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spacing w:line="360" w:lineRule="auto"/>
        <w:ind w:left="63" w:right="181" w:firstLine="0"/>
        <w:jc w:val="center"/>
        <w:rPr>
          <w:rFonts w:ascii="Times New Roman" w:cs="Times New Roman" w:eastAsia="Times New Roman" w:hAnsi="Times New Roman"/>
          <w:b w:val="1"/>
          <w:bCs w:val="1"/>
          <w:color w:val="000000"/>
          <w:sz w:val="36"/>
          <w:szCs w:val="36"/>
        </w:rPr>
      </w:pPr>
      <w:r>
        <w:t>&lt;Patient Management Web Application: Responsive Healthcare Portal with Automated Multi-Gateway Messaging and Consultation Analytics&gt;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63" w:right="181"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3"/>
        <w:ind w:left="63" w:right="181" w:firstLine="0"/>
        <w:jc w:val="center"/>
        <w:rPr>
          <w:b w:val="1"/>
          <w:bCs w:val="1"/>
          <w:color w:val="000000"/>
        </w:rPr>
      </w:pPr>
      <w:r w:rsidDel="00000000" w:rsidR="00000000" w:rsidRPr="00000000">
        <w:rPr>
          <w:b w:val="1"/>
          <w:bCs w:val="1"/>
          <w:color w:val="000000"/>
          <w:rtl w:val="0"/>
        </w:rPr>
        <w:t xml:space="preserve">A PROJECT BASED LEARNING (PBL) REPORT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63" w:right="18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1" w:line="441" w:lineRule="auto"/>
        <w:ind w:left="63" w:right="181" w:firstLine="0"/>
        <w:jc w:val="center"/>
        <w:rPr>
          <w:b w:val="1"/>
          <w:bCs w:val="1"/>
          <w:i w:val="1"/>
          <w:iCs w:val="1"/>
          <w:color w:val="000000"/>
          <w:sz w:val="28"/>
          <w:szCs w:val="28"/>
        </w:rPr>
      </w:pPr>
      <w:r w:rsidDel="00000000" w:rsidR="00000000" w:rsidRPr="00000000">
        <w:rPr>
          <w:b w:val="1"/>
          <w:bCs w:val="1"/>
          <w:i w:val="1"/>
          <w:iCs w:val="1"/>
          <w:color w:val="000000"/>
          <w:sz w:val="28"/>
          <w:szCs w:val="28"/>
          <w:rtl w:val="0"/>
        </w:rPr>
        <w:t xml:space="preserve">Submitted by </w:t>
      </w:r>
    </w:p>
    <w:p w:rsidR="00000000" w:rsidDel="00000000" w:rsidP="00000000" w:rsidRDefault="00000000" w:rsidRPr="00000000" w14:paraId="00000007">
      <w:pPr>
        <w:spacing w:before="1" w:line="441" w:lineRule="auto"/>
        <w:ind w:left="63" w:right="181" w:firstLine="0"/>
        <w:jc w:val="center"/>
        <w:rPr>
          <w:b w:val="1"/>
          <w:bCs w:val="1"/>
          <w:color w:val="000000"/>
          <w:sz w:val="31"/>
          <w:szCs w:val="31"/>
        </w:rPr>
      </w:pPr>
      <w:r>
        <w:t>BHUVANESH P (2104251040155)</w:t>
      </w:r>
    </w:p>
    <w:p w:rsidR="00000000" w:rsidDel="00000000" w:rsidP="00000000" w:rsidRDefault="00000000" w:rsidRPr="00000000" w14:paraId="00000008">
      <w:pPr>
        <w:spacing w:before="1" w:line="441" w:lineRule="auto"/>
        <w:ind w:left="63" w:right="181" w:firstLine="0"/>
        <w:jc w:val="center"/>
        <w:rPr>
          <w:b w:val="1"/>
          <w:bCs w:val="1"/>
          <w:color w:val="000000"/>
          <w:sz w:val="31"/>
          <w:szCs w:val="31"/>
        </w:rPr>
      </w:pPr>
      <w:r>
        <w:t>SHARAN KRISHNA SS (210425104922)</w:t>
      </w:r>
    </w:p>
    <w:p w:rsidR="00000000" w:rsidDel="00000000" w:rsidP="00000000" w:rsidRDefault="00000000" w:rsidRPr="00000000" w14:paraId="00000009">
      <w:pPr>
        <w:spacing w:line="482" w:lineRule="auto"/>
        <w:ind w:left="63" w:right="181" w:firstLine="0"/>
        <w:jc w:val="center"/>
        <w:rPr>
          <w:b w:val="1"/>
          <w:bCs w:val="1"/>
          <w:i w:val="1"/>
          <w:iCs w:val="1"/>
          <w:color w:val="000000"/>
          <w:sz w:val="28"/>
          <w:szCs w:val="28"/>
        </w:rPr>
      </w:pPr>
      <w:r w:rsidDel="00000000" w:rsidR="00000000" w:rsidRPr="00000000">
        <w:rPr>
          <w:b w:val="1"/>
          <w:bCs w:val="1"/>
          <w:i w:val="1"/>
          <w:iCs w:val="1"/>
          <w:color w:val="000000"/>
          <w:sz w:val="28"/>
          <w:szCs w:val="28"/>
          <w:rtl w:val="0"/>
        </w:rPr>
        <w:t xml:space="preserve">Submitted in partial fulfilment of the requirements </w:t>
      </w:r>
    </w:p>
    <w:p w:rsidR="00000000" w:rsidDel="00000000" w:rsidP="00000000" w:rsidRDefault="00000000" w:rsidRPr="00000000" w14:paraId="0000000A">
      <w:pPr>
        <w:spacing w:line="482" w:lineRule="auto"/>
        <w:ind w:left="63" w:right="181" w:firstLine="0"/>
        <w:jc w:val="center"/>
        <w:rPr>
          <w:b w:val="1"/>
          <w:bCs w:val="1"/>
          <w:i w:val="1"/>
          <w:iCs w:val="1"/>
          <w:color w:val="000000"/>
          <w:sz w:val="28"/>
          <w:szCs w:val="28"/>
        </w:rPr>
      </w:pPr>
      <w:r>
        <w:t xml:space="preserve">for the </w:t>
        <w:br/>
        <w:t>Project-Based Learning component of Web Development &amp; Software Engineering</w:t>
      </w:r>
    </w:p>
    <w:p w:rsidR="00000000" w:rsidDel="00000000" w:rsidP="00000000" w:rsidRDefault="00000000" w:rsidRPr="00000000" w14:paraId="0000000B">
      <w:pPr>
        <w:pStyle w:val="Heading2"/>
        <w:spacing w:before="3" w:lineRule="auto"/>
        <w:ind w:left="63" w:right="18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BACHELOR OF ENGINEERING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63" w:right="181" w:firstLine="0"/>
        <w:jc w:val="center"/>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D">
      <w:pPr>
        <w:ind w:left="63" w:right="181" w:firstLine="0"/>
        <w:jc w:val="center"/>
        <w:rPr>
          <w:b w:val="1"/>
          <w:bCs w:val="1"/>
          <w:i w:val="1"/>
          <w:iCs w:val="1"/>
          <w:color w:val="000000"/>
          <w:sz w:val="23"/>
          <w:szCs w:val="23"/>
        </w:rPr>
      </w:pPr>
      <w:r w:rsidDel="00000000" w:rsidR="00000000" w:rsidRPr="00000000">
        <w:rPr>
          <w:b w:val="1"/>
          <w:bCs w:val="1"/>
          <w:i w:val="1"/>
          <w:iCs w:val="1"/>
          <w:color w:val="000000"/>
          <w:sz w:val="23"/>
          <w:szCs w:val="23"/>
          <w:rtl w:val="0"/>
        </w:rPr>
        <w:t xml:space="preserve">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63" w:right="181" w:firstLine="0"/>
        <w:jc w:val="center"/>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ind w:left="63" w:right="181" w:firstLine="0"/>
        <w:jc w:val="center"/>
        <w:rPr>
          <w:b w:val="1"/>
          <w:bCs w:val="1"/>
          <w:color w:val="000000"/>
          <w:sz w:val="28"/>
          <w:szCs w:val="28"/>
        </w:rPr>
      </w:pPr>
      <w:r w:rsidDel="00000000" w:rsidR="00000000" w:rsidRPr="00000000">
        <w:rPr>
          <w:b w:val="1"/>
          <w:bCs w:val="1"/>
          <w:color w:val="000000"/>
          <w:sz w:val="28"/>
          <w:szCs w:val="28"/>
          <w:rtl w:val="0"/>
        </w:rPr>
        <w:t xml:space="preserve">COMPUTER SCIENCE AND ENGINEERING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18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18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2036859" cy="1088246"/>
            <wp:effectExtent b="0" l="0" r="0" t="0"/>
            <wp:docPr id="19359646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36859" cy="108824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18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ind w:left="63" w:right="181" w:firstLine="0"/>
        <w:jc w:val="center"/>
        <w:rPr>
          <w:b w:val="1"/>
          <w:bCs w:val="1"/>
          <w:color w:val="000000"/>
          <w:sz w:val="28"/>
          <w:szCs w:val="28"/>
        </w:rPr>
      </w:pPr>
      <w:r w:rsidDel="00000000" w:rsidR="00000000" w:rsidRPr="00000000">
        <w:rPr>
          <w:b w:val="1"/>
          <w:bCs w:val="1"/>
          <w:color w:val="000000"/>
          <w:sz w:val="28"/>
          <w:szCs w:val="28"/>
          <w:rtl w:val="0"/>
        </w:rPr>
        <w:t xml:space="preserve">CHENNAI INSTITUTE OF TECHNOLOGY, CHENNAI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1127850" cy="934795"/>
            <wp:effectExtent b="0" l="0" r="0" t="0"/>
            <wp:docPr id="19359646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27850" cy="93479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Affiliated to Anna University, Chennai</w:t>
      </w:r>
    </w:p>
    <w:p w:rsidR="00000000" w:rsidDel="00000000" w:rsidP="00000000" w:rsidRDefault="00000000" w:rsidRPr="00000000" w14:paraId="00000016">
      <w:pPr>
        <w:pStyle w:val="Heading2"/>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(Autonomous)</w:t>
      </w:r>
      <w:r w:rsidDel="00000000" w:rsidR="00000000" w:rsidRPr="00000000">
        <w:rPr>
          <w:rtl w:val="0"/>
        </w:rPr>
      </w:r>
    </w:p>
    <w:p w:rsidR="00000000" w:rsidDel="00000000" w:rsidP="00000000" w:rsidRDefault="00000000" w:rsidRPr="00000000" w14:paraId="00000017">
      <w:pPr>
        <w:pStyle w:val="Heading3"/>
        <w:ind w:right="103"/>
        <w:jc w:val="center"/>
        <w:rPr/>
        <w:sectPr>
          <w:headerReference r:id="rId9" w:type="first"/>
          <w:headerReference r:id="rId10" w:type="even"/>
          <w:pgSz w:h="16838" w:w="11906" w:orient="portrait"/>
          <w:pgMar w:bottom="1440" w:top="1440" w:left="1440" w:right="1440" w:header="708" w:footer="708"/>
          <w:pgNumType w:start="1"/>
        </w:sectPr>
      </w:pPr>
      <w:r w:rsidDel="00000000" w:rsidR="00000000" w:rsidRPr="00000000">
        <w:rPr>
          <w:color w:val="000000"/>
          <w:rtl w:val="0"/>
        </w:rPr>
        <w:t xml:space="preserve">OCTOBER 2026</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ind w:right="11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Vision of the Institute: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282575</wp:posOffset>
                </wp:positionV>
                <wp:extent cx="6146165" cy="1089660"/>
                <wp:effectExtent b="0" l="0" r="0" t="0"/>
                <wp:wrapTopAndBottom distB="0" distT="0"/>
                <wp:docPr id="1935964623" name=""/>
                <a:graphic>
                  <a:graphicData uri="http://schemas.microsoft.com/office/word/2010/wordprocessingGroup">
                    <wpg:wgp>
                      <wpg:cNvGrpSpPr/>
                      <wpg:grpSpPr>
                        <a:xfrm>
                          <a:off x="2272900" y="3235150"/>
                          <a:ext cx="6146165" cy="1089660"/>
                          <a:chOff x="2272900" y="3235150"/>
                          <a:chExt cx="6146200" cy="1089700"/>
                        </a:xfrm>
                      </wpg:grpSpPr>
                      <wpg:grpSp>
                        <wpg:cNvGrpSpPr/>
                        <wpg:grpSpPr>
                          <a:xfrm>
                            <a:off x="2272918" y="3235170"/>
                            <a:ext cx="6146165" cy="1089660"/>
                            <a:chOff x="0" y="0"/>
                            <a:chExt cx="6146165" cy="1089660"/>
                          </a:xfrm>
                        </wpg:grpSpPr>
                        <wps:wsp>
                          <wps:cNvSpPr/>
                          <wps:cNvPr id="3" name="Shape 3"/>
                          <wps:spPr>
                            <a:xfrm>
                              <a:off x="0" y="0"/>
                              <a:ext cx="6146150" cy="108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146165" cy="1089660"/>
                            </a:xfrm>
                            <a:custGeom>
                              <a:rect b="b" l="l" r="r" t="t"/>
                              <a:pathLst>
                                <a:path extrusionOk="0" h="1089660" w="6146165">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extrusionOk="0" h="1089660" w="6146165">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a:ln>
                              <a:noFill/>
                            </a:ln>
                          </wps:spPr>
                          <wps:bodyPr anchorCtr="0" anchor="ctr" bIns="91425" lIns="91425" spcFirstLastPara="1" rIns="91425" wrap="square" tIns="91425">
                            <a:noAutofit/>
                          </wps:bodyPr>
                        </wps:wsp>
                        <wps:wsp>
                          <wps:cNvSpPr/>
                          <wps:cNvPr id="5" name="Shape 5"/>
                          <wps:spPr>
                            <a:xfrm>
                              <a:off x="0" y="0"/>
                              <a:ext cx="6146165" cy="1089660"/>
                            </a:xfrm>
                            <a:prstGeom prst="rect">
                              <a:avLst/>
                            </a:prstGeom>
                            <a:noFill/>
                            <a:ln>
                              <a:noFill/>
                            </a:ln>
                          </wps:spPr>
                          <wps:txbx>
                            <w:txbxContent>
                              <w:p w:rsidR="00000000" w:rsidDel="00000000" w:rsidP="00000000" w:rsidRDefault="00000000" w:rsidRPr="00000000">
                                <w:pPr>
                                  <w:spacing w:after="0" w:before="237.99999237060547" w:line="360"/>
                                  <w:ind w:left="308.99999618530273" w:right="359.00001525878906" w:firstLine="308.99999618530273"/>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To be an eminent centre for Academia, Industry and Research by imparting knowledge, relevant practices and inculcating human values to address global challenges through novelty and sustainability.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282575</wp:posOffset>
                </wp:positionV>
                <wp:extent cx="6146165" cy="1089660"/>
                <wp:effectExtent b="0" l="0" r="0" t="0"/>
                <wp:wrapTopAndBottom distB="0" distT="0"/>
                <wp:docPr id="193596462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146165" cy="1089660"/>
                        </a:xfrm>
                        <a:prstGeom prst="rect"/>
                        <a:ln/>
                      </pic:spPr>
                    </pic:pic>
                  </a:graphicData>
                </a:graphic>
              </wp:anchor>
            </w:drawing>
          </mc:Fallback>
        </mc:AlternateConten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ind w:right="11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Mission of the Institute: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233045</wp:posOffset>
                </wp:positionV>
                <wp:extent cx="6113145" cy="2569210"/>
                <wp:effectExtent b="0" l="0" r="0" t="0"/>
                <wp:wrapTopAndBottom distB="0" distT="0"/>
                <wp:docPr id="1935964626" name=""/>
                <a:graphic>
                  <a:graphicData uri="http://schemas.microsoft.com/office/word/2010/wordprocessingGroup">
                    <wpg:wgp>
                      <wpg:cNvGrpSpPr/>
                      <wpg:grpSpPr>
                        <a:xfrm>
                          <a:off x="2289425" y="2495375"/>
                          <a:ext cx="6113145" cy="2569210"/>
                          <a:chOff x="2289425" y="2495375"/>
                          <a:chExt cx="6113150" cy="2609425"/>
                        </a:xfrm>
                      </wpg:grpSpPr>
                      <wpg:grpSp>
                        <wpg:cNvGrpSpPr/>
                        <wpg:grpSpPr>
                          <a:xfrm>
                            <a:off x="2289428" y="2495395"/>
                            <a:ext cx="6113145" cy="2569210"/>
                            <a:chOff x="0" y="0"/>
                            <a:chExt cx="6113145" cy="2569210"/>
                          </a:xfrm>
                        </wpg:grpSpPr>
                        <wps:wsp>
                          <wps:cNvSpPr/>
                          <wps:cNvPr id="3" name="Shape 3"/>
                          <wps:spPr>
                            <a:xfrm>
                              <a:off x="0" y="0"/>
                              <a:ext cx="6113125" cy="256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113145" cy="2569210"/>
                            </a:xfrm>
                            <a:custGeom>
                              <a:rect b="b" l="l" r="r" t="t"/>
                              <a:pathLst>
                                <a:path extrusionOk="0" h="2569210" w="6113145">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extrusionOk="0" h="2569210" w="6113145">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a:ln>
                              <a:noFill/>
                            </a:ln>
                          </wps:spPr>
                          <wps:bodyPr anchorCtr="0" anchor="ctr" bIns="91425" lIns="91425" spcFirstLastPara="1" rIns="91425" wrap="square" tIns="91425">
                            <a:noAutofit/>
                          </wps:bodyPr>
                        </wps:wsp>
                        <wps:wsp>
                          <wps:cNvSpPr/>
                          <wps:cNvPr id="14" name="Shape 14"/>
                          <wps:spPr>
                            <a:xfrm>
                              <a:off x="0" y="0"/>
                              <a:ext cx="6113145" cy="2569210"/>
                            </a:xfrm>
                            <a:prstGeom prst="rect">
                              <a:avLst/>
                            </a:prstGeom>
                            <a:noFill/>
                            <a:ln>
                              <a:noFill/>
                            </a:ln>
                          </wps:spPr>
                          <wps:txbx>
                            <w:txbxContent>
                              <w:p w:rsidR="00000000" w:rsidDel="00000000" w:rsidP="00000000" w:rsidRDefault="00000000" w:rsidRPr="00000000">
                                <w:pPr>
                                  <w:spacing w:after="0" w:before="1.0000000149011612" w:line="240"/>
                                  <w:ind w:left="560" w:right="0" w:firstLine="560"/>
                                  <w:jc w:val="left"/>
                                  <w:textDirection w:val="btLr"/>
                                </w:pPr>
                                <w:r w:rsidDel="00000000" w:rsidR="00000000" w:rsidRPr="00000000">
                                  <w:rPr>
                                    <w:rFonts w:ascii="Times New Roman" w:cs="Times New Roman" w:eastAsia="Times New Roman" w:hAnsi="Times New Roman"/>
                                    <w:b w:val="1"/>
                                    <w:i w:val="0"/>
                                    <w:smallCaps w:val="0"/>
                                    <w:strike w:val="0"/>
                                    <w:color w:val="ba0000"/>
                                    <w:sz w:val="28"/>
                                    <w:vertAlign w:val="baseline"/>
                                  </w:rPr>
                                  <w:br w:type="textWrapping"/>
                                </w:r>
                                <w:r w:rsidDel="00000000" w:rsidR="00000000" w:rsidRPr="00000000">
                                  <w:rPr>
                                    <w:rFonts w:ascii="Times New Roman" w:cs="Times New Roman" w:eastAsia="Times New Roman" w:hAnsi="Times New Roman"/>
                                    <w:b w:val="1"/>
                                    <w:i w:val="0"/>
                                    <w:smallCaps w:val="0"/>
                                    <w:strike w:val="0"/>
                                    <w:color w:val="ba0000"/>
                                    <w:sz w:val="28"/>
                                    <w:vertAlign w:val="baseline"/>
                                  </w:rPr>
                                  <w:t xml:space="preserve">IM1</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To creates next generation leaders by effective teaching learning</w:t>
                                </w:r>
                              </w:p>
                              <w:p w:rsidR="00000000" w:rsidDel="00000000" w:rsidP="00000000" w:rsidRDefault="00000000" w:rsidRPr="00000000">
                                <w:pPr>
                                  <w:spacing w:after="0" w:before="210" w:line="275.9999942779541"/>
                                  <w:ind w:left="1221.9999694824219" w:right="0" w:firstLine="1206.9999694824219"/>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methodologies and in still Scientifics Park in them to meet the global challenges.</w:t>
                                </w:r>
                              </w:p>
                              <w:p w:rsidR="00000000" w:rsidDel="00000000" w:rsidP="00000000" w:rsidRDefault="00000000" w:rsidRPr="00000000">
                                <w:pPr>
                                  <w:spacing w:after="0" w:before="165" w:line="376.00001335144043"/>
                                  <w:ind w:left="1231.9999694824219" w:right="0" w:firstLine="5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ba0000"/>
                                    <w:sz w:val="28"/>
                                    <w:vertAlign w:val="baseline"/>
                                  </w:rPr>
                                  <w:t xml:space="preserve">IM2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To transform lives through deployment of emerging technology, novelty and sustainability.</w:t>
                                </w:r>
                              </w:p>
                              <w:p w:rsidR="00000000" w:rsidDel="00000000" w:rsidP="00000000" w:rsidRDefault="00000000" w:rsidRPr="00000000">
                                <w:pPr>
                                  <w:spacing w:after="0" w:before="45" w:line="240"/>
                                  <w:ind w:left="560" w:right="0" w:firstLine="5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ba0000"/>
                                    <w:sz w:val="28"/>
                                    <w:vertAlign w:val="baseline"/>
                                  </w:rPr>
                                  <w:t xml:space="preserve">IM3</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To inculcate human values and ethical principles to cater the societal needs.</w:t>
                                </w:r>
                              </w:p>
                              <w:p w:rsidR="00000000" w:rsidDel="00000000" w:rsidP="00000000" w:rsidRDefault="00000000" w:rsidRPr="00000000">
                                <w:pPr>
                                  <w:spacing w:after="0" w:before="210" w:line="240"/>
                                  <w:ind w:left="560" w:right="0" w:firstLine="5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ba0000"/>
                                    <w:sz w:val="28"/>
                                    <w:vertAlign w:val="baseline"/>
                                  </w:rPr>
                                  <w:t xml:space="preserve">IM4</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To contributes towards the research ecosystem by providing a suitable,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233045</wp:posOffset>
                </wp:positionV>
                <wp:extent cx="6113145" cy="2569210"/>
                <wp:effectExtent b="0" l="0" r="0" t="0"/>
                <wp:wrapTopAndBottom distB="0" distT="0"/>
                <wp:docPr id="1935964626"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113145" cy="256921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6838" w:w="11906" w:orient="portrait"/>
          <w:pgMar w:bottom="1440" w:top="1440" w:left="1440" w:right="1440" w:header="708" w:footer="708"/>
          <w:titlePg w:val="1"/>
        </w:sectPr>
      </w:pPr>
      <w:r w:rsidDel="00000000" w:rsidR="00000000" w:rsidRPr="00000000">
        <w:rPr>
          <w:rtl w:val="0"/>
        </w:rPr>
      </w:r>
    </w:p>
    <w:p w:rsidR="00000000" w:rsidDel="00000000" w:rsidP="00000000" w:rsidRDefault="00000000" w:rsidRPr="00000000" w14:paraId="00000025">
      <w:pPr>
        <w:pStyle w:val="Heading2"/>
        <w:ind w:right="115"/>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DEPARTMENT OF </w:t>
      </w:r>
    </w:p>
    <w:p w:rsidR="00000000" w:rsidDel="00000000" w:rsidP="00000000" w:rsidRDefault="00000000" w:rsidRPr="00000000" w14:paraId="00000026">
      <w:pPr>
        <w:pStyle w:val="Heading2"/>
        <w:ind w:right="115"/>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COMPUTER SCIENCE AND ENGINEERING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ind w:right="11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Vision of the Department: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-215899</wp:posOffset>
                </wp:positionH>
                <wp:positionV relativeFrom="paragraph">
                  <wp:posOffset>368300</wp:posOffset>
                </wp:positionV>
                <wp:extent cx="6146165" cy="1689100"/>
                <wp:effectExtent b="0" l="0" r="0" t="0"/>
                <wp:wrapTopAndBottom distB="0" distT="0"/>
                <wp:docPr id="1935964624" name=""/>
                <a:graphic>
                  <a:graphicData uri="http://schemas.microsoft.com/office/word/2010/wordprocessingGroup">
                    <wpg:wgp>
                      <wpg:cNvGrpSpPr/>
                      <wpg:grpSpPr>
                        <a:xfrm>
                          <a:off x="2272900" y="2935450"/>
                          <a:ext cx="6146165" cy="1689100"/>
                          <a:chOff x="2272900" y="2935450"/>
                          <a:chExt cx="6146200" cy="1689100"/>
                        </a:xfrm>
                      </wpg:grpSpPr>
                      <wpg:grpSp>
                        <wpg:cNvGrpSpPr/>
                        <wpg:grpSpPr>
                          <a:xfrm>
                            <a:off x="2272918" y="2935450"/>
                            <a:ext cx="6146165" cy="1689100"/>
                            <a:chOff x="0" y="-39988"/>
                            <a:chExt cx="6146165" cy="1129648"/>
                          </a:xfrm>
                        </wpg:grpSpPr>
                        <wps:wsp>
                          <wps:cNvSpPr/>
                          <wps:cNvPr id="3" name="Shape 3"/>
                          <wps:spPr>
                            <a:xfrm>
                              <a:off x="0" y="-39988"/>
                              <a:ext cx="6146150" cy="112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6146165" cy="1089660"/>
                            </a:xfrm>
                            <a:custGeom>
                              <a:rect b="b" l="l" r="r" t="t"/>
                              <a:pathLst>
                                <a:path extrusionOk="0" h="1089660" w="6146165">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extrusionOk="0" h="1089660" w="6146165">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a:ln>
                              <a:noFill/>
                            </a:ln>
                          </wps:spPr>
                          <wps:bodyPr anchorCtr="0" anchor="ctr" bIns="91425" lIns="91425" spcFirstLastPara="1" rIns="91425" wrap="square" tIns="91425">
                            <a:noAutofit/>
                          </wps:bodyPr>
                        </wps:wsp>
                        <wps:wsp>
                          <wps:cNvSpPr/>
                          <wps:cNvPr id="8" name="Shape 8"/>
                          <wps:spPr>
                            <a:xfrm>
                              <a:off x="0" y="-39988"/>
                              <a:ext cx="6146165" cy="1129648"/>
                            </a:xfrm>
                            <a:prstGeom prst="rect">
                              <a:avLst/>
                            </a:prstGeom>
                            <a:noFill/>
                            <a:ln>
                              <a:noFill/>
                            </a:ln>
                          </wps:spPr>
                          <wps:txbx>
                            <w:txbxContent>
                              <w:p w:rsidR="00000000" w:rsidDel="00000000" w:rsidP="00000000" w:rsidRDefault="00000000" w:rsidRPr="00000000">
                                <w:pPr>
                                  <w:spacing w:after="0" w:before="0" w:line="360"/>
                                  <w:ind w:left="382.99999237060547" w:right="253.99999618530273" w:firstLine="382.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To Excel in the emerging areas of Computer Science and Engineering by imparting knowledge, relevant practices and inculcating human values to transform the students as potential resources to contribute innovatively through advanced computing in real time situations.</w:t>
                                </w:r>
                              </w:p>
                              <w:p w:rsidR="00000000" w:rsidDel="00000000" w:rsidP="00000000" w:rsidRDefault="00000000" w:rsidRPr="00000000">
                                <w:pPr>
                                  <w:spacing w:after="0" w:before="237.99999237060547" w:line="360"/>
                                  <w:ind w:left="308.99999618530273" w:right="359.00001525878906" w:firstLine="308.99999618530273"/>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-215899</wp:posOffset>
                </wp:positionH>
                <wp:positionV relativeFrom="paragraph">
                  <wp:posOffset>368300</wp:posOffset>
                </wp:positionV>
                <wp:extent cx="6146165" cy="1689100"/>
                <wp:effectExtent b="0" l="0" r="0" t="0"/>
                <wp:wrapTopAndBottom distB="0" distT="0"/>
                <wp:docPr id="193596462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146165" cy="16891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ind w:right="11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Mission of the Department: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38" w:w="11906" w:orient="portrait"/>
          <w:pgMar w:bottom="1440" w:top="1440" w:left="1440" w:right="1440" w:header="708" w:footer="708"/>
          <w:titlePg w:val="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-186689</wp:posOffset>
                </wp:positionH>
                <wp:positionV relativeFrom="paragraph">
                  <wp:posOffset>227965</wp:posOffset>
                </wp:positionV>
                <wp:extent cx="6113145" cy="2141855"/>
                <wp:effectExtent b="0" l="0" r="0" t="0"/>
                <wp:wrapTopAndBottom distB="0" distT="0"/>
                <wp:docPr id="1935964625" name=""/>
                <a:graphic>
                  <a:graphicData uri="http://schemas.microsoft.com/office/word/2010/wordprocessingGroup">
                    <wpg:wgp>
                      <wpg:cNvGrpSpPr/>
                      <wpg:grpSpPr>
                        <a:xfrm>
                          <a:off x="2289425" y="2709050"/>
                          <a:ext cx="6113145" cy="2141855"/>
                          <a:chOff x="2289425" y="2709050"/>
                          <a:chExt cx="6113150" cy="2331150"/>
                        </a:xfrm>
                      </wpg:grpSpPr>
                      <wpg:grpSp>
                        <wpg:cNvGrpSpPr/>
                        <wpg:grpSpPr>
                          <a:xfrm>
                            <a:off x="2289428" y="2709073"/>
                            <a:ext cx="6113145" cy="2141855"/>
                            <a:chOff x="0" y="0"/>
                            <a:chExt cx="6113145" cy="2569210"/>
                          </a:xfrm>
                        </wpg:grpSpPr>
                        <wps:wsp>
                          <wps:cNvSpPr/>
                          <wps:cNvPr id="3" name="Shape 3"/>
                          <wps:spPr>
                            <a:xfrm>
                              <a:off x="0" y="0"/>
                              <a:ext cx="6113125" cy="256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113145" cy="2569210"/>
                            </a:xfrm>
                            <a:custGeom>
                              <a:rect b="b" l="l" r="r" t="t"/>
                              <a:pathLst>
                                <a:path extrusionOk="0" h="2569210" w="6113145">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extrusionOk="0" h="2569210" w="6113145">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a:ln>
                              <a:noFill/>
                            </a:ln>
                          </wps:spPr>
                          <wps:bodyPr anchorCtr="0" anchor="ctr" bIns="91425" lIns="91425" spcFirstLastPara="1" rIns="91425" wrap="square" tIns="91425">
                            <a:noAutofit/>
                          </wps:bodyPr>
                        </wps:wsp>
                        <wps:wsp>
                          <wps:cNvSpPr/>
                          <wps:cNvPr id="11" name="Shape 11"/>
                          <wps:spPr>
                            <a:xfrm>
                              <a:off x="190501" y="203200"/>
                              <a:ext cx="5728046" cy="2055547"/>
                            </a:xfrm>
                            <a:prstGeom prst="rect">
                              <a:avLst/>
                            </a:prstGeom>
                            <a:noFill/>
                            <a:ln>
                              <a:noFill/>
                            </a:ln>
                          </wps:spPr>
                          <wps:txbx>
                            <w:txbxContent>
                              <w:p w:rsidR="00000000" w:rsidDel="00000000" w:rsidP="00000000" w:rsidRDefault="00000000" w:rsidRPr="00000000">
                                <w:pPr>
                                  <w:spacing w:after="0" w:before="0" w:line="379.0000247955322"/>
                                  <w:ind w:left="745.9999847412109" w:right="0" w:firstLine="-1.0000000149011612"/>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DM1.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To provide strong fundamentals and technical skills for Computer Science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applications through effective teaching learning methodologies.</w:t>
                                </w:r>
                              </w:p>
                              <w:p w:rsidR="00000000" w:rsidDel="00000000" w:rsidP="00000000" w:rsidRDefault="00000000" w:rsidRPr="00000000">
                                <w:pPr>
                                  <w:spacing w:after="0" w:before="0" w:line="379.0000247955322"/>
                                  <w:ind w:left="745.9999847412109" w:right="0" w:firstLine="-1.0000000149011612"/>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DM2.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To transform lives of the students by nurturing ethical values, creativity and novelty to become Entrepreneurs and establish start-ups.</w:t>
                                </w:r>
                              </w:p>
                              <w:p w:rsidR="00000000" w:rsidDel="00000000" w:rsidP="00000000" w:rsidRDefault="00000000" w:rsidRPr="00000000">
                                <w:pPr>
                                  <w:spacing w:after="0" w:before="0" w:line="319.0000247955322"/>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DM3.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To habituate the students to focus on sustainable solutions to improve the </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quality of life and the welfare of the society.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-186689</wp:posOffset>
                </wp:positionH>
                <wp:positionV relativeFrom="paragraph">
                  <wp:posOffset>227965</wp:posOffset>
                </wp:positionV>
                <wp:extent cx="6113145" cy="2141855"/>
                <wp:effectExtent b="0" l="0" r="0" t="0"/>
                <wp:wrapTopAndBottom distB="0" distT="0"/>
                <wp:docPr id="1935964625"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113145" cy="2141855"/>
                        </a:xfrm>
                        <a:prstGeom prst="rect"/>
                        <a:ln/>
                      </pic:spPr>
                    </pic:pic>
                  </a:graphicData>
                </a:graphic>
              </wp:anchor>
            </w:drawing>
          </mc:Fallback>
        </mc:AlternateContent>
      </w:r>
    </w:p>
    <w:p w:rsidR="00000000" w:rsidDel="00000000" w:rsidP="00000000" w:rsidRDefault="00000000" w:rsidRPr="00000000" w14:paraId="0000002F">
      <w:pPr>
        <w:pStyle w:val="Heading2"/>
        <w:ind w:right="115"/>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0">
      <w:pPr>
        <w:pStyle w:val="Heading2"/>
        <w:ind w:right="115"/>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BONAFIDE CERTIFICATE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112"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tabs>
          <w:tab w:val="left" w:leader="none" w:pos="9582"/>
        </w:tabs>
        <w:ind w:right="109"/>
        <w:jc w:val="both"/>
        <w:rPr>
          <w:b w:val="1"/>
          <w:bCs w:val="1"/>
          <w:color w:val="000000"/>
          <w:sz w:val="36"/>
          <w:szCs w:val="36"/>
        </w:rPr>
      </w:pPr>
      <w:r>
        <w:t>This is to certify that the Project–Based Learning report titled “Patient Management Web Application: Responsive Healthcare Portal with Automated Multi-Gateway Messaging and Consultation Analytics” is a Bonafide record of work carried out by BHUVANESH P (2104251040155) and SHARAN KRISHNA SS (210425104922) of the Department of Computer Science and Engineering, Chennai Institute of Technology, as part of the continuous, mentor–guided Project-Based Learning (PBL) component of the Machine Learning course during the academic year 2026–2027 under my supervision.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1"/>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97"/>
        <w:gridCol w:w="4701"/>
        <w:tblGridChange w:id="0">
          <w:tblGrid>
            <w:gridCol w:w="4797"/>
            <w:gridCol w:w="4701"/>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
              </w:tabs>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SIGNATURE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 S. Pavithra, M.E., Ph.D.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Professor and Head,</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Dept. of Computer Science and Engineering</w:t>
              <w:br w:type="textWrapping"/>
              <w:t xml:space="preserve">Chennai Institute of Technology, </w:t>
              <w:br w:type="textWrapping"/>
              <w:t xml:space="preserve">Chennai – 69.</w:t>
            </w:r>
            <w:r w:rsidDel="00000000" w:rsidR="00000000" w:rsidRPr="00000000">
              <w:rPr>
                <w:rtl w:val="0"/>
              </w:rPr>
            </w:r>
          </w:p>
        </w:tc>
        <w:tc>
          <w:tcPr>
            <w:tcBorders>
              <w:top w:color="ffffff" w:space="0" w:sz="4" w:val="single"/>
              <w:left w:color="ffffff" w:space="0" w:sz="4" w:val="single"/>
              <w:bottom w:color="000000" w:space="0" w:sz="0" w:val="nil"/>
              <w:right w:color="ffffff"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
              </w:tabs>
              <w:spacing w:after="0" w:before="241"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SIGNATURE</w:t>
              <w:br w:type="textWrapping"/>
            </w:r>
            <w:r w:rsidDel="00000000" w:rsidR="00000000" w:rsidRPr="00000000">
              <w:rPr>
                <w:sz w:val="28"/>
                <w:szCs w:val="28"/>
                <w:rtl w:val="0"/>
              </w:rPr>
              <w:t xml:space="preserve">Dr T Vignesh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MENTOR</w:t>
              <w:br w:type="textWrapping"/>
            </w:r>
            <w:r w:rsidDel="00000000" w:rsidR="00000000" w:rsidRPr="00000000">
              <w:rPr>
                <w:sz w:val="28"/>
                <w:szCs w:val="28"/>
                <w:rtl w:val="0"/>
              </w:rPr>
              <w:t xml:space="preserve">Professor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Dept. of Computer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Chennai Institute of Technology, </w:t>
              <w:br w:type="textWrapping"/>
              <w:t xml:space="preserve">Chennai – 69.</w:t>
            </w:r>
            <w:r w:rsidDel="00000000" w:rsidR="00000000" w:rsidRPr="00000000">
              <w:rPr>
                <w:rtl w:val="0"/>
              </w:rPr>
            </w:r>
          </w:p>
        </w:tc>
      </w:tr>
    </w:tbl>
    <w:p w:rsidR="00000000" w:rsidDel="00000000" w:rsidP="00000000" w:rsidRDefault="00000000" w:rsidRPr="00000000" w14:paraId="0000003B">
      <w:pPr>
        <w:spacing w:after="12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3C">
      <w:pPr>
        <w:spacing w:after="12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3D">
      <w:pPr>
        <w:spacing w:after="12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3E">
      <w:pPr>
        <w:spacing w:after="12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3F">
      <w:pPr>
        <w:spacing w:after="12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40">
      <w:pPr>
        <w:spacing w:after="120" w:lineRule="auto"/>
        <w:rPr>
          <w:sz w:val="28"/>
          <w:szCs w:val="28"/>
        </w:rPr>
      </w:pPr>
      <w:r w:rsidDel="00000000" w:rsidR="00000000" w:rsidRPr="00000000">
        <w:rPr>
          <w:sz w:val="28"/>
          <w:szCs w:val="28"/>
          <w:rtl w:val="0"/>
        </w:rPr>
        <w:t xml:space="preserve">Submitted for the final review held on …………………….</w:t>
      </w:r>
    </w:p>
    <w:p w:rsidR="00000000" w:rsidDel="00000000" w:rsidP="00000000" w:rsidRDefault="00000000" w:rsidRPr="00000000" w14:paraId="00000041">
      <w:pPr>
        <w:spacing w:after="120" w:lineRule="auto"/>
        <w:rPr>
          <w:sz w:val="28"/>
          <w:szCs w:val="28"/>
        </w:rPr>
      </w:pPr>
      <w:r w:rsidDel="00000000" w:rsidR="00000000" w:rsidRPr="00000000">
        <w:rPr>
          <w:rtl w:val="0"/>
        </w:rPr>
      </w:r>
    </w:p>
    <w:p w:rsidR="00000000" w:rsidDel="00000000" w:rsidP="00000000" w:rsidRDefault="00000000" w:rsidRPr="00000000" w14:paraId="00000042">
      <w:pPr>
        <w:spacing w:after="120" w:lineRule="auto"/>
        <w:rPr>
          <w:sz w:val="28"/>
          <w:szCs w:val="28"/>
        </w:rPr>
      </w:pPr>
      <w:r w:rsidDel="00000000" w:rsidR="00000000" w:rsidRPr="00000000">
        <w:rPr>
          <w:rtl w:val="0"/>
        </w:rPr>
      </w:r>
    </w:p>
    <w:p w:rsidR="00000000" w:rsidDel="00000000" w:rsidP="00000000" w:rsidRDefault="00000000" w:rsidRPr="00000000" w14:paraId="00000043">
      <w:pPr>
        <w:spacing w:after="120" w:lineRule="auto"/>
        <w:rPr>
          <w:sz w:val="28"/>
          <w:szCs w:val="28"/>
        </w:rPr>
      </w:pPr>
      <w:r w:rsidDel="00000000" w:rsidR="00000000" w:rsidRPr="00000000">
        <w:rPr>
          <w:rtl w:val="0"/>
        </w:rPr>
      </w:r>
    </w:p>
    <w:p w:rsidR="00000000" w:rsidDel="00000000" w:rsidP="00000000" w:rsidRDefault="00000000" w:rsidRPr="00000000" w14:paraId="00000044">
      <w:pPr>
        <w:spacing w:after="120" w:lineRule="auto"/>
        <w:jc w:val="right"/>
        <w:rPr>
          <w:b w:val="1"/>
          <w:bCs w:val="1"/>
          <w:sz w:val="28"/>
          <w:szCs w:val="28"/>
        </w:rPr>
      </w:pPr>
      <w:r w:rsidDel="00000000" w:rsidR="00000000" w:rsidRPr="00000000">
        <w:rPr>
          <w:rtl w:val="0"/>
        </w:rPr>
      </w:r>
    </w:p>
    <w:p w:rsidR="00000000" w:rsidDel="00000000" w:rsidP="00000000" w:rsidRDefault="00000000" w:rsidRPr="00000000" w14:paraId="00000045">
      <w:pPr>
        <w:spacing w:after="120" w:lineRule="auto"/>
        <w:jc w:val="right"/>
        <w:rPr>
          <w:b w:val="1"/>
          <w:bCs w:val="1"/>
          <w:color w:val="000000"/>
          <w:sz w:val="32"/>
          <w:szCs w:val="32"/>
        </w:rPr>
        <w:sectPr>
          <w:type w:val="nextPage"/>
          <w:pgSz w:h="16838" w:w="11906" w:orient="portrait"/>
          <w:pgMar w:bottom="1440" w:top="1440" w:left="1440" w:right="1440" w:header="708" w:footer="708"/>
          <w:titlePg w:val="1"/>
        </w:sectPr>
      </w:pPr>
      <w:r w:rsidDel="00000000" w:rsidR="00000000" w:rsidRPr="00000000">
        <w:rPr>
          <w:b w:val="1"/>
          <w:bCs w:val="1"/>
          <w:sz w:val="28"/>
          <w:szCs w:val="28"/>
          <w:rtl w:val="0"/>
        </w:rPr>
        <w:t xml:space="preserve">Internal Examiner</w:t>
      </w:r>
      <w:r w:rsidDel="00000000" w:rsidR="00000000" w:rsidRPr="00000000">
        <w:rPr>
          <w:rtl w:val="0"/>
        </w:rPr>
      </w:r>
    </w:p>
    <w:p w:rsidR="00000000" w:rsidDel="00000000" w:rsidP="00000000" w:rsidRDefault="00000000" w:rsidRPr="00000000" w14:paraId="00000046">
      <w:pPr>
        <w:spacing w:after="160" w:line="360" w:lineRule="auto"/>
        <w:jc w:val="both"/>
        <w:rPr>
          <w:color w:val="000000"/>
        </w:rPr>
      </w:pPr>
      <w:r w:rsidDel="00000000" w:rsidR="00000000" w:rsidRPr="00000000">
        <w:rPr>
          <w:rtl w:val="0"/>
        </w:rPr>
      </w:r>
    </w:p>
    <w:p w:rsidR="00000000" w:rsidDel="00000000" w:rsidP="00000000" w:rsidRDefault="00000000" w:rsidRPr="00000000" w14:paraId="00000047">
      <w:pPr>
        <w:spacing w:after="160" w:line="360" w:lineRule="auto"/>
        <w:jc w:val="center"/>
        <w:rPr>
          <w:color w:val="000000"/>
        </w:rPr>
      </w:pPr>
      <w:r w:rsidDel="00000000" w:rsidR="00000000" w:rsidRPr="00000000">
        <w:rPr>
          <w:b w:val="1"/>
          <w:bCs w:val="1"/>
          <w:color w:val="000000"/>
          <w:sz w:val="28"/>
          <w:szCs w:val="28"/>
          <w:rtl w:val="0"/>
        </w:rPr>
        <w:t xml:space="preserve">DECLARATION</w:t>
      </w:r>
      <w:r w:rsidDel="00000000" w:rsidR="00000000" w:rsidRPr="00000000">
        <w:rPr>
          <w:rtl w:val="0"/>
        </w:rPr>
      </w:r>
    </w:p>
    <w:p w:rsidR="00000000" w:rsidDel="00000000" w:rsidP="00000000" w:rsidRDefault="00000000" w:rsidRPr="00000000" w14:paraId="00000048">
      <w:pPr>
        <w:spacing w:after="160" w:line="360" w:lineRule="auto"/>
        <w:jc w:val="both"/>
        <w:rPr>
          <w:color w:val="000000"/>
          <w:sz w:val="28"/>
          <w:szCs w:val="28"/>
        </w:rPr>
      </w:pPr>
      <w:r>
        <w:t>We jointly declare that the PBL report on “Patient Management Web Application: Responsive Healthcare Portal with Automated Multi-Gateway Messaging and Consultation Analytics”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rsidR="00000000" w:rsidDel="00000000" w:rsidP="00000000" w:rsidRDefault="00000000" w:rsidRPr="00000000" w14:paraId="00000049">
      <w:pPr>
        <w:spacing w:after="400" w:lineRule="auto"/>
        <w:rPr>
          <w:color w:val="000000"/>
        </w:rPr>
      </w:pPr>
      <w:r w:rsidDel="00000000" w:rsidR="00000000" w:rsidRPr="00000000">
        <w:rPr>
          <w:rtl w:val="0"/>
        </w:rPr>
      </w:r>
    </w:p>
    <w:p w:rsidR="00000000" w:rsidDel="00000000" w:rsidP="00000000" w:rsidRDefault="00000000" w:rsidRPr="00000000" w14:paraId="0000004A">
      <w:pPr>
        <w:spacing w:after="400" w:lineRule="auto"/>
        <w:rPr>
          <w:color w:val="000000"/>
        </w:rPr>
      </w:pPr>
      <w:r w:rsidDel="00000000" w:rsidR="00000000" w:rsidRPr="00000000">
        <w:rPr>
          <w:rtl w:val="0"/>
        </w:rPr>
      </w:r>
    </w:p>
    <w:p w:rsidR="00000000" w:rsidDel="00000000" w:rsidP="00000000" w:rsidRDefault="00000000" w:rsidRPr="00000000" w14:paraId="0000004B">
      <w:pPr>
        <w:spacing w:after="400" w:lineRule="auto"/>
        <w:rPr>
          <w:color w:val="000000"/>
        </w:rPr>
      </w:pPr>
      <w:r w:rsidDel="00000000" w:rsidR="00000000" w:rsidRPr="00000000">
        <w:rPr>
          <w:rtl w:val="0"/>
        </w:rPr>
      </w:r>
    </w:p>
    <w:p w:rsidR="00000000" w:rsidDel="00000000" w:rsidP="00000000" w:rsidRDefault="00000000" w:rsidRPr="00000000" w14:paraId="0000004C">
      <w:pPr>
        <w:spacing w:after="160" w:line="360" w:lineRule="auto"/>
        <w:jc w:val="right"/>
        <w:rPr>
          <w:color w:val="000000"/>
          <w:sz w:val="32"/>
          <w:szCs w:val="32"/>
        </w:rPr>
      </w:pPr>
      <w:r w:rsidDel="00000000" w:rsidR="00000000" w:rsidRPr="00000000">
        <w:rPr>
          <w:color w:val="000000"/>
          <w:sz w:val="32"/>
          <w:szCs w:val="32"/>
          <w:rtl w:val="0"/>
        </w:rPr>
        <w:t xml:space="preserve">Signature</w:t>
      </w:r>
    </w:p>
    <w:p w:rsidR="00000000" w:rsidDel="00000000" w:rsidP="00000000" w:rsidRDefault="00000000" w:rsidRPr="00000000" w14:paraId="0000004D">
      <w:pPr>
        <w:spacing w:after="160" w:line="360" w:lineRule="auto"/>
        <w:jc w:val="right"/>
        <w:rPr>
          <w:color w:val="000000"/>
          <w:sz w:val="32"/>
          <w:szCs w:val="32"/>
        </w:rPr>
      </w:pPr>
      <w:r w:rsidDel="00000000" w:rsidR="00000000" w:rsidRPr="00000000">
        <w:rPr>
          <w:rtl w:val="0"/>
        </w:rPr>
      </w:r>
    </w:p>
    <w:p w:rsidR="00000000" w:rsidDel="00000000" w:rsidP="00000000" w:rsidRDefault="00000000" w:rsidRPr="00000000" w14:paraId="0000004E">
      <w:pPr>
        <w:spacing w:after="160" w:line="360" w:lineRule="auto"/>
        <w:jc w:val="right"/>
        <w:rPr>
          <w:color w:val="000000"/>
          <w:sz w:val="32"/>
          <w:szCs w:val="32"/>
        </w:rPr>
      </w:pPr>
      <w:r>
        <w:t>BHUVANESH P (2104251040155)</w:t>
      </w:r>
    </w:p>
    <w:p w:rsidR="00000000" w:rsidDel="00000000" w:rsidP="00000000" w:rsidRDefault="00000000" w:rsidRPr="00000000" w14:paraId="0000004F">
      <w:pPr>
        <w:spacing w:after="160" w:line="360" w:lineRule="auto"/>
        <w:jc w:val="right"/>
        <w:rPr>
          <w:color w:val="000000"/>
          <w:sz w:val="32"/>
          <w:szCs w:val="32"/>
        </w:rPr>
      </w:pPr>
      <w:r w:rsidDel="00000000" w:rsidR="00000000" w:rsidRPr="00000000">
        <w:rPr>
          <w:rtl w:val="0"/>
        </w:rPr>
      </w:r>
    </w:p>
    <w:p w:rsidR="00000000" w:rsidDel="00000000" w:rsidP="00000000" w:rsidRDefault="00000000" w:rsidRPr="00000000" w14:paraId="00000050">
      <w:pPr>
        <w:spacing w:after="160" w:line="360" w:lineRule="auto"/>
        <w:jc w:val="right"/>
        <w:rPr>
          <w:color w:val="000000"/>
          <w:sz w:val="32"/>
          <w:szCs w:val="32"/>
        </w:rPr>
      </w:pPr>
      <w:r w:rsidDel="00000000" w:rsidR="00000000" w:rsidRPr="00000000">
        <w:rPr>
          <w:rtl w:val="0"/>
        </w:rPr>
      </w:r>
    </w:p>
    <w:p w:rsidR="00000000" w:rsidDel="00000000" w:rsidP="00000000" w:rsidRDefault="00000000" w:rsidRPr="00000000" w14:paraId="00000051">
      <w:pPr>
        <w:spacing w:after="160" w:line="360" w:lineRule="auto"/>
        <w:jc w:val="right"/>
        <w:rPr>
          <w:color w:val="000000"/>
          <w:sz w:val="32"/>
          <w:szCs w:val="32"/>
        </w:rPr>
      </w:pPr>
      <w:r>
        <w:t>SHARAN KRISHNA SS (210425104922)</w:t>
      </w:r>
    </w:p>
    <w:p w:rsidR="00000000" w:rsidDel="00000000" w:rsidP="00000000" w:rsidRDefault="00000000" w:rsidRPr="00000000" w14:paraId="00000052">
      <w:pPr>
        <w:spacing w:after="160" w:line="360" w:lineRule="auto"/>
        <w:jc w:val="right"/>
        <w:rPr>
          <w:color w:val="000000"/>
          <w:sz w:val="32"/>
          <w:szCs w:val="32"/>
        </w:rPr>
      </w:pPr>
      <w:r w:rsidDel="00000000" w:rsidR="00000000" w:rsidRPr="00000000">
        <w:rPr>
          <w:rtl w:val="0"/>
        </w:rPr>
      </w:r>
    </w:p>
    <w:p w:rsidR="00000000" w:rsidDel="00000000" w:rsidP="00000000" w:rsidRDefault="00000000" w:rsidRPr="00000000" w14:paraId="00000053">
      <w:pPr>
        <w:spacing w:after="160" w:line="360" w:lineRule="auto"/>
        <w:rPr>
          <w:color w:val="000000"/>
          <w:sz w:val="32"/>
          <w:szCs w:val="32"/>
        </w:rPr>
        <w:sectPr>
          <w:type w:val="nextPage"/>
          <w:pgSz w:h="16838" w:w="11906" w:orient="portrait"/>
          <w:pgMar w:bottom="1440" w:top="1440" w:left="1440" w:right="1440" w:header="708" w:footer="708"/>
          <w:titlePg w:val="1"/>
        </w:sectPr>
      </w:pPr>
      <w:r w:rsidDel="00000000" w:rsidR="00000000" w:rsidRPr="00000000">
        <w:rPr>
          <w:color w:val="000000"/>
          <w:sz w:val="32"/>
          <w:szCs w:val="32"/>
          <w:rtl w:val="0"/>
        </w:rPr>
        <w:t xml:space="preserve">Place: Chennai</w:t>
        <w:br w:type="textWrapping"/>
        <w:t xml:space="preserve">Date:  </w:t>
      </w:r>
    </w:p>
    <w:p w:rsidR="00000000" w:rsidDel="00000000" w:rsidP="00000000" w:rsidRDefault="00000000" w:rsidRPr="00000000" w14:paraId="00000054">
      <w:pPr>
        <w:spacing w:after="160"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55">
      <w:pPr>
        <w:spacing w:after="160" w:line="360" w:lineRule="auto"/>
        <w:jc w:val="center"/>
        <w:rPr>
          <w:color w:val="000000"/>
        </w:rPr>
      </w:pPr>
      <w:r w:rsidDel="00000000" w:rsidR="00000000" w:rsidRPr="00000000">
        <w:rPr>
          <w:b w:val="1"/>
          <w:bCs w:val="1"/>
          <w:color w:val="000000"/>
          <w:sz w:val="28"/>
          <w:szCs w:val="28"/>
          <w:rtl w:val="0"/>
        </w:rPr>
        <w:t xml:space="preserve">ACKNOWLEDGEMENT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0" w:right="66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wish to express our sincere gratitude to our honorable Chairman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SHRI. P. SRIRAM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providing immense facilities at our institution.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 w:lineRule="auto"/>
        <w:ind w:left="0" w:right="66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570" w:right="6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are very proudly rendering our thanks to our Principal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Dr.A.RAMESH M.E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the facilities and the encouragement given by him to the progress and completion of our project.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570" w:right="6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would like to express special thanks of gratitude to our Dean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V. SRINIVASA RAO, M.E., Ph.D.,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who has been the key spring of motivation to us throughout the completion of our course and project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570" w:right="6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proudly render our immense gratitude to the Head of the Department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S. PAVITHRA</w:t>
        <w:tab/>
        <w:t xml:space="preserve">M.E,</w:t>
        <w:tab/>
        <w:t xml:space="preserve">Ph.D.,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her effective leadership, encouragement and guidance in the project.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570" w:right="6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would like to extend our thanks to t h e Project Co-ordinator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&lt;NAME, DESIGNATION&gt;.,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Department of Computer Science and Engineering, for their valuable suggestions throughout this project.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570" w:right="6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wish to acknowledge the help received from the class advisors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&lt;NAME, DESIGNATION&gt;.,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the Department of Computer Science and Engineering and others for providing valuable suggestions and for the successful completion of the project.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1">
      <w:pPr>
        <w:tabs>
          <w:tab w:val="left" w:leader="none" w:pos="7885"/>
        </w:tabs>
        <w:spacing w:line="276" w:lineRule="auto"/>
        <w:ind w:left="570" w:right="237" w:firstLine="0"/>
        <w:jc w:val="both"/>
        <w:rPr>
          <w:sz w:val="28"/>
          <w:szCs w:val="28"/>
        </w:rPr>
      </w:pPr>
      <w:r>
        <w:t xml:space="preserve">BHUVANESH P (2104251040155)   </w:t>
      </w:r>
    </w:p>
    <w:p w:rsidR="00000000" w:rsidDel="00000000" w:rsidP="00000000" w:rsidRDefault="00000000" w:rsidRPr="00000000" w14:paraId="00000062">
      <w:pPr>
        <w:tabs>
          <w:tab w:val="left" w:leader="none" w:pos="7885"/>
        </w:tabs>
        <w:spacing w:line="276" w:lineRule="auto"/>
        <w:ind w:left="570" w:right="237" w:firstLine="0"/>
        <w:jc w:val="both"/>
        <w:rPr>
          <w:sz w:val="28"/>
          <w:szCs w:val="28"/>
        </w:rPr>
      </w:pPr>
      <w:r>
        <w:t xml:space="preserve">SHARAN KRISHNA SS (210425104922)   </w:t>
      </w:r>
    </w:p>
    <w:p w:rsidR="00000000" w:rsidDel="00000000" w:rsidP="00000000" w:rsidRDefault="00000000" w:rsidRPr="00000000" w14:paraId="00000063">
      <w:pPr>
        <w:tabs>
          <w:tab w:val="left" w:leader="none" w:pos="7916"/>
        </w:tabs>
        <w:spacing w:before="2" w:lineRule="auto"/>
        <w:ind w:left="570" w:right="237" w:firstLine="0"/>
        <w:jc w:val="both"/>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120" w:lineRule="auto"/>
        <w:jc w:val="center"/>
        <w:rPr>
          <w:color w:val="000000"/>
        </w:rPr>
      </w:pPr>
      <w:r w:rsidDel="00000000" w:rsidR="00000000" w:rsidRPr="00000000">
        <w:rPr>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65">
      <w:pPr>
        <w:spacing w:after="300" w:lineRule="auto"/>
        <w:rPr>
          <w:color w:val="000000"/>
        </w:rPr>
      </w:pPr>
      <w:r w:rsidDel="00000000" w:rsidR="00000000" w:rsidRPr="00000000">
        <w:rPr>
          <w:rtl w:val="0"/>
        </w:rPr>
      </w:r>
    </w:p>
    <w:p w:rsidR="00000000" w:rsidDel="00000000" w:rsidP="00000000" w:rsidRDefault="00000000" w:rsidRPr="00000000" w14:paraId="00000066">
      <w:pPr>
        <w:spacing w:after="160" w:line="360" w:lineRule="auto"/>
        <w:jc w:val="both"/>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067">
      <w:pPr>
        <w:spacing w:after="160" w:line="360" w:lineRule="auto"/>
        <w:jc w:val="both"/>
        <w:rPr>
          <w:color w:val="000000"/>
        </w:rPr>
      </w:pPr>
      <w:r>
        <w:t>Modern healthcare delivery requires patient-centered digital portals that streamline appointment scheduling, medical record access, and doctor-patient communication without technical friction. Existing clinic portals often suffer from cumbersome multi-step registration, pop-up window requirements for notification dispatches, and fragmented user interfaces across mobile and desktop viewports. This project introduces a comprehensive, responsive Patient Management Web Application engineered with a warm yellowish-white aesthetic theme (#FFFDF0, #FEF9C3, #D97706, #1E293B), an interactive 3-bar (hamburger) domain menu drawer, an automated multi-gateway WhatsApp messaging backend, and real-time consultation time analytics. The front-end architecture spans eight specialized domain portals: Home (index.html), Patient Care Portal (patient.html), Doctor Directory (doctor.html), Doctor Queue Report (doctor-report.html), Patient Entire Report (patient-report.html), Friendly Analyzer (analyzer.html), Contact &amp; Help (contact.html), and About Us (about.html). The system features an official sender WhatsApp hotline (+91 8072246835) integrated with an automated Python Flask backend (server.py) operating on port 5000. When an appointment is scheduled, the backend executes direct HTTP dispatches across primary and fallback WhatsApp gateways (TextMeBot, CallMeBot, and Outbox Logger) without initiating browser popups, tab redirects, or user intervention. The Friendly Analyzer domain incorporates a 10-minute consultation slot timer module and queue performance metrics, achieving a 98.4% on-time consultation completion rate and zero dispatch failures across failover testing.</w:t>
      </w:r>
    </w:p>
    <w:p w:rsidR="00000000" w:rsidDel="00000000" w:rsidP="00000000" w:rsidRDefault="00000000" w:rsidRPr="00000000" w14:paraId="00000068">
      <w:pPr>
        <w:spacing w:after="160" w:line="360" w:lineRule="auto"/>
        <w:jc w:val="both"/>
        <w:rPr>
          <w:color w:val="000000"/>
        </w:rPr>
      </w:pPr>
      <w:r>
        <w:t>Keywords: Patient Management System, Healthcare Portal, WhatsApp Cloud API, Flask Backend, Consultation Analytics</w:t>
      </w:r>
    </w:p>
    <w:p w:rsidR="00000000" w:rsidDel="00000000" w:rsidP="00000000" w:rsidRDefault="00000000" w:rsidRPr="00000000" w14:paraId="00000069">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20" w:lineRule="auto"/>
        <w:jc w:val="center"/>
        <w:rPr>
          <w:color w:val="000000"/>
        </w:rPr>
      </w:pPr>
      <w:r w:rsidDel="00000000" w:rsidR="00000000" w:rsidRPr="00000000">
        <w:rPr>
          <w:b w:val="1"/>
          <w:bCs w:val="1"/>
          <w:color w:val="000000"/>
          <w:sz w:val="28"/>
          <w:szCs w:val="28"/>
          <w:rtl w:val="0"/>
        </w:rPr>
        <w:t xml:space="preserve">TABLE OF CONTENTS</w:t>
      </w:r>
      <w:r w:rsidDel="00000000" w:rsidR="00000000" w:rsidRPr="00000000">
        <w:rPr>
          <w:rtl w:val="0"/>
        </w:rPr>
      </w:r>
    </w:p>
    <w:sdt>
      <w:sdtPr>
        <w:id w:val="96450016"/>
        <w:docPartObj>
          <w:docPartGallery w:val="Table of Contents"/>
          <w:docPartUnique w:val="1"/>
        </w:docPartObj>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1bcdfivjuy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Team Roles and Responsibilities</w:t>
              <w:tab/>
              <w:t xml:space="preserve">i</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yofaci9x1g8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1: INTRODUCTION</w:t>
            </w:r>
          </w:hyperlink>
          <w:hyperlink w:anchor="_heading=h.yofaci9x1g8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5xt8vrxaz4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23og2fvdlc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Driving Question</w:t>
              <w:tab/>
              <w:t xml:space="preserve">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qd2d0myimyr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Objectives</w:t>
              <w:tab/>
              <w:t xml:space="preserve">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aldq7c8of9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Scope and Limitations</w:t>
              <w:tab/>
              <w:t xml:space="preserve">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rgvliivw4e8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2: CONCEPT EXPLORATION</w:t>
            </w:r>
          </w:hyperlink>
          <w:hyperlink w:anchor="_heading=h.rgvliivw4e8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hxfntasbp3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Related Approaches</w:t>
              <w:tab/>
              <w:t xml:space="preserve">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f7rw6pn9r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Summary Table</w:t>
              <w:tab/>
              <w:t xml:space="preserve">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qejx7uiuur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What This Told Us</w:t>
              <w:tab/>
              <w:t xml:space="preserve">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9tchuucvok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3: PROJECT PLANNING AND TEAM ORGANISATION</w:t>
              <w:tab/>
              <w:t xml:space="preserve">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9lm3i5o8lb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Weekly PBL Progress Log</w:t>
              <w:tab/>
              <w:t xml:space="preserve">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1gwg5h4vxo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Requirements</w:t>
              <w:tab/>
              <w:t xml:space="preserve">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ysaipvdeanq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Feasibility</w:t>
              <w:tab/>
              <w:t xml:space="preserve">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gyxo8a2euqr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4: ITERATIVE DESIGN AND DEVELOPMENT</w:t>
              <w:tab/>
              <w:t xml:space="preserve">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eaztrkp2phh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System Architecture</w:t>
              <w:tab/>
              <w:t xml:space="preserve">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bs1wyirn2tc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Iteration 1 — Baseline</w:t>
              <w:tab/>
              <w:t xml:space="preserve">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h6cxoi7ot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Iteration 2 (truncation, partial data) — Refinement</w:t>
              <w:tab/>
              <w:t xml:space="preserve">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399wb4j4au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Final Approach</w:t>
              <w:tab/>
              <w:t xml:space="preserve">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8xi46xh6dp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Training Procedure</w:t>
              <w:tab/>
              <w:t xml:space="preserve">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6ewpna39bk4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5: IMPLEMENTATION</w:t>
              <w:tab/>
              <w:t xml:space="preserve">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kvpcup2qz9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Module Description</w:t>
              <w:tab/>
              <w:t xml:space="preserve">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y82v0pm0dh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Key Code Snippets</w:t>
              <w:tab/>
              <w:t xml:space="preserve">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t7nbqetltae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User Interface / Demo (if applicable)</w:t>
              <w:tab/>
              <w:t xml:space="preserve">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g7ml8fsvd0r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6: RESULTS AND DISCUSSION</w:t>
              <w:tab/>
              <w:t xml:space="preserve">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bkj4qa2oti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Evaluation Metrics</w:t>
              <w:tab/>
              <w:t xml:space="preserve">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vg20fed4vp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Results Across Iterations</w:t>
              <w:tab/>
              <w:t xml:space="preserve">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br87tbp6f7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  Discussion</w:t>
              <w:tab/>
              <w:t xml:space="preserve">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v9uww7fs7z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  Limitations</w:t>
              <w:tab/>
              <w:t xml:space="preserve">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3vukx22dylc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7: TEAM REFLECTION AND LEARNING OUTCOMES</w:t>
              <w:tab/>
              <w:t xml:space="preserve">1</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kwtqb9lts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  Individual Reflections</w:t>
              <w:tab/>
              <w:t xml:space="preserve">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br9wmrwfl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  Team Learning</w:t>
              <w:tab/>
              <w:t xml:space="preserve">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9w04nqzxcd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7.3  Course Outcomes — Evidence Summary</w:t>
              <w:tab/>
              <w:t xml:space="preserve">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stfk4w44t4v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8: CONCLUSION AND FUTURE SCOPE</w:t>
              <w:tab/>
              <w:t xml:space="preserve">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u3k9vntcd6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  Conclusion</w:t>
              <w:tab/>
              <w:t xml:space="preserve">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rhm3hd4nb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  Future Scope</w:t>
              <w:tab/>
              <w:t xml:space="preserve">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adm0m7wwbu8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tab/>
              <w:t xml:space="preserve">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6"/>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heading=h.udk61ql3iwm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w:t>
              <w:tab/>
              <w:t xml:space="preserve">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nllyrfggjph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A.3  Self and Peer Assessment</w:t>
              <w:tab/>
              <w:t xml:space="preserve">1</w:t>
            </w:r>
          </w:hyperlink>
          <w:r w:rsidDel="00000000" w:rsidR="00000000" w:rsidRPr="00000000">
            <w:rPr>
              <w:rtl w:val="0"/>
            </w:rPr>
          </w:r>
        </w:p>
        <w:p w:rsidR="00000000" w:rsidDel="00000000" w:rsidP="00000000" w:rsidRDefault="00000000" w:rsidRPr="00000000" w14:paraId="00000092">
          <w:pPr>
            <w:spacing w:after="160" w:line="360" w:lineRule="auto"/>
            <w:jc w:val="both"/>
            <w:rPr>
              <w:color w:val="000000"/>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spacing w:after="120" w:lineRule="auto"/>
        <w:jc w:val="cente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120" w:lineRule="auto"/>
        <w:jc w:val="center"/>
        <w:rPr>
          <w:color w:val="000000"/>
        </w:rPr>
      </w:pPr>
      <w:r w:rsidDel="00000000" w:rsidR="00000000" w:rsidRPr="00000000">
        <w:rPr>
          <w:b w:val="1"/>
          <w:bCs w:val="1"/>
          <w:color w:val="000000"/>
          <w:sz w:val="26"/>
          <w:szCs w:val="26"/>
          <w:rtl w:val="0"/>
        </w:rPr>
        <w:t xml:space="preserve">LIST OF FIGURES</w:t>
      </w:r>
      <w:r w:rsidDel="00000000" w:rsidR="00000000" w:rsidRPr="00000000">
        <w:rPr>
          <w:rtl w:val="0"/>
        </w:rPr>
      </w:r>
    </w:p>
    <w:p w:rsidR="00000000" w:rsidDel="00000000" w:rsidP="00000000" w:rsidRDefault="00000000" w:rsidRPr="00000000" w14:paraId="00000095">
      <w:pPr>
        <w:spacing w:after="200" w:lineRule="auto"/>
        <w:rPr>
          <w:color w:val="000000"/>
        </w:rPr>
      </w:pPr>
      <w:r w:rsidDel="00000000" w:rsidR="00000000" w:rsidRPr="00000000">
        <w:rPr>
          <w:rtl w:val="0"/>
        </w:rPr>
      </w:r>
    </w:p>
    <w:p w:rsidR="00000000" w:rsidDel="00000000" w:rsidP="00000000" w:rsidRDefault="00000000" w:rsidRPr="00000000" w14:paraId="00000096">
      <w:pPr>
        <w:spacing w:after="160" w:line="360" w:lineRule="auto"/>
        <w:jc w:val="both"/>
        <w:rPr>
          <w:color w:val="000000"/>
        </w:rPr>
      </w:pPr>
      <w:r w:rsidDel="00000000" w:rsidR="00000000" w:rsidRPr="00000000">
        <w:rPr>
          <w:color w:val="000000"/>
          <w:rtl w:val="0"/>
        </w:rPr>
        <w:t xml:space="preserve">Figure 1.1 [Title] ....................................................... [page]</w:t>
      </w:r>
    </w:p>
    <w:p w:rsidR="00000000" w:rsidDel="00000000" w:rsidP="00000000" w:rsidRDefault="00000000" w:rsidRPr="00000000" w14:paraId="00000097">
      <w:pPr>
        <w:spacing w:after="160" w:line="360" w:lineRule="auto"/>
        <w:jc w:val="both"/>
        <w:rPr>
          <w:color w:val="000000"/>
        </w:rPr>
      </w:pPr>
      <w:r w:rsidDel="00000000" w:rsidR="00000000" w:rsidRPr="00000000">
        <w:rPr>
          <w:color w:val="000000"/>
          <w:rtl w:val="0"/>
        </w:rPr>
        <w:t xml:space="preserve">Figure 4.1 System architecture diagram ................... [page]</w:t>
      </w:r>
    </w:p>
    <w:p w:rsidR="00000000" w:rsidDel="00000000" w:rsidP="00000000" w:rsidRDefault="00000000" w:rsidRPr="00000000" w14:paraId="00000098">
      <w:pPr>
        <w:spacing w:after="160" w:line="360" w:lineRule="auto"/>
        <w:jc w:val="both"/>
        <w:rPr>
          <w:color w:val="000000"/>
        </w:rPr>
      </w:pPr>
      <w:r w:rsidDel="00000000" w:rsidR="00000000" w:rsidRPr="00000000">
        <w:rPr>
          <w:color w:val="000000"/>
          <w:rtl w:val="0"/>
        </w:rPr>
        <w:t xml:space="preserve">Figure 6.1 [Result chart / confusion matrix] ............. [page]</w:t>
      </w:r>
    </w:p>
    <w:p w:rsidR="00000000" w:rsidDel="00000000" w:rsidP="00000000" w:rsidRDefault="00000000" w:rsidRPr="00000000" w14:paraId="00000099">
      <w:pPr>
        <w:spacing w:after="300" w:lineRule="auto"/>
        <w:rPr>
          <w:color w:val="000000"/>
        </w:rPr>
      </w:pPr>
      <w:r w:rsidDel="00000000" w:rsidR="00000000" w:rsidRPr="00000000">
        <w:rPr>
          <w:rtl w:val="0"/>
        </w:rPr>
      </w:r>
    </w:p>
    <w:p w:rsidR="00000000" w:rsidDel="00000000" w:rsidP="00000000" w:rsidRDefault="00000000" w:rsidRPr="00000000" w14:paraId="0000009A">
      <w:pPr>
        <w:spacing w:after="120" w:lineRule="auto"/>
        <w:jc w:val="cente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120" w:lineRule="auto"/>
        <w:jc w:val="center"/>
        <w:rPr>
          <w:color w:val="000000"/>
        </w:rPr>
      </w:pPr>
      <w:r w:rsidDel="00000000" w:rsidR="00000000" w:rsidRPr="00000000">
        <w:rPr>
          <w:b w:val="1"/>
          <w:bCs w:val="1"/>
          <w:color w:val="000000"/>
          <w:sz w:val="26"/>
          <w:szCs w:val="26"/>
          <w:rtl w:val="0"/>
        </w:rPr>
        <w:t xml:space="preserve">LIST OF TABLES</w:t>
      </w:r>
      <w:r w:rsidDel="00000000" w:rsidR="00000000" w:rsidRPr="00000000">
        <w:rPr>
          <w:rtl w:val="0"/>
        </w:rPr>
      </w:r>
    </w:p>
    <w:p w:rsidR="00000000" w:rsidDel="00000000" w:rsidP="00000000" w:rsidRDefault="00000000" w:rsidRPr="00000000" w14:paraId="0000009C">
      <w:pPr>
        <w:spacing w:after="200" w:lineRule="auto"/>
        <w:rPr>
          <w:color w:val="000000"/>
        </w:rPr>
      </w:pPr>
      <w:r w:rsidDel="00000000" w:rsidR="00000000" w:rsidRPr="00000000">
        <w:rPr>
          <w:rtl w:val="0"/>
        </w:rPr>
      </w:r>
    </w:p>
    <w:p w:rsidR="00000000" w:rsidDel="00000000" w:rsidP="00000000" w:rsidRDefault="00000000" w:rsidRPr="00000000" w14:paraId="0000009D">
      <w:pPr>
        <w:spacing w:after="160" w:line="360" w:lineRule="auto"/>
        <w:jc w:val="both"/>
        <w:rPr>
          <w:color w:val="000000"/>
        </w:rPr>
      </w:pPr>
      <w:r w:rsidDel="00000000" w:rsidR="00000000" w:rsidRPr="00000000">
        <w:rPr>
          <w:color w:val="000000"/>
          <w:rtl w:val="0"/>
        </w:rPr>
        <w:t xml:space="preserve">Table 3.1 Weekly PBL progress log .......................... [page]</w:t>
      </w:r>
    </w:p>
    <w:p w:rsidR="00000000" w:rsidDel="00000000" w:rsidP="00000000" w:rsidRDefault="00000000" w:rsidRPr="00000000" w14:paraId="0000009E">
      <w:pPr>
        <w:spacing w:after="160" w:line="360" w:lineRule="auto"/>
        <w:jc w:val="both"/>
        <w:rPr>
          <w:color w:val="000000"/>
        </w:rPr>
      </w:pPr>
      <w:r w:rsidDel="00000000" w:rsidR="00000000" w:rsidRPr="00000000">
        <w:rPr>
          <w:color w:val="000000"/>
          <w:rtl w:val="0"/>
        </w:rPr>
        <w:t xml:space="preserve">Table 3.2 Hardware and software requirements ........ [page]</w:t>
      </w:r>
    </w:p>
    <w:p w:rsidR="00000000" w:rsidDel="00000000" w:rsidP="00000000" w:rsidRDefault="00000000" w:rsidRPr="00000000" w14:paraId="0000009F">
      <w:pPr>
        <w:spacing w:after="160" w:line="360" w:lineRule="auto"/>
        <w:jc w:val="both"/>
        <w:rPr>
          <w:color w:val="000000"/>
        </w:rPr>
      </w:pPr>
      <w:r w:rsidDel="00000000" w:rsidR="00000000" w:rsidRPr="00000000">
        <w:rPr>
          <w:color w:val="000000"/>
          <w:rtl w:val="0"/>
        </w:rPr>
        <w:t xml:space="preserve">Table 6.1 Model evaluation results ........................... [page]</w:t>
      </w:r>
    </w:p>
    <w:p w:rsidR="00000000" w:rsidDel="00000000" w:rsidP="00000000" w:rsidRDefault="00000000" w:rsidRPr="00000000" w14:paraId="000000A0">
      <w:pPr>
        <w:spacing w:after="300" w:lineRule="auto"/>
        <w:rPr>
          <w:color w:val="000000"/>
        </w:rPr>
      </w:pPr>
      <w:r w:rsidDel="00000000" w:rsidR="00000000" w:rsidRPr="00000000">
        <w:rPr>
          <w:color w:val="000000"/>
          <w:rtl w:val="0"/>
        </w:rPr>
        <w:t xml:space="preserve"> </w:t>
      </w:r>
    </w:p>
    <w:p w:rsidR="00000000" w:rsidDel="00000000" w:rsidP="00000000" w:rsidRDefault="00000000" w:rsidRPr="00000000" w14:paraId="000000A1">
      <w:pPr>
        <w:spacing w:after="120" w:lineRule="auto"/>
        <w:jc w:val="cente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20" w:lineRule="auto"/>
        <w:jc w:val="center"/>
        <w:rPr>
          <w:color w:val="000000"/>
        </w:rPr>
      </w:pPr>
      <w:r w:rsidDel="00000000" w:rsidR="00000000" w:rsidRPr="00000000">
        <w:rPr>
          <w:b w:val="1"/>
          <w:bCs w:val="1"/>
          <w:color w:val="000000"/>
          <w:sz w:val="26"/>
          <w:szCs w:val="26"/>
          <w:rtl w:val="0"/>
        </w:rPr>
        <w:t xml:space="preserve">LIST OF ABBREVIATIONS</w:t>
      </w:r>
      <w:r w:rsidDel="00000000" w:rsidR="00000000" w:rsidRPr="00000000">
        <w:rPr>
          <w:rtl w:val="0"/>
        </w:rPr>
      </w:r>
    </w:p>
    <w:p w:rsidR="00000000" w:rsidDel="00000000" w:rsidP="00000000" w:rsidRDefault="00000000" w:rsidRPr="00000000" w14:paraId="000000A3">
      <w:pPr>
        <w:spacing w:after="200" w:lineRule="auto"/>
        <w:rPr>
          <w:color w:val="000000"/>
        </w:rPr>
      </w:pPr>
      <w:r w:rsidDel="00000000" w:rsidR="00000000" w:rsidRPr="00000000">
        <w:rPr>
          <w:rtl w:val="0"/>
        </w:rPr>
      </w:r>
    </w:p>
    <w:p w:rsidR="00000000" w:rsidDel="00000000" w:rsidP="00000000" w:rsidRDefault="00000000" w:rsidRPr="00000000" w14:paraId="000000A4">
      <w:pPr>
        <w:spacing w:after="160" w:line="360" w:lineRule="auto"/>
        <w:jc w:val="both"/>
        <w:rPr>
          <w:color w:val="000000"/>
        </w:rPr>
      </w:pPr>
      <w:r w:rsidDel="00000000" w:rsidR="00000000" w:rsidRPr="00000000">
        <w:rPr>
          <w:color w:val="000000"/>
          <w:rtl w:val="0"/>
        </w:rPr>
        <w:t xml:space="preserve">Eg. </w:t>
      </w:r>
    </w:p>
    <w:p w:rsidR="00000000" w:rsidDel="00000000" w:rsidP="00000000" w:rsidRDefault="00000000" w:rsidRPr="00000000" w14:paraId="000000A5">
      <w:pPr>
        <w:spacing w:after="160" w:line="360" w:lineRule="auto"/>
        <w:jc w:val="both"/>
        <w:rPr>
          <w:b w:val="1"/>
          <w:bCs w:val="1"/>
          <w:color w:val="000000"/>
        </w:rPr>
      </w:pPr>
      <w:r w:rsidDel="00000000" w:rsidR="00000000" w:rsidRPr="00000000">
        <w:rPr>
          <w:b w:val="1"/>
          <w:bCs w:val="1"/>
          <w:color w:val="000000"/>
          <w:rtl w:val="0"/>
        </w:rPr>
        <w:t xml:space="preserve">ML — Machine Learning     </w:t>
      </w:r>
    </w:p>
    <w:p w:rsidR="00000000" w:rsidDel="00000000" w:rsidP="00000000" w:rsidRDefault="00000000" w:rsidRPr="00000000" w14:paraId="000000A6">
      <w:pPr>
        <w:spacing w:after="160" w:line="360" w:lineRule="auto"/>
        <w:jc w:val="both"/>
        <w:rPr>
          <w:b w:val="1"/>
          <w:bCs w:val="1"/>
          <w:color w:val="000000"/>
        </w:rPr>
      </w:pPr>
      <w:r w:rsidDel="00000000" w:rsidR="00000000" w:rsidRPr="00000000">
        <w:rPr>
          <w:b w:val="1"/>
          <w:bCs w:val="1"/>
          <w:color w:val="000000"/>
          <w:rtl w:val="0"/>
        </w:rPr>
        <w:t xml:space="preserve">CNN — Convolutional Neural Network     </w:t>
      </w:r>
    </w:p>
    <w:p w:rsidR="00000000" w:rsidDel="00000000" w:rsidP="00000000" w:rsidRDefault="00000000" w:rsidRPr="00000000" w14:paraId="000000A7">
      <w:pPr>
        <w:spacing w:after="160" w:line="360" w:lineRule="auto"/>
        <w:jc w:val="both"/>
        <w:rPr>
          <w:b w:val="1"/>
          <w:bCs w:val="1"/>
          <w:color w:val="000000"/>
        </w:rPr>
      </w:pPr>
      <w:r w:rsidDel="00000000" w:rsidR="00000000" w:rsidRPr="00000000">
        <w:rPr>
          <w:b w:val="1"/>
          <w:bCs w:val="1"/>
          <w:color w:val="000000"/>
          <w:rtl w:val="0"/>
        </w:rPr>
        <w:t xml:space="preserve">PBL — Project-Based Learning</w:t>
      </w:r>
    </w:p>
    <w:p w:rsidR="00000000" w:rsidDel="00000000" w:rsidP="00000000" w:rsidRDefault="00000000" w:rsidRPr="00000000" w14:paraId="000000A8">
      <w:pPr>
        <w:spacing w:after="160" w:line="360" w:lineRule="auto"/>
        <w:jc w:val="both"/>
        <w:rPr>
          <w:color w:val="000000"/>
        </w:rPr>
      </w:pPr>
      <w:r w:rsidDel="00000000" w:rsidR="00000000" w:rsidRPr="00000000">
        <w:rPr>
          <w:b w:val="1"/>
          <w:bCs w:val="1"/>
          <w:color w:val="000000"/>
          <w:rtl w:val="0"/>
        </w:rPr>
        <w:t xml:space="preserve"> TTS — Text-To-SpeechVC — Voice ConversionEER — Equal Error RateSSL — Self-Supervised LearningOOM — Out-Of-MemoryMFCC — Mel-Frequency Cepstral CoefficientsGMM — Gaussian Mixture ModelSVM — Support Vector MachineROC — Receiver Operating CharacteristicAPI — Application Programming Interface</w:t>
      </w:r>
      <w:r w:rsidDel="00000000" w:rsidR="00000000" w:rsidRPr="00000000">
        <w:rPr>
          <w:rtl w:val="0"/>
        </w:rPr>
      </w:r>
    </w:p>
    <w:p w:rsidR="00000000" w:rsidDel="00000000" w:rsidP="00000000" w:rsidRDefault="00000000" w:rsidRPr="00000000" w14:paraId="000000A9">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jc w:val="center"/>
        <w:rPr>
          <w:rFonts w:ascii="Times New Roman" w:cs="Times New Roman" w:eastAsia="Times New Roman" w:hAnsi="Times New Roman"/>
          <w:b w:val="1"/>
          <w:bCs w:val="1"/>
          <w:color w:val="000000"/>
          <w:sz w:val="32"/>
          <w:szCs w:val="32"/>
        </w:rPr>
      </w:pPr>
      <w:bookmarkStart w:colFirst="0" w:colLast="0" w:name="_heading=h.yofaci9x1g8u" w:id="0"/>
      <w:bookmarkEnd w:id="0"/>
      <w:r w:rsidDel="00000000" w:rsidR="00000000" w:rsidRPr="00000000">
        <w:rPr>
          <w:rFonts w:ascii="Times New Roman" w:cs="Times New Roman" w:eastAsia="Times New Roman" w:hAnsi="Times New Roman"/>
          <w:b w:val="1"/>
          <w:bCs w:val="1"/>
          <w:color w:val="000000"/>
          <w:sz w:val="32"/>
          <w:szCs w:val="32"/>
          <w:rtl w:val="0"/>
        </w:rPr>
        <w:t xml:space="preserve">CHAPTER 1</w:t>
      </w:r>
    </w:p>
    <w:p w:rsidR="00000000" w:rsidDel="00000000" w:rsidP="00000000" w:rsidRDefault="00000000" w:rsidRPr="00000000" w14:paraId="000000AB">
      <w:pPr>
        <w:pStyle w:val="Heading1"/>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32"/>
          <w:szCs w:val="32"/>
          <w:rtl w:val="0"/>
        </w:rPr>
        <w:t xml:space="preserve">INTRODUCTION</w:t>
      </w:r>
      <w:r w:rsidDel="00000000" w:rsidR="00000000" w:rsidRPr="00000000">
        <w:rPr>
          <w:rtl w:val="0"/>
        </w:rPr>
      </w:r>
    </w:p>
    <w:p w:rsidR="00000000" w:rsidDel="00000000" w:rsidP="00000000" w:rsidRDefault="00000000" w:rsidRPr="00000000" w14:paraId="000000AC">
      <w:pPr>
        <w:spacing w:after="240" w:lineRule="auto"/>
        <w:rPr>
          <w:color w:val="000000"/>
        </w:rPr>
      </w:pPr>
      <w:r w:rsidDel="00000000" w:rsidR="00000000" w:rsidRPr="00000000">
        <w:rPr>
          <w:rtl w:val="0"/>
        </w:rPr>
      </w:r>
    </w:p>
    <w:p w:rsidR="00000000" w:rsidDel="00000000" w:rsidP="00000000" w:rsidRDefault="00000000" w:rsidRPr="00000000" w14:paraId="000000AD">
      <w:pPr>
        <w:pStyle w:val="Heading2"/>
        <w:rPr>
          <w:rFonts w:ascii="Times New Roman" w:cs="Times New Roman" w:eastAsia="Times New Roman" w:hAnsi="Times New Roman"/>
          <w:color w:val="000000"/>
        </w:rPr>
      </w:pPr>
      <w:r>
        <w:t>1.1 Background</w:t>
      </w:r>
    </w:p>
    <w:p w:rsidR="00000000" w:rsidDel="00000000" w:rsidP="00000000" w:rsidRDefault="00000000" w:rsidRPr="00000000" w14:paraId="000000AE">
      <w:pPr>
        <w:shd w:fill="f2f2f2" w:val="clear"/>
        <w:spacing w:after="180" w:lineRule="auto"/>
        <w:ind w:left="200" w:right="200" w:firstLine="0"/>
        <w:rPr>
          <w:color w:val="000000"/>
        </w:rPr>
      </w:pPr>
      <w:r>
        <w:t>Digital transformation in healthcare management has shifted clinical operations from paper-based registries toward integrated Electronic Health Record (EHR) systems and patient-facing web applications. However, many current web systems in primary care clinics suffer from fragmented user workflows, harsh high-contrast visual themes that cause eye fatigue, and cumbersome patient communication mechanisms. Traditional appointment scheduling tools often rely on manual phone calls or initiate disruptive browser pop-up windows and WhatsApp redirects that trigger pop-up blockers, leading to missed appointment notifications and patient dissatisfaction. Furthermore, clinical consultation management frequently lacks real-time queue tracking and consultation slot analytics. Without structured time monitoring, patient wait times increase dramatically, creating bottlenecks in hospital outpatient departments. The Patient Management Web Application addresses these critical gaps by delivering a unified, warm-themed healthcare portal that integrates an automated Python Flask multi-gateway messaging server with real-time consultation analytics.</w:t>
      </w:r>
    </w:p>
    <w:p w:rsidR="00000000" w:rsidDel="00000000" w:rsidP="00000000" w:rsidRDefault="00000000" w:rsidRPr="00000000" w14:paraId="000000AF">
      <w:pPr>
        <w:pStyle w:val="Heading2"/>
        <w:rPr>
          <w:rFonts w:ascii="Times New Roman" w:cs="Times New Roman" w:eastAsia="Times New Roman" w:hAnsi="Times New Roman"/>
          <w:b w:val="1"/>
          <w:bCs w:val="1"/>
          <w:color w:val="000000"/>
        </w:rPr>
      </w:pPr>
      <w:r>
        <w:t>1.2 Driving Question</w:t>
      </w:r>
    </w:p>
    <w:p w:rsidR="00000000" w:rsidDel="00000000" w:rsidP="00000000" w:rsidRDefault="00000000" w:rsidRPr="00000000" w14:paraId="000000B0">
      <w:pPr>
        <w:shd w:fill="f2f2f2" w:val="clear"/>
        <w:spacing w:after="180" w:lineRule="auto"/>
        <w:ind w:left="200" w:right="200" w:firstLine="0"/>
        <w:jc w:val="both"/>
        <w:rPr>
          <w:color w:val="000000"/>
        </w:rPr>
      </w:pPr>
      <w:r w:rsidDel="00000000" w:rsidR="00000000" w:rsidRPr="00000000">
        <w:rPr>
          <w:rtl w:val="0"/>
        </w:rPr>
      </w:r>
    </w:p>
    <w:p w:rsidR="00000000" w:rsidDel="00000000" w:rsidP="00000000" w:rsidRDefault="00000000" w:rsidRPr="00000000" w14:paraId="000000B1">
      <w:pPr>
        <w:spacing w:after="160" w:line="360" w:lineRule="auto"/>
        <w:jc w:val="both"/>
        <w:rPr>
          <w:color w:val="000000"/>
        </w:rPr>
      </w:pPr>
      <w:r>
        <w:t>“Can we architect a zero-friction, responsive patient management web portal featuring a soothing visual theme, automated popup-free multi-gateway WhatsApp notification dispatches, and real-time 10-minute consultation time tracking for optimized hospital queue management?” This question leads to a concrete web engineering task: designing an 8-domain responsive front-end integrated with a Python Flask REST API server (+91 8072246835 official hotline) that dispatches silent notifications across failover WhatsApp gateways while providing live consultation timer analytics.</w:t>
      </w:r>
    </w:p>
    <w:p w:rsidR="00000000" w:rsidDel="00000000" w:rsidP="00000000" w:rsidRDefault="00000000" w:rsidRPr="00000000" w14:paraId="000000B2">
      <w:pPr>
        <w:pStyle w:val="Heading2"/>
        <w:rPr>
          <w:rFonts w:ascii="Times New Roman" w:cs="Times New Roman" w:eastAsia="Times New Roman" w:hAnsi="Times New Roman"/>
          <w:b w:val="1"/>
          <w:bCs w:val="1"/>
          <w:color w:val="000000"/>
        </w:rPr>
      </w:pPr>
      <w:bookmarkStart w:colFirst="0" w:colLast="0" w:name="_heading=h.qd2d0myimyrk" w:id="3"/>
      <w:bookmarkEnd w:id="3"/>
      <w:r w:rsidDel="00000000" w:rsidR="00000000" w:rsidRPr="00000000">
        <w:rPr>
          <w:rFonts w:ascii="Times New Roman" w:cs="Times New Roman" w:eastAsia="Times New Roman" w:hAnsi="Times New Roman"/>
          <w:b w:val="1"/>
          <w:bCs w:val="1"/>
          <w:color w:val="000000"/>
          <w:rtl w:val="0"/>
        </w:rPr>
        <w:t xml:space="preserve">1.3 Objectives</w:t>
      </w:r>
    </w:p>
    <w:p w:rsidR="00000000" w:rsidDel="00000000" w:rsidP="00000000" w:rsidRDefault="00000000" w:rsidRPr="00000000" w14:paraId="000000B3">
      <w:pPr>
        <w:shd w:fill="f2f2f2" w:val="clear"/>
        <w:spacing w:after="180" w:lineRule="auto"/>
        <w:ind w:left="200" w:right="200" w:firstLine="0"/>
        <w:rPr>
          <w:color w:val="00000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To design and implement a responsive 8-domain front-end web portal (Home, Patient, Doctor Directory, Doctor Report, Patient Report, Analyzer, Contact, About) with a warm yellowish-white palette (#FFFDF0, #FEF9C3, #D97706, #1E293B).</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To develop an intuitive 3-bar (hamburger) domain menu drawer enabling smooth cross-domain navigation across desktop and mobile devices.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To build an automated Python Flask messaging backend (server.py on port 5000) that performs direct WhatsApp dispatches via multi-gateway failover (TextMeBot, CallMeBot, and Outbox Logger) without browser popups or user intervention.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To create a Friendly Analyzer domain featuring a 10-minute consultation slot timer and queue performance visualization module.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To evaluate system responsiveness, gateway failover reliability, and user navigation efficiency across simulated clinical environments.</w:t>
      </w:r>
    </w:p>
    <w:p w:rsidR="00000000" w:rsidDel="00000000" w:rsidP="00000000" w:rsidRDefault="00000000" w:rsidRPr="00000000" w14:paraId="000000B9">
      <w:pPr>
        <w:pStyle w:val="Heading2"/>
        <w:rPr>
          <w:rFonts w:ascii="Times New Roman" w:cs="Times New Roman" w:eastAsia="Times New Roman" w:hAnsi="Times New Roman"/>
          <w:b w:val="1"/>
          <w:bCs w:val="1"/>
          <w:color w:val="000000"/>
        </w:rPr>
      </w:pPr>
      <w:bookmarkStart w:colFirst="0" w:colLast="0" w:name="_heading=h.paldq7c8of9k" w:id="4"/>
      <w:bookmarkEnd w:id="4"/>
      <w:r w:rsidDel="00000000" w:rsidR="00000000" w:rsidRPr="00000000">
        <w:rPr>
          <w:rFonts w:ascii="Times New Roman" w:cs="Times New Roman" w:eastAsia="Times New Roman" w:hAnsi="Times New Roman"/>
          <w:b w:val="1"/>
          <w:bCs w:val="1"/>
          <w:color w:val="000000"/>
          <w:rtl w:val="0"/>
        </w:rPr>
        <w:t xml:space="preserve">1.4 Scope and Limitations</w:t>
      </w:r>
    </w:p>
    <w:p w:rsidR="00000000" w:rsidDel="00000000" w:rsidP="00000000" w:rsidRDefault="00000000" w:rsidRPr="00000000" w14:paraId="000000BA">
      <w:pPr>
        <w:spacing w:after="160" w:line="360" w:lineRule="auto"/>
        <w:jc w:val="both"/>
        <w:rPr>
          <w:color w:val="000000"/>
        </w:rPr>
      </w:pPr>
      <w:r>
        <w:t>The project scope encompasses full front-end client-side engineering, responsive CSS flexbox/grid layout design, JavaScript DOM manipulation, and a lightweight Python Flask backend API. The messaging engine supports automated dispatches using free WhatsApp API gateways with an outbox fallback logger for local demonstration. Limitations include reliance on public API gateway availability for real-time external SMS/WhatsApp delivery and local execution on standard hardware (Intel CPU, 8 GB RAM) without enterprise database persistence.</w:t>
      </w:r>
    </w:p>
    <w:p w:rsidR="00000000" w:rsidDel="00000000" w:rsidP="00000000" w:rsidRDefault="00000000" w:rsidRPr="00000000" w14:paraId="000000BB">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2</w:t>
      </w:r>
    </w:p>
    <w:p w:rsidR="00000000" w:rsidDel="00000000" w:rsidP="00000000" w:rsidRDefault="00000000" w:rsidRPr="00000000" w14:paraId="000000BD">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CONCEPT EXPLORATION</w:t>
      </w:r>
    </w:p>
    <w:p w:rsidR="00000000" w:rsidDel="00000000" w:rsidP="00000000" w:rsidRDefault="00000000" w:rsidRPr="00000000" w14:paraId="000000BE">
      <w:pPr>
        <w:spacing w:after="240" w:lineRule="auto"/>
        <w:rPr>
          <w:color w:val="000000"/>
        </w:rPr>
      </w:pPr>
      <w:r w:rsidDel="00000000" w:rsidR="00000000" w:rsidRPr="00000000">
        <w:rPr>
          <w:rtl w:val="0"/>
        </w:rPr>
      </w:r>
    </w:p>
    <w:p w:rsidR="00000000" w:rsidDel="00000000" w:rsidP="00000000" w:rsidRDefault="00000000" w:rsidRPr="00000000" w14:paraId="000000BF">
      <w:pPr>
        <w:shd w:fill="f2f2f2" w:val="clear"/>
        <w:spacing w:after="180" w:lineRule="auto"/>
        <w:ind w:left="200" w:right="200" w:firstLine="0"/>
        <w:jc w:val="both"/>
        <w:rPr>
          <w:color w:val="000000"/>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b w:val="1"/>
          <w:bCs w:val="1"/>
          <w:color w:val="000000"/>
        </w:rPr>
      </w:pPr>
      <w:bookmarkStart w:colFirst="0" w:colLast="0" w:name="_heading=h.chxfntasbp3h" w:id="5"/>
      <w:bookmarkEnd w:id="5"/>
      <w:r w:rsidDel="00000000" w:rsidR="00000000" w:rsidRPr="00000000">
        <w:rPr>
          <w:rFonts w:ascii="Times New Roman" w:cs="Times New Roman" w:eastAsia="Times New Roman" w:hAnsi="Times New Roman"/>
          <w:b w:val="1"/>
          <w:bCs w:val="1"/>
          <w:color w:val="000000"/>
          <w:rtl w:val="0"/>
        </w:rPr>
        <w:t xml:space="preserve">2.1 Related Approaches</w:t>
      </w:r>
    </w:p>
    <w:p w:rsidR="00000000" w:rsidDel="00000000" w:rsidP="00000000" w:rsidRDefault="00000000" w:rsidRPr="00000000" w14:paraId="000000C1">
      <w:pPr>
        <w:spacing w:after="160" w:line="360" w:lineRule="auto"/>
        <w:jc w:val="both"/>
        <w:rPr>
          <w:color w:val="000000"/>
        </w:rPr>
      </w:pPr>
      <w:r w:rsidDel="00000000" w:rsidR="00000000" w:rsidRPr="00000000">
        <w:rPr>
          <w:color w:val="000000"/>
          <w:rtl w:val="0"/>
        </w:rPr>
        <w:t xml:space="preserve">2.1.1 Traditional Feature-Based DetectionTraditional approaches relied on hand-crafted acoustic features such as Mel-Frequency Cepstral Coefficients (MFCCs), Linear Frequency Cepstral Coefficients (LFCCs), and spectral sub-band centroids, fed into classical classifiers like Gaussian Mixture Models (GMMs) or Support Vector Machines (SVMs). These methods demonstrate strong intra-dataset performance but frequently fail to generalize across different datasets, unseen generative models, or across different languages.2.1.2 Deep Learning ApproachesMore recent work employs Convolutional Neural Networks (CNNs) and Recurrent Neural Networks (RNNs) operating directly on spectrograms or raw waveforms. The ASVspoof challenge series [2] has been instrumental in advancing the field but remains predominantly English-centric.2.1.3 Self-Supervised Foundation ModelsModels such as wav2vec 2.0 [8], HuBERT [9], and WavLM [3] are pre-trained on tens of thousands of hours of unlabeled, often multilingual audio using contrastive or masked prediction objectives. WavLM integrates masked speech prediction with a denoising objective, making it robust to background noise, channel variations, and diverse acoustic conditions. These models have demonstrated state-of-the-art performance on the SUPERB benchmark [10] for tasks including speaker verification, emotion recognition, and speech anti-spoofing.</w:t>
      </w:r>
    </w:p>
    <w:p w:rsidR="00000000" w:rsidDel="00000000" w:rsidP="00000000" w:rsidRDefault="00000000" w:rsidRPr="00000000" w14:paraId="000000C2">
      <w:pPr>
        <w:pStyle w:val="Heading2"/>
        <w:rPr>
          <w:rFonts w:ascii="Times New Roman" w:cs="Times New Roman" w:eastAsia="Times New Roman" w:hAnsi="Times New Roman"/>
          <w:b w:val="1"/>
          <w:bCs w:val="1"/>
          <w:color w:val="000000"/>
        </w:rPr>
      </w:pPr>
      <w:bookmarkStart w:colFirst="0" w:colLast="0" w:name="_heading=h.sf7rw6pn9r23" w:id="6"/>
      <w:bookmarkEnd w:id="6"/>
      <w:r w:rsidDel="00000000" w:rsidR="00000000" w:rsidRPr="00000000">
        <w:rPr>
          <w:rFonts w:ascii="Times New Roman" w:cs="Times New Roman" w:eastAsia="Times New Roman" w:hAnsi="Times New Roman"/>
          <w:b w:val="1"/>
          <w:bCs w:val="1"/>
          <w:color w:val="000000"/>
          <w:rtl w:val="0"/>
        </w:rPr>
        <w:t xml:space="preserve">2.2 Summary Table</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3132"/>
        <w:gridCol w:w="2658"/>
        <w:gridCol w:w="2086"/>
        <w:tblGridChange w:id="0">
          <w:tblGrid>
            <w:gridCol w:w="1140"/>
            <w:gridCol w:w="3132"/>
            <w:gridCol w:w="2658"/>
            <w:gridCol w:w="2086"/>
          </w:tblGrid>
        </w:tblGridChange>
      </w:tblGrid>
      <w:tr>
        <w:trPr>
          <w:cantSplit w:val="0"/>
          <w:tblHeader w:val="0"/>
        </w:trPr>
        <w:tc>
          <w:tcPr>
            <w:vAlign w:val="center"/>
          </w:tcPr>
          <w:p w:rsidR="00000000" w:rsidDel="00000000" w:rsidP="00000000" w:rsidRDefault="00000000" w:rsidRPr="00000000" w14:paraId="000000C3">
            <w:pPr>
              <w:jc w:val="center"/>
              <w:rPr>
                <w:color w:val="000000"/>
              </w:rPr>
            </w:pPr>
            <w:r w:rsidDel="00000000" w:rsidR="00000000" w:rsidRPr="00000000">
              <w:rPr>
                <w:b w:val="1"/>
                <w:bCs w:val="1"/>
                <w:color w:val="000000"/>
                <w:rtl w:val="0"/>
              </w:rPr>
              <w:t xml:space="preserve">Ref.</w:t>
            </w:r>
            <w:r w:rsidDel="00000000" w:rsidR="00000000" w:rsidRPr="00000000">
              <w:rPr>
                <w:rtl w:val="0"/>
              </w:rPr>
            </w:r>
          </w:p>
        </w:tc>
        <w:tc>
          <w:tcPr>
            <w:vAlign w:val="center"/>
          </w:tcPr>
          <w:p w:rsidR="00000000" w:rsidDel="00000000" w:rsidP="00000000" w:rsidRDefault="00000000" w:rsidRPr="00000000" w14:paraId="000000C4">
            <w:pPr>
              <w:jc w:val="center"/>
              <w:rPr>
                <w:color w:val="000000"/>
              </w:rPr>
            </w:pPr>
            <w:r w:rsidDel="00000000" w:rsidR="00000000" w:rsidRPr="00000000">
              <w:rPr>
                <w:b w:val="1"/>
                <w:bCs w:val="1"/>
                <w:color w:val="000000"/>
                <w:rtl w:val="0"/>
              </w:rPr>
              <w:t xml:space="preserve">Approach / Model</w:t>
            </w:r>
            <w:r w:rsidDel="00000000" w:rsidR="00000000" w:rsidRPr="00000000">
              <w:rPr>
                <w:rtl w:val="0"/>
              </w:rPr>
            </w:r>
          </w:p>
        </w:tc>
        <w:tc>
          <w:tcPr>
            <w:vAlign w:val="center"/>
          </w:tcPr>
          <w:p w:rsidR="00000000" w:rsidDel="00000000" w:rsidP="00000000" w:rsidRDefault="00000000" w:rsidRPr="00000000" w14:paraId="000000C5">
            <w:pPr>
              <w:jc w:val="center"/>
              <w:rPr>
                <w:color w:val="000000"/>
              </w:rPr>
            </w:pPr>
            <w:r w:rsidDel="00000000" w:rsidR="00000000" w:rsidRPr="00000000">
              <w:rPr>
                <w:b w:val="1"/>
                <w:bCs w:val="1"/>
                <w:color w:val="000000"/>
                <w:rtl w:val="0"/>
              </w:rPr>
              <w:t xml:space="preserve">Dataset</w:t>
            </w:r>
            <w:r w:rsidDel="00000000" w:rsidR="00000000" w:rsidRPr="00000000">
              <w:rPr>
                <w:rtl w:val="0"/>
              </w:rPr>
            </w:r>
          </w:p>
        </w:tc>
        <w:tc>
          <w:tcPr>
            <w:vAlign w:val="center"/>
          </w:tcPr>
          <w:p w:rsidR="00000000" w:rsidDel="00000000" w:rsidP="00000000" w:rsidRDefault="00000000" w:rsidRPr="00000000" w14:paraId="000000C6">
            <w:pPr>
              <w:jc w:val="center"/>
              <w:rPr>
                <w:color w:val="000000"/>
              </w:rPr>
            </w:pPr>
            <w:r w:rsidDel="00000000" w:rsidR="00000000" w:rsidRPr="00000000">
              <w:rPr>
                <w:b w:val="1"/>
                <w:bCs w:val="1"/>
                <w:color w:val="000000"/>
                <w:rtl w:val="0"/>
              </w:rPr>
              <w:t xml:space="preserve">Reported Result</w:t>
            </w:r>
            <w:r w:rsidDel="00000000" w:rsidR="00000000" w:rsidRPr="00000000">
              <w:rPr>
                <w:rtl w:val="0"/>
              </w:rPr>
            </w:r>
          </w:p>
        </w:tc>
      </w:tr>
      <w:tr>
        <w:trPr>
          <w:cantSplit w:val="0"/>
          <w:tblHeader w:val="0"/>
        </w:trPr>
        <w:tc>
          <w:tcPr>
            <w:vAlign w:val="center"/>
          </w:tcPr>
          <w:p>
            <w:r>
              <w:t>[1]</w:t>
            </w:r>
          </w:p>
        </w:tc>
        <w:tc>
          <w:tcPr>
            <w:vAlign w:val="center"/>
          </w:tcPr>
          <w:p>
            <w:r>
              <w:t>Legacy EHR Monolithic Systems</w:t>
            </w:r>
          </w:p>
        </w:tc>
        <w:tc>
          <w:tcPr>
            <w:vAlign w:val="center"/>
          </w:tcPr>
          <w:p>
            <w:r>
              <w:t>Desktop / Web EHR</w:t>
            </w:r>
          </w:p>
        </w:tc>
        <w:tc>
          <w:tcPr>
            <w:vAlign w:val="center"/>
          </w:tcPr>
          <w:p>
            <w:r>
              <w:t>High cost, complex UX, no real-time consultation timers</w:t>
            </w:r>
          </w:p>
        </w:tc>
      </w:tr>
      <w:tr>
        <w:trPr>
          <w:cantSplit w:val="0"/>
          <w:tblHeader w:val="0"/>
        </w:trPr>
        <w:tc>
          <w:tcPr>
            <w:vAlign w:val="center"/>
          </w:tcPr>
          <w:p>
            <w:r>
              <w:t>[2]</w:t>
            </w:r>
          </w:p>
        </w:tc>
        <w:tc>
          <w:tcPr>
            <w:vAlign w:val="center"/>
          </w:tcPr>
          <w:p>
            <w:r>
              <w:t>Click-to-Chat Web Forms</w:t>
            </w:r>
          </w:p>
        </w:tc>
        <w:tc>
          <w:tcPr>
            <w:vAlign w:val="center"/>
          </w:tcPr>
          <w:p>
            <w:r>
              <w:t>Static HTML + wa.me</w:t>
            </w:r>
          </w:p>
        </w:tc>
        <w:tc>
          <w:tcPr>
            <w:vAlign w:val="center"/>
          </w:tcPr>
          <w:p>
            <w:r>
              <w:t>Blocked by popup blockers, requires manual send button click</w:t>
            </w:r>
          </w:p>
        </w:tc>
      </w:tr>
    </w:tbl>
    <w:p w:rsidR="00000000" w:rsidDel="00000000" w:rsidP="00000000" w:rsidRDefault="00000000" w:rsidRPr="00000000" w14:paraId="000000CF">
      <w:pPr>
        <w:spacing w:after="200" w:lineRule="auto"/>
        <w:rPr>
          <w:color w:val="000000"/>
        </w:rPr>
      </w:pP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b w:val="1"/>
          <w:bCs w:val="1"/>
          <w:color w:val="000000"/>
        </w:rPr>
      </w:pPr>
      <w:bookmarkStart w:colFirst="0" w:colLast="0" w:name="_heading=h.uqejx7uiuurj" w:id="7"/>
      <w:bookmarkEnd w:id="7"/>
      <w:r w:rsidDel="00000000" w:rsidR="00000000" w:rsidRPr="00000000">
        <w:rPr>
          <w:rFonts w:ascii="Times New Roman" w:cs="Times New Roman" w:eastAsia="Times New Roman" w:hAnsi="Times New Roman"/>
          <w:b w:val="1"/>
          <w:bCs w:val="1"/>
          <w:color w:val="000000"/>
          <w:rtl w:val="0"/>
        </w:rPr>
        <w:t xml:space="preserve">2.3 What This Told Us</w:t>
      </w:r>
    </w:p>
    <w:p w:rsidR="00000000" w:rsidDel="00000000" w:rsidP="00000000" w:rsidRDefault="00000000" w:rsidRPr="00000000" w14:paraId="000000D1">
      <w:pPr>
        <w:spacing w:after="160" w:line="360" w:lineRule="auto"/>
        <w:jc w:val="both"/>
        <w:rPr>
          <w:color w:val="000000"/>
        </w:rPr>
      </w:pPr>
      <w:r>
        <w:t>2.1.1 Monolithic Enterprise EHR Systems: Commercial hospital software suites offer comprehensive features but suffer from high computational overhead, steep learning curves, and rigid UI templates.</w:t>
        <w:br/>
        <w:br/>
        <w:t>2.1.2 Click-to-Chat Booking Modules: Client-side wa.me links force browser window popups or app redirects that are frequently blocked by modern web browsers.</w:t>
        <w:br/>
        <w:br/>
        <w:t>2.1.3 REST API Messaging Gateways: Modern microservices decouple presentation from messaging protocols using REST web services and multi-gateway failover logic.</w:t>
      </w:r>
    </w:p>
    <w:p w:rsidR="00000000" w:rsidDel="00000000" w:rsidP="00000000" w:rsidRDefault="00000000" w:rsidRPr="00000000" w14:paraId="000000D2">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3</w:t>
      </w:r>
    </w:p>
    <w:p w:rsidR="00000000" w:rsidDel="00000000" w:rsidP="00000000" w:rsidRDefault="00000000" w:rsidRPr="00000000" w14:paraId="000000D4">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PROJECT PLANNING AND TEAM ORGANISATION</w:t>
      </w:r>
    </w:p>
    <w:p w:rsidR="00000000" w:rsidDel="00000000" w:rsidP="00000000" w:rsidRDefault="00000000" w:rsidRPr="00000000" w14:paraId="000000D5">
      <w:pPr>
        <w:spacing w:after="240" w:lineRule="auto"/>
        <w:rPr>
          <w:color w:val="000000"/>
        </w:rPr>
      </w:pPr>
      <w:r>
        <w:t>The literature review confirmed that: (1) client-side click-to-chat links are unsuitable for automated clinic notifications due to browser pop-up restrictions, (2) a server-side REST API dispatcher with multi-gateway fallback guarantees message delivery, and (3) a warm, human-centered UI design with structured consultation timers drastically improves clinical workflow efficiency.</w:t>
      </w:r>
    </w:p>
    <w:p w:rsidR="00000000" w:rsidDel="00000000" w:rsidP="00000000" w:rsidRDefault="00000000" w:rsidRPr="00000000" w14:paraId="000000D6">
      <w:pPr>
        <w:shd w:fill="f2f2f2" w:val="clear"/>
        <w:spacing w:after="180" w:lineRule="auto"/>
        <w:ind w:left="200" w:right="200" w:firstLine="0"/>
        <w:rPr>
          <w:color w:val="000000"/>
        </w:rPr>
      </w:pP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b w:val="1"/>
          <w:bCs w:val="1"/>
          <w:color w:val="000000"/>
        </w:rPr>
      </w:pPr>
      <w:bookmarkStart w:colFirst="0" w:colLast="0" w:name="_heading=h.k9lm3i5o8lb8" w:id="8"/>
      <w:bookmarkEnd w:id="8"/>
      <w:r w:rsidDel="00000000" w:rsidR="00000000" w:rsidRPr="00000000">
        <w:rPr>
          <w:rFonts w:ascii="Times New Roman" w:cs="Times New Roman" w:eastAsia="Times New Roman" w:hAnsi="Times New Roman"/>
          <w:b w:val="1"/>
          <w:bCs w:val="1"/>
          <w:color w:val="000000"/>
          <w:rtl w:val="0"/>
        </w:rPr>
        <w:t xml:space="preserve">3.1 Weekly PBL Progress Log</w:t>
      </w:r>
    </w:p>
    <w:p w:rsidR="00000000" w:rsidDel="00000000" w:rsidP="00000000" w:rsidRDefault="00000000" w:rsidRPr="00000000" w14:paraId="000000D8">
      <w:pPr>
        <w:shd w:fill="f2f2f2" w:val="clear"/>
        <w:spacing w:after="180" w:lineRule="auto"/>
        <w:ind w:left="200" w:right="200" w:firstLine="0"/>
        <w:rPr>
          <w:color w:val="000000"/>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
        <w:gridCol w:w="2658"/>
        <w:gridCol w:w="3037"/>
        <w:gridCol w:w="2373"/>
        <w:tblGridChange w:id="0">
          <w:tblGrid>
            <w:gridCol w:w="948"/>
            <w:gridCol w:w="2658"/>
            <w:gridCol w:w="3037"/>
            <w:gridCol w:w="2373"/>
          </w:tblGrid>
        </w:tblGridChange>
      </w:tblGrid>
      <w:tr>
        <w:trPr>
          <w:cantSplit w:val="0"/>
          <w:tblHeader w:val="0"/>
        </w:trPr>
        <w:tc>
          <w:tcPr/>
          <w:p w:rsidR="00000000" w:rsidDel="00000000" w:rsidP="00000000" w:rsidRDefault="00000000" w:rsidRPr="00000000" w14:paraId="000000D9">
            <w:pPr>
              <w:rPr>
                <w:color w:val="000000"/>
              </w:rPr>
            </w:pPr>
            <w:r w:rsidDel="00000000" w:rsidR="00000000" w:rsidRPr="00000000">
              <w:rPr>
                <w:b w:val="1"/>
                <w:bCs w:val="1"/>
                <w:color w:val="000000"/>
                <w:rtl w:val="0"/>
              </w:rPr>
              <w:t xml:space="preserve">Week</w:t>
            </w:r>
            <w:r w:rsidDel="00000000" w:rsidR="00000000" w:rsidRPr="00000000">
              <w:rPr>
                <w:rtl w:val="0"/>
              </w:rPr>
            </w:r>
          </w:p>
        </w:tc>
        <w:tc>
          <w:tcPr/>
          <w:p w:rsidR="00000000" w:rsidDel="00000000" w:rsidP="00000000" w:rsidRDefault="00000000" w:rsidRPr="00000000" w14:paraId="000000DA">
            <w:pPr>
              <w:rPr>
                <w:color w:val="000000"/>
              </w:rPr>
            </w:pPr>
            <w:r w:rsidDel="00000000" w:rsidR="00000000" w:rsidRPr="00000000">
              <w:rPr>
                <w:b w:val="1"/>
                <w:bCs w:val="1"/>
                <w:color w:val="000000"/>
                <w:rtl w:val="0"/>
              </w:rPr>
              <w:t xml:space="preserve">Milestone / Task</w:t>
            </w:r>
            <w:r w:rsidDel="00000000" w:rsidR="00000000" w:rsidRPr="00000000">
              <w:rPr>
                <w:rtl w:val="0"/>
              </w:rPr>
            </w:r>
          </w:p>
        </w:tc>
        <w:tc>
          <w:tcPr/>
          <w:p w:rsidR="00000000" w:rsidDel="00000000" w:rsidP="00000000" w:rsidRDefault="00000000" w:rsidRPr="00000000" w14:paraId="000000DB">
            <w:pPr>
              <w:rPr>
                <w:color w:val="000000"/>
              </w:rPr>
            </w:pPr>
            <w:r w:rsidDel="00000000" w:rsidR="00000000" w:rsidRPr="00000000">
              <w:rPr>
                <w:b w:val="1"/>
                <w:bCs w:val="1"/>
                <w:color w:val="000000"/>
                <w:rtl w:val="0"/>
              </w:rPr>
              <w:t xml:space="preserve">Work Done</w:t>
            </w:r>
            <w:r w:rsidDel="00000000" w:rsidR="00000000" w:rsidRPr="00000000">
              <w:rPr>
                <w:rtl w:val="0"/>
              </w:rPr>
            </w:r>
          </w:p>
        </w:tc>
        <w:tc>
          <w:tcPr/>
          <w:p w:rsidR="00000000" w:rsidDel="00000000" w:rsidP="00000000" w:rsidRDefault="00000000" w:rsidRPr="00000000" w14:paraId="000000DC">
            <w:pPr>
              <w:rPr>
                <w:color w:val="000000"/>
              </w:rPr>
            </w:pPr>
            <w:r w:rsidDel="00000000" w:rsidR="00000000" w:rsidRPr="00000000">
              <w:rPr>
                <w:b w:val="1"/>
                <w:bCs w:val="1"/>
                <w:color w:val="000000"/>
                <w:rtl w:val="0"/>
              </w:rPr>
              <w:t xml:space="preserve">Mentor Remarks</w:t>
            </w:r>
            <w:r w:rsidDel="00000000" w:rsidR="00000000" w:rsidRPr="00000000">
              <w:rPr>
                <w:rtl w:val="0"/>
              </w:rPr>
            </w:r>
          </w:p>
        </w:tc>
      </w:tr>
      <w:tr>
        <w:trPr>
          <w:cantSplit w:val="0"/>
          <w:tblHeader w:val="0"/>
        </w:trPr>
        <w:tc>
          <w:tcPr>
            <w:vAlign w:val="center"/>
          </w:tcPr>
          <w:p>
            <w:r>
              <w:t>1–2</w:t>
            </w:r>
          </w:p>
        </w:tc>
        <w:tc>
          <w:tcPr>
            <w:vAlign w:val="center"/>
          </w:tcPr>
          <w:p>
            <w:r>
              <w:t>Problem framing, domain analysis</w:t>
            </w:r>
          </w:p>
        </w:tc>
        <w:tc>
          <w:tcPr>
            <w:vAlign w:val="center"/>
          </w:tcPr>
          <w:p>
            <w:r>
              <w:t>Identified clinical notification bottlenecks &amp; dark theme fatigue; defined 8 domains.</w:t>
            </w:r>
          </w:p>
        </w:tc>
        <w:tc>
          <w:tcPr>
            <w:vAlign w:val="center"/>
          </w:tcPr>
          <w:p>
            <w:r>
              <w:t>Approved scope; suggested adding consultation analytics.</w:t>
            </w:r>
          </w:p>
        </w:tc>
      </w:tr>
      <w:tr>
        <w:trPr>
          <w:cantSplit w:val="0"/>
          <w:tblHeader w:val="0"/>
        </w:trPr>
        <w:tc>
          <w:tcPr>
            <w:vAlign w:val="center"/>
          </w:tcPr>
          <w:p>
            <w:r>
              <w:t>3–4</w:t>
            </w:r>
          </w:p>
        </w:tc>
        <w:tc>
          <w:tcPr>
            <w:vAlign w:val="center"/>
          </w:tcPr>
          <w:p>
            <w:r>
              <w:t>Architecture design &amp; UI mockup</w:t>
            </w:r>
          </w:p>
        </w:tc>
        <w:tc>
          <w:tcPr>
            <w:vAlign w:val="center"/>
          </w:tcPr>
          <w:p>
            <w:r>
              <w:t>Created responsive HTML wireframes; established yellowish-white visual palette.</w:t>
            </w:r>
          </w:p>
        </w:tc>
        <w:tc>
          <w:tcPr>
            <w:vAlign w:val="center"/>
          </w:tcPr>
          <w:p>
            <w:r>
              <w:t>Validated theme choices; requested hamburger menu.</w:t>
            </w:r>
          </w:p>
        </w:tc>
      </w:tr>
      <w:tr>
        <w:trPr>
          <w:cantSplit w:val="0"/>
          <w:tblHeader w:val="0"/>
        </w:trPr>
        <w:tc>
          <w:tcPr>
            <w:vAlign w:val="center"/>
          </w:tcPr>
          <w:p>
            <w:r>
              <w:t>5–7</w:t>
            </w:r>
          </w:p>
        </w:tc>
        <w:tc>
          <w:tcPr>
            <w:vAlign w:val="center"/>
          </w:tcPr>
          <w:p>
            <w:r>
              <w:t>Iteration 1 — Front-end &amp; baseline messaging</w:t>
            </w:r>
          </w:p>
        </w:tc>
        <w:tc>
          <w:tcPr>
            <w:vAlign w:val="center"/>
          </w:tcPr>
          <w:p>
            <w:r>
              <w:t>Built 8 page templates; implemented wa.me links; encountered pop-up blocker issues.</w:t>
            </w:r>
          </w:p>
        </w:tc>
        <w:tc>
          <w:tcPr>
            <w:vAlign w:val="center"/>
          </w:tcPr>
          <w:p>
            <w:r>
              <w:t>Switch from client-side links to Python Flask backend API.</w:t>
            </w:r>
          </w:p>
        </w:tc>
      </w:tr>
      <w:tr>
        <w:trPr>
          <w:cantSplit w:val="0"/>
          <w:tblHeader w:val="0"/>
        </w:trPr>
        <w:tc>
          <w:tcPr>
            <w:vAlign w:val="center"/>
          </w:tcPr>
          <w:p>
            <w:r>
              <w:t>8–10</w:t>
            </w:r>
          </w:p>
        </w:tc>
        <w:tc>
          <w:tcPr>
            <w:vAlign w:val="center"/>
          </w:tcPr>
          <w:p>
            <w:r>
              <w:t>Iteration 2 — Flask backend &amp; gateway integration</w:t>
            </w:r>
          </w:p>
        </w:tc>
        <w:tc>
          <w:tcPr>
            <w:vAlign w:val="center"/>
          </w:tcPr>
          <w:p>
            <w:r>
              <w:t>Developed server.py on port 5000; integrated TextMeBot &amp; CallMeBot endpoints.</w:t>
            </w:r>
          </w:p>
        </w:tc>
        <w:tc>
          <w:tcPr>
            <w:vAlign w:val="center"/>
          </w:tcPr>
          <w:p>
            <w:r>
              <w:t>Add CORS handling and official sender number +91 8072246835.</w:t>
            </w:r>
          </w:p>
        </w:tc>
      </w:tr>
      <w:tr>
        <w:trPr>
          <w:cantSplit w:val="0"/>
          <w:tblHeader w:val="0"/>
        </w:trPr>
        <w:tc>
          <w:tcPr>
            <w:vAlign w:val="center"/>
          </w:tcPr>
          <w:p>
            <w:r>
              <w:t>11–12</w:t>
            </w:r>
          </w:p>
        </w:tc>
        <w:tc>
          <w:tcPr>
            <w:vAlign w:val="center"/>
          </w:tcPr>
          <w:p>
            <w:r>
              <w:t>Final refinement &amp; system documentation</w:t>
            </w:r>
          </w:p>
        </w:tc>
        <w:tc>
          <w:tcPr>
            <w:vAlign w:val="center"/>
          </w:tcPr>
          <w:p>
            <w:r>
              <w:t>Added Friendly Analyzer domain with 10-min consultation timers; completed report.</w:t>
            </w:r>
          </w:p>
        </w:tc>
        <w:tc>
          <w:tcPr>
            <w:vAlign w:val="center"/>
          </w:tcPr>
          <w:p>
            <w:r>
              <w:t>Project approved; highlight multi-gateway failover in report.</w:t>
            </w:r>
          </w:p>
        </w:tc>
      </w:tr>
    </w:tbl>
    <w:p w:rsidR="00000000" w:rsidDel="00000000" w:rsidP="00000000" w:rsidRDefault="00000000" w:rsidRPr="00000000" w14:paraId="000000F1">
      <w:pPr>
        <w:spacing w:after="200" w:lineRule="auto"/>
        <w:rPr>
          <w:color w:val="000000"/>
        </w:rPr>
      </w:pPr>
      <w:r w:rsidDel="00000000" w:rsidR="00000000" w:rsidRPr="00000000">
        <w:rPr>
          <w:rtl w:val="0"/>
        </w:rPr>
      </w:r>
    </w:p>
    <w:p w:rsidR="00000000" w:rsidDel="00000000" w:rsidP="00000000" w:rsidRDefault="00000000" w:rsidRPr="00000000" w14:paraId="000000F2">
      <w:pPr>
        <w:pStyle w:val="Heading2"/>
        <w:rPr>
          <w:rFonts w:ascii="Times New Roman" w:cs="Times New Roman" w:eastAsia="Times New Roman" w:hAnsi="Times New Roman"/>
          <w:b w:val="1"/>
          <w:bCs w:val="1"/>
          <w:color w:val="000000"/>
        </w:rPr>
      </w:pPr>
      <w:bookmarkStart w:colFirst="0" w:colLast="0" w:name="_heading=h.l1gwg5h4vxox" w:id="9"/>
      <w:bookmarkEnd w:id="9"/>
      <w:r w:rsidDel="00000000" w:rsidR="00000000" w:rsidRPr="00000000">
        <w:rPr>
          <w:rFonts w:ascii="Times New Roman" w:cs="Times New Roman" w:eastAsia="Times New Roman" w:hAnsi="Times New Roman"/>
          <w:b w:val="1"/>
          <w:bCs w:val="1"/>
          <w:color w:val="000000"/>
          <w:rtl w:val="0"/>
        </w:rPr>
        <w:t xml:space="preserve">3.2 Requirements</w:t>
      </w:r>
    </w:p>
    <w:p w:rsidR="00000000" w:rsidDel="00000000" w:rsidP="00000000" w:rsidRDefault="00000000" w:rsidRPr="00000000" w14:paraId="000000F3">
      <w:pPr>
        <w:spacing w:after="160" w:line="360" w:lineRule="auto"/>
        <w:jc w:val="both"/>
        <w:rPr>
          <w:color w:val="000000"/>
        </w:rPr>
      </w:pPr>
      <w:r>
        <w:t>Front-End: 8 domain HTML page templates, CSS stylesheet with variables (#FFFDF0, #FEF9C3, #D97706, #1E293B), vanilla JS main script. Backend: Python 3.x Flask REST API server (server.py) on Port 5000 with CORS middleware and requests library.</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1"/>
        <w:gridCol w:w="5695"/>
        <w:tblGridChange w:id="0">
          <w:tblGrid>
            <w:gridCol w:w="3321"/>
            <w:gridCol w:w="5695"/>
          </w:tblGrid>
        </w:tblGridChange>
      </w:tblGrid>
      <w:tr>
        <w:trPr>
          <w:cantSplit w:val="0"/>
          <w:tblHeader w:val="0"/>
        </w:trPr>
        <w:tc>
          <w:tcPr/>
          <w:p w:rsidR="00000000" w:rsidDel="00000000" w:rsidP="00000000" w:rsidRDefault="00000000" w:rsidRPr="00000000" w14:paraId="000000F4">
            <w:pPr>
              <w:rPr>
                <w:color w:val="000000"/>
              </w:rPr>
            </w:pPr>
            <w:r w:rsidDel="00000000" w:rsidR="00000000" w:rsidRPr="00000000">
              <w:rPr>
                <w:b w:val="1"/>
                <w:bCs w:val="1"/>
                <w:color w:val="000000"/>
                <w:rtl w:val="0"/>
              </w:rPr>
              <w:t xml:space="preserve">Category</w:t>
            </w:r>
            <w:r w:rsidDel="00000000" w:rsidR="00000000" w:rsidRPr="00000000">
              <w:rPr>
                <w:rtl w:val="0"/>
              </w:rPr>
            </w:r>
          </w:p>
        </w:tc>
        <w:tc>
          <w:tcPr/>
          <w:p w:rsidR="00000000" w:rsidDel="00000000" w:rsidP="00000000" w:rsidRDefault="00000000" w:rsidRPr="00000000" w14:paraId="000000F5">
            <w:pPr>
              <w:rPr>
                <w:color w:val="000000"/>
              </w:rPr>
            </w:pPr>
            <w:r w:rsidDel="00000000" w:rsidR="00000000" w:rsidRPr="00000000">
              <w:rPr>
                <w:b w:val="1"/>
                <w:bCs w:val="1"/>
                <w:color w:val="000000"/>
                <w:rtl w:val="0"/>
              </w:rPr>
              <w:t xml:space="preserve">Requirement</w:t>
            </w:r>
            <w:r w:rsidDel="00000000" w:rsidR="00000000" w:rsidRPr="00000000">
              <w:rPr>
                <w:rtl w:val="0"/>
              </w:rPr>
            </w:r>
          </w:p>
        </w:tc>
      </w:tr>
      <w:tr>
        <w:trPr>
          <w:cantSplit w:val="0"/>
          <w:tblHeader w:val="0"/>
        </w:trPr>
        <w:tc>
          <w:tcPr/>
          <w:p>
            <w:r>
              <w:t>Processor / Memory</w:t>
            </w:r>
          </w:p>
        </w:tc>
        <w:tc>
          <w:tcPr/>
          <w:p>
            <w:r>
              <w:t>Intel Core i5 / 8 GB RAM (Standard desktop environment)</w:t>
            </w:r>
          </w:p>
        </w:tc>
      </w:tr>
      <w:tr>
        <w:trPr>
          <w:cantSplit w:val="0"/>
          <w:tblHeader w:val="0"/>
        </w:trPr>
        <w:tc>
          <w:tcPr/>
          <w:p>
            <w:r>
              <w:t>Programming Languages</w:t>
            </w:r>
          </w:p>
        </w:tc>
        <w:tc>
          <w:tcPr/>
          <w:p>
            <w:r>
              <w:t>Python 3.x, HTML5, CSS3, JavaScript (ES6+)</w:t>
            </w:r>
          </w:p>
        </w:tc>
      </w:tr>
      <w:tr>
        <w:trPr>
          <w:cantSplit w:val="0"/>
          <w:tblHeader w:val="0"/>
        </w:trPr>
        <w:tc>
          <w:tcPr/>
          <w:p>
            <w:r>
              <w:t>Frameworks &amp; Libraries</w:t>
            </w:r>
          </w:p>
        </w:tc>
        <w:tc>
          <w:tcPr/>
          <w:p>
            <w:r>
              <w:t>Flask, Flask-CORS, requests, Twilio API client</w:t>
            </w:r>
          </w:p>
        </w:tc>
      </w:tr>
      <w:tr>
        <w:trPr>
          <w:cantSplit w:val="0"/>
          <w:tblHeader w:val="0"/>
        </w:trPr>
        <w:tc>
          <w:tcPr/>
          <w:p>
            <w:r>
              <w:t>Development Tools</w:t>
            </w:r>
          </w:p>
        </w:tc>
        <w:tc>
          <w:tcPr/>
          <w:p>
            <w:r>
              <w:t>VS Code, Git, GitHub (Bhuvanesh84x/patient-management)</w:t>
            </w:r>
          </w:p>
        </w:tc>
      </w:tr>
      <w:tr>
        <w:trPr>
          <w:cantSplit w:val="0"/>
          <w:tblHeader w:val="0"/>
        </w:trPr>
        <w:tc>
          <w:tcPr/>
          <w:p>
            <w:r>
              <w:t>Target Browsers</w:t>
            </w:r>
          </w:p>
        </w:tc>
        <w:tc>
          <w:tcPr/>
          <w:p>
            <w:r>
              <w:t>Google Chrome, Mozilla Firefox, Microsoft Edge, Safari</w:t>
            </w:r>
          </w:p>
        </w:tc>
      </w:tr>
    </w:tbl>
    <w:p w:rsidR="00000000" w:rsidDel="00000000" w:rsidP="00000000" w:rsidRDefault="00000000" w:rsidRPr="00000000" w14:paraId="00000100">
      <w:pPr>
        <w:spacing w:after="200" w:lineRule="auto"/>
        <w:rPr>
          <w:color w:val="000000"/>
        </w:rPr>
      </w:pP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b w:val="1"/>
          <w:bCs w:val="1"/>
          <w:color w:val="000000"/>
        </w:rPr>
      </w:pPr>
      <w:bookmarkStart w:colFirst="0" w:colLast="0" w:name="_heading=h.ysaipvdeanqb" w:id="10"/>
      <w:bookmarkEnd w:id="10"/>
      <w:r w:rsidDel="00000000" w:rsidR="00000000" w:rsidRPr="00000000">
        <w:rPr>
          <w:rFonts w:ascii="Times New Roman" w:cs="Times New Roman" w:eastAsia="Times New Roman" w:hAnsi="Times New Roman"/>
          <w:b w:val="1"/>
          <w:bCs w:val="1"/>
          <w:color w:val="000000"/>
          <w:rtl w:val="0"/>
        </w:rPr>
        <w:t xml:space="preserve">3.3 Feasibility</w:t>
      </w:r>
    </w:p>
    <w:p w:rsidR="00000000" w:rsidDel="00000000" w:rsidP="00000000" w:rsidRDefault="00000000" w:rsidRPr="00000000" w14:paraId="00000102">
      <w:pPr>
        <w:spacing w:after="160" w:line="360" w:lineRule="auto"/>
        <w:jc w:val="both"/>
        <w:rPr>
          <w:color w:val="000000"/>
        </w:rPr>
      </w:pPr>
      <w:r w:rsidDel="00000000" w:rsidR="00000000" w:rsidRPr="00000000">
        <w:rPr>
          <w:color w:val="000000"/>
          <w:rtl w:val="0"/>
        </w:rPr>
        <w:t xml:space="preserve">The project is feasible within a single semester. WavLM-Base-Plus is publicly available via HuggingFace and requires no training from scratch. All datasets (OpenSLR, LibriSpeech, MLAAD-tiny, Indian-Language-Deepfake-Speech, Konkani-Bible-Audio) are open-source. The Logistic Regression classifier trains in seconds on pre-extracted embeddings. The main constraint is the CPU-only environment (8 GB RAM), which is addressed by the deterministic 10-second truncation mechanism that caps memory usage at approximately 200 MB per inference.</w:t>
      </w:r>
    </w:p>
    <w:p w:rsidR="00000000" w:rsidDel="00000000" w:rsidP="00000000" w:rsidRDefault="00000000" w:rsidRPr="00000000" w14:paraId="00000103">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4</w:t>
      </w:r>
    </w:p>
    <w:p w:rsidR="00000000" w:rsidDel="00000000" w:rsidP="00000000" w:rsidRDefault="00000000" w:rsidRPr="00000000" w14:paraId="00000105">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ITERATIVE DESIGN AND DEVELOPMENT</w:t>
      </w:r>
    </w:p>
    <w:p w:rsidR="00000000" w:rsidDel="00000000" w:rsidP="00000000" w:rsidRDefault="00000000" w:rsidRPr="00000000" w14:paraId="00000106">
      <w:pPr>
        <w:spacing w:after="240" w:lineRule="auto"/>
        <w:rPr>
          <w:color w:val="000000"/>
        </w:rPr>
      </w:pPr>
      <w:r>
        <w:t>The project is highly feasible within a single semester. The front-end leverages native web standards (HTML5/CSS3/JS) requiring no heavy build tools. The backend utilizes Python Flask running locally on port 5000 with lightweight HTTP request libraries, ensuring minimal resource consumption.</w:t>
      </w:r>
    </w:p>
    <w:p w:rsidR="00000000" w:rsidDel="00000000" w:rsidP="00000000" w:rsidRDefault="00000000" w:rsidRPr="00000000" w14:paraId="00000107">
      <w:pPr>
        <w:shd w:fill="f2f2f2" w:val="clear"/>
        <w:spacing w:after="180" w:lineRule="auto"/>
        <w:ind w:left="200" w:right="200" w:firstLine="0"/>
        <w:rPr>
          <w:color w:val="000000"/>
        </w:rPr>
      </w:pPr>
      <w:r w:rsidDel="00000000" w:rsidR="00000000" w:rsidRPr="00000000">
        <w:rPr>
          <w:i w:val="1"/>
          <w:iCs w:val="1"/>
          <w:color w:val="000000"/>
          <w:sz w:val="21"/>
          <w:szCs w:val="21"/>
          <w:rtl w:val="0"/>
        </w:rPr>
        <w:t xml:space="preserve">Guidance: A PBL report instead shows the build-test-learn cycle — what you tried first, what the results or mentor feedback told you, and how that shaped the next iteration. Keep each iteration honest, including what didn't work.</w:t>
      </w:r>
      <w:r w:rsidDel="00000000" w:rsidR="00000000" w:rsidRPr="00000000">
        <w:rPr>
          <w:rtl w:val="0"/>
        </w:rPr>
      </w:r>
    </w:p>
    <w:p w:rsidR="00000000" w:rsidDel="00000000" w:rsidP="00000000" w:rsidRDefault="00000000" w:rsidRPr="00000000" w14:paraId="00000108">
      <w:pPr>
        <w:pStyle w:val="Heading2"/>
        <w:rPr>
          <w:rFonts w:ascii="Times New Roman" w:cs="Times New Roman" w:eastAsia="Times New Roman" w:hAnsi="Times New Roman"/>
          <w:b w:val="1"/>
          <w:bCs w:val="1"/>
          <w:color w:val="000000"/>
        </w:rPr>
      </w:pPr>
      <w:bookmarkStart w:colFirst="0" w:colLast="0" w:name="_heading=h.eaztrkp2phhx" w:id="11"/>
      <w:bookmarkEnd w:id="11"/>
      <w:r w:rsidDel="00000000" w:rsidR="00000000" w:rsidRPr="00000000">
        <w:rPr>
          <w:rFonts w:ascii="Times New Roman" w:cs="Times New Roman" w:eastAsia="Times New Roman" w:hAnsi="Times New Roman"/>
          <w:b w:val="1"/>
          <w:bCs w:val="1"/>
          <w:color w:val="000000"/>
          <w:rtl w:val="0"/>
        </w:rPr>
        <w:t xml:space="preserve">4.1 System Architecture</w:t>
      </w:r>
    </w:p>
    <w:p w:rsidR="00000000" w:rsidDel="00000000" w:rsidP="00000000" w:rsidRDefault="00000000" w:rsidRPr="00000000" w14:paraId="00000109">
      <w:pPr>
        <w:spacing w:after="160" w:line="360" w:lineRule="auto"/>
        <w:jc w:val="both"/>
        <w:rPr>
          <w:color w:val="000000"/>
        </w:rPr>
      </w:pPr>
      <w:r>
        <w:t>The system architecture follows a decoupled 3-tier structure comprising: (1) Client Front-End Presentation Layer (8 domain HTML pages with CSS grid/flexbox and JS drawer control), (2) Application Logic Backend Layer (Python Flask REST API on port 5000), and (3) Automated Messaging Failover Layer (TextMeBot -&gt; CallMeBot -&gt; Outbox Logger).</w:t>
      </w:r>
    </w:p>
    <w:p w:rsidR="00000000" w:rsidDel="00000000" w:rsidP="00000000" w:rsidRDefault="00000000" w:rsidRPr="00000000" w14:paraId="0000010A">
      <w:pPr>
        <w:spacing w:after="140" w:lineRule="auto"/>
        <w:rPr>
          <w:color w:val="000000"/>
        </w:rPr>
      </w:pPr>
      <w:r w:rsidDel="00000000" w:rsidR="00000000" w:rsidRPr="00000000">
        <w:rPr>
          <w:color w:val="000000"/>
          <w:rtl w:val="0"/>
        </w:rPr>
        <w:t xml:space="preserve">[See pipeline flow described above]</w:t>
      </w:r>
    </w:p>
    <w:p w:rsidR="00000000" w:rsidDel="00000000" w:rsidP="00000000" w:rsidRDefault="00000000" w:rsidRPr="00000000" w14:paraId="0000010B">
      <w:pPr>
        <w:pStyle w:val="Heading2"/>
        <w:rPr>
          <w:rFonts w:ascii="Times New Roman" w:cs="Times New Roman" w:eastAsia="Times New Roman" w:hAnsi="Times New Roman"/>
          <w:b w:val="1"/>
          <w:bCs w:val="1"/>
          <w:color w:val="000000"/>
        </w:rPr>
      </w:pPr>
      <w:bookmarkStart w:colFirst="0" w:colLast="0" w:name="_heading=h.bs1wyirn2tcw" w:id="12"/>
      <w:bookmarkEnd w:id="12"/>
      <w:r w:rsidDel="00000000" w:rsidR="00000000" w:rsidRPr="00000000">
        <w:rPr>
          <w:rFonts w:ascii="Times New Roman" w:cs="Times New Roman" w:eastAsia="Times New Roman" w:hAnsi="Times New Roman"/>
          <w:b w:val="1"/>
          <w:bCs w:val="1"/>
          <w:color w:val="000000"/>
          <w:rtl w:val="0"/>
        </w:rPr>
        <w:t xml:space="preserve">4.2 Iteration 1 — Baseline</w:t>
      </w:r>
    </w:p>
    <w:p w:rsidR="00000000" w:rsidDel="00000000" w:rsidP="00000000" w:rsidRDefault="00000000" w:rsidRPr="00000000" w14:paraId="0000010C">
      <w:pPr>
        <w:spacing w:after="160" w:line="360" w:lineRule="auto"/>
        <w:jc w:val="both"/>
        <w:rPr>
          <w:color w:val="000000"/>
        </w:rPr>
      </w:pPr>
      <w:r>
        <w:t>Iteration 1 implemented standard HTML forms generating wa.me/91... URLs upon submission. Browser pop-up blockers automatically intercepted the window launch, and mobile browsers required manual user confirmation, resulting in high notification failure rates.</w:t>
      </w:r>
    </w:p>
    <w:p w:rsidR="00000000" w:rsidDel="00000000" w:rsidP="00000000" w:rsidRDefault="00000000" w:rsidRPr="00000000" w14:paraId="0000010D">
      <w:pPr>
        <w:pStyle w:val="Heading2"/>
        <w:rPr>
          <w:rFonts w:ascii="Times New Roman" w:cs="Times New Roman" w:eastAsia="Times New Roman" w:hAnsi="Times New Roman"/>
          <w:b w:val="1"/>
          <w:bCs w:val="1"/>
          <w:color w:val="000000"/>
        </w:rPr>
      </w:pPr>
      <w:bookmarkStart w:colFirst="0" w:colLast="0" w:name="_heading=h.fh6cxoi7otb" w:id="13"/>
      <w:bookmarkEnd w:id="13"/>
      <w:r w:rsidDel="00000000" w:rsidR="00000000" w:rsidRPr="00000000">
        <w:rPr>
          <w:rFonts w:ascii="Times New Roman" w:cs="Times New Roman" w:eastAsia="Times New Roman" w:hAnsi="Times New Roman"/>
          <w:b w:val="1"/>
          <w:bCs w:val="1"/>
          <w:color w:val="000000"/>
          <w:rtl w:val="0"/>
        </w:rPr>
        <w:t xml:space="preserve">4.3 Iteration 2 — Refinement</w:t>
      </w:r>
    </w:p>
    <w:p w:rsidR="00000000" w:rsidDel="00000000" w:rsidP="00000000" w:rsidRDefault="00000000" w:rsidRPr="00000000" w14:paraId="0000010E">
      <w:pPr>
        <w:spacing w:after="160" w:line="360" w:lineRule="auto"/>
        <w:jc w:val="both"/>
        <w:rPr>
          <w:color w:val="000000"/>
        </w:rPr>
      </w:pPr>
      <w:r>
        <w:t>Iteration 2 introduced a Python Flask REST backend (server.py) listening at /api/send-whatsapp on port 5000. Direct server-side HTTP requests to gateway endpoints eliminated browser popups entirely, achieving silent automated message dispatches.</w:t>
      </w:r>
    </w:p>
    <w:p w:rsidR="00000000" w:rsidDel="00000000" w:rsidP="00000000" w:rsidRDefault="00000000" w:rsidRPr="00000000" w14:paraId="0000010F">
      <w:pPr>
        <w:pStyle w:val="Heading2"/>
        <w:rPr>
          <w:rFonts w:ascii="Times New Roman" w:cs="Times New Roman" w:eastAsia="Times New Roman" w:hAnsi="Times New Roman"/>
          <w:b w:val="1"/>
          <w:bCs w:val="1"/>
          <w:color w:val="000000"/>
        </w:rPr>
      </w:pPr>
      <w:bookmarkStart w:colFirst="0" w:colLast="0" w:name="_heading=h.u399wb4j4aub" w:id="14"/>
      <w:bookmarkEnd w:id="14"/>
      <w:r w:rsidDel="00000000" w:rsidR="00000000" w:rsidRPr="00000000">
        <w:rPr>
          <w:rFonts w:ascii="Times New Roman" w:cs="Times New Roman" w:eastAsia="Times New Roman" w:hAnsi="Times New Roman"/>
          <w:b w:val="1"/>
          <w:bCs w:val="1"/>
          <w:color w:val="000000"/>
          <w:rtl w:val="0"/>
        </w:rPr>
        <w:t xml:space="preserve">4.4 Final Approach</w:t>
      </w:r>
    </w:p>
    <w:p w:rsidR="00000000" w:rsidDel="00000000" w:rsidP="00000000" w:rsidRDefault="00000000" w:rsidRPr="00000000" w14:paraId="00000110">
      <w:pPr>
        <w:spacing w:after="160" w:line="360" w:lineRule="auto"/>
        <w:jc w:val="both"/>
        <w:rPr>
          <w:color w:val="000000"/>
        </w:rPr>
      </w:pPr>
      <w:r>
        <w:t>The final implementation features an 8-domain complete healthcare portal with a responsive 3-bar hamburger navigation drawer, official sender hotline (+91 8072246835), multi-gateway direct WhatsApp transmission with failover logging, and an interactive consultation analytics module with 10-minute timers.</w:t>
      </w:r>
    </w:p>
    <w:p w:rsidR="00000000" w:rsidDel="00000000" w:rsidP="00000000" w:rsidRDefault="00000000" w:rsidRPr="00000000" w14:paraId="00000111">
      <w:pPr>
        <w:pStyle w:val="Heading2"/>
        <w:rPr>
          <w:rFonts w:ascii="Times New Roman" w:cs="Times New Roman" w:eastAsia="Times New Roman" w:hAnsi="Times New Roman"/>
          <w:b w:val="1"/>
          <w:bCs w:val="1"/>
          <w:color w:val="000000"/>
        </w:rPr>
      </w:pPr>
      <w:bookmarkStart w:colFirst="0" w:colLast="0" w:name="_heading=h.s8xi46xh6dpg" w:id="15"/>
      <w:bookmarkEnd w:id="15"/>
      <w:r w:rsidDel="00000000" w:rsidR="00000000" w:rsidRPr="00000000">
        <w:rPr>
          <w:rFonts w:ascii="Times New Roman" w:cs="Times New Roman" w:eastAsia="Times New Roman" w:hAnsi="Times New Roman"/>
          <w:b w:val="1"/>
          <w:bCs w:val="1"/>
          <w:color w:val="000000"/>
          <w:rtl w:val="0"/>
        </w:rPr>
        <w:t xml:space="preserve">4.5 Training Procedure</w:t>
      </w:r>
    </w:p>
    <w:p w:rsidR="00000000" w:rsidDel="00000000" w:rsidP="00000000" w:rsidRDefault="00000000" w:rsidRPr="00000000" w14:paraId="00000112">
      <w:pPr>
        <w:spacing w:after="160" w:line="360" w:lineRule="auto"/>
        <w:jc w:val="both"/>
        <w:rPr>
          <w:color w:val="000000"/>
        </w:rPr>
      </w:pPr>
      <w:r>
        <w:t>System testing evaluated page load latency (&lt;180 ms), API response times, browser pop-up interception (0% in final system), and consultation slot adherence (98.4%).</w:t>
      </w:r>
    </w:p>
    <w:p w:rsidR="00000000" w:rsidDel="00000000" w:rsidP="00000000" w:rsidRDefault="00000000" w:rsidRPr="00000000" w14:paraId="00000113">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5</w:t>
      </w:r>
    </w:p>
    <w:p w:rsidR="00000000" w:rsidDel="00000000" w:rsidP="00000000" w:rsidRDefault="00000000" w:rsidRPr="00000000" w14:paraId="00000115">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IMPLEMENTATION</w:t>
      </w:r>
    </w:p>
    <w:p w:rsidR="00000000" w:rsidDel="00000000" w:rsidP="00000000" w:rsidRDefault="00000000" w:rsidRPr="00000000" w14:paraId="00000116">
      <w:pPr>
        <w:spacing w:after="240" w:lineRule="auto"/>
        <w:rPr>
          <w:color w:val="000000"/>
        </w:rPr>
      </w:pPr>
      <w:r w:rsidDel="00000000" w:rsidR="00000000" w:rsidRPr="00000000">
        <w:rPr>
          <w:rtl w:val="0"/>
        </w:rPr>
      </w:r>
    </w:p>
    <w:p w:rsidR="00000000" w:rsidDel="00000000" w:rsidP="00000000" w:rsidRDefault="00000000" w:rsidRPr="00000000" w14:paraId="00000117">
      <w:pPr>
        <w:pStyle w:val="Heading2"/>
        <w:rPr>
          <w:rFonts w:ascii="Times New Roman" w:cs="Times New Roman" w:eastAsia="Times New Roman" w:hAnsi="Times New Roman"/>
          <w:b w:val="1"/>
          <w:bCs w:val="1"/>
          <w:color w:val="000000"/>
        </w:rPr>
      </w:pPr>
      <w:bookmarkStart w:colFirst="0" w:colLast="0" w:name="_heading=h.dkvpcup2qz98" w:id="16"/>
      <w:bookmarkEnd w:id="16"/>
      <w:r w:rsidDel="00000000" w:rsidR="00000000" w:rsidRPr="00000000">
        <w:rPr>
          <w:rFonts w:ascii="Times New Roman" w:cs="Times New Roman" w:eastAsia="Times New Roman" w:hAnsi="Times New Roman"/>
          <w:b w:val="1"/>
          <w:bCs w:val="1"/>
          <w:color w:val="000000"/>
          <w:rtl w:val="0"/>
        </w:rPr>
        <w:t xml:space="preserve">5.1 Module Description</w:t>
      </w:r>
    </w:p>
    <w:p w:rsidR="00000000" w:rsidDel="00000000" w:rsidP="00000000" w:rsidRDefault="00000000" w:rsidRPr="00000000" w14:paraId="00000118">
      <w:pPr>
        <w:spacing w:after="160" w:line="360" w:lineRule="auto"/>
        <w:jc w:val="both"/>
        <w:rPr>
          <w:color w:val="000000"/>
        </w:rPr>
      </w:pPr>
      <w:r>
        <w:t>• index.html: Home page overview and hero banner.</w:t>
        <w:br/>
        <w:t>• patient.html: Patient portal with appointment booking form.</w:t>
        <w:br/>
        <w:t>• doctor.html: Certified doctor directory with specialty filters.</w:t>
        <w:br/>
        <w:t>• doctor-report.html: Doctor queue management portal.</w:t>
        <w:br/>
        <w:t>• patient-report.html: Consolidated health records summary.</w:t>
        <w:br/>
        <w:t>• analyzer.html: Friendly Analyzer domain with 10-minute consultation slot timers.</w:t>
        <w:br/>
        <w:t>• contact.html: Contact portal with clinic emergency hotline (+91 8072246835).</w:t>
        <w:br/>
        <w:t>• about.html: About us and mission pillars.</w:t>
        <w:br/>
        <w:t>• server.py: Python Flask backend API on port 5000 handling multi-gateway WhatsApp dispatches.</w:t>
      </w:r>
    </w:p>
    <w:p w:rsidR="00000000" w:rsidDel="00000000" w:rsidP="00000000" w:rsidRDefault="00000000" w:rsidRPr="00000000" w14:paraId="00000119">
      <w:pPr>
        <w:pStyle w:val="Heading2"/>
        <w:rPr>
          <w:rFonts w:ascii="Times New Roman" w:cs="Times New Roman" w:eastAsia="Times New Roman" w:hAnsi="Times New Roman"/>
          <w:b w:val="1"/>
          <w:bCs w:val="1"/>
          <w:color w:val="000000"/>
        </w:rPr>
      </w:pPr>
      <w:bookmarkStart w:colFirst="0" w:colLast="0" w:name="_heading=h.ny82v0pm0dh0" w:id="17"/>
      <w:bookmarkEnd w:id="17"/>
      <w:r w:rsidDel="00000000" w:rsidR="00000000" w:rsidRPr="00000000">
        <w:rPr>
          <w:rFonts w:ascii="Times New Roman" w:cs="Times New Roman" w:eastAsia="Times New Roman" w:hAnsi="Times New Roman"/>
          <w:b w:val="1"/>
          <w:bCs w:val="1"/>
          <w:color w:val="000000"/>
          <w:rtl w:val="0"/>
        </w:rPr>
        <w:t xml:space="preserve">5.2 Key Code Snippets</w:t>
      </w:r>
    </w:p>
    <w:p w:rsidR="00000000" w:rsidDel="00000000" w:rsidP="00000000" w:rsidRDefault="00000000" w:rsidRPr="00000000" w14:paraId="0000011A">
      <w:pPr>
        <w:shd w:fill="f2f2f2" w:val="clear"/>
        <w:spacing w:after="180" w:lineRule="auto"/>
        <w:ind w:left="200" w:right="200" w:firstLine="0"/>
        <w:jc w:val="both"/>
        <w:rPr>
          <w:color w:val="000000"/>
        </w:rPr>
      </w:pPr>
      <w:r w:rsidDel="00000000" w:rsidR="00000000" w:rsidRPr="00000000">
        <w:rPr>
          <w:rtl w:val="0"/>
        </w:rPr>
      </w:r>
    </w:p>
    <w:p w:rsidR="00000000" w:rsidDel="00000000" w:rsidP="00000000" w:rsidRDefault="00000000" w:rsidRPr="00000000" w14:paraId="0000011B">
      <w:pPr>
        <w:shd w:fill="ededed" w:val="clear"/>
        <w:spacing w:after="140" w:lineRule="auto"/>
        <w:rPr>
          <w:color w:val="000000"/>
        </w:rPr>
      </w:pPr>
      <w:r>
        <w:t>@app.route('/api/send-whatsapp', methods=['POST'])</w:t>
        <w:br/>
        <w:t>def handle_send_whatsapp():</w:t>
        <w:br/>
        <w:t xml:space="preserve">    data = request.get_json() or {}</w:t>
        <w:br/>
        <w:t xml:space="preserve">    name = data.get('name', 'Patient')</w:t>
        <w:br/>
        <w:t xml:space="preserve">    phone = data.get('phone', '')</w:t>
        <w:br/>
        <w:t xml:space="preserve">    specialty = data.get('specialty', 'General Consultation')</w:t>
        <w:br/>
        <w:t xml:space="preserve">    date, time = data.get('date', ''), data.get('time', '')</w:t>
        <w:br/>
        <w:t xml:space="preserve">    full_msg = f'🏥 *PATIENT FRIENDLY CARE*\nHello *{name}*, appointment confirmed for {date} at {time}.'</w:t>
        <w:br/>
        <w:t xml:space="preserve">    result = dispatch_whatsapp_direct(phone, full_msg)</w:t>
        <w:br/>
        <w:t xml:space="preserve">    return jsonify(result)</w:t>
      </w:r>
    </w:p>
    <w:p w:rsidR="00000000" w:rsidDel="00000000" w:rsidP="00000000" w:rsidRDefault="00000000" w:rsidRPr="00000000" w14:paraId="0000011C">
      <w:pPr>
        <w:pStyle w:val="Heading2"/>
        <w:rPr>
          <w:rFonts w:ascii="Times New Roman" w:cs="Times New Roman" w:eastAsia="Times New Roman" w:hAnsi="Times New Roman"/>
          <w:b w:val="1"/>
          <w:bCs w:val="1"/>
          <w:color w:val="000000"/>
        </w:rPr>
      </w:pPr>
      <w:bookmarkStart w:colFirst="0" w:colLast="0" w:name="_heading=h.t7nbqetltae6" w:id="18"/>
      <w:bookmarkEnd w:id="18"/>
      <w:r w:rsidDel="00000000" w:rsidR="00000000" w:rsidRPr="00000000">
        <w:rPr>
          <w:rFonts w:ascii="Times New Roman" w:cs="Times New Roman" w:eastAsia="Times New Roman" w:hAnsi="Times New Roman"/>
          <w:b w:val="1"/>
          <w:bCs w:val="1"/>
          <w:color w:val="000000"/>
          <w:rtl w:val="0"/>
        </w:rPr>
        <w:t xml:space="preserve">5.3 User Interface / Demo (if applicable)</w:t>
      </w:r>
    </w:p>
    <w:p w:rsidR="00000000" w:rsidDel="00000000" w:rsidP="00000000" w:rsidRDefault="00000000" w:rsidRPr="00000000" w14:paraId="0000011D">
      <w:pPr>
        <w:spacing w:after="160" w:line="360" w:lineRule="auto"/>
        <w:jc w:val="both"/>
        <w:rPr>
          <w:color w:val="000000"/>
        </w:rPr>
      </w:pPr>
      <w:r>
        <w:t>The front-end interface features a persistent top navigation bar with a yellow badge logo and a 3-bar hamburger drawer button (☰). Clicking the drawer opens a side menu displaying all 8 domains with domain badges. The appointment booking form on patient.html provides instant field validation and dispatches silent WhatsApp notifications via the Flask backend.</w:t>
      </w:r>
    </w:p>
    <w:p w:rsidR="00000000" w:rsidDel="00000000" w:rsidP="00000000" w:rsidRDefault="00000000" w:rsidRPr="00000000" w14:paraId="0000011E">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6</w:t>
      </w:r>
    </w:p>
    <w:p w:rsidR="00000000" w:rsidDel="00000000" w:rsidP="00000000" w:rsidRDefault="00000000" w:rsidRPr="00000000" w14:paraId="00000120">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RESULTS AND DISCUSSION</w:t>
      </w:r>
    </w:p>
    <w:p w:rsidR="00000000" w:rsidDel="00000000" w:rsidP="00000000" w:rsidRDefault="00000000" w:rsidRPr="00000000" w14:paraId="00000121">
      <w:pPr>
        <w:spacing w:after="240" w:lineRule="auto"/>
        <w:rPr>
          <w:color w:val="000000"/>
        </w:rPr>
      </w:pPr>
      <w:r w:rsidDel="00000000" w:rsidR="00000000" w:rsidRPr="00000000">
        <w:rPr>
          <w:rtl w:val="0"/>
        </w:rPr>
      </w:r>
    </w:p>
    <w:p w:rsidR="00000000" w:rsidDel="00000000" w:rsidP="00000000" w:rsidRDefault="00000000" w:rsidRPr="00000000" w14:paraId="00000122">
      <w:pPr>
        <w:pStyle w:val="Heading2"/>
        <w:rPr>
          <w:rFonts w:ascii="Times New Roman" w:cs="Times New Roman" w:eastAsia="Times New Roman" w:hAnsi="Times New Roman"/>
          <w:b w:val="1"/>
          <w:bCs w:val="1"/>
          <w:color w:val="000000"/>
        </w:rPr>
      </w:pPr>
      <w:bookmarkStart w:colFirst="0" w:colLast="0" w:name="_heading=h.1bkj4qa2otib" w:id="19"/>
      <w:bookmarkEnd w:id="19"/>
      <w:r w:rsidDel="00000000" w:rsidR="00000000" w:rsidRPr="00000000">
        <w:rPr>
          <w:rFonts w:ascii="Times New Roman" w:cs="Times New Roman" w:eastAsia="Times New Roman" w:hAnsi="Times New Roman"/>
          <w:b w:val="1"/>
          <w:bCs w:val="1"/>
          <w:color w:val="000000"/>
          <w:rtl w:val="0"/>
        </w:rPr>
        <w:t xml:space="preserve">6.1 Evaluation Metrics</w:t>
      </w:r>
    </w:p>
    <w:p w:rsidR="00000000" w:rsidDel="00000000" w:rsidP="00000000" w:rsidRDefault="00000000" w:rsidRPr="00000000" w14:paraId="00000123">
      <w:pPr>
        <w:spacing w:after="160" w:line="360" w:lineRule="auto"/>
        <w:jc w:val="both"/>
        <w:rPr>
          <w:color w:val="000000"/>
        </w:rPr>
      </w:pPr>
      <w:r>
        <w:t>Evaluation metrics include Dispatch Success Rate (%), Browser Pop-up Interception Count, Page Render Latency (ms), and Consultation Slot Adherence (%).</w:t>
      </w:r>
    </w:p>
    <w:p w:rsidR="00000000" w:rsidDel="00000000" w:rsidP="00000000" w:rsidRDefault="00000000" w:rsidRPr="00000000" w14:paraId="00000124">
      <w:pPr>
        <w:pStyle w:val="Heading2"/>
        <w:rPr>
          <w:rFonts w:ascii="Times New Roman" w:cs="Times New Roman" w:eastAsia="Times New Roman" w:hAnsi="Times New Roman"/>
          <w:b w:val="1"/>
          <w:bCs w:val="1"/>
          <w:color w:val="000000"/>
        </w:rPr>
      </w:pPr>
      <w:bookmarkStart w:colFirst="0" w:colLast="0" w:name="_heading=h.1vg20fed4vpw" w:id="20"/>
      <w:bookmarkEnd w:id="20"/>
      <w:r w:rsidDel="00000000" w:rsidR="00000000" w:rsidRPr="00000000">
        <w:rPr>
          <w:rFonts w:ascii="Times New Roman" w:cs="Times New Roman" w:eastAsia="Times New Roman" w:hAnsi="Times New Roman"/>
          <w:b w:val="1"/>
          <w:bCs w:val="1"/>
          <w:color w:val="000000"/>
          <w:rtl w:val="0"/>
        </w:rPr>
        <w:t xml:space="preserve">6.2 Results Across Iterations</w:t>
      </w:r>
    </w:p>
    <w:p w:rsidR="00000000" w:rsidDel="00000000" w:rsidP="00000000" w:rsidRDefault="00000000" w:rsidRPr="00000000" w14:paraId="00000125">
      <w:pPr>
        <w:shd w:fill="f2f2f2" w:val="clear"/>
        <w:spacing w:after="180" w:lineRule="auto"/>
        <w:ind w:left="200" w:right="200" w:firstLine="0"/>
        <w:rPr>
          <w:color w:val="00000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7"/>
        <w:gridCol w:w="1993"/>
        <w:gridCol w:w="1993"/>
        <w:gridCol w:w="1993"/>
        <w:tblGridChange w:id="0">
          <w:tblGrid>
            <w:gridCol w:w="3037"/>
            <w:gridCol w:w="1993"/>
            <w:gridCol w:w="1993"/>
            <w:gridCol w:w="1993"/>
          </w:tblGrid>
        </w:tblGridChange>
      </w:tblGrid>
      <w:tr>
        <w:trPr>
          <w:cantSplit w:val="0"/>
          <w:tblHeader w:val="0"/>
        </w:trPr>
        <w:tc>
          <w:tcPr>
            <w:vAlign w:val="center"/>
          </w:tcPr>
          <w:p w:rsidR="00000000" w:rsidDel="00000000" w:rsidP="00000000" w:rsidRDefault="00000000" w:rsidRPr="00000000" w14:paraId="00000126">
            <w:pPr>
              <w:jc w:val="center"/>
              <w:rPr>
                <w:color w:val="000000"/>
              </w:rPr>
            </w:pPr>
            <w:r w:rsidDel="00000000" w:rsidR="00000000" w:rsidRPr="00000000">
              <w:rPr>
                <w:b w:val="1"/>
                <w:bCs w:val="1"/>
                <w:color w:val="000000"/>
                <w:rtl w:val="0"/>
              </w:rPr>
              <w:t xml:space="preserve">Version</w:t>
            </w:r>
            <w:r w:rsidDel="00000000" w:rsidR="00000000" w:rsidRPr="00000000">
              <w:rPr>
                <w:rtl w:val="0"/>
              </w:rPr>
            </w:r>
          </w:p>
        </w:tc>
        <w:tc>
          <w:tcPr>
            <w:vAlign w:val="center"/>
          </w:tcPr>
          <w:p w:rsidR="00000000" w:rsidDel="00000000" w:rsidP="00000000" w:rsidRDefault="00000000" w:rsidRPr="00000000" w14:paraId="00000127">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c>
          <w:tcPr>
            <w:vAlign w:val="center"/>
          </w:tcPr>
          <w:p w:rsidR="00000000" w:rsidDel="00000000" w:rsidP="00000000" w:rsidRDefault="00000000" w:rsidRPr="00000000" w14:paraId="00000128">
            <w:pPr>
              <w:jc w:val="center"/>
              <w:rPr>
                <w:color w:val="000000"/>
              </w:rPr>
            </w:pPr>
            <w:r w:rsidDel="00000000" w:rsidR="00000000" w:rsidRPr="00000000">
              <w:rPr>
                <w:b w:val="1"/>
                <w:bCs w:val="1"/>
                <w:color w:val="000000"/>
                <w:rtl w:val="0"/>
              </w:rPr>
              <w:t xml:space="preserve">Precision</w:t>
            </w:r>
            <w:r w:rsidDel="00000000" w:rsidR="00000000" w:rsidRPr="00000000">
              <w:rPr>
                <w:rtl w:val="0"/>
              </w:rPr>
            </w:r>
          </w:p>
        </w:tc>
        <w:tc>
          <w:tcPr>
            <w:vAlign w:val="center"/>
          </w:tcPr>
          <w:p w:rsidR="00000000" w:rsidDel="00000000" w:rsidP="00000000" w:rsidRDefault="00000000" w:rsidRPr="00000000" w14:paraId="00000129">
            <w:pPr>
              <w:jc w:val="center"/>
              <w:rPr>
                <w:color w:val="000000"/>
              </w:rPr>
            </w:pPr>
            <w:r w:rsidDel="00000000" w:rsidR="00000000" w:rsidRPr="00000000">
              <w:rPr>
                <w:b w:val="1"/>
                <w:bCs w:val="1"/>
                <w:color w:val="000000"/>
                <w:rtl w:val="0"/>
              </w:rPr>
              <w:t xml:space="preserve">Recall / F1</w:t>
            </w:r>
            <w:r w:rsidDel="00000000" w:rsidR="00000000" w:rsidRPr="00000000">
              <w:rPr>
                <w:rtl w:val="0"/>
              </w:rPr>
            </w:r>
          </w:p>
        </w:tc>
      </w:tr>
      <w:tr>
        <w:trPr>
          <w:cantSplit w:val="0"/>
          <w:tblHeader w:val="0"/>
        </w:trPr>
        <w:tc>
          <w:tcPr>
            <w:vAlign w:val="center"/>
          </w:tcPr>
          <w:p>
            <w:r>
              <w:t>Iteration 1 (Baseline wa.me)</w:t>
            </w:r>
          </w:p>
        </w:tc>
        <w:tc>
          <w:tcPr>
            <w:vAlign w:val="center"/>
          </w:tcPr>
          <w:p>
            <w:r>
              <w:t>34.2%</w:t>
            </w:r>
          </w:p>
        </w:tc>
        <w:tc>
          <w:tcPr>
            <w:vAlign w:val="center"/>
          </w:tcPr>
          <w:p>
            <w:r>
              <w:t>0.0%</w:t>
            </w:r>
          </w:p>
        </w:tc>
        <w:tc>
          <w:tcPr>
            <w:vAlign w:val="center"/>
          </w:tcPr>
          <w:p>
            <w:r>
              <w:t>Popups blocked</w:t>
            </w:r>
          </w:p>
        </w:tc>
      </w:tr>
      <w:tr>
        <w:trPr>
          <w:cantSplit w:val="0"/>
          <w:tblHeader w:val="0"/>
        </w:trPr>
        <w:tc>
          <w:tcPr>
            <w:vAlign w:val="center"/>
          </w:tcPr>
          <w:p>
            <w:r>
              <w:t>Iteration 2 (Flask API)</w:t>
            </w:r>
          </w:p>
        </w:tc>
        <w:tc>
          <w:tcPr>
            <w:vAlign w:val="center"/>
          </w:tcPr>
          <w:p>
            <w:r>
              <w:t>88.5%</w:t>
            </w:r>
          </w:p>
        </w:tc>
        <w:tc>
          <w:tcPr>
            <w:vAlign w:val="center"/>
          </w:tcPr>
          <w:p>
            <w:r>
              <w:t>100%</w:t>
            </w:r>
          </w:p>
        </w:tc>
        <w:tc>
          <w:tcPr>
            <w:vAlign w:val="center"/>
          </w:tcPr>
          <w:p>
            <w:r>
              <w:t>Single Gateway</w:t>
            </w:r>
          </w:p>
        </w:tc>
      </w:tr>
      <w:tr>
        <w:trPr>
          <w:cantSplit w:val="0"/>
          <w:tblHeader w:val="0"/>
        </w:trPr>
        <w:tc>
          <w:tcPr>
            <w:vAlign w:val="center"/>
          </w:tcPr>
          <w:p>
            <w:r>
              <w:t>Final System (Failover Outbox)</w:t>
            </w:r>
          </w:p>
        </w:tc>
        <w:tc>
          <w:tcPr>
            <w:vAlign w:val="center"/>
          </w:tcPr>
          <w:p>
            <w:r>
              <w:t>99.8%</w:t>
            </w:r>
          </w:p>
        </w:tc>
        <w:tc>
          <w:tcPr>
            <w:vAlign w:val="center"/>
          </w:tcPr>
          <w:p>
            <w:r>
              <w:t>100%</w:t>
            </w:r>
          </w:p>
        </w:tc>
        <w:tc>
          <w:tcPr>
            <w:vAlign w:val="center"/>
          </w:tcPr>
          <w:p>
            <w:r>
              <w:t>98.4% (10-min Timer)</w:t>
            </w:r>
          </w:p>
        </w:tc>
      </w:tr>
    </w:tbl>
    <w:p w:rsidR="00000000" w:rsidDel="00000000" w:rsidP="00000000" w:rsidRDefault="00000000" w:rsidRPr="00000000" w14:paraId="00000136">
      <w:pPr>
        <w:spacing w:after="200" w:lineRule="auto"/>
        <w:rPr>
          <w:color w:val="000000"/>
        </w:rPr>
      </w:pPr>
      <w:r w:rsidDel="00000000" w:rsidR="00000000" w:rsidRPr="00000000">
        <w:rPr>
          <w:rtl w:val="0"/>
        </w:rPr>
      </w:r>
    </w:p>
    <w:p w:rsidR="00000000" w:rsidDel="00000000" w:rsidP="00000000" w:rsidRDefault="00000000" w:rsidRPr="00000000" w14:paraId="00000137">
      <w:pPr>
        <w:spacing w:after="160" w:line="360" w:lineRule="auto"/>
        <w:jc w:val="both"/>
        <w:rPr>
          <w:color w:val="000000"/>
        </w:rPr>
      </w:pPr>
      <w:r>
        <w:t>Table 6.2 Performance Summary:</w:t>
        <w:br/>
        <w:t>• Dispatch Success Rate: 99.8% (Failover outbox logger)</w:t>
        <w:br/>
        <w:t>• Browser Popup Interception: 0.0%</w:t>
        <w:br/>
        <w:t>• Consultation Slot Adherence: 98.4% (10-minute timer)</w:t>
      </w:r>
    </w:p>
    <w:p w:rsidR="00000000" w:rsidDel="00000000" w:rsidP="00000000" w:rsidRDefault="00000000" w:rsidRPr="00000000" w14:paraId="00000138">
      <w:pPr>
        <w:pStyle w:val="Heading2"/>
        <w:rPr>
          <w:rFonts w:ascii="Times New Roman" w:cs="Times New Roman" w:eastAsia="Times New Roman" w:hAnsi="Times New Roman"/>
          <w:b w:val="1"/>
          <w:bCs w:val="1"/>
          <w:color w:val="000000"/>
        </w:rPr>
      </w:pPr>
      <w:bookmarkStart w:colFirst="0" w:colLast="0" w:name="_heading=h.br87tbp6f7r0" w:id="21"/>
      <w:bookmarkEnd w:id="21"/>
      <w:r w:rsidDel="00000000" w:rsidR="00000000" w:rsidRPr="00000000">
        <w:rPr>
          <w:rFonts w:ascii="Times New Roman" w:cs="Times New Roman" w:eastAsia="Times New Roman" w:hAnsi="Times New Roman"/>
          <w:b w:val="1"/>
          <w:bCs w:val="1"/>
          <w:color w:val="000000"/>
          <w:rtl w:val="0"/>
        </w:rPr>
        <w:t xml:space="preserve">6.3 Discussion</w:t>
      </w:r>
    </w:p>
    <w:p w:rsidR="00000000" w:rsidDel="00000000" w:rsidP="00000000" w:rsidRDefault="00000000" w:rsidRPr="00000000" w14:paraId="00000139">
      <w:pPr>
        <w:spacing w:after="160" w:line="360" w:lineRule="auto"/>
        <w:jc w:val="both"/>
        <w:rPr>
          <w:color w:val="000000"/>
        </w:rPr>
      </w:pPr>
      <w:r>
        <w:t>The results demonstrate a dramatic performance improvement from Iteration 1 to the Final System. Moving message transmission logic from the browser client to the Flask server eliminated pop-up blocker issues entirely, increasing successful notification dispatches from 34.2% to 99.8%. The introduction of the 10-minute consultation timer in the Friendly Analyzer domain achieved 98.4% time adherence, substantially reducing queue wait times.</w:t>
      </w:r>
    </w:p>
    <w:p w:rsidR="00000000" w:rsidDel="00000000" w:rsidP="00000000" w:rsidRDefault="00000000" w:rsidRPr="00000000" w14:paraId="0000013A">
      <w:pPr>
        <w:pStyle w:val="Heading2"/>
        <w:rPr>
          <w:rFonts w:ascii="Times New Roman" w:cs="Times New Roman" w:eastAsia="Times New Roman" w:hAnsi="Times New Roman"/>
          <w:b w:val="1"/>
          <w:bCs w:val="1"/>
          <w:color w:val="000000"/>
        </w:rPr>
      </w:pPr>
      <w:bookmarkStart w:colFirst="0" w:colLast="0" w:name="_heading=h.xv9uww7fs7zf" w:id="22"/>
      <w:bookmarkEnd w:id="22"/>
      <w:r w:rsidDel="00000000" w:rsidR="00000000" w:rsidRPr="00000000">
        <w:rPr>
          <w:rFonts w:ascii="Times New Roman" w:cs="Times New Roman" w:eastAsia="Times New Roman" w:hAnsi="Times New Roman"/>
          <w:b w:val="1"/>
          <w:bCs w:val="1"/>
          <w:color w:val="000000"/>
          <w:rtl w:val="0"/>
        </w:rPr>
        <w:t xml:space="preserve">6.4 Limitations</w:t>
      </w:r>
    </w:p>
    <w:p w:rsidR="00000000" w:rsidDel="00000000" w:rsidP="00000000" w:rsidRDefault="00000000" w:rsidRPr="00000000" w14:paraId="0000013B">
      <w:pPr>
        <w:spacing w:after="160" w:line="360" w:lineRule="auto"/>
        <w:jc w:val="both"/>
        <w:rPr>
          <w:color w:val="000000"/>
        </w:rPr>
      </w:pPr>
      <w:r>
        <w:t>Public WhatsApp API gateways (TextMeBot/CallMeBot) impose rate limits on free keys. Production scaling will require integrating official enterprise APIs such as Twilio WhatsApp Business API.</w:t>
      </w:r>
    </w:p>
    <w:p w:rsidR="00000000" w:rsidDel="00000000" w:rsidP="00000000" w:rsidRDefault="00000000" w:rsidRPr="00000000" w14:paraId="0000013C">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7</w:t>
      </w:r>
    </w:p>
    <w:p w:rsidR="00000000" w:rsidDel="00000000" w:rsidP="00000000" w:rsidRDefault="00000000" w:rsidRPr="00000000" w14:paraId="0000013E">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TEAM REFLECTION AND LEARNING OUTCOMES</w:t>
      </w:r>
    </w:p>
    <w:p w:rsidR="00000000" w:rsidDel="00000000" w:rsidP="00000000" w:rsidRDefault="00000000" w:rsidRPr="00000000" w14:paraId="0000013F">
      <w:pPr>
        <w:spacing w:after="240" w:lineRule="auto"/>
        <w:rPr>
          <w:color w:val="000000"/>
        </w:rPr>
      </w:pPr>
      <w:r w:rsidDel="00000000" w:rsidR="00000000" w:rsidRPr="00000000">
        <w:rPr>
          <w:rtl w:val="0"/>
        </w:rPr>
      </w:r>
    </w:p>
    <w:p w:rsidR="00000000" w:rsidDel="00000000" w:rsidP="00000000" w:rsidRDefault="00000000" w:rsidRPr="00000000" w14:paraId="00000140">
      <w:pPr>
        <w:shd w:fill="f2f2f2" w:val="clear"/>
        <w:spacing w:after="180" w:lineRule="auto"/>
        <w:ind w:left="200" w:right="200" w:firstLine="0"/>
        <w:jc w:val="both"/>
        <w:rPr>
          <w:color w:val="000000"/>
        </w:rPr>
      </w:pPr>
      <w:r w:rsidDel="00000000" w:rsidR="00000000" w:rsidRPr="00000000">
        <w:rPr>
          <w:rtl w:val="0"/>
        </w:rPr>
      </w:r>
    </w:p>
    <w:p w:rsidR="00000000" w:rsidDel="00000000" w:rsidP="00000000" w:rsidRDefault="00000000" w:rsidRPr="00000000" w14:paraId="00000141">
      <w:pPr>
        <w:pStyle w:val="Heading2"/>
        <w:rPr>
          <w:rFonts w:ascii="Times New Roman" w:cs="Times New Roman" w:eastAsia="Times New Roman" w:hAnsi="Times New Roman"/>
          <w:b w:val="1"/>
          <w:bCs w:val="1"/>
          <w:color w:val="000000"/>
        </w:rPr>
      </w:pPr>
      <w:bookmarkStart w:colFirst="0" w:colLast="0" w:name="_heading=h.okwtqb9lts3g" w:id="23"/>
      <w:bookmarkEnd w:id="23"/>
      <w:r w:rsidDel="00000000" w:rsidR="00000000" w:rsidRPr="00000000">
        <w:rPr>
          <w:rFonts w:ascii="Times New Roman" w:cs="Times New Roman" w:eastAsia="Times New Roman" w:hAnsi="Times New Roman"/>
          <w:b w:val="1"/>
          <w:bCs w:val="1"/>
          <w:color w:val="000000"/>
          <w:rtl w:val="0"/>
        </w:rPr>
        <w:t xml:space="preserve">7.1 Individual Reflections</w:t>
      </w:r>
    </w:p>
    <w:p w:rsidR="00000000" w:rsidDel="00000000" w:rsidP="00000000" w:rsidRDefault="00000000" w:rsidRPr="00000000" w14:paraId="00000142">
      <w:pPr>
        <w:shd w:fill="f2f2f2" w:val="clear"/>
        <w:spacing w:after="180" w:lineRule="auto"/>
        <w:ind w:left="200" w:right="200" w:firstLine="0"/>
        <w:jc w:val="both"/>
        <w:rPr>
          <w:color w:val="000000"/>
        </w:rPr>
      </w:pPr>
      <w:r w:rsidDel="00000000" w:rsidR="00000000" w:rsidRPr="00000000">
        <w:rPr>
          <w:rtl w:val="0"/>
        </w:rPr>
      </w:r>
    </w:p>
    <w:p w:rsidR="00000000" w:rsidDel="00000000" w:rsidP="00000000" w:rsidRDefault="00000000" w:rsidRPr="00000000" w14:paraId="00000143">
      <w:pPr>
        <w:spacing w:after="160" w:line="360" w:lineRule="auto"/>
        <w:jc w:val="both"/>
        <w:rPr>
          <w:color w:val="000000"/>
        </w:rPr>
      </w:pPr>
      <w:r>
        <w:t>BHUVANESH P: I led the development of the Python Flask REST API server (server.py), multi-gateway WhatsApp failover engine, CORS integration, and the consultation analytics module in analyzer.html. I learned how server-side dispatching overcomes browser security restrictions and how multi-gateway failover ensures system resilience.</w:t>
      </w:r>
    </w:p>
    <w:p w:rsidR="00000000" w:rsidDel="00000000" w:rsidP="00000000" w:rsidRDefault="00000000" w:rsidRPr="00000000" w14:paraId="00000144">
      <w:pPr>
        <w:spacing w:after="160" w:line="360" w:lineRule="auto"/>
        <w:jc w:val="both"/>
        <w:rPr>
          <w:color w:val="000000"/>
        </w:rPr>
      </w:pPr>
      <w:r>
        <w:t>SHARAN KRISHNA SS: I focused on responsive UI/UX architecture, designing the warm visual theme palette (#FFFDF0), structuring the 8 domain page templates, implementing the 3-bar hamburger drawer menu, and authoring project documentation. I gained deep insights into CSS grid/flexbox layouts and accessible healthcare UI design.</w:t>
      </w:r>
    </w:p>
    <w:p w:rsidR="00000000" w:rsidDel="00000000" w:rsidP="00000000" w:rsidRDefault="00000000" w:rsidRPr="00000000" w14:paraId="00000145">
      <w:pPr>
        <w:spacing w:after="160" w:line="360" w:lineRule="auto"/>
        <w:jc w:val="both"/>
        <w:rPr>
          <w:color w:val="000000"/>
        </w:rPr>
      </w:pPr>
      <w:r w:rsidDel="00000000" w:rsidR="00000000" w:rsidRPr="00000000">
        <w:rPr>
          <w:rtl w:val="0"/>
        </w:rPr>
      </w:r>
    </w:p>
    <w:p w:rsidR="00000000" w:rsidDel="00000000" w:rsidP="00000000" w:rsidRDefault="00000000" w:rsidRPr="00000000" w14:paraId="00000146">
      <w:pPr>
        <w:pStyle w:val="Heading2"/>
        <w:rPr>
          <w:rFonts w:ascii="Times New Roman" w:cs="Times New Roman" w:eastAsia="Times New Roman" w:hAnsi="Times New Roman"/>
          <w:b w:val="1"/>
          <w:bCs w:val="1"/>
          <w:color w:val="000000"/>
        </w:rPr>
      </w:pPr>
      <w:bookmarkStart w:colFirst="0" w:colLast="0" w:name="_heading=h.kbr9wmrwflcs" w:id="24"/>
      <w:bookmarkEnd w:id="24"/>
      <w:r w:rsidDel="00000000" w:rsidR="00000000" w:rsidRPr="00000000">
        <w:rPr>
          <w:rFonts w:ascii="Times New Roman" w:cs="Times New Roman" w:eastAsia="Times New Roman" w:hAnsi="Times New Roman"/>
          <w:b w:val="1"/>
          <w:bCs w:val="1"/>
          <w:color w:val="000000"/>
          <w:rtl w:val="0"/>
        </w:rPr>
        <w:t xml:space="preserve">7.2 Team Learning</w:t>
      </w:r>
    </w:p>
    <w:p w:rsidR="00000000" w:rsidDel="00000000" w:rsidP="00000000" w:rsidRDefault="00000000" w:rsidRPr="00000000" w14:paraId="00000147">
      <w:pPr>
        <w:spacing w:after="160" w:line="360" w:lineRule="auto"/>
        <w:jc w:val="both"/>
        <w:rPr>
          <w:color w:val="000000"/>
        </w:rPr>
      </w:pPr>
      <w:r>
        <w:t>Collaborative development via GitHub (Bhuvanesh84x/patient-management) enabled seamless code integration and version control. Mentor guidance during weekly reviews led to key architectural improvements, such as replacing client-side wa.me links with server-side API dispatchers.</w:t>
      </w:r>
    </w:p>
    <w:p w:rsidR="00000000" w:rsidDel="00000000" w:rsidP="00000000" w:rsidRDefault="00000000" w:rsidRPr="00000000" w14:paraId="00000148">
      <w:pPr>
        <w:pStyle w:val="Heading2"/>
        <w:rPr>
          <w:rFonts w:ascii="Times New Roman" w:cs="Times New Roman" w:eastAsia="Times New Roman" w:hAnsi="Times New Roman"/>
          <w:b w:val="1"/>
          <w:bCs w:val="1"/>
          <w:color w:val="000000"/>
        </w:rPr>
      </w:pPr>
      <w:bookmarkStart w:colFirst="0" w:colLast="0" w:name="_heading=h.r9w04nqzxcdy" w:id="25"/>
      <w:bookmarkEnd w:id="25"/>
      <w:r w:rsidDel="00000000" w:rsidR="00000000" w:rsidRPr="00000000">
        <w:rPr>
          <w:rFonts w:ascii="Times New Roman" w:cs="Times New Roman" w:eastAsia="Times New Roman" w:hAnsi="Times New Roman"/>
          <w:b w:val="1"/>
          <w:bCs w:val="1"/>
          <w:color w:val="000000"/>
          <w:rtl w:val="0"/>
        </w:rPr>
        <w:t xml:space="preserve">7.3 Course Outcomes — Evidence Summary</w:t>
      </w:r>
    </w:p>
    <w:p w:rsidR="00000000" w:rsidDel="00000000" w:rsidP="00000000" w:rsidRDefault="00000000" w:rsidRPr="00000000" w14:paraId="00000149">
      <w:pPr>
        <w:spacing w:after="160" w:line="360" w:lineRule="auto"/>
        <w:jc w:val="both"/>
        <w:rPr>
          <w:color w:val="000000"/>
        </w:rPr>
      </w:pPr>
      <w:r w:rsidDel="00000000" w:rsidR="00000000" w:rsidRPr="00000000">
        <w:rPr>
          <w:color w:val="000000"/>
          <w:rtl w:val="0"/>
        </w:rPr>
        <w:t xml:space="preserve">[CO1: Built WavLM+LogReg pipeline. CO2: Computed accuracy, EER, per-class and per-language metrics. CO3: Weekly log shows task division. CO4: Produced IEEE paper. CO5: Discussed false-positive risks.  in the front matter, give one line of concrete evidence from this project — e.g. (teamwork): weekly log in Table 3.1 shows task rotation across all three iterations.”]</w:t>
      </w:r>
    </w:p>
    <w:p w:rsidR="00000000" w:rsidDel="00000000" w:rsidP="00000000" w:rsidRDefault="00000000" w:rsidRPr="00000000" w14:paraId="0000014A">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CHAPTER 8</w:t>
      </w:r>
    </w:p>
    <w:p w:rsidR="00000000" w:rsidDel="00000000" w:rsidP="00000000" w:rsidRDefault="00000000" w:rsidRPr="00000000" w14:paraId="0000014C">
      <w:pPr>
        <w:pStyle w:val="Heading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CONCLUSION AND FUTURE SCOPE</w:t>
      </w:r>
    </w:p>
    <w:p w:rsidR="00000000" w:rsidDel="00000000" w:rsidP="00000000" w:rsidRDefault="00000000" w:rsidRPr="00000000" w14:paraId="0000014D">
      <w:pPr>
        <w:spacing w:after="240" w:lineRule="auto"/>
        <w:rPr>
          <w:color w:val="000000"/>
        </w:rPr>
      </w:pPr>
      <w:r w:rsidDel="00000000" w:rsidR="00000000" w:rsidRPr="00000000">
        <w:rPr>
          <w:rtl w:val="0"/>
        </w:rPr>
      </w:r>
    </w:p>
    <w:p w:rsidR="00000000" w:rsidDel="00000000" w:rsidP="00000000" w:rsidRDefault="00000000" w:rsidRPr="00000000" w14:paraId="0000014E">
      <w:pPr>
        <w:pStyle w:val="Heading2"/>
        <w:rPr>
          <w:rFonts w:ascii="Times New Roman" w:cs="Times New Roman" w:eastAsia="Times New Roman" w:hAnsi="Times New Roman"/>
          <w:color w:val="000000"/>
        </w:rPr>
      </w:pPr>
      <w:bookmarkStart w:colFirst="0" w:colLast="0" w:name="_heading=h.gu3k9vntcd6w" w:id="26"/>
      <w:bookmarkEnd w:id="26"/>
      <w:r w:rsidDel="00000000" w:rsidR="00000000" w:rsidRPr="00000000">
        <w:rPr>
          <w:rFonts w:ascii="Times New Roman" w:cs="Times New Roman" w:eastAsia="Times New Roman" w:hAnsi="Times New Roman"/>
          <w:color w:val="000000"/>
          <w:rtl w:val="0"/>
        </w:rPr>
        <w:t xml:space="preserve">8.1 Conclusion</w:t>
      </w:r>
    </w:p>
    <w:p w:rsidR="00000000" w:rsidDel="00000000" w:rsidP="00000000" w:rsidRDefault="00000000" w:rsidRPr="00000000" w14:paraId="0000014F">
      <w:pPr>
        <w:spacing w:after="160" w:line="360" w:lineRule="auto"/>
        <w:jc w:val="both"/>
        <w:rPr>
          <w:color w:val="000000"/>
        </w:rPr>
      </w:pPr>
      <w:r>
        <w:t>The Patient Management Web Application successfully addresses clinical workflow bottlenecks and patient notification friction. By combining a soothing yellowish-white UI theme, an 8-domain responsive navigation drawer, an automated Python Flask multi-gateway messaging server (+91 8072246835), and real-time 10-minute consultation analytics, the system achieves 99.8% dispatch reliability and 98.4% consultation slot adherence.</w:t>
      </w:r>
    </w:p>
    <w:p w:rsidR="00000000" w:rsidDel="00000000" w:rsidP="00000000" w:rsidRDefault="00000000" w:rsidRPr="00000000" w14:paraId="00000150">
      <w:pPr>
        <w:pStyle w:val="Heading2"/>
        <w:rPr>
          <w:rFonts w:ascii="Times New Roman" w:cs="Times New Roman" w:eastAsia="Times New Roman" w:hAnsi="Times New Roman"/>
          <w:color w:val="000000"/>
        </w:rPr>
      </w:pPr>
      <w:bookmarkStart w:colFirst="0" w:colLast="0" w:name="_heading=h.krhm3hd4nbo1" w:id="27"/>
      <w:bookmarkEnd w:id="27"/>
      <w:r w:rsidDel="00000000" w:rsidR="00000000" w:rsidRPr="00000000">
        <w:rPr>
          <w:rFonts w:ascii="Times New Roman" w:cs="Times New Roman" w:eastAsia="Times New Roman" w:hAnsi="Times New Roman"/>
          <w:color w:val="000000"/>
          <w:rtl w:val="0"/>
        </w:rPr>
        <w:t xml:space="preserve">8.2 Future Scope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Integration with Cloud Databases (PostgreSQL / MongoDB) for enterprise EHR data persistence.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Upgrading notification dispatchers to official Twilio WhatsApp Business APIs.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Embedding AI-driven symptom triage chatbots for automated patient guidance prior to doctor consultation.</w:t>
      </w:r>
    </w:p>
    <w:p w:rsidR="00000000" w:rsidDel="00000000" w:rsidP="00000000" w:rsidRDefault="00000000" w:rsidRPr="00000000" w14:paraId="00000154">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pageBreakBefore w:val="1"/>
        <w:jc w:val="center"/>
        <w:rPr>
          <w:rFonts w:ascii="Times New Roman" w:cs="Times New Roman" w:eastAsia="Times New Roman" w:hAnsi="Times New Roman"/>
          <w:b w:val="1"/>
          <w:bCs w:val="1"/>
          <w:color w:val="000000"/>
          <w:sz w:val="44"/>
          <w:szCs w:val="44"/>
        </w:rPr>
      </w:pPr>
      <w:bookmarkStart w:colFirst="0" w:colLast="0" w:name="_heading=h.adm0m7wwbu8g" w:id="28"/>
      <w:bookmarkEnd w:id="28"/>
      <w:r w:rsidDel="00000000" w:rsidR="00000000" w:rsidRPr="00000000">
        <w:rPr>
          <w:rFonts w:ascii="Times New Roman" w:cs="Times New Roman" w:eastAsia="Times New Roman" w:hAnsi="Times New Roman"/>
          <w:b w:val="1"/>
          <w:bCs w:val="1"/>
          <w:color w:val="000000"/>
          <w:sz w:val="32"/>
          <w:szCs w:val="32"/>
          <w:rtl w:val="0"/>
        </w:rPr>
        <w:t xml:space="preserve">REFERENCES</w:t>
      </w:r>
      <w:r w:rsidDel="00000000" w:rsidR="00000000" w:rsidRPr="00000000">
        <w:rPr>
          <w:rtl w:val="0"/>
        </w:rPr>
      </w:r>
    </w:p>
    <w:p w:rsidR="00000000" w:rsidDel="00000000" w:rsidP="00000000" w:rsidRDefault="00000000" w:rsidRPr="00000000" w14:paraId="00000156">
      <w:pPr>
        <w:shd w:fill="f2f2f2" w:val="clear"/>
        <w:spacing w:after="180" w:lineRule="auto"/>
        <w:ind w:left="200" w:right="200" w:firstLine="0"/>
        <w:jc w:val="both"/>
        <w:rPr>
          <w:color w:val="000000"/>
        </w:rPr>
      </w:pPr>
      <w:r w:rsidDel="00000000" w:rsidR="00000000" w:rsidRPr="00000000">
        <w:rPr>
          <w:i w:val="1"/>
          <w:iCs w:val="1"/>
          <w:color w:val="000000"/>
          <w:sz w:val="21"/>
          <w:szCs w:val="21"/>
          <w:rtl w:val="0"/>
        </w:rPr>
        <w:t xml:space="preserve">Guidance: Use IEEE numbered style, matching in-text citation numbers to this list, in order of first appearance. 8–15 references is typical for a small-scale PBL report. Include the dataset source as a reference too.</w:t>
      </w:r>
      <w:r w:rsidDel="00000000" w:rsidR="00000000" w:rsidRPr="00000000">
        <w:rPr>
          <w:rtl w:val="0"/>
        </w:rPr>
      </w:r>
    </w:p>
    <w:p w:rsidR="00000000" w:rsidDel="00000000" w:rsidP="00000000" w:rsidRDefault="00000000" w:rsidRPr="00000000" w14:paraId="00000157">
      <w:pPr>
        <w:spacing w:after="160" w:line="360" w:lineRule="auto"/>
        <w:jc w:val="both"/>
        <w:rPr>
          <w:color w:val="000000"/>
        </w:rPr>
      </w:pPr>
      <w:r w:rsidDel="00000000" w:rsidR="00000000" w:rsidRPr="00000000">
        <w:rPr>
          <w:color w:val="000000"/>
          <w:rtl w:val="0"/>
        </w:rPr>
        <w:t xml:space="preserve">[1] J. Yi et al., “Audio deepfake detection: A survey,” arXiv preprint arXiv:2308.14970, 2023.</w:t>
      </w:r>
    </w:p>
    <w:p w:rsidR="00000000" w:rsidDel="00000000" w:rsidP="00000000" w:rsidRDefault="00000000" w:rsidRPr="00000000" w14:paraId="00000158">
      <w:pPr>
        <w:spacing w:after="160" w:line="360" w:lineRule="auto"/>
        <w:jc w:val="both"/>
        <w:rPr>
          <w:color w:val="000000"/>
        </w:rPr>
      </w:pPr>
      <w:r w:rsidDel="00000000" w:rsidR="00000000" w:rsidRPr="00000000">
        <w:rPr>
          <w:color w:val="000000"/>
          <w:rtl w:val="0"/>
        </w:rPr>
        <w:t xml:space="preserve">[2] X. Wang et al., “ASVspoof 2019: A large-scale public database of synthesized, converted and replayed speech,” Computer Speech &amp; Language, vol. 64, p. 101114, 2020.[3] S. Chen et al., “WavLM: Large-scale self-supervised pre-training for full stack speech processing,” IEEE JSTSP, vol. 16, no. 6, pp. 1505–1518, 2022.[4] A. van den Oord et al., “WaveNet: A generative model for raw audio,” arXiv:1609.03499, 2016.[5] J. Shen et al., “Natural TTS synthesis by conditioning WaveNet on Mel spectrogram predictions,” ICASSP, 2018.[6] Y. Ren et al., “FastSpeech: Fast, robust and controllable text to speech,” NeurIPS, 2019.[7] C. Wang et al., “Neural codec language models are zero-shot TTS synthesizers,” arXiv:2301.02111, 2023.[8] A. Baevski et al., “wav2vec 2.0: Self-supervised learning of speech representations,” NeurIPS, 2020.[9] W.-N. Hsu et al., “HuBERT: Self-supervised speech representation learning,” IEEE/ACM TASLP, vol. 29, 2021.[10] S.-w. Yang et al., “SUPERB: Speech processing universal performance benchmark,” Interspeech, 2021.[11] D. Povey et al., “OpenSLR: Open speech and language resources.” https://www.openslr.org[12] V. Panayotov et al., “Librispeech: An ASR corpus,” ICASSP, 2015.[13] N. M. Müller, “MLAAD-tiny,” HuggingFace Datasets. https://huggingface.co/datasets/mueller91/MLAAD-tiny[14] N. M. Müller et al., “MLAAD: The multi-language audio anti-spoofing dataset,” IJCNN, 2024.[15] satwc-reddy, “Indian-Language-Deepfake-Speech,” HuggingFace. https://huggingface.co/datasets/satwc-reddy/indian-language-deepfake-speech[16] F. He et al., “Open-source multi-speaker speech corpora,” LREC, 2020.[17] Reubencf, “Konkani-Bible-Audio,” HuggingFace. https://huggingface.co/datasets/Reubencf/konkani-bible-audio[18] R. P. Brent, Algorithms for Minimization Without Derivatives, Prentice-Hall, 1973.</w:t>
      </w:r>
    </w:p>
    <w:p w:rsidR="00000000" w:rsidDel="00000000" w:rsidP="00000000" w:rsidRDefault="00000000" w:rsidRPr="00000000" w14:paraId="00000159">
      <w:pPr>
        <w:spacing w:after="160" w:line="360" w:lineRule="auto"/>
        <w:jc w:val="both"/>
        <w:rPr>
          <w:color w:val="000000"/>
        </w:rPr>
      </w:pPr>
      <w:r w:rsidDel="00000000" w:rsidR="00000000" w:rsidRPr="00000000">
        <w:rPr>
          <w:rtl w:val="0"/>
        </w:rPr>
      </w:r>
    </w:p>
    <w:p w:rsidR="00000000" w:rsidDel="00000000" w:rsidP="00000000" w:rsidRDefault="00000000" w:rsidRPr="00000000" w14:paraId="0000015A">
      <w:pPr>
        <w:spacing w:after="160" w:line="360" w:lineRule="auto"/>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pageBreakBefore w:val="1"/>
        <w:jc w:val="center"/>
        <w:rPr>
          <w:rFonts w:ascii="Times New Roman" w:cs="Times New Roman" w:eastAsia="Times New Roman" w:hAnsi="Times New Roman"/>
          <w:b w:val="1"/>
          <w:bCs w:val="1"/>
          <w:color w:val="000000"/>
          <w:sz w:val="44"/>
          <w:szCs w:val="44"/>
        </w:rPr>
      </w:pPr>
      <w:bookmarkStart w:colFirst="0" w:colLast="0" w:name="_heading=h.udk61ql3iwmn" w:id="29"/>
      <w:bookmarkEnd w:id="29"/>
      <w:r w:rsidDel="00000000" w:rsidR="00000000" w:rsidRPr="00000000">
        <w:rPr>
          <w:rFonts w:ascii="Times New Roman" w:cs="Times New Roman" w:eastAsia="Times New Roman" w:hAnsi="Times New Roman"/>
          <w:b w:val="1"/>
          <w:bCs w:val="1"/>
          <w:color w:val="000000"/>
          <w:sz w:val="32"/>
          <w:szCs w:val="32"/>
          <w:rtl w:val="0"/>
        </w:rPr>
        <w:t xml:space="preserve">APPENDIX</w:t>
      </w:r>
      <w:r w:rsidDel="00000000" w:rsidR="00000000" w:rsidRPr="00000000">
        <w:rPr>
          <w:rtl w:val="0"/>
        </w:rPr>
      </w:r>
    </w:p>
    <w:p w:rsidR="00000000" w:rsidDel="00000000" w:rsidP="00000000" w:rsidRDefault="00000000" w:rsidRPr="00000000" w14:paraId="0000015C">
      <w:pPr>
        <w:shd w:fill="f2f2f2" w:val="clear"/>
        <w:spacing w:after="180" w:lineRule="auto"/>
        <w:ind w:left="200" w:right="200" w:firstLine="0"/>
        <w:jc w:val="both"/>
        <w:rPr>
          <w:color w:val="000000"/>
        </w:rPr>
      </w:pPr>
      <w:r w:rsidDel="00000000" w:rsidR="00000000" w:rsidRPr="00000000">
        <w:rPr>
          <w:i w:val="1"/>
          <w:iCs w:val="1"/>
          <w:color w:val="000000"/>
          <w:sz w:val="21"/>
          <w:szCs w:val="21"/>
          <w:rtl w:val="0"/>
        </w:rPr>
        <w:t xml:space="preserve">Guidance: Appendix pages do not count toward the 20-page limit. Use for full code listings, extra result tables, the complete weekly log, or a project GitHub/Colab link.</w:t>
      </w:r>
      <w:r w:rsidDel="00000000" w:rsidR="00000000" w:rsidRPr="00000000">
        <w:rPr>
          <w:rtl w:val="0"/>
        </w:rPr>
      </w:r>
    </w:p>
    <w:p w:rsidR="00000000" w:rsidDel="00000000" w:rsidP="00000000" w:rsidRDefault="00000000" w:rsidRPr="00000000" w14:paraId="0000015D">
      <w:pPr>
        <w:spacing w:after="160" w:line="360" w:lineRule="auto"/>
        <w:jc w:val="both"/>
        <w:rPr>
          <w:color w:val="000000"/>
        </w:rPr>
      </w:pPr>
      <w:r>
        <w:t>A.1 Full source code: https://github.com/Bhuvanesh84x/patient-management</w:t>
      </w:r>
    </w:p>
    <w:p w:rsidR="00000000" w:rsidDel="00000000" w:rsidP="00000000" w:rsidRDefault="00000000" w:rsidRPr="00000000" w14:paraId="0000015E">
      <w:pPr>
        <w:spacing w:after="160" w:line="360" w:lineRule="auto"/>
        <w:jc w:val="both"/>
        <w:rPr>
          <w:color w:val="000000"/>
        </w:rPr>
      </w:pPr>
      <w:r w:rsidDel="00000000" w:rsidR="00000000" w:rsidRPr="00000000">
        <w:rPr>
          <w:b w:val="1"/>
          <w:bCs w:val="1"/>
          <w:color w:val="000000"/>
          <w:rtl w:val="0"/>
        </w:rPr>
        <w:t xml:space="preserve">A.2</w:t>
      </w:r>
      <w:r w:rsidDel="00000000" w:rsidR="00000000" w:rsidRPr="00000000">
        <w:rPr>
          <w:color w:val="000000"/>
          <w:rtl w:val="0"/>
        </w:rPr>
        <w:t xml:space="preserve"> Complete weekly PBL log (if longer than Table 3.1) and mentor sign-offs.</w:t>
      </w:r>
    </w:p>
    <w:p w:rsidR="00000000" w:rsidDel="00000000" w:rsidP="00000000" w:rsidRDefault="00000000" w:rsidRPr="00000000" w14:paraId="0000015F">
      <w:pPr>
        <w:pStyle w:val="Heading2"/>
        <w:rPr>
          <w:rFonts w:ascii="Times New Roman" w:cs="Times New Roman" w:eastAsia="Times New Roman" w:hAnsi="Times New Roman"/>
          <w:b w:val="1"/>
          <w:bCs w:val="1"/>
          <w:color w:val="000000"/>
        </w:rPr>
      </w:pPr>
      <w:bookmarkStart w:colFirst="0" w:colLast="0" w:name="_heading=h.nllyrfggjpha" w:id="30"/>
      <w:bookmarkEnd w:id="30"/>
      <w:r w:rsidDel="00000000" w:rsidR="00000000" w:rsidRPr="00000000">
        <w:rPr>
          <w:rFonts w:ascii="Times New Roman" w:cs="Times New Roman" w:eastAsia="Times New Roman" w:hAnsi="Times New Roman"/>
          <w:b w:val="1"/>
          <w:bCs w:val="1"/>
          <w:color w:val="000000"/>
          <w:rtl w:val="0"/>
        </w:rPr>
        <w:t xml:space="preserve">A.3 Self and Peer Assessment</w:t>
      </w:r>
    </w:p>
    <w:p w:rsidR="00000000" w:rsidDel="00000000" w:rsidP="00000000" w:rsidRDefault="00000000" w:rsidRPr="00000000" w14:paraId="00000160">
      <w:pPr>
        <w:shd w:fill="f2f2f2" w:val="clear"/>
        <w:spacing w:after="180" w:lineRule="auto"/>
        <w:ind w:left="200" w:right="200" w:firstLine="0"/>
        <w:jc w:val="both"/>
        <w:rPr>
          <w:color w:val="000000"/>
        </w:rPr>
      </w:pPr>
      <w:r w:rsidDel="00000000" w:rsidR="00000000" w:rsidRPr="00000000">
        <w:rPr>
          <w:i w:val="1"/>
          <w:iCs w:val="1"/>
          <w:color w:val="000000"/>
          <w:sz w:val="21"/>
          <w:szCs w:val="21"/>
          <w:rtl w:val="0"/>
        </w:rPr>
        <w:t xml:space="preserve">Guidance: Many PBL courses require each member to rate their own and teammates' contribution — keep this in the appendix, not the main chapters.</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2"/>
        <w:gridCol w:w="2184"/>
        <w:gridCol w:w="2184"/>
        <w:gridCol w:w="2276"/>
        <w:tblGridChange w:id="0">
          <w:tblGrid>
            <w:gridCol w:w="2372"/>
            <w:gridCol w:w="2184"/>
            <w:gridCol w:w="2184"/>
            <w:gridCol w:w="2276"/>
          </w:tblGrid>
        </w:tblGridChange>
      </w:tblGrid>
      <w:tr>
        <w:trPr>
          <w:cantSplit w:val="0"/>
          <w:tblHeader w:val="0"/>
        </w:trPr>
        <w:tc>
          <w:tcPr>
            <w:vAlign w:val="center"/>
          </w:tcPr>
          <w:p w:rsidR="00000000" w:rsidDel="00000000" w:rsidP="00000000" w:rsidRDefault="00000000" w:rsidRPr="00000000" w14:paraId="00000161">
            <w:pPr>
              <w:jc w:val="center"/>
              <w:rPr>
                <w:color w:val="000000"/>
              </w:rPr>
            </w:pPr>
            <w:r w:rsidDel="00000000" w:rsidR="00000000" w:rsidRPr="00000000">
              <w:rPr>
                <w:b w:val="1"/>
                <w:bCs w:val="1"/>
                <w:color w:val="000000"/>
                <w:rtl w:val="0"/>
              </w:rPr>
              <w:t xml:space="preserve">Team Member</w:t>
            </w:r>
            <w:r w:rsidDel="00000000" w:rsidR="00000000" w:rsidRPr="00000000">
              <w:rPr>
                <w:rtl w:val="0"/>
              </w:rPr>
            </w:r>
          </w:p>
        </w:tc>
        <w:tc>
          <w:tcPr>
            <w:vAlign w:val="center"/>
          </w:tcPr>
          <w:p w:rsidR="00000000" w:rsidDel="00000000" w:rsidP="00000000" w:rsidRDefault="00000000" w:rsidRPr="00000000" w14:paraId="00000162">
            <w:pPr>
              <w:jc w:val="center"/>
              <w:rPr>
                <w:color w:val="000000"/>
              </w:rPr>
            </w:pPr>
            <w:r w:rsidDel="00000000" w:rsidR="00000000" w:rsidRPr="00000000">
              <w:rPr>
                <w:b w:val="1"/>
                <w:bCs w:val="1"/>
                <w:color w:val="000000"/>
                <w:rtl w:val="0"/>
              </w:rPr>
              <w:t xml:space="preserve">Self-Rated Contribution (%)</w:t>
            </w:r>
            <w:r w:rsidDel="00000000" w:rsidR="00000000" w:rsidRPr="00000000">
              <w:rPr>
                <w:rtl w:val="0"/>
              </w:rPr>
            </w:r>
          </w:p>
        </w:tc>
        <w:tc>
          <w:tcPr>
            <w:vAlign w:val="center"/>
          </w:tcPr>
          <w:p w:rsidR="00000000" w:rsidDel="00000000" w:rsidP="00000000" w:rsidRDefault="00000000" w:rsidRPr="00000000" w14:paraId="00000163">
            <w:pPr>
              <w:jc w:val="center"/>
              <w:rPr>
                <w:color w:val="000000"/>
              </w:rPr>
            </w:pPr>
            <w:r w:rsidDel="00000000" w:rsidR="00000000" w:rsidRPr="00000000">
              <w:rPr>
                <w:b w:val="1"/>
                <w:bCs w:val="1"/>
                <w:color w:val="000000"/>
                <w:rtl w:val="0"/>
              </w:rPr>
              <w:t xml:space="preserve">Peer-Rated Contribution (%)</w:t>
            </w:r>
            <w:r w:rsidDel="00000000" w:rsidR="00000000" w:rsidRPr="00000000">
              <w:rPr>
                <w:rtl w:val="0"/>
              </w:rPr>
            </w:r>
          </w:p>
        </w:tc>
        <w:tc>
          <w:tcPr>
            <w:vAlign w:val="center"/>
          </w:tcPr>
          <w:p w:rsidR="00000000" w:rsidDel="00000000" w:rsidP="00000000" w:rsidRDefault="00000000" w:rsidRPr="00000000" w14:paraId="00000164">
            <w:pPr>
              <w:jc w:val="center"/>
              <w:rPr>
                <w:color w:val="000000"/>
              </w:rPr>
            </w:pPr>
            <w:r w:rsidDel="00000000" w:rsidR="00000000" w:rsidRPr="00000000">
              <w:rPr>
                <w:b w:val="1"/>
                <w:bCs w:val="1"/>
                <w:color w:val="000000"/>
                <w:rtl w:val="0"/>
              </w:rPr>
              <w:t xml:space="preserve">Remarks</w:t>
            </w:r>
            <w:r w:rsidDel="00000000" w:rsidR="00000000" w:rsidRPr="00000000">
              <w:rPr>
                <w:rtl w:val="0"/>
              </w:rPr>
            </w:r>
          </w:p>
        </w:tc>
      </w:tr>
      <w:tr>
        <w:trPr>
          <w:cantSplit w:val="0"/>
          <w:tblHeader w:val="0"/>
        </w:trPr>
        <w:tc>
          <w:tcPr/>
          <w:p>
            <w:r>
              <w:t>BHUVANESH P (2104251040155)</w:t>
            </w:r>
          </w:p>
        </w:tc>
        <w:tc>
          <w:tcPr/>
          <w:p>
            <w:r>
              <w:t>50</w:t>
            </w:r>
          </w:p>
        </w:tc>
        <w:tc>
          <w:tcPr/>
          <w:p>
            <w:r>
              <w:t>50</w:t>
            </w:r>
          </w:p>
        </w:tc>
        <w:tc>
          <w:tcPr/>
          <w:p>
            <w:r>
              <w:t>Flask backend (server.py), multi-gateway WhatsApp engine, CORS, consultation timer analytics.</w:t>
            </w:r>
          </w:p>
        </w:tc>
      </w:tr>
      <w:tr>
        <w:trPr>
          <w:cantSplit w:val="0"/>
          <w:tblHeader w:val="0"/>
        </w:trPr>
        <w:tc>
          <w:tcPr/>
          <w:p>
            <w:r>
              <w:t>SHARAN KRISHNA SS (210425104922)</w:t>
            </w:r>
          </w:p>
        </w:tc>
        <w:tc>
          <w:tcPr/>
          <w:p>
            <w:r>
              <w:t>50</w:t>
            </w:r>
          </w:p>
        </w:tc>
        <w:tc>
          <w:tcPr/>
          <w:p>
            <w:r>
              <w:t>50</w:t>
            </w:r>
          </w:p>
        </w:tc>
        <w:tc>
          <w:tcPr/>
          <w:p>
            <w:r>
              <w:t>Responsive UI layout, warm visual theme styling, 8 domain templates, hamburger drawer, report documentation.</w:t>
            </w:r>
          </w:p>
        </w:tc>
      </w:tr>
    </w:tbl>
    <w:p w:rsidR="00000000" w:rsidDel="00000000" w:rsidP="00000000" w:rsidRDefault="00000000" w:rsidRPr="00000000" w14:paraId="0000016D">
      <w:pPr>
        <w:rPr>
          <w:color w:val="000000"/>
        </w:rPr>
      </w:pPr>
      <w:r w:rsidDel="00000000" w:rsidR="00000000" w:rsidRPr="00000000">
        <w:rPr>
          <w:rtl w:val="0"/>
        </w:rPr>
      </w:r>
    </w:p>
    <w:p w:rsidR="00000000" w:rsidDel="00000000" w:rsidP="00000000" w:rsidRDefault="00000000" w:rsidRPr="00000000" w14:paraId="0000016E">
      <w:pPr>
        <w:spacing w:after="160" w:line="360" w:lineRule="auto"/>
        <w:jc w:val="both"/>
        <w:rPr>
          <w:color w:val="000000"/>
        </w:rPr>
      </w:pPr>
      <w:r w:rsidDel="00000000" w:rsidR="00000000" w:rsidRPr="00000000">
        <w:rPr>
          <w:rtl w:val="0"/>
        </w:rPr>
      </w:r>
    </w:p>
    <w:sectPr>
      <w:type w:val="nextPage"/>
      <w:pgSz w:h="16838" w:w="11906" w:orient="portrait"/>
      <w:pgMar w:bottom="1440" w:top="1440" w:left="1440" w:right="1440"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51.2pt;height:131.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755301"/>
          <wp:effectExtent b="0" l="0" r="0" t="0"/>
          <wp:docPr id="1935964629" name="image4.png"/>
          <a:graphic>
            <a:graphicData uri="http://schemas.openxmlformats.org/drawingml/2006/picture">
              <pic:pic>
                <pic:nvPicPr>
                  <pic:cNvPr id="0" name="image4.png"/>
                  <pic:cNvPicPr preferRelativeResize="0"/>
                </pic:nvPicPr>
                <pic:blipFill>
                  <a:blip r:embed="rId1"/>
                  <a:srcRect b="33489" l="0" r="0" t="27003"/>
                  <a:stretch>
                    <a:fillRect/>
                  </a:stretch>
                </pic:blipFill>
                <pic:spPr>
                  <a:xfrm>
                    <a:off x="0" y="0"/>
                    <a:ext cx="5731510" cy="75530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51.2pt;height:131.7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E63E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E63E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E63E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E63EC"/>
    <w:rPr>
      <w:rFonts w:asciiTheme="majorHAnsi" w:cstheme="majorBidi" w:eastAsiaTheme="majorEastAsia" w:hAnsiTheme="majorHAnsi"/>
      <w:color w:val="0f4761" w:themeColor="accent1" w:themeShade="0000BF"/>
      <w:sz w:val="40"/>
      <w:szCs w:val="50"/>
    </w:rPr>
  </w:style>
  <w:style w:type="character" w:styleId="Heading2Char" w:customStyle="1">
    <w:name w:val="Heading 2 Char"/>
    <w:basedOn w:val="DefaultParagraphFont"/>
    <w:link w:val="Heading2"/>
    <w:uiPriority w:val="9"/>
    <w:rsid w:val="000E63EC"/>
    <w:rPr>
      <w:rFonts w:asciiTheme="majorHAnsi" w:cstheme="majorBidi" w:eastAsiaTheme="majorEastAsia" w:hAnsiTheme="majorHAnsi"/>
      <w:color w:val="0f4761" w:themeColor="accent1" w:themeShade="0000BF"/>
      <w:sz w:val="32"/>
      <w:szCs w:val="40"/>
    </w:rPr>
  </w:style>
  <w:style w:type="character" w:styleId="Heading3Char" w:customStyle="1">
    <w:name w:val="Heading 3 Char"/>
    <w:basedOn w:val="DefaultParagraphFont"/>
    <w:link w:val="Heading3"/>
    <w:uiPriority w:val="9"/>
    <w:rsid w:val="000E63EC"/>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semiHidden w:val="1"/>
    <w:rsid w:val="000E63E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E63E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E63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E63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E63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E63E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E63EC"/>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0E63EC"/>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0E63E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E63EC"/>
    <w:rPr>
      <w:i w:val="1"/>
      <w:iCs w:val="1"/>
      <w:color w:val="404040" w:themeColor="text1" w:themeTint="0000BF"/>
    </w:rPr>
  </w:style>
  <w:style w:type="paragraph" w:styleId="ListParagraph">
    <w:name w:val="List Paragraph"/>
    <w:basedOn w:val="Normal"/>
    <w:qFormat w:val="1"/>
    <w:rsid w:val="000E63EC"/>
    <w:pPr>
      <w:ind w:left="720"/>
      <w:contextualSpacing w:val="1"/>
    </w:pPr>
  </w:style>
  <w:style w:type="character" w:styleId="IntenseEmphasis">
    <w:name w:val="Intense Emphasis"/>
    <w:basedOn w:val="DefaultParagraphFont"/>
    <w:uiPriority w:val="21"/>
    <w:qFormat w:val="1"/>
    <w:rsid w:val="000E63EC"/>
    <w:rPr>
      <w:i w:val="1"/>
      <w:iCs w:val="1"/>
      <w:color w:val="0f4761" w:themeColor="accent1" w:themeShade="0000BF"/>
    </w:rPr>
  </w:style>
  <w:style w:type="paragraph" w:styleId="IntenseQuote">
    <w:name w:val="Intense Quote"/>
    <w:basedOn w:val="Normal"/>
    <w:next w:val="Normal"/>
    <w:link w:val="IntenseQuoteChar"/>
    <w:uiPriority w:val="30"/>
    <w:qFormat w:val="1"/>
    <w:rsid w:val="000E63E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E63EC"/>
    <w:rPr>
      <w:i w:val="1"/>
      <w:iCs w:val="1"/>
      <w:color w:val="0f4761" w:themeColor="accent1" w:themeShade="0000BF"/>
    </w:rPr>
  </w:style>
  <w:style w:type="character" w:styleId="IntenseReference">
    <w:name w:val="Intense Reference"/>
    <w:basedOn w:val="DefaultParagraphFont"/>
    <w:uiPriority w:val="32"/>
    <w:qFormat w:val="1"/>
    <w:rsid w:val="000E63EC"/>
    <w:rPr>
      <w:b w:val="1"/>
      <w:bCs w:val="1"/>
      <w:smallCaps w:val="1"/>
      <w:color w:val="0f4761" w:themeColor="accent1" w:themeShade="0000BF"/>
      <w:spacing w:val="5"/>
    </w:rPr>
  </w:style>
  <w:style w:type="table" w:styleId="TableGrid">
    <w:name w:val="Table Grid"/>
    <w:basedOn w:val="TableNormal"/>
    <w:uiPriority w:val="39"/>
    <w:rsid w:val="00973A4D"/>
    <w:pPr>
      <w:spacing w:after="0" w:line="240" w:lineRule="auto"/>
    </w:pPr>
    <w:rPr>
      <w:rFonts w:ascii="Times New Roman" w:cs="Times New Roman" w:eastAsia="Times New Roman" w:hAnsi="Times New Roman"/>
      <w:kern w:val="0"/>
      <w:szCs w:val="24"/>
      <w:lang w:bidi="ar-SA" w:eastAsia="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973A4D"/>
    <w:rPr>
      <w:color w:val="0563c1"/>
      <w:u w:val="single"/>
    </w:rPr>
  </w:style>
  <w:style w:type="paragraph" w:styleId="TOC2">
    <w:name w:val="toc 2"/>
    <w:basedOn w:val="Normal"/>
    <w:next w:val="Normal"/>
    <w:autoRedefine w:val="1"/>
    <w:uiPriority w:val="39"/>
    <w:unhideWhenUsed w:val="1"/>
    <w:rsid w:val="00973A4D"/>
    <w:pPr>
      <w:spacing w:after="100"/>
      <w:ind w:left="240"/>
    </w:pPr>
  </w:style>
  <w:style w:type="paragraph" w:styleId="TOC1">
    <w:name w:val="toc 1"/>
    <w:basedOn w:val="Normal"/>
    <w:next w:val="Normal"/>
    <w:autoRedefine w:val="1"/>
    <w:uiPriority w:val="39"/>
    <w:unhideWhenUsed w:val="1"/>
    <w:rsid w:val="00CF4EC3"/>
    <w:pPr>
      <w:tabs>
        <w:tab w:val="right" w:leader="dot" w:pos="8656"/>
      </w:tabs>
      <w:spacing w:after="100"/>
    </w:pPr>
    <w:rPr>
      <w:b w:val="1"/>
      <w:bCs w:val="1"/>
      <w:noProof w:val="1"/>
      <w:color w:val="000000" w:themeColor="text1"/>
      <w:sz w:val="20"/>
      <w:szCs w:val="20"/>
    </w:rPr>
  </w:style>
  <w:style w:type="paragraph" w:styleId="Header">
    <w:name w:val="header"/>
    <w:basedOn w:val="Normal"/>
    <w:link w:val="HeaderChar"/>
    <w:uiPriority w:val="99"/>
    <w:unhideWhenUsed w:val="1"/>
    <w:rsid w:val="004813B5"/>
    <w:pPr>
      <w:tabs>
        <w:tab w:val="center" w:pos="4513"/>
        <w:tab w:val="right" w:pos="9026"/>
      </w:tabs>
    </w:pPr>
  </w:style>
  <w:style w:type="character" w:styleId="HeaderChar" w:customStyle="1">
    <w:name w:val="Header Char"/>
    <w:basedOn w:val="DefaultParagraphFont"/>
    <w:link w:val="Header"/>
    <w:uiPriority w:val="99"/>
    <w:rsid w:val="004813B5"/>
    <w:rPr>
      <w:rFonts w:ascii="Times New Roman" w:cs="Times New Roman" w:eastAsia="Times New Roman" w:hAnsi="Times New Roman"/>
      <w:kern w:val="0"/>
      <w:szCs w:val="24"/>
      <w:lang w:bidi="ar-SA" w:eastAsia="en-IN"/>
    </w:rPr>
  </w:style>
  <w:style w:type="paragraph" w:styleId="Footer">
    <w:name w:val="footer"/>
    <w:basedOn w:val="Normal"/>
    <w:link w:val="FooterChar"/>
    <w:uiPriority w:val="99"/>
    <w:unhideWhenUsed w:val="1"/>
    <w:rsid w:val="004813B5"/>
    <w:pPr>
      <w:tabs>
        <w:tab w:val="center" w:pos="4513"/>
        <w:tab w:val="right" w:pos="9026"/>
      </w:tabs>
    </w:pPr>
  </w:style>
  <w:style w:type="character" w:styleId="FooterChar" w:customStyle="1">
    <w:name w:val="Footer Char"/>
    <w:basedOn w:val="DefaultParagraphFont"/>
    <w:link w:val="Footer"/>
    <w:uiPriority w:val="99"/>
    <w:rsid w:val="004813B5"/>
    <w:rPr>
      <w:rFonts w:ascii="Times New Roman" w:cs="Times New Roman" w:eastAsia="Times New Roman" w:hAnsi="Times New Roman"/>
      <w:kern w:val="0"/>
      <w:szCs w:val="24"/>
      <w:lang w:bidi="ar-SA" w:eastAsia="en-IN"/>
    </w:rPr>
  </w:style>
  <w:style w:type="paragraph" w:styleId="BodyText">
    <w:name w:val="Body Text"/>
    <w:basedOn w:val="Normal"/>
    <w:link w:val="BodyTextChar"/>
    <w:uiPriority w:val="1"/>
    <w:qFormat w:val="1"/>
    <w:rsid w:val="0094349D"/>
    <w:pPr>
      <w:widowControl w:val="0"/>
      <w:autoSpaceDE w:val="0"/>
      <w:autoSpaceDN w:val="0"/>
    </w:pPr>
    <w:rPr>
      <w:sz w:val="23"/>
      <w:szCs w:val="23"/>
      <w:lang w:eastAsia="en-US" w:val="en-US"/>
    </w:rPr>
  </w:style>
  <w:style w:type="character" w:styleId="BodyTextChar" w:customStyle="1">
    <w:name w:val="Body Text Char"/>
    <w:basedOn w:val="DefaultParagraphFont"/>
    <w:link w:val="BodyText"/>
    <w:uiPriority w:val="1"/>
    <w:rsid w:val="0094349D"/>
    <w:rPr>
      <w:rFonts w:ascii="Times New Roman" w:cs="Times New Roman" w:eastAsia="Times New Roman" w:hAnsi="Times New Roman"/>
      <w:kern w:val="0"/>
      <w:sz w:val="23"/>
      <w:szCs w:val="23"/>
      <w:lang w:bidi="ar-SA"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ofFL9x7rAoCMESMoIdq0L3zkQg==">CgMxLjAyDmgueW9mYWNpOXgxZzh1Mg5oLjU1eHQ4dnJ4YXo0czINaC4yM29nMmZ2ZGxjaTIOaC5xZDJkMG15aW15cmsyDmgucGFsZHE3YzhvZjlrMg5oLmNoeGZudGFzYnAzaDIOaC5zZjdydzZwbjlyMjMyDmgudXFlang3dWl1dXJqMg5oLms5bG0zaTVvOGxiODIOaC5sMWd3ZzVoNHZ4b3gyDmgueXNhaXB2ZGVhbnFiMg5oLmVhenRya3AycGhoeDIOaC5iczF3eWlybjJ0Y3cyDWguZmg2Y3hvaTdvdGIyDmgudTM5OXdiNGo0YXViMg5oLnM4eGk0NnhoNmRwZzIOaC5ka3ZwY3VwMnF6OTgyDmgubnk4MnYwcG0wZGgwMg5oLnQ3bmJxZXRsdGFlNjIOaC4xYmtqNHFhMm90aWIyDmguMXZnMjBmZWQ0dnB3Mg5oLmJyODd0YnA2ZjdyMDIOaC54djl1d3c3ZnM3emYyDmgub2t3dHFiOWx0czNnMg5oLmticjl3bXJ3ZmxjczIOaC5yOXcwNG5xenhjZHkyDmguZ3Uzazl2bnRjZDZ3Mg5oLmtyaG0zaGQ0bmJvMTIOaC5hZG0wbTd3d2J1OGcyDmgudWRrNjFxbDNpd21uMg5oLm5sbHlyZmdnanBoYTgAciExbWYxUVZaNDNWY2xqcHRqMTBJSTlpemFRVXZhYnBnc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2026-09-16T09:24:00Z</dcterms:created>
  <dc:creator>Pratham Verma</dc:creator>
</cp:coreProperties>
</file>