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9D" w:rsidRPr="009A0C0A" w:rsidRDefault="00FD651E" w:rsidP="009A0C0A">
      <w:pPr>
        <w:jc w:val="center"/>
        <w:rPr>
          <w:b/>
          <w:lang w:val="pl-PL"/>
        </w:rPr>
      </w:pPr>
      <w:r>
        <w:rPr>
          <w:b/>
          <w:lang w:val="pl-PL"/>
        </w:rPr>
        <w:t>IS</w:t>
      </w:r>
      <w:r w:rsidR="009A0C0A" w:rsidRPr="009A0C0A">
        <w:rPr>
          <w:b/>
          <w:lang w:val="pl-PL"/>
        </w:rPr>
        <w:t xml:space="preserve">R Visual – </w:t>
      </w:r>
      <w:r w:rsidR="004246F6">
        <w:rPr>
          <w:b/>
          <w:lang w:val="pl-PL"/>
        </w:rPr>
        <w:t xml:space="preserve">komentarze do </w:t>
      </w:r>
      <w:proofErr w:type="spellStart"/>
      <w:r w:rsidR="004246F6">
        <w:rPr>
          <w:b/>
          <w:lang w:val="pl-PL"/>
        </w:rPr>
        <w:t>on-line</w:t>
      </w:r>
      <w:proofErr w:type="spellEnd"/>
      <w:r w:rsidR="004246F6">
        <w:rPr>
          <w:b/>
          <w:lang w:val="pl-PL"/>
        </w:rPr>
        <w:t xml:space="preserve"> </w:t>
      </w:r>
      <w:proofErr w:type="spellStart"/>
      <w:r w:rsidR="004246F6">
        <w:rPr>
          <w:b/>
          <w:lang w:val="pl-PL"/>
        </w:rPr>
        <w:t>tool</w:t>
      </w:r>
      <w:proofErr w:type="spellEnd"/>
      <w:r w:rsidR="009A0C0A">
        <w:rPr>
          <w:b/>
          <w:lang w:val="pl-PL"/>
        </w:rPr>
        <w:t xml:space="preserve"> </w:t>
      </w:r>
      <w:r w:rsidR="003741A0">
        <w:rPr>
          <w:b/>
          <w:lang w:val="pl-PL"/>
        </w:rPr>
        <w:t>2</w:t>
      </w:r>
      <w:r w:rsidR="004246F6">
        <w:rPr>
          <w:b/>
          <w:lang w:val="pl-PL"/>
        </w:rPr>
        <w:t>2</w:t>
      </w:r>
      <w:r w:rsidR="009A0C0A">
        <w:rPr>
          <w:b/>
          <w:lang w:val="pl-PL"/>
        </w:rPr>
        <w:t xml:space="preserve"> </w:t>
      </w:r>
      <w:r>
        <w:rPr>
          <w:b/>
          <w:lang w:val="pl-PL"/>
        </w:rPr>
        <w:t>XI</w:t>
      </w:r>
      <w:r w:rsidR="009A0C0A">
        <w:rPr>
          <w:b/>
          <w:lang w:val="pl-PL"/>
        </w:rPr>
        <w:t xml:space="preserve"> 2016</w:t>
      </w:r>
    </w:p>
    <w:p w:rsidR="009A0C0A" w:rsidRPr="009A0C0A" w:rsidRDefault="009A0C0A" w:rsidP="009A0C0A">
      <w:pPr>
        <w:rPr>
          <w:lang w:val="pl-PL"/>
        </w:rPr>
      </w:pPr>
      <w:r w:rsidRPr="009A0C0A">
        <w:rPr>
          <w:highlight w:val="green"/>
          <w:lang w:val="pl-PL"/>
        </w:rPr>
        <w:t>PR</w:t>
      </w:r>
      <w:r>
        <w:rPr>
          <w:lang w:val="pl-PL"/>
        </w:rPr>
        <w:tab/>
        <w:t xml:space="preserve"> </w:t>
      </w:r>
      <w:r w:rsidRPr="009A0C0A">
        <w:rPr>
          <w:highlight w:val="yellow"/>
          <w:lang w:val="pl-PL"/>
        </w:rPr>
        <w:t>MK</w:t>
      </w:r>
      <w:r>
        <w:rPr>
          <w:lang w:val="pl-PL"/>
        </w:rPr>
        <w:tab/>
        <w:t xml:space="preserve"> </w:t>
      </w:r>
      <w:r w:rsidRPr="009A0C0A">
        <w:rPr>
          <w:highlight w:val="cyan"/>
          <w:lang w:val="pl-PL"/>
        </w:rPr>
        <w:t>PB</w:t>
      </w:r>
    </w:p>
    <w:p w:rsidR="004246F6" w:rsidRPr="004246F6" w:rsidRDefault="004246F6" w:rsidP="004246F6">
      <w:pPr>
        <w:rPr>
          <w:lang w:val="pl-PL"/>
        </w:rPr>
      </w:pPr>
      <w:proofErr w:type="spellStart"/>
      <w:r>
        <w:t>Zadania</w:t>
      </w:r>
      <w:proofErr w:type="spellEnd"/>
    </w:p>
    <w:p w:rsidR="004246F6" w:rsidRPr="004246F6" w:rsidRDefault="004246F6" w:rsidP="00173CCF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t>Wybrać</w:t>
      </w:r>
      <w:proofErr w:type="spellEnd"/>
      <w:r>
        <w:t xml:space="preserve"> 3-4 </w:t>
      </w:r>
      <w:proofErr w:type="spellStart"/>
      <w:r>
        <w:t>wykresy</w:t>
      </w:r>
      <w:proofErr w:type="spellEnd"/>
      <w:r>
        <w:t>.</w:t>
      </w:r>
      <w:r w:rsidRPr="004246F6">
        <w:rPr>
          <w:highlight w:val="green"/>
          <w:lang w:val="pl-PL"/>
        </w:rPr>
        <w:t xml:space="preserve"> </w:t>
      </w:r>
      <w:r w:rsidRPr="009A0C0A">
        <w:rPr>
          <w:highlight w:val="cyan"/>
          <w:lang w:val="pl-PL"/>
        </w:rPr>
        <w:t>PB</w:t>
      </w:r>
      <w:r>
        <w:rPr>
          <w:lang w:val="pl-PL"/>
        </w:rPr>
        <w:t xml:space="preserve"> /</w:t>
      </w:r>
      <w:r w:rsidRPr="003065B7">
        <w:rPr>
          <w:highlight w:val="yellow"/>
          <w:lang w:val="pl-PL"/>
        </w:rPr>
        <w:t xml:space="preserve"> </w:t>
      </w:r>
      <w:r w:rsidRPr="009A0C0A">
        <w:rPr>
          <w:highlight w:val="yellow"/>
          <w:lang w:val="pl-PL"/>
        </w:rPr>
        <w:t>MK</w:t>
      </w:r>
    </w:p>
    <w:p w:rsidR="004246F6" w:rsidRDefault="004246F6" w:rsidP="00173CCF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t>Jednostronnicowy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PDF do </w:t>
      </w:r>
      <w:proofErr w:type="spellStart"/>
      <w:r>
        <w:t>pobrania</w:t>
      </w:r>
      <w:proofErr w:type="spellEnd"/>
      <w:r w:rsidRPr="004246F6">
        <w:rPr>
          <w:highlight w:val="cyan"/>
          <w:lang w:val="pl-PL"/>
        </w:rPr>
        <w:t xml:space="preserve"> </w:t>
      </w:r>
      <w:r>
        <w:rPr>
          <w:highlight w:val="cyan"/>
          <w:lang w:val="pl-PL"/>
        </w:rPr>
        <w:t xml:space="preserve"> </w:t>
      </w:r>
      <w:r w:rsidRPr="009A0C0A">
        <w:rPr>
          <w:highlight w:val="cyan"/>
          <w:lang w:val="pl-PL"/>
        </w:rPr>
        <w:t>PB</w:t>
      </w:r>
    </w:p>
    <w:p w:rsidR="004246F6" w:rsidRDefault="004246F6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Dodać odnośnik do artykułu i e-mail do kontaktu.</w:t>
      </w:r>
    </w:p>
    <w:p w:rsidR="004246F6" w:rsidRPr="004246F6" w:rsidRDefault="004246F6" w:rsidP="00173CCF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Online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tool</w:t>
      </w:r>
      <w:proofErr w:type="spellEnd"/>
      <w:r>
        <w:rPr>
          <w:lang w:val="pl-PL"/>
        </w:rPr>
        <w:t xml:space="preserve"> na stronie internetowej IF ?</w:t>
      </w:r>
    </w:p>
    <w:p w:rsidR="004246F6" w:rsidRDefault="004246F6" w:rsidP="004246F6">
      <w:pPr>
        <w:rPr>
          <w:lang w:val="pl-PL"/>
        </w:rPr>
      </w:pPr>
      <w:r>
        <w:rPr>
          <w:lang w:val="pl-PL"/>
        </w:rPr>
        <w:t>Komentarze merytoryczne:</w:t>
      </w:r>
    </w:p>
    <w:p w:rsidR="004F6E40" w:rsidRDefault="004F6E40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Jestem pod wrażeniem jak dobra jest pierwsza wersja narzędzia! Po dopieszczeniu zapowiada się prawdziwe cacko ;). </w:t>
      </w:r>
    </w:p>
    <w:p w:rsidR="009F1C08" w:rsidRDefault="009F1C08" w:rsidP="004246F6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>
        <w:rPr>
          <w:lang w:val="pl-PL"/>
        </w:rPr>
        <w:t>Cummulative</w:t>
      </w:r>
      <w:proofErr w:type="spellEnd"/>
      <w:r>
        <w:rPr>
          <w:lang w:val="pl-PL"/>
        </w:rPr>
        <w:t xml:space="preserve"> ISR – świetna nazwa wykresu – od razu wiadomo o co chodzi !</w:t>
      </w:r>
    </w:p>
    <w:p w:rsidR="009F1C08" w:rsidRDefault="006E59DD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Prop</w:t>
      </w:r>
      <w:r w:rsidR="009F1C08">
        <w:rPr>
          <w:lang w:val="pl-PL"/>
        </w:rPr>
        <w:t>o</w:t>
      </w:r>
      <w:r>
        <w:rPr>
          <w:lang w:val="pl-PL"/>
        </w:rPr>
        <w:t>nuję</w:t>
      </w:r>
      <w:r w:rsidR="009F1C08">
        <w:rPr>
          <w:lang w:val="pl-PL"/>
        </w:rPr>
        <w:t>:</w:t>
      </w:r>
    </w:p>
    <w:p w:rsidR="006E59DD" w:rsidRDefault="006E59DD" w:rsidP="009F1C08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 xml:space="preserve">zostawić na pewno wykresy </w:t>
      </w:r>
      <w:r w:rsidR="009F1C08">
        <w:rPr>
          <w:lang w:val="pl-PL"/>
        </w:rPr>
        <w:t>9 i 4 (jako „</w:t>
      </w:r>
      <w:proofErr w:type="spellStart"/>
      <w:r w:rsidR="009F1C08">
        <w:rPr>
          <w:lang w:val="pl-PL"/>
        </w:rPr>
        <w:t>complementary</w:t>
      </w:r>
      <w:proofErr w:type="spellEnd"/>
      <w:r w:rsidR="009F1C08">
        <w:rPr>
          <w:lang w:val="pl-PL"/>
        </w:rPr>
        <w:t xml:space="preserve"> </w:t>
      </w:r>
      <w:proofErr w:type="spellStart"/>
      <w:r w:rsidR="009F1C08">
        <w:rPr>
          <w:lang w:val="pl-PL"/>
        </w:rPr>
        <w:t>plots</w:t>
      </w:r>
      <w:proofErr w:type="spellEnd"/>
      <w:r w:rsidR="009F1C08">
        <w:rPr>
          <w:lang w:val="pl-PL"/>
        </w:rPr>
        <w:t xml:space="preserve"> zdefiniowane w publikacji”</w:t>
      </w:r>
    </w:p>
    <w:p w:rsidR="009F1C08" w:rsidRDefault="009F1C08" w:rsidP="009F1C08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zastanowić się nad pozostawieniem 3, 6 i 7 (jako wykresy dodatkowe, wspomagające)</w:t>
      </w:r>
    </w:p>
    <w:p w:rsidR="009F1C08" w:rsidRDefault="009F1C08" w:rsidP="009F1C08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usunąć wykresy 1, 2, 5 i 8</w:t>
      </w:r>
    </w:p>
    <w:p w:rsidR="004246F6" w:rsidRDefault="003214FB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Wykresy 1 </w:t>
      </w:r>
      <w:r w:rsidR="00557C9B">
        <w:rPr>
          <w:lang w:val="pl-PL"/>
        </w:rPr>
        <w:t>i 2 – sprawiają wrażenie, że kryteria akceptacji zmieniają się wraz ze wzrostem stężeń. Wymagają chwili zastanowienia i pokazują w innej formie to co ugruntowane wykresy 6 i 9. Proponuję usunięcie wykresów 1 i 2.</w:t>
      </w:r>
    </w:p>
    <w:p w:rsidR="00557C9B" w:rsidRDefault="00557C9B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 3 – super rozwiązana sprawa limitu!</w:t>
      </w:r>
    </w:p>
    <w:p w:rsidR="00557C9B" w:rsidRDefault="00557C9B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Wykres 4 – nie bardzo rozumiem +/- 50%CI. W badaniach farmakokinetycznych stosuje się przeważnie 90% CI, ale domyślam się że byłyby bardzo szerokie. Proponuję przygotowanie wersji wykresu </w:t>
      </w:r>
      <w:proofErr w:type="spellStart"/>
      <w:r>
        <w:rPr>
          <w:lang w:val="pl-PL"/>
        </w:rPr>
        <w:t>Cumulative</w:t>
      </w:r>
      <w:proofErr w:type="spellEnd"/>
      <w:r>
        <w:rPr>
          <w:lang w:val="pl-PL"/>
        </w:rPr>
        <w:t xml:space="preserve"> ISR w wersjach (A) bez CI, (B) 50% CI, (C) 90% CI. Na tej podstawie wybierzemy ostateczną wersję.</w:t>
      </w:r>
    </w:p>
    <w:p w:rsidR="00B20537" w:rsidRDefault="00B20537" w:rsidP="00B2053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Odcinki łączące odstające punkty z kryterium akceptacji zaciemniają obraz gdy jest dużo danych</w:t>
      </w:r>
      <w:r w:rsidR="009F1C08">
        <w:rPr>
          <w:lang w:val="pl-PL"/>
        </w:rPr>
        <w:t xml:space="preserve"> (plik RIS)</w:t>
      </w:r>
      <w:r>
        <w:rPr>
          <w:lang w:val="pl-PL"/>
        </w:rPr>
        <w:t>, zwłaszcza na wykresie 8. Proponuję usunąć wykresy 5 i 8.</w:t>
      </w:r>
    </w:p>
    <w:p w:rsidR="00B20537" w:rsidRDefault="007341A0" w:rsidP="004246F6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Wykres 7 jest bardzo ciekawy. Czy </w:t>
      </w:r>
      <w:r w:rsidRPr="009A0C0A">
        <w:rPr>
          <w:highlight w:val="cyan"/>
          <w:lang w:val="pl-PL"/>
        </w:rPr>
        <w:t>PB</w:t>
      </w:r>
      <w:r>
        <w:rPr>
          <w:lang w:val="pl-PL"/>
        </w:rPr>
        <w:t xml:space="preserve"> da się namówić na krótki </w:t>
      </w:r>
      <w:r w:rsidR="009F1C08">
        <w:rPr>
          <w:lang w:val="pl-PL"/>
        </w:rPr>
        <w:t>paragraf</w:t>
      </w:r>
      <w:r>
        <w:rPr>
          <w:lang w:val="pl-PL"/>
        </w:rPr>
        <w:t xml:space="preserve"> na jego temat do dodania do publikacji?</w:t>
      </w:r>
    </w:p>
    <w:p w:rsidR="004246F6" w:rsidRDefault="004246F6" w:rsidP="004246F6">
      <w:pPr>
        <w:rPr>
          <w:lang w:val="pl-PL"/>
        </w:rPr>
      </w:pPr>
      <w:r>
        <w:rPr>
          <w:lang w:val="pl-PL"/>
        </w:rPr>
        <w:t>Komentarze techniczne:</w:t>
      </w:r>
    </w:p>
    <w:p w:rsidR="003D5BEF" w:rsidRDefault="003D5BEF" w:rsidP="003D5BE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Wejście danych – czy arkusz XLS to dobry pomysł? Jeżeli tak to powinien być </w:t>
      </w:r>
      <w:proofErr w:type="spellStart"/>
      <w:r>
        <w:rPr>
          <w:lang w:val="pl-PL"/>
        </w:rPr>
        <w:t>template</w:t>
      </w:r>
      <w:proofErr w:type="spellEnd"/>
      <w:r>
        <w:rPr>
          <w:lang w:val="pl-PL"/>
        </w:rPr>
        <w:t xml:space="preserve"> do pobrania. Jeżeli nie to trzeba przygotować pola na wstawienie danych.</w:t>
      </w:r>
    </w:p>
    <w:p w:rsidR="00557C9B" w:rsidRDefault="00557C9B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 3- skala X co 20.</w:t>
      </w:r>
      <w:r w:rsidR="003D5BEF">
        <w:rPr>
          <w:lang w:val="pl-PL"/>
        </w:rPr>
        <w:t xml:space="preserve"> Skala Y na poziomie skali X (Mount nie mogą być ujemne).</w:t>
      </w:r>
    </w:p>
    <w:p w:rsidR="004246F6" w:rsidRDefault="004246F6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Dla pliku COTE punkty na wykresach powinny być czerwone, odcinki łączące punkty z kryteriami akceptacji na wykresie 5 też.</w:t>
      </w:r>
      <w:r w:rsidR="003D5BEF">
        <w:rPr>
          <w:lang w:val="pl-PL"/>
        </w:rPr>
        <w:t xml:space="preserve"> (jeżeli usuwamy wykresy </w:t>
      </w:r>
      <w:r w:rsidR="004F6E40">
        <w:rPr>
          <w:lang w:val="pl-PL"/>
        </w:rPr>
        <w:t>1,2,</w:t>
      </w:r>
      <w:r w:rsidR="003D5BEF">
        <w:rPr>
          <w:lang w:val="pl-PL"/>
        </w:rPr>
        <w:t>5 to uwaga jest</w:t>
      </w:r>
      <w:r w:rsidR="004F6E40">
        <w:rPr>
          <w:lang w:val="pl-PL"/>
        </w:rPr>
        <w:t xml:space="preserve"> odnosi się wyłącznie do wykresów 6 i 9</w:t>
      </w:r>
      <w:r w:rsidR="003D5BEF">
        <w:rPr>
          <w:lang w:val="pl-PL"/>
        </w:rPr>
        <w:t>)</w:t>
      </w:r>
    </w:p>
    <w:p w:rsidR="003214FB" w:rsidRDefault="003214FB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Czerwony kolor bardzo dobrze pokazuje punkty odchylone, ale nie jestem pewny czy to dobrze. Czerwone punkty bardziej przykuwają uwagę niż czarne i wydaje się, że jest ich więcej. Dodatkowo – dokumentacja, której częścią są wykresy, bywa </w:t>
      </w:r>
      <w:proofErr w:type="spellStart"/>
      <w:r>
        <w:rPr>
          <w:lang w:val="pl-PL"/>
        </w:rPr>
        <w:t>xerowana</w:t>
      </w:r>
      <w:proofErr w:type="spellEnd"/>
      <w:r>
        <w:rPr>
          <w:lang w:val="pl-PL"/>
        </w:rPr>
        <w:t xml:space="preserve"> i skanowana na czarno-biało. Na wydruku w skali szarości nie wygląda najgorzej, ale nie jestem przekonany czy wyróżniać punkty kolorem.</w:t>
      </w:r>
    </w:p>
    <w:p w:rsidR="004F6E40" w:rsidRDefault="004F6E40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Wykresy 5, 6, 8 i 9: żeby zachować spójność z publikacją to w opisie osi Y powinno być „%</w:t>
      </w:r>
      <w:proofErr w:type="spellStart"/>
      <w:r>
        <w:rPr>
          <w:lang w:val="pl-PL"/>
        </w:rPr>
        <w:t>difference</w:t>
      </w:r>
      <w:proofErr w:type="spellEnd"/>
      <w:r>
        <w:rPr>
          <w:lang w:val="pl-PL"/>
        </w:rPr>
        <w:t xml:space="preserve"> [%]”</w:t>
      </w:r>
    </w:p>
    <w:p w:rsidR="004F6E40" w:rsidRDefault="004F6E40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lastRenderedPageBreak/>
        <w:t>Wykres 7: opis osi Y zawiera „[%]” a wartości też zawierają %; podanie procentów 2 x to chyba za dużo</w:t>
      </w:r>
    </w:p>
    <w:p w:rsidR="004F6E40" w:rsidRDefault="004F6E40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Wykres 4: dla </w:t>
      </w:r>
      <w:r w:rsidR="006E59DD">
        <w:rPr>
          <w:lang w:val="pl-PL"/>
        </w:rPr>
        <w:t>pliku</w:t>
      </w:r>
      <w:r>
        <w:rPr>
          <w:lang w:val="pl-PL"/>
        </w:rPr>
        <w:t xml:space="preserve"> NAP pole z ostatecznym wynikiem nie mieści się na wykresie (powinno być poniżej linii, a nie powyżej)</w:t>
      </w:r>
      <w:r w:rsidR="006E59DD">
        <w:rPr>
          <w:lang w:val="pl-PL"/>
        </w:rPr>
        <w:t>; dla pliku IMT drukowanego w skali szarości pole z ostatecznym wynikiem jest nieczytelne</w:t>
      </w:r>
    </w:p>
    <w:p w:rsidR="004F6E40" w:rsidRDefault="004F6E40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Wykresy 4, 5, 6, 8 i 9: „0” na skali X powinno być w punkcie przecięcia z osią Y. Nie ma ujemnych par ani ujemnych stężeń.</w:t>
      </w:r>
      <w:r w:rsidR="006E59DD">
        <w:rPr>
          <w:lang w:val="pl-PL"/>
        </w:rPr>
        <w:t xml:space="preserve"> </w:t>
      </w:r>
    </w:p>
    <w:p w:rsidR="004F6E40" w:rsidRDefault="004F6E40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Wykresy 5, 6, 8 i 9: czasami na osi Y pojawiają się dodatkowe wartości (np. 17 dla pliku NAP) – proponuję je usunąć</w:t>
      </w:r>
      <w:r w:rsidR="006E59DD">
        <w:rPr>
          <w:lang w:val="pl-PL"/>
        </w:rPr>
        <w:t>, bo nakładają się na skalę osi i całość jest nieczytelna</w:t>
      </w:r>
    </w:p>
    <w:p w:rsidR="006E59DD" w:rsidRDefault="006E59DD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Wykresy 5 i 6 – dla pliku GEN FREE brakuje wartości „0” na osi X</w:t>
      </w:r>
    </w:p>
    <w:p w:rsidR="006E59DD" w:rsidRDefault="006E59DD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 xml:space="preserve">Wykres 7: proponuję zmianę </w:t>
      </w:r>
      <w:proofErr w:type="spellStart"/>
      <w:r>
        <w:rPr>
          <w:lang w:val="pl-PL"/>
        </w:rPr>
        <w:t>tesktu</w:t>
      </w:r>
      <w:proofErr w:type="spellEnd"/>
      <w:r>
        <w:rPr>
          <w:lang w:val="pl-PL"/>
        </w:rPr>
        <w:t xml:space="preserve"> na „X% of ISR </w:t>
      </w:r>
      <w:proofErr w:type="spellStart"/>
      <w:r>
        <w:rPr>
          <w:lang w:val="pl-PL"/>
        </w:rPr>
        <w:t>within</w:t>
      </w:r>
      <w:proofErr w:type="spellEnd"/>
      <w:r>
        <w:rPr>
          <w:lang w:val="pl-PL"/>
        </w:rPr>
        <w:t xml:space="preserve"> ± 20%”</w:t>
      </w:r>
    </w:p>
    <w:p w:rsidR="006E59DD" w:rsidRDefault="006E59DD" w:rsidP="006E59DD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 7: na osi Y pojawiają się dodatkowe wartości (np. 72 dla pliku RIS) – proponuję je usunąć, bo nakładają się na skalę osi i całość jest nieczytelna. Dana wartość jest w tekście umieszczonym na wykresie nie jest konieczne jej dublowanie.</w:t>
      </w:r>
    </w:p>
    <w:p w:rsidR="006E59DD" w:rsidRDefault="006E59DD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 7: opis osi X powinno być „</w:t>
      </w:r>
      <w:proofErr w:type="spellStart"/>
      <w:r>
        <w:rPr>
          <w:lang w:val="pl-PL"/>
        </w:rPr>
        <w:t>absolute</w:t>
      </w:r>
      <w:proofErr w:type="spellEnd"/>
      <w:r>
        <w:rPr>
          <w:lang w:val="pl-PL"/>
        </w:rPr>
        <w:t xml:space="preserve"> %</w:t>
      </w:r>
      <w:proofErr w:type="spellStart"/>
      <w:r>
        <w:rPr>
          <w:lang w:val="pl-PL"/>
        </w:rPr>
        <w:t>difference</w:t>
      </w:r>
      <w:proofErr w:type="spellEnd"/>
      <w:r>
        <w:rPr>
          <w:lang w:val="pl-PL"/>
        </w:rPr>
        <w:t xml:space="preserve"> [%]”</w:t>
      </w:r>
    </w:p>
    <w:p w:rsidR="006E59DD" w:rsidRDefault="006E59DD" w:rsidP="00173CCF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Wykresy 8 i 9: opis osi X powinno być „</w:t>
      </w:r>
      <w:proofErr w:type="spellStart"/>
      <w:r>
        <w:rPr>
          <w:lang w:val="pl-PL"/>
        </w:rPr>
        <w:t>Initial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value</w:t>
      </w:r>
      <w:proofErr w:type="spellEnd"/>
      <w:r>
        <w:rPr>
          <w:lang w:val="pl-PL"/>
        </w:rPr>
        <w:t xml:space="preserve"> [?]”. „?” powinno być zmienną definiowaną przez </w:t>
      </w:r>
      <w:proofErr w:type="spellStart"/>
      <w:r>
        <w:rPr>
          <w:lang w:val="pl-PL"/>
        </w:rPr>
        <w:t>użytkowanika</w:t>
      </w:r>
      <w:proofErr w:type="spellEnd"/>
      <w:r>
        <w:rPr>
          <w:lang w:val="pl-PL"/>
        </w:rPr>
        <w:t xml:space="preserve"> (np. </w:t>
      </w:r>
      <w:proofErr w:type="spellStart"/>
      <w:r>
        <w:rPr>
          <w:lang w:val="pl-PL"/>
        </w:rPr>
        <w:t>pg</w:t>
      </w:r>
      <w:proofErr w:type="spellEnd"/>
      <w:r>
        <w:rPr>
          <w:lang w:val="pl-PL"/>
        </w:rPr>
        <w:t>/mL, ng/mL)</w:t>
      </w:r>
    </w:p>
    <w:p w:rsidR="00173CCF" w:rsidRPr="00173CCF" w:rsidRDefault="00173CCF" w:rsidP="00173CCF">
      <w:pPr>
        <w:rPr>
          <w:lang w:val="pl-PL"/>
        </w:rPr>
      </w:pPr>
    </w:p>
    <w:sectPr w:rsidR="00173CCF" w:rsidRPr="00173CCF" w:rsidSect="00E35784">
      <w:footerReference w:type="default" r:id="rId8"/>
      <w:pgSz w:w="11906" w:h="16838"/>
      <w:pgMar w:top="851" w:right="1080" w:bottom="993" w:left="1080" w:header="708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E40" w:rsidRDefault="004F6E40" w:rsidP="00EC1F22">
      <w:pPr>
        <w:spacing w:after="0" w:line="240" w:lineRule="auto"/>
      </w:pPr>
      <w:r>
        <w:separator/>
      </w:r>
    </w:p>
  </w:endnote>
  <w:endnote w:type="continuationSeparator" w:id="0">
    <w:p w:rsidR="004F6E40" w:rsidRDefault="004F6E40" w:rsidP="00EC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6735"/>
      <w:docPartObj>
        <w:docPartGallery w:val="Page Numbers (Bottom of Page)"/>
        <w:docPartUnique/>
      </w:docPartObj>
    </w:sdtPr>
    <w:sdtContent>
      <w:p w:rsidR="004F6E40" w:rsidRDefault="004F6E40">
        <w:pPr>
          <w:pStyle w:val="Stopka"/>
          <w:jc w:val="right"/>
        </w:pPr>
        <w:fldSimple w:instr=" PAGE   \* MERGEFORMAT ">
          <w:r w:rsidR="009F1C08">
            <w:rPr>
              <w:noProof/>
            </w:rPr>
            <w:t>1</w:t>
          </w:r>
        </w:fldSimple>
      </w:p>
    </w:sdtContent>
  </w:sdt>
  <w:p w:rsidR="004F6E40" w:rsidRDefault="004F6E4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E40" w:rsidRDefault="004F6E40" w:rsidP="00EC1F22">
      <w:pPr>
        <w:spacing w:after="0" w:line="240" w:lineRule="auto"/>
      </w:pPr>
      <w:r>
        <w:separator/>
      </w:r>
    </w:p>
  </w:footnote>
  <w:footnote w:type="continuationSeparator" w:id="0">
    <w:p w:rsidR="004F6E40" w:rsidRDefault="004F6E40" w:rsidP="00EC1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85C89"/>
    <w:multiLevelType w:val="hybridMultilevel"/>
    <w:tmpl w:val="716A78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13350"/>
    <w:multiLevelType w:val="hybridMultilevel"/>
    <w:tmpl w:val="9B34B400"/>
    <w:lvl w:ilvl="0" w:tplc="19901D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6483"/>
    <w:multiLevelType w:val="hybridMultilevel"/>
    <w:tmpl w:val="CDBEB15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03648"/>
    <w:multiLevelType w:val="hybridMultilevel"/>
    <w:tmpl w:val="3AEA7AF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880EA8"/>
    <w:multiLevelType w:val="hybridMultilevel"/>
    <w:tmpl w:val="53E86B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30699"/>
    <w:multiLevelType w:val="multilevel"/>
    <w:tmpl w:val="12A6C57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2F5A25"/>
    <w:multiLevelType w:val="hybridMultilevel"/>
    <w:tmpl w:val="C5B41A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E9E"/>
    <w:rsid w:val="00010620"/>
    <w:rsid w:val="00011BAA"/>
    <w:rsid w:val="00021FA8"/>
    <w:rsid w:val="00046F8E"/>
    <w:rsid w:val="0007357F"/>
    <w:rsid w:val="000A2687"/>
    <w:rsid w:val="000A275F"/>
    <w:rsid w:val="000B270A"/>
    <w:rsid w:val="000C23BB"/>
    <w:rsid w:val="000D4D2A"/>
    <w:rsid w:val="000E5E9E"/>
    <w:rsid w:val="00105003"/>
    <w:rsid w:val="00117AFB"/>
    <w:rsid w:val="00127C28"/>
    <w:rsid w:val="001457F8"/>
    <w:rsid w:val="00173CCF"/>
    <w:rsid w:val="001829F2"/>
    <w:rsid w:val="001A6B30"/>
    <w:rsid w:val="001B500A"/>
    <w:rsid w:val="001C0460"/>
    <w:rsid w:val="001D119B"/>
    <w:rsid w:val="001E15C0"/>
    <w:rsid w:val="001E6CDB"/>
    <w:rsid w:val="001F5F42"/>
    <w:rsid w:val="00202AB5"/>
    <w:rsid w:val="00206A19"/>
    <w:rsid w:val="00215BEF"/>
    <w:rsid w:val="00223BA7"/>
    <w:rsid w:val="00264910"/>
    <w:rsid w:val="00267694"/>
    <w:rsid w:val="00282A29"/>
    <w:rsid w:val="00283AA4"/>
    <w:rsid w:val="00291C90"/>
    <w:rsid w:val="002A550F"/>
    <w:rsid w:val="002B0309"/>
    <w:rsid w:val="002C7BE9"/>
    <w:rsid w:val="002E425F"/>
    <w:rsid w:val="002F1CC3"/>
    <w:rsid w:val="00302A7F"/>
    <w:rsid w:val="0030565B"/>
    <w:rsid w:val="003065B7"/>
    <w:rsid w:val="003122A1"/>
    <w:rsid w:val="00320F8E"/>
    <w:rsid w:val="003214FB"/>
    <w:rsid w:val="00327466"/>
    <w:rsid w:val="0033631C"/>
    <w:rsid w:val="00347A38"/>
    <w:rsid w:val="00356CAE"/>
    <w:rsid w:val="003741A0"/>
    <w:rsid w:val="00376B23"/>
    <w:rsid w:val="003A4753"/>
    <w:rsid w:val="003B2AF4"/>
    <w:rsid w:val="003B39AC"/>
    <w:rsid w:val="003C1710"/>
    <w:rsid w:val="003D5BEF"/>
    <w:rsid w:val="003D5C70"/>
    <w:rsid w:val="003E5B52"/>
    <w:rsid w:val="004001C7"/>
    <w:rsid w:val="00406363"/>
    <w:rsid w:val="004165D3"/>
    <w:rsid w:val="004246F6"/>
    <w:rsid w:val="004353FC"/>
    <w:rsid w:val="00453334"/>
    <w:rsid w:val="00464626"/>
    <w:rsid w:val="00465156"/>
    <w:rsid w:val="0047172A"/>
    <w:rsid w:val="0047363B"/>
    <w:rsid w:val="00480E32"/>
    <w:rsid w:val="004D0843"/>
    <w:rsid w:val="004D6BCF"/>
    <w:rsid w:val="004F38DA"/>
    <w:rsid w:val="004F6E40"/>
    <w:rsid w:val="004F785E"/>
    <w:rsid w:val="00510FDC"/>
    <w:rsid w:val="00511FC8"/>
    <w:rsid w:val="00513235"/>
    <w:rsid w:val="00514ED9"/>
    <w:rsid w:val="00521009"/>
    <w:rsid w:val="0052284C"/>
    <w:rsid w:val="00531061"/>
    <w:rsid w:val="005367D1"/>
    <w:rsid w:val="0054278B"/>
    <w:rsid w:val="005523C8"/>
    <w:rsid w:val="00557C9B"/>
    <w:rsid w:val="00581094"/>
    <w:rsid w:val="005976E1"/>
    <w:rsid w:val="005A41CF"/>
    <w:rsid w:val="005A52B4"/>
    <w:rsid w:val="005A5AC2"/>
    <w:rsid w:val="005A7DA1"/>
    <w:rsid w:val="005C21F5"/>
    <w:rsid w:val="005D49C3"/>
    <w:rsid w:val="005E428A"/>
    <w:rsid w:val="005E47FD"/>
    <w:rsid w:val="005F0E83"/>
    <w:rsid w:val="005F3AA9"/>
    <w:rsid w:val="0060391C"/>
    <w:rsid w:val="006055FF"/>
    <w:rsid w:val="00606A9D"/>
    <w:rsid w:val="00611A8D"/>
    <w:rsid w:val="00622442"/>
    <w:rsid w:val="006330C0"/>
    <w:rsid w:val="00633FB2"/>
    <w:rsid w:val="00637437"/>
    <w:rsid w:val="00656A93"/>
    <w:rsid w:val="00657A56"/>
    <w:rsid w:val="00671993"/>
    <w:rsid w:val="0067446D"/>
    <w:rsid w:val="00684353"/>
    <w:rsid w:val="006946A2"/>
    <w:rsid w:val="006A2786"/>
    <w:rsid w:val="006A4CCB"/>
    <w:rsid w:val="006C38DD"/>
    <w:rsid w:val="006D4BF5"/>
    <w:rsid w:val="006E59DD"/>
    <w:rsid w:val="00724EFC"/>
    <w:rsid w:val="007341A0"/>
    <w:rsid w:val="00735988"/>
    <w:rsid w:val="0074387A"/>
    <w:rsid w:val="00747191"/>
    <w:rsid w:val="00751EF9"/>
    <w:rsid w:val="00767967"/>
    <w:rsid w:val="00781623"/>
    <w:rsid w:val="007A0E70"/>
    <w:rsid w:val="007B278C"/>
    <w:rsid w:val="007D40A3"/>
    <w:rsid w:val="00821D65"/>
    <w:rsid w:val="00831F19"/>
    <w:rsid w:val="00871DE1"/>
    <w:rsid w:val="008776FD"/>
    <w:rsid w:val="00882ECA"/>
    <w:rsid w:val="008B23D7"/>
    <w:rsid w:val="008E7C26"/>
    <w:rsid w:val="008F0C5E"/>
    <w:rsid w:val="008F5439"/>
    <w:rsid w:val="008F5DEA"/>
    <w:rsid w:val="009044B6"/>
    <w:rsid w:val="00920FA9"/>
    <w:rsid w:val="00935CE2"/>
    <w:rsid w:val="00943AF8"/>
    <w:rsid w:val="00946F80"/>
    <w:rsid w:val="009614B9"/>
    <w:rsid w:val="009655EE"/>
    <w:rsid w:val="009852EB"/>
    <w:rsid w:val="009A0C0A"/>
    <w:rsid w:val="009A2FD4"/>
    <w:rsid w:val="009B7741"/>
    <w:rsid w:val="009C1FC4"/>
    <w:rsid w:val="009E5C44"/>
    <w:rsid w:val="009E5F4D"/>
    <w:rsid w:val="009F1C08"/>
    <w:rsid w:val="009F6A75"/>
    <w:rsid w:val="009F6CEA"/>
    <w:rsid w:val="00A01B33"/>
    <w:rsid w:val="00A02346"/>
    <w:rsid w:val="00A31F18"/>
    <w:rsid w:val="00A436C9"/>
    <w:rsid w:val="00A46662"/>
    <w:rsid w:val="00A601EF"/>
    <w:rsid w:val="00A8060B"/>
    <w:rsid w:val="00A862B9"/>
    <w:rsid w:val="00A9520D"/>
    <w:rsid w:val="00A973EA"/>
    <w:rsid w:val="00AB2B6A"/>
    <w:rsid w:val="00AB5721"/>
    <w:rsid w:val="00AC61FB"/>
    <w:rsid w:val="00AE7DA8"/>
    <w:rsid w:val="00AF1EAF"/>
    <w:rsid w:val="00B20537"/>
    <w:rsid w:val="00B36856"/>
    <w:rsid w:val="00B66EC1"/>
    <w:rsid w:val="00BA14EF"/>
    <w:rsid w:val="00BB4106"/>
    <w:rsid w:val="00BB5D01"/>
    <w:rsid w:val="00BD1AF7"/>
    <w:rsid w:val="00BD484B"/>
    <w:rsid w:val="00C13D55"/>
    <w:rsid w:val="00C42041"/>
    <w:rsid w:val="00C56312"/>
    <w:rsid w:val="00C61614"/>
    <w:rsid w:val="00C85A2E"/>
    <w:rsid w:val="00CA722F"/>
    <w:rsid w:val="00CB01D7"/>
    <w:rsid w:val="00CB6F7F"/>
    <w:rsid w:val="00CE573C"/>
    <w:rsid w:val="00CF57A2"/>
    <w:rsid w:val="00CF6AE6"/>
    <w:rsid w:val="00CF7FBC"/>
    <w:rsid w:val="00D26958"/>
    <w:rsid w:val="00D26F70"/>
    <w:rsid w:val="00D516CA"/>
    <w:rsid w:val="00D5292C"/>
    <w:rsid w:val="00D55E18"/>
    <w:rsid w:val="00D8727B"/>
    <w:rsid w:val="00DC45A1"/>
    <w:rsid w:val="00DD7033"/>
    <w:rsid w:val="00DE147F"/>
    <w:rsid w:val="00DE5699"/>
    <w:rsid w:val="00E0618E"/>
    <w:rsid w:val="00E072DA"/>
    <w:rsid w:val="00E26947"/>
    <w:rsid w:val="00E35784"/>
    <w:rsid w:val="00E358E0"/>
    <w:rsid w:val="00E57F57"/>
    <w:rsid w:val="00E64537"/>
    <w:rsid w:val="00E807EC"/>
    <w:rsid w:val="00E82ED6"/>
    <w:rsid w:val="00E867C4"/>
    <w:rsid w:val="00E877C3"/>
    <w:rsid w:val="00EB4714"/>
    <w:rsid w:val="00EC1F22"/>
    <w:rsid w:val="00ED495E"/>
    <w:rsid w:val="00EE0CB7"/>
    <w:rsid w:val="00EF7532"/>
    <w:rsid w:val="00F003A1"/>
    <w:rsid w:val="00F108C8"/>
    <w:rsid w:val="00F31342"/>
    <w:rsid w:val="00F320A2"/>
    <w:rsid w:val="00F47350"/>
    <w:rsid w:val="00F51E37"/>
    <w:rsid w:val="00FD651E"/>
    <w:rsid w:val="00FE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0C5E"/>
    <w:rPr>
      <w:rFonts w:ascii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CF57A2"/>
    <w:pPr>
      <w:numPr>
        <w:numId w:val="3"/>
      </w:numPr>
      <w:outlineLvl w:val="0"/>
    </w:pPr>
    <w:rPr>
      <w:b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CF57A2"/>
    <w:pPr>
      <w:numPr>
        <w:ilvl w:val="1"/>
        <w:numId w:val="3"/>
      </w:numPr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5E9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F57A2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F57A2"/>
    <w:rPr>
      <w:rFonts w:ascii="Times New Roman" w:hAnsi="Times New Roman" w:cs="Times New Roman"/>
      <w:b/>
      <w:sz w:val="24"/>
      <w:szCs w:val="24"/>
      <w:lang w:val="en-US"/>
    </w:rPr>
  </w:style>
  <w:style w:type="character" w:styleId="Tekstzastpczy">
    <w:name w:val="Placeholder Text"/>
    <w:basedOn w:val="Domylnaczcionkaakapitu"/>
    <w:uiPriority w:val="99"/>
    <w:semiHidden/>
    <w:rsid w:val="007D40A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40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24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244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2442"/>
    <w:rPr>
      <w:rFonts w:ascii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24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244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0565B"/>
    <w:rPr>
      <w:color w:val="0000FF"/>
      <w:u w:val="single"/>
    </w:rPr>
  </w:style>
  <w:style w:type="character" w:customStyle="1" w:styleId="highlight">
    <w:name w:val="highlight"/>
    <w:basedOn w:val="Domylnaczcionkaakapitu"/>
    <w:rsid w:val="0030565B"/>
  </w:style>
  <w:style w:type="paragraph" w:styleId="Nagwek">
    <w:name w:val="header"/>
    <w:basedOn w:val="Normalny"/>
    <w:link w:val="NagwekZnak"/>
    <w:uiPriority w:val="99"/>
    <w:semiHidden/>
    <w:unhideWhenUsed/>
    <w:rsid w:val="00EC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C1F22"/>
    <w:rPr>
      <w:rFonts w:ascii="Times New Roman" w:hAnsi="Times New Roman" w:cs="Times New Roman"/>
      <w:sz w:val="24"/>
      <w:szCs w:val="24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EC1F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1F22"/>
    <w:rPr>
      <w:rFonts w:ascii="Times New Roman" w:hAnsi="Times New Roman" w:cs="Times New Roman"/>
      <w:sz w:val="24"/>
      <w:szCs w:val="24"/>
      <w:lang w:val="en-US"/>
    </w:rPr>
  </w:style>
  <w:style w:type="table" w:styleId="Tabela-Siatka">
    <w:name w:val="Table Grid"/>
    <w:basedOn w:val="Standardowy"/>
    <w:uiPriority w:val="59"/>
    <w:rsid w:val="0026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7DB90-1437-43C2-9913-CDEE1042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517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Vanuatu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4</cp:revision>
  <cp:lastPrinted>2016-08-24T08:39:00Z</cp:lastPrinted>
  <dcterms:created xsi:type="dcterms:W3CDTF">2016-11-20T23:45:00Z</dcterms:created>
  <dcterms:modified xsi:type="dcterms:W3CDTF">2016-11-22T00:03:00Z</dcterms:modified>
</cp:coreProperties>
</file>