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240" w:line="288" w:lineRule="auto"/>
        <w:contextualSpacing w:val="0"/>
        <w:jc w:val="center"/>
      </w:pPr>
      <w:bookmarkStart w:colFirst="0" w:colLast="0" w:name="h.5ysworrcdyyf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Intro dla kursu ,,pogRomcy danych’’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slajd:</w:t>
      </w:r>
    </w:p>
    <w:p w:rsidR="00000000" w:rsidDel="00000000" w:rsidP="00000000" w:rsidRDefault="00000000" w:rsidRPr="00000000">
      <w:pPr>
        <w:pStyle w:val="Heading1"/>
        <w:spacing w:after="240" w:line="288" w:lineRule="auto"/>
        <w:ind w:right="1200"/>
        <w:contextualSpacing w:val="0"/>
      </w:pPr>
      <w:bookmarkStart w:colFirst="0" w:colLast="0" w:name="h.xo6asgctmo2y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highlight w:val="white"/>
          <w:rtl w:val="0"/>
        </w:rPr>
        <w:t xml:space="preserve">Co to za kurs?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zdanie: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Zrejestrowani uzyskują dostęp do materiałów dydaktycznych, forum oraz zadań.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highlight w:val="white"/>
          <w:rtl w:val="0"/>
        </w:rPr>
        <w:t xml:space="preserve">Zajerestrowani</w:t>
      </w:r>
      <w:r w:rsidDel="00000000" w:rsidR="00000000" w:rsidRPr="00000000">
        <w:rPr>
          <w:rFonts w:ascii="Times New Roman" w:cs="Times New Roman" w:eastAsia="Times New Roman" w:hAnsi="Times New Roman"/>
          <w:sz w:val="30"/>
          <w:highlight w:val="white"/>
          <w:rtl w:val="0"/>
        </w:rPr>
        <w:t xml:space="preserve"> uzyskują dostęp do materiałów dydaktycznych, forum oraz zadań.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.0" w:w="12240.0"/>
      <w:pgMar w:bottom="566.9291338582677" w:top="566.9291338582677" w:left="566.9291338582677" w:right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