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B9" w:rsidRPr="00C83C28" w:rsidRDefault="000801B9" w:rsidP="000801B9">
      <w:pPr>
        <w:pBdr>
          <w:bottom w:val="single" w:sz="4" w:space="1" w:color="auto"/>
        </w:pBdr>
        <w:jc w:val="center"/>
        <w:rPr>
          <w:b/>
          <w:lang w:val="en-GB"/>
        </w:rPr>
      </w:pPr>
      <w:bookmarkStart w:id="0" w:name="bookmark0"/>
      <w:r w:rsidRPr="00C83C28">
        <w:rPr>
          <w:b/>
          <w:bCs/>
          <w:lang w:val="en-GB"/>
        </w:rPr>
        <w:t>Data and Analysis Grouping [dplyr / group_by]</w:t>
      </w:r>
    </w:p>
    <w:p w:rsidR="000801B9" w:rsidRPr="00C83C28" w:rsidRDefault="000801B9" w:rsidP="000801B9">
      <w:pPr>
        <w:jc w:val="center"/>
        <w:rPr>
          <w:lang w:val="en-GB"/>
        </w:rPr>
      </w:pPr>
      <w:r w:rsidRPr="00C83C28">
        <w:rPr>
          <w:lang w:val="en-GB"/>
        </w:rPr>
        <w:t>pogRomcy danych (Data Masters) Season 1 / Episode 23</w:t>
      </w:r>
    </w:p>
    <w:p w:rsidR="000801B9" w:rsidRPr="00C83C28" w:rsidRDefault="000801B9" w:rsidP="000801B9">
      <w:pPr>
        <w:jc w:val="center"/>
        <w:rPr>
          <w:lang w:val="en-GB"/>
        </w:rPr>
      </w:pPr>
      <w:r w:rsidRPr="00C83C28">
        <w:rPr>
          <w:lang w:val="en-GB"/>
        </w:rPr>
        <w:t>All rights reserved.</w:t>
      </w:r>
      <w:r w:rsidRPr="00C83C28">
        <w:rPr>
          <w:lang w:val="en-GB"/>
        </w:rPr>
        <w:br/>
        <w:t>The use shall be subject to prior consent of the author.</w:t>
      </w:r>
    </w:p>
    <w:p w:rsidR="000801B9" w:rsidRPr="00C83C28" w:rsidRDefault="000801B9" w:rsidP="000801B9">
      <w:pPr>
        <w:jc w:val="center"/>
        <w:rPr>
          <w:lang w:val="en-GB"/>
        </w:rPr>
      </w:pPr>
      <w:r w:rsidRPr="00C83C28">
        <w:rPr>
          <w:lang w:val="en-GB"/>
        </w:rPr>
        <w:t>Press</w:t>
      </w:r>
      <w:r w:rsidRPr="00C83C28">
        <w:rPr>
          <w:rStyle w:val="TeksttreciConsolas85pt"/>
          <w:lang w:val="en-GB"/>
        </w:rPr>
        <w:t xml:space="preserve"> A</w:t>
      </w:r>
      <w:r w:rsidRPr="00C83C28">
        <w:rPr>
          <w:lang w:val="en-GB"/>
        </w:rPr>
        <w:t xml:space="preserve"> to see the plain text instead of the slides.</w:t>
      </w:r>
      <w:r w:rsidRPr="00C83C28">
        <w:rPr>
          <w:lang w:val="en-GB"/>
        </w:rPr>
        <w:br/>
        <w:t>Press</w:t>
      </w:r>
      <w:r w:rsidRPr="00C83C28">
        <w:rPr>
          <w:rStyle w:val="TeksttreciConsolas85pt"/>
          <w:lang w:val="en-GB"/>
        </w:rPr>
        <w:t xml:space="preserve"> T</w:t>
      </w:r>
      <w:r w:rsidRPr="00C83C28">
        <w:rPr>
          <w:lang w:val="en-GB"/>
        </w:rPr>
        <w:t xml:space="preserve"> to display the table of contents.</w:t>
      </w:r>
    </w:p>
    <w:p w:rsidR="000801B9" w:rsidRPr="00C83C28" w:rsidRDefault="000801B9">
      <w:pPr>
        <w:spacing w:after="0"/>
        <w:rPr>
          <w:lang w:val="en-GB"/>
        </w:rPr>
      </w:pPr>
      <w:bookmarkStart w:id="1" w:name="bookmark1"/>
      <w:bookmarkEnd w:id="0"/>
      <w:r w:rsidRPr="00C83C28">
        <w:rPr>
          <w:lang w:val="en-GB"/>
        </w:rPr>
        <w:br w:type="page"/>
      </w:r>
    </w:p>
    <w:p w:rsidR="00F20BD2" w:rsidRPr="00C83C28" w:rsidRDefault="00AB1446" w:rsidP="000801B9">
      <w:pPr>
        <w:pBdr>
          <w:bottom w:val="single" w:sz="4" w:space="1" w:color="auto"/>
        </w:pBdr>
        <w:rPr>
          <w:b/>
          <w:lang w:val="en-GB"/>
        </w:rPr>
      </w:pPr>
      <w:r w:rsidRPr="00C83C28">
        <w:rPr>
          <w:b/>
          <w:bCs/>
          <w:lang w:val="en-GB"/>
        </w:rPr>
        <w:lastRenderedPageBreak/>
        <w:t>What Is This Episode About?</w:t>
      </w:r>
      <w:bookmarkEnd w:id="1"/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 xml:space="preserve">We showed in the previous Episode how to compute the statistics / aggregates on the set of data. </w:t>
      </w:r>
      <w:r w:rsidR="008F34CE">
        <w:rPr>
          <w:lang w:val="en-GB"/>
        </w:rPr>
        <w:t>T</w:t>
      </w:r>
      <w:r w:rsidRPr="00C83C28">
        <w:rPr>
          <w:lang w:val="en-GB"/>
        </w:rPr>
        <w:t xml:space="preserve">his option is even </w:t>
      </w:r>
      <w:r w:rsidR="008F34CE">
        <w:rPr>
          <w:lang w:val="en-GB"/>
        </w:rPr>
        <w:t>more useful</w:t>
      </w:r>
      <w:r w:rsidRPr="00C83C28">
        <w:rPr>
          <w:lang w:val="en-GB"/>
        </w:rPr>
        <w:t xml:space="preserve"> if we compute these aggregates in the groups. With this, we can easily compare such groups later. To define the groups, we will use the function </w:t>
      </w:r>
      <w:r w:rsidRPr="00C83C28">
        <w:rPr>
          <w:rStyle w:val="TeksttreciConsolas11pt0"/>
          <w:lang w:val="en-GB"/>
        </w:rPr>
        <w:t>group_by()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>of the package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dplyr</w:t>
      </w:r>
      <w:r w:rsidRPr="00C83C28">
        <w:rPr>
          <w:rStyle w:val="TeksttreciConsolas11pt"/>
          <w:lang w:val="en-GB"/>
        </w:rPr>
        <w:t>.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In this Episode, we will learn:</w:t>
      </w:r>
    </w:p>
    <w:p w:rsidR="00F20BD2" w:rsidRPr="00C83C28" w:rsidRDefault="00AB1446" w:rsidP="000801B9">
      <w:pPr>
        <w:pStyle w:val="Akapitzlist"/>
        <w:numPr>
          <w:ilvl w:val="0"/>
          <w:numId w:val="3"/>
        </w:numPr>
        <w:rPr>
          <w:lang w:val="en-GB"/>
        </w:rPr>
      </w:pPr>
      <w:r w:rsidRPr="00C83C28">
        <w:rPr>
          <w:lang w:val="en-GB"/>
        </w:rPr>
        <w:t>How to define one or more grouping variables?</w:t>
      </w:r>
    </w:p>
    <w:p w:rsidR="00F20BD2" w:rsidRPr="00C83C28" w:rsidRDefault="00AB1446" w:rsidP="000801B9">
      <w:pPr>
        <w:pStyle w:val="Akapitzlist"/>
        <w:numPr>
          <w:ilvl w:val="0"/>
          <w:numId w:val="3"/>
        </w:numPr>
        <w:rPr>
          <w:lang w:val="en-GB"/>
        </w:rPr>
      </w:pPr>
      <w:r w:rsidRPr="00C83C28">
        <w:rPr>
          <w:lang w:val="en-GB"/>
        </w:rPr>
        <w:t>How to calculate the aggregates in the groups?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 xml:space="preserve">To illustrate these issues, we will use two sets of data. The first small set of data is </w:t>
      </w:r>
      <w:r w:rsidRPr="00C83C28">
        <w:rPr>
          <w:rStyle w:val="TeksttreciConsolas11pt0"/>
          <w:lang w:val="en-GB"/>
        </w:rPr>
        <w:t>koty_ptaki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>and the second, considerably bigger one is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auta2012</w:t>
      </w:r>
      <w:r w:rsidRPr="00C83C28">
        <w:rPr>
          <w:rStyle w:val="TeksttreciConsolas11pt"/>
          <w:lang w:val="en-GB"/>
        </w:rPr>
        <w:t>,</w:t>
      </w:r>
      <w:r w:rsidRPr="00C83C28">
        <w:rPr>
          <w:lang w:val="en-GB"/>
        </w:rPr>
        <w:t xml:space="preserve"> both available in the</w:t>
      </w:r>
      <w:r w:rsidRPr="00C83C28">
        <w:rPr>
          <w:rStyle w:val="TeksttreciConsolas11pt0"/>
          <w:lang w:val="en-GB"/>
        </w:rPr>
        <w:t xml:space="preserve"> SmarterPoland</w:t>
      </w:r>
      <w:r w:rsidRPr="00C83C28">
        <w:rPr>
          <w:lang w:val="en-GB"/>
        </w:rPr>
        <w:t xml:space="preserve"> package.</w:t>
      </w:r>
    </w:p>
    <w:p w:rsidR="000801B9" w:rsidRPr="00C83C28" w:rsidRDefault="000801B9">
      <w:pPr>
        <w:spacing w:after="0"/>
        <w:rPr>
          <w:lang w:val="en-GB"/>
        </w:rPr>
      </w:pPr>
      <w:bookmarkStart w:id="2" w:name="bookmark2"/>
      <w:r w:rsidRPr="00C83C28">
        <w:rPr>
          <w:lang w:val="en-GB"/>
        </w:rPr>
        <w:br w:type="page"/>
      </w:r>
    </w:p>
    <w:p w:rsidR="00F20BD2" w:rsidRPr="00C83C28" w:rsidRDefault="00AB1446" w:rsidP="000801B9">
      <w:pPr>
        <w:pBdr>
          <w:bottom w:val="single" w:sz="4" w:space="1" w:color="auto"/>
        </w:pBdr>
        <w:rPr>
          <w:b/>
          <w:lang w:val="en-GB"/>
        </w:rPr>
      </w:pPr>
      <w:r w:rsidRPr="00C83C28">
        <w:rPr>
          <w:b/>
          <w:bCs/>
          <w:lang w:val="en-GB"/>
        </w:rPr>
        <w:lastRenderedPageBreak/>
        <w:t>Birds Vs Cats</w:t>
      </w:r>
      <w:bookmarkEnd w:id="2"/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Let’s start with the example for the small cats and birds set of data. It is small enough to display the result of the operations on the screen.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The variable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druzyna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>is excellently suitable for being a grouping variable.</w:t>
      </w:r>
    </w:p>
    <w:p w:rsidR="00F20BD2" w:rsidRPr="00C83C28" w:rsidRDefault="0035151D" w:rsidP="000801B9">
      <w:pPr>
        <w:rPr>
          <w:sz w:val="0"/>
          <w:szCs w:val="0"/>
          <w:lang w:val="en-GB"/>
        </w:rPr>
      </w:pPr>
      <w:r w:rsidRPr="00C83C28">
        <w:rPr>
          <w:lang w:val="en-GB"/>
        </w:rPr>
        <w:drawing>
          <wp:inline distT="0" distB="0" distL="0" distR="0" wp14:anchorId="07ADEDB6" wp14:editId="36850C73">
            <wp:extent cx="6194425" cy="2949575"/>
            <wp:effectExtent l="0" t="0" r="0" b="3175"/>
            <wp:docPr id="1" name="Obraz 1" descr="C:\Users\Kasia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ia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D2" w:rsidRPr="00C83C28" w:rsidRDefault="00F20BD2" w:rsidP="000801B9">
      <w:pPr>
        <w:rPr>
          <w:sz w:val="2"/>
          <w:szCs w:val="2"/>
          <w:lang w:val="en-GB"/>
        </w:rPr>
        <w:sectPr w:rsidR="00F20BD2" w:rsidRPr="00C83C28" w:rsidSect="000801B9">
          <w:type w:val="continuous"/>
          <w:pgSz w:w="11905" w:h="16837"/>
          <w:pgMar w:top="1417" w:right="1417" w:bottom="1417" w:left="1417" w:header="567" w:footer="567" w:gutter="0"/>
          <w:cols w:space="720"/>
          <w:noEndnote/>
          <w:docGrid w:linePitch="360"/>
        </w:sectPr>
      </w:pPr>
    </w:p>
    <w:p w:rsidR="000801B9" w:rsidRPr="00C83C28" w:rsidRDefault="000801B9">
      <w:pPr>
        <w:spacing w:after="0"/>
        <w:rPr>
          <w:lang w:val="en-GB"/>
        </w:rPr>
      </w:pPr>
      <w:bookmarkStart w:id="3" w:name="bookmark3"/>
      <w:r w:rsidRPr="00C83C28">
        <w:rPr>
          <w:lang w:val="en-GB"/>
        </w:rPr>
        <w:lastRenderedPageBreak/>
        <w:br w:type="page"/>
      </w:r>
    </w:p>
    <w:p w:rsidR="00F20BD2" w:rsidRPr="00C83C28" w:rsidRDefault="00AB1446" w:rsidP="000801B9">
      <w:pPr>
        <w:pBdr>
          <w:bottom w:val="single" w:sz="4" w:space="1" w:color="auto"/>
        </w:pBdr>
        <w:rPr>
          <w:b/>
          <w:lang w:val="en-GB"/>
        </w:rPr>
      </w:pPr>
      <w:r w:rsidRPr="00C83C28">
        <w:rPr>
          <w:b/>
          <w:bCs/>
          <w:lang w:val="en-GB"/>
        </w:rPr>
        <w:lastRenderedPageBreak/>
        <w:t>Birds Vs Cats</w:t>
      </w:r>
      <w:bookmarkEnd w:id="3"/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The function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group_by()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>assumes the dataset to be the first argument, and the grouping variables (one or more) to be the next arguments. The function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group_by()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 xml:space="preserve">itself does not </w:t>
      </w:r>
      <w:r w:rsidR="008F34CE">
        <w:rPr>
          <w:lang w:val="en-GB"/>
        </w:rPr>
        <w:t>effect</w:t>
      </w:r>
      <w:r w:rsidRPr="00C83C28">
        <w:rPr>
          <w:lang w:val="en-GB"/>
        </w:rPr>
        <w:t xml:space="preserve"> computation of the new values, but only indicates, which variables need to be used for grouping. Thus, the effect of the subsequent functions, such as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summarise()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>will be different.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Let’s see how the use of the function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group_by()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>to compare the maximum weight, speed, and vitality in the bird and cat group</w:t>
      </w:r>
      <w:r w:rsidR="008F34CE">
        <w:rPr>
          <w:lang w:val="en-GB"/>
        </w:rPr>
        <w:t xml:space="preserve"> looks like</w:t>
      </w:r>
      <w:r w:rsidRPr="00C83C28">
        <w:rPr>
          <w:lang w:val="en-GB"/>
        </w:rPr>
        <w:t xml:space="preserve">. 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The result is the data frame, the columns of which are first the grouping variables and then the aggregate results in the groups.</w:t>
      </w:r>
    </w:p>
    <w:p w:rsidR="00F20BD2" w:rsidRPr="00C83C28" w:rsidRDefault="0035151D" w:rsidP="000801B9">
      <w:pPr>
        <w:rPr>
          <w:sz w:val="0"/>
          <w:szCs w:val="0"/>
          <w:lang w:val="en-GB"/>
        </w:rPr>
      </w:pPr>
      <w:r w:rsidRPr="00C83C28">
        <w:rPr>
          <w:lang w:val="en-GB"/>
        </w:rPr>
        <w:drawing>
          <wp:inline distT="0" distB="0" distL="0" distR="0" wp14:anchorId="293B6D7F" wp14:editId="67E4732E">
            <wp:extent cx="6223635" cy="2418715"/>
            <wp:effectExtent l="0" t="0" r="5715" b="635"/>
            <wp:docPr id="2" name="Obraz 2" descr="C:\Users\Kasia\AppData\Local\Temp\FineReader1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sia\AppData\Local\Temp\FineReader10\media\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D2" w:rsidRPr="00C83C28" w:rsidRDefault="00F20BD2" w:rsidP="000801B9">
      <w:pPr>
        <w:rPr>
          <w:sz w:val="2"/>
          <w:szCs w:val="2"/>
          <w:lang w:val="en-GB"/>
        </w:rPr>
      </w:pPr>
    </w:p>
    <w:p w:rsidR="000801B9" w:rsidRPr="00C83C28" w:rsidRDefault="000801B9">
      <w:pPr>
        <w:spacing w:after="0"/>
        <w:rPr>
          <w:lang w:val="en-GB"/>
        </w:rPr>
      </w:pPr>
      <w:bookmarkStart w:id="4" w:name="bookmark4"/>
      <w:r w:rsidRPr="00C83C28">
        <w:rPr>
          <w:lang w:val="en-GB"/>
        </w:rPr>
        <w:br w:type="page"/>
      </w:r>
    </w:p>
    <w:p w:rsidR="00F20BD2" w:rsidRPr="00C83C28" w:rsidRDefault="00AB1446" w:rsidP="000801B9">
      <w:pPr>
        <w:pBdr>
          <w:bottom w:val="single" w:sz="4" w:space="1" w:color="auto"/>
        </w:pBdr>
        <w:rPr>
          <w:b/>
          <w:lang w:val="en-GB"/>
        </w:rPr>
      </w:pPr>
      <w:r w:rsidRPr="00C83C28">
        <w:rPr>
          <w:b/>
          <w:bCs/>
          <w:lang w:val="en-GB"/>
        </w:rPr>
        <w:lastRenderedPageBreak/>
        <w:t>Cars</w:t>
      </w:r>
      <w:bookmarkEnd w:id="4"/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In order to present more possibilities of the grouping operation, we will use the set of data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auta2012</w:t>
      </w:r>
      <w:r w:rsidRPr="00C83C28">
        <w:rPr>
          <w:rStyle w:val="TeksttreciConsolas11pt"/>
          <w:lang w:val="en-GB"/>
        </w:rPr>
        <w:t>.</w:t>
      </w:r>
    </w:p>
    <w:p w:rsidR="00F20BD2" w:rsidRPr="00C83C28" w:rsidRDefault="00AB1446" w:rsidP="000801B9">
      <w:pPr>
        <w:rPr>
          <w:sz w:val="18"/>
          <w:lang w:val="en-GB"/>
        </w:rPr>
      </w:pPr>
      <w:r w:rsidRPr="00C83C28">
        <w:rPr>
          <w:lang w:val="en-GB"/>
        </w:rPr>
        <w:t>Please find below six first rows and the selected columns of this set of data. You can find the detailed description of this set at https://rawgithub.com/pbiecek/MOOC/master/O_dane/O_dane.html.</w:t>
      </w:r>
    </w:p>
    <w:p w:rsidR="00F20BD2" w:rsidRPr="00C83C28" w:rsidRDefault="0035151D" w:rsidP="000801B9">
      <w:pPr>
        <w:rPr>
          <w:sz w:val="0"/>
          <w:szCs w:val="0"/>
          <w:lang w:val="en-GB"/>
        </w:rPr>
      </w:pPr>
      <w:r w:rsidRPr="00C83C28">
        <w:rPr>
          <w:lang w:val="en-GB"/>
        </w:rPr>
        <w:drawing>
          <wp:inline distT="0" distB="0" distL="0" distR="0" wp14:anchorId="4223A7F1" wp14:editId="6CEEA888">
            <wp:extent cx="6577965" cy="3141345"/>
            <wp:effectExtent l="0" t="0" r="0" b="1905"/>
            <wp:docPr id="3" name="Obraz 3" descr="C:\Users\Kasia\AppData\Local\Temp\FineReader1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sia\AppData\Local\Temp\FineReader10\media\image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D2" w:rsidRPr="00C83C28" w:rsidRDefault="00F20BD2" w:rsidP="000801B9">
      <w:pPr>
        <w:rPr>
          <w:sz w:val="2"/>
          <w:szCs w:val="2"/>
          <w:lang w:val="en-GB"/>
        </w:rPr>
        <w:sectPr w:rsidR="00F20BD2" w:rsidRPr="00C83C28" w:rsidSect="000801B9">
          <w:type w:val="continuous"/>
          <w:pgSz w:w="11905" w:h="16837"/>
          <w:pgMar w:top="1417" w:right="1417" w:bottom="1417" w:left="1417" w:header="567" w:footer="567" w:gutter="0"/>
          <w:cols w:space="720"/>
          <w:noEndnote/>
          <w:docGrid w:linePitch="360"/>
        </w:sectPr>
      </w:pPr>
    </w:p>
    <w:p w:rsidR="000801B9" w:rsidRPr="00C83C28" w:rsidRDefault="000801B9">
      <w:pPr>
        <w:spacing w:after="0"/>
        <w:rPr>
          <w:lang w:val="en-GB"/>
        </w:rPr>
      </w:pPr>
      <w:bookmarkStart w:id="5" w:name="bookmark5"/>
      <w:r w:rsidRPr="00C83C28">
        <w:rPr>
          <w:lang w:val="en-GB"/>
        </w:rPr>
        <w:lastRenderedPageBreak/>
        <w:br w:type="page"/>
      </w:r>
    </w:p>
    <w:p w:rsidR="00F20BD2" w:rsidRPr="00C83C28" w:rsidRDefault="00AB1446" w:rsidP="000801B9">
      <w:pPr>
        <w:pBdr>
          <w:bottom w:val="single" w:sz="4" w:space="1" w:color="auto"/>
        </w:pBdr>
        <w:rPr>
          <w:b/>
          <w:lang w:val="en-GB"/>
        </w:rPr>
      </w:pPr>
      <w:r w:rsidRPr="00C83C28">
        <w:rPr>
          <w:b/>
          <w:bCs/>
          <w:lang w:val="en-GB"/>
        </w:rPr>
        <w:lastRenderedPageBreak/>
        <w:t>Grouping</w:t>
      </w:r>
      <w:bookmarkEnd w:id="5"/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We are going to start the examples for the data on the car offer prices with the comparison of the prices and mileages of the cars using different types of fuel.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In order to reasonably compare different types of fuel, we limit ourselves to one car make and one year of manufacture. In the below example, we select only 5-year old Volkswagen, and then for the gasoline-, diesel oil-, or gas-</w:t>
      </w:r>
      <w:r w:rsidR="008F34CE" w:rsidRPr="00C83C28">
        <w:rPr>
          <w:lang w:val="en-GB"/>
        </w:rPr>
        <w:t>fuelled</w:t>
      </w:r>
      <w:r w:rsidRPr="00C83C28">
        <w:rPr>
          <w:lang w:val="en-GB"/>
        </w:rPr>
        <w:t xml:space="preserve"> cars</w:t>
      </w:r>
      <w:r w:rsidR="008F34CE">
        <w:rPr>
          <w:lang w:val="en-GB"/>
        </w:rPr>
        <w:t>,</w:t>
      </w:r>
      <w:r w:rsidRPr="00C83C28">
        <w:rPr>
          <w:lang w:val="en-GB"/>
        </w:rPr>
        <w:t xml:space="preserve"> we compute the median of the price and mileage, and the number of the cars in that group.</w:t>
      </w:r>
    </w:p>
    <w:p w:rsidR="00F20BD2" w:rsidRPr="00C83C28" w:rsidRDefault="0035151D" w:rsidP="000801B9">
      <w:pPr>
        <w:rPr>
          <w:sz w:val="0"/>
          <w:szCs w:val="0"/>
          <w:lang w:val="en-GB"/>
        </w:rPr>
      </w:pPr>
      <w:r w:rsidRPr="00C83C28">
        <w:rPr>
          <w:lang w:val="en-GB"/>
        </w:rPr>
        <w:drawing>
          <wp:inline distT="0" distB="0" distL="0" distR="0" wp14:anchorId="1AC45D66" wp14:editId="7A3FCC6C">
            <wp:extent cx="6209030" cy="2241550"/>
            <wp:effectExtent l="0" t="0" r="1270" b="6350"/>
            <wp:docPr id="4" name="Obraz 4" descr="C:\Users\Kasia\AppData\Local\Temp\FineReader1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sia\AppData\Local\Temp\FineReader10\media\image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D2" w:rsidRPr="00C83C28" w:rsidRDefault="00F20BD2" w:rsidP="000801B9">
      <w:pPr>
        <w:rPr>
          <w:sz w:val="2"/>
          <w:szCs w:val="2"/>
          <w:lang w:val="en-GB"/>
        </w:rPr>
      </w:pP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The largest car group includes the diesel oil-</w:t>
      </w:r>
      <w:r w:rsidR="008F34CE" w:rsidRPr="00C83C28">
        <w:rPr>
          <w:lang w:val="en-GB"/>
        </w:rPr>
        <w:t>fuelled</w:t>
      </w:r>
      <w:r w:rsidRPr="00C83C28">
        <w:rPr>
          <w:lang w:val="en-GB"/>
        </w:rPr>
        <w:t xml:space="preserve"> cars. Their mileage is almost twice as high as of the gasoline-</w:t>
      </w:r>
      <w:r w:rsidR="008F34CE" w:rsidRPr="00C83C28">
        <w:rPr>
          <w:lang w:val="en-GB"/>
        </w:rPr>
        <w:t>fuelled</w:t>
      </w:r>
      <w:r w:rsidRPr="00C83C28">
        <w:rPr>
          <w:lang w:val="en-GB"/>
        </w:rPr>
        <w:t xml:space="preserve"> cars (see the medians), and yet they are more expensive by about 15%. </w:t>
      </w:r>
    </w:p>
    <w:p w:rsidR="000801B9" w:rsidRPr="00C83C28" w:rsidRDefault="000801B9">
      <w:pPr>
        <w:spacing w:after="0"/>
        <w:rPr>
          <w:lang w:val="en-GB"/>
        </w:rPr>
      </w:pPr>
      <w:bookmarkStart w:id="6" w:name="bookmark6"/>
      <w:r w:rsidRPr="00C83C28">
        <w:rPr>
          <w:lang w:val="en-GB"/>
        </w:rPr>
        <w:br w:type="page"/>
      </w:r>
    </w:p>
    <w:p w:rsidR="00F20BD2" w:rsidRPr="00C83C28" w:rsidRDefault="00AB1446" w:rsidP="000801B9">
      <w:pPr>
        <w:pBdr>
          <w:bottom w:val="single" w:sz="4" w:space="1" w:color="auto"/>
        </w:pBdr>
        <w:rPr>
          <w:b/>
          <w:lang w:val="en-GB"/>
        </w:rPr>
      </w:pPr>
      <w:r w:rsidRPr="00C83C28">
        <w:rPr>
          <w:b/>
          <w:bCs/>
          <w:lang w:val="en-GB"/>
        </w:rPr>
        <w:lastRenderedPageBreak/>
        <w:t>Sorting</w:t>
      </w:r>
      <w:bookmarkEnd w:id="6"/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 xml:space="preserve">We can work with the aggregates like with </w:t>
      </w:r>
      <w:r w:rsidR="008F34CE">
        <w:rPr>
          <w:lang w:val="en-GB"/>
        </w:rPr>
        <w:t>t</w:t>
      </w:r>
      <w:r w:rsidRPr="00C83C28">
        <w:rPr>
          <w:lang w:val="en-GB"/>
        </w:rPr>
        <w:t>he data frames.  We can transfer them further to the functions, which sort, select, or change the variables.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In the below example, we sort the aggregates by the number of observations.</w:t>
      </w:r>
    </w:p>
    <w:p w:rsidR="00F20BD2" w:rsidRPr="00C83C28" w:rsidRDefault="0035151D" w:rsidP="000801B9">
      <w:pPr>
        <w:rPr>
          <w:sz w:val="0"/>
          <w:szCs w:val="0"/>
          <w:lang w:val="en-GB"/>
        </w:rPr>
      </w:pPr>
      <w:r w:rsidRPr="00C83C28">
        <w:rPr>
          <w:lang w:val="en-GB"/>
        </w:rPr>
        <w:drawing>
          <wp:inline distT="0" distB="0" distL="0" distR="0" wp14:anchorId="7C92382D" wp14:editId="10821A99">
            <wp:extent cx="6194425" cy="2418715"/>
            <wp:effectExtent l="0" t="0" r="0" b="635"/>
            <wp:docPr id="5" name="Obraz 5" descr="C:\Users\Kasia\AppData\Local\Temp\FineReader1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sia\AppData\Local\Temp\FineReader10\media\image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D2" w:rsidRPr="00C83C28" w:rsidRDefault="00F20BD2" w:rsidP="000801B9">
      <w:pPr>
        <w:rPr>
          <w:sz w:val="2"/>
          <w:szCs w:val="2"/>
          <w:lang w:val="en-GB"/>
        </w:rPr>
        <w:sectPr w:rsidR="00F20BD2" w:rsidRPr="00C83C28" w:rsidSect="000801B9">
          <w:type w:val="continuous"/>
          <w:pgSz w:w="11905" w:h="16837"/>
          <w:pgMar w:top="1417" w:right="1417" w:bottom="1417" w:left="1417" w:header="567" w:footer="567" w:gutter="0"/>
          <w:cols w:space="720"/>
          <w:noEndnote/>
          <w:docGrid w:linePitch="360"/>
        </w:sectPr>
      </w:pPr>
    </w:p>
    <w:p w:rsidR="000801B9" w:rsidRPr="00C83C28" w:rsidRDefault="000801B9">
      <w:pPr>
        <w:spacing w:after="0"/>
        <w:rPr>
          <w:lang w:val="en-GB"/>
        </w:rPr>
      </w:pPr>
      <w:bookmarkStart w:id="7" w:name="bookmark7"/>
      <w:r w:rsidRPr="00C83C28">
        <w:rPr>
          <w:lang w:val="en-GB"/>
        </w:rPr>
        <w:lastRenderedPageBreak/>
        <w:br w:type="page"/>
      </w:r>
    </w:p>
    <w:p w:rsidR="00F20BD2" w:rsidRPr="00C83C28" w:rsidRDefault="00AB1446" w:rsidP="000801B9">
      <w:pPr>
        <w:pBdr>
          <w:bottom w:val="single" w:sz="4" w:space="1" w:color="auto"/>
        </w:pBdr>
        <w:rPr>
          <w:b/>
          <w:lang w:val="en-GB"/>
        </w:rPr>
      </w:pPr>
      <w:r w:rsidRPr="00C83C28">
        <w:rPr>
          <w:b/>
          <w:bCs/>
          <w:lang w:val="en-GB"/>
        </w:rPr>
        <w:lastRenderedPageBreak/>
        <w:t>Grouping by Two Variables</w:t>
      </w:r>
      <w:bookmarkEnd w:id="7"/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You can group by several variables, in which case the aggregates are counted in each variable subset.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Let’s see how the mileages and prices would look like, if we additionally divide the cars into the models. In the group of 5-year old Volkswagens, you can find 19 various models.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The below instruction is virtually identical to the previous one, the only difference is that we group by two variables, model and fuel type.</w:t>
      </w:r>
    </w:p>
    <w:p w:rsidR="00F20BD2" w:rsidRPr="00C83C28" w:rsidRDefault="0035151D" w:rsidP="000801B9">
      <w:pPr>
        <w:rPr>
          <w:sz w:val="0"/>
          <w:szCs w:val="0"/>
          <w:lang w:val="en-GB"/>
        </w:rPr>
      </w:pPr>
      <w:r w:rsidRPr="00C83C28">
        <w:rPr>
          <w:lang w:val="en-GB"/>
        </w:rPr>
        <w:drawing>
          <wp:inline distT="0" distB="0" distL="0" distR="0" wp14:anchorId="6A4329FC" wp14:editId="2DAE908C">
            <wp:extent cx="6356350" cy="3834765"/>
            <wp:effectExtent l="0" t="0" r="6350" b="0"/>
            <wp:docPr id="6" name="Obraz 6" descr="C:\Users\Kasia\AppData\Local\Temp\FineReader10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sia\AppData\Local\Temp\FineReader10\media\image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D2" w:rsidRPr="00C83C28" w:rsidRDefault="00F20BD2" w:rsidP="000801B9">
      <w:pPr>
        <w:rPr>
          <w:sz w:val="2"/>
          <w:szCs w:val="2"/>
          <w:lang w:val="en-GB"/>
        </w:rPr>
      </w:pPr>
    </w:p>
    <w:p w:rsidR="000801B9" w:rsidRPr="00C83C28" w:rsidRDefault="000801B9">
      <w:pPr>
        <w:spacing w:after="0"/>
        <w:rPr>
          <w:lang w:val="en-GB"/>
        </w:rPr>
      </w:pPr>
      <w:bookmarkStart w:id="8" w:name="bookmark8"/>
      <w:r w:rsidRPr="00C83C28">
        <w:rPr>
          <w:lang w:val="en-GB"/>
        </w:rPr>
        <w:br w:type="page"/>
      </w:r>
    </w:p>
    <w:p w:rsidR="00F20BD2" w:rsidRPr="00C83C28" w:rsidRDefault="00AB1446" w:rsidP="000801B9">
      <w:pPr>
        <w:pBdr>
          <w:bottom w:val="single" w:sz="4" w:space="1" w:color="auto"/>
        </w:pBdr>
        <w:rPr>
          <w:b/>
          <w:lang w:val="en-GB"/>
        </w:rPr>
      </w:pPr>
      <w:r w:rsidRPr="00C83C28">
        <w:rPr>
          <w:b/>
          <w:bCs/>
          <w:lang w:val="en-GB"/>
        </w:rPr>
        <w:lastRenderedPageBreak/>
        <w:t>Grouping and Filtering</w:t>
      </w:r>
      <w:bookmarkEnd w:id="8"/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 xml:space="preserve">In the previous example, many groups were small, so their results were quite </w:t>
      </w:r>
      <w:r w:rsidR="008F34CE">
        <w:rPr>
          <w:lang w:val="en-GB"/>
        </w:rPr>
        <w:t>random</w:t>
      </w:r>
      <w:r w:rsidRPr="00C83C28">
        <w:rPr>
          <w:lang w:val="en-GB"/>
        </w:rPr>
        <w:t>, and thus difficult to compare.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The application of the function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filter()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>at the end enables to leave only those groups with more than 10 observations.</w:t>
      </w:r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Please note that in the below example, the function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filter()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>occurs twice, in the first case it filters the rows in the original dataset, and in the second case it filters too small groups.</w:t>
      </w:r>
    </w:p>
    <w:p w:rsidR="00F20BD2" w:rsidRPr="00C83C28" w:rsidRDefault="0035151D" w:rsidP="000801B9">
      <w:pPr>
        <w:rPr>
          <w:sz w:val="0"/>
          <w:szCs w:val="0"/>
          <w:lang w:val="en-GB"/>
        </w:rPr>
      </w:pPr>
      <w:r w:rsidRPr="00C83C28">
        <w:rPr>
          <w:lang w:val="en-GB"/>
        </w:rPr>
        <w:drawing>
          <wp:inline distT="0" distB="0" distL="0" distR="0" wp14:anchorId="1CEC2932" wp14:editId="2AF530F1">
            <wp:extent cx="6489065" cy="5029200"/>
            <wp:effectExtent l="0" t="0" r="6985" b="0"/>
            <wp:docPr id="7" name="Obraz 7" descr="C:\Users\Kasia\AppData\Local\Temp\FineReader10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sia\AppData\Local\Temp\FineReader10\media\image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D2" w:rsidRPr="00C83C28" w:rsidRDefault="00F20BD2" w:rsidP="000801B9">
      <w:pPr>
        <w:rPr>
          <w:sz w:val="2"/>
          <w:szCs w:val="2"/>
          <w:lang w:val="en-GB"/>
        </w:rPr>
        <w:sectPr w:rsidR="00F20BD2" w:rsidRPr="00C83C28" w:rsidSect="000801B9">
          <w:type w:val="continuous"/>
          <w:pgSz w:w="11905" w:h="16837"/>
          <w:pgMar w:top="1417" w:right="1417" w:bottom="1417" w:left="1417" w:header="567" w:footer="567" w:gutter="0"/>
          <w:cols w:space="720"/>
          <w:noEndnote/>
          <w:docGrid w:linePitch="360"/>
        </w:sectPr>
      </w:pPr>
    </w:p>
    <w:p w:rsidR="000801B9" w:rsidRPr="00C83C28" w:rsidRDefault="000801B9">
      <w:pPr>
        <w:spacing w:after="0"/>
        <w:rPr>
          <w:lang w:val="en-GB"/>
        </w:rPr>
      </w:pPr>
      <w:bookmarkStart w:id="9" w:name="bookmark9"/>
      <w:r w:rsidRPr="00C83C28">
        <w:rPr>
          <w:lang w:val="en-GB"/>
        </w:rPr>
        <w:lastRenderedPageBreak/>
        <w:br w:type="page"/>
      </w:r>
    </w:p>
    <w:p w:rsidR="00F20BD2" w:rsidRPr="001F3EE8" w:rsidRDefault="00AB1446" w:rsidP="001F3EE8">
      <w:pPr>
        <w:pBdr>
          <w:bottom w:val="single" w:sz="4" w:space="1" w:color="auto"/>
        </w:pBdr>
        <w:rPr>
          <w:b/>
          <w:lang w:val="en-GB"/>
        </w:rPr>
      </w:pPr>
      <w:r w:rsidRPr="001F3EE8">
        <w:rPr>
          <w:b/>
          <w:lang w:val="en-GB"/>
        </w:rPr>
        <w:lastRenderedPageBreak/>
        <w:t>Exercises</w:t>
      </w:r>
      <w:bookmarkEnd w:id="9"/>
    </w:p>
    <w:p w:rsidR="00F20BD2" w:rsidRPr="00C83C28" w:rsidRDefault="00AB1446" w:rsidP="000801B9">
      <w:pPr>
        <w:pStyle w:val="Akapitzlist"/>
        <w:numPr>
          <w:ilvl w:val="0"/>
          <w:numId w:val="4"/>
        </w:numPr>
        <w:rPr>
          <w:lang w:val="en-GB"/>
        </w:rPr>
      </w:pPr>
      <w:r w:rsidRPr="00C83C28">
        <w:rPr>
          <w:lang w:val="en-GB"/>
        </w:rPr>
        <w:t>Select 5-year old Volkswagens and check whether the average price depends on a</w:t>
      </w:r>
      <w:r w:rsidR="008F34CE">
        <w:rPr>
          <w:lang w:val="en-GB"/>
        </w:rPr>
        <w:t> </w:t>
      </w:r>
      <w:r w:rsidRPr="00C83C28">
        <w:rPr>
          <w:lang w:val="en-GB"/>
        </w:rPr>
        <w:t>country of the current registration. For this purpose, group by the variable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Kraj.aktualnej. rejestracji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>and compute the mean value in each group.</w:t>
      </w:r>
    </w:p>
    <w:p w:rsidR="00F20BD2" w:rsidRPr="00C83C28" w:rsidRDefault="00AB1446" w:rsidP="000801B9">
      <w:pPr>
        <w:pStyle w:val="Akapitzlist"/>
        <w:numPr>
          <w:ilvl w:val="0"/>
          <w:numId w:val="4"/>
        </w:numPr>
        <w:rPr>
          <w:lang w:val="en-GB"/>
        </w:rPr>
      </w:pPr>
      <w:r w:rsidRPr="00C83C28">
        <w:rPr>
          <w:lang w:val="en-GB"/>
        </w:rPr>
        <w:t>Select Peugeots 206 only and calculate the mean price depending on the year of manufacture. Arrange th</w:t>
      </w:r>
      <w:r w:rsidR="008F34CE">
        <w:rPr>
          <w:lang w:val="en-GB"/>
        </w:rPr>
        <w:t>o</w:t>
      </w:r>
      <w:r w:rsidRPr="00C83C28">
        <w:rPr>
          <w:lang w:val="en-GB"/>
        </w:rPr>
        <w:t>se groups by the year of manufacture</w:t>
      </w:r>
    </w:p>
    <w:p w:rsidR="00F20BD2" w:rsidRPr="008F34CE" w:rsidRDefault="00AB1446" w:rsidP="000801B9">
      <w:pPr>
        <w:rPr>
          <w:rStyle w:val="Teksttreci2"/>
          <w:rFonts w:ascii="Arial" w:eastAsia="Arial Unicode MS" w:hAnsi="Arial" w:cs="Arial"/>
          <w:sz w:val="22"/>
          <w:lang w:val="en-GB"/>
        </w:rPr>
      </w:pPr>
      <w:r w:rsidRPr="00C83C28">
        <w:rPr>
          <w:lang w:val="en-GB"/>
        </w:rPr>
        <w:t>You can find the exemplary answers at</w:t>
      </w:r>
      <w:r w:rsidR="008F34CE">
        <w:rPr>
          <w:lang w:val="en-GB"/>
        </w:rPr>
        <w:t xml:space="preserve"> </w:t>
      </w:r>
      <w:r w:rsidRPr="008F34CE">
        <w:rPr>
          <w:rStyle w:val="Teksttreci2"/>
          <w:rFonts w:ascii="Arial" w:eastAsia="Arial Unicode MS" w:hAnsi="Arial" w:cs="Arial"/>
          <w:sz w:val="22"/>
          <w:lang w:val="en-GB"/>
        </w:rPr>
        <w:t>https://rawgit.com/pbiecek/MOOC/master/0_dane/9_zadania.html</w:t>
      </w:r>
    </w:p>
    <w:p w:rsidR="000801B9" w:rsidRPr="00C83C28" w:rsidRDefault="000801B9">
      <w:pPr>
        <w:spacing w:after="0"/>
        <w:rPr>
          <w:lang w:val="en-GB"/>
        </w:rPr>
      </w:pPr>
      <w:bookmarkStart w:id="10" w:name="bookmark10"/>
      <w:r w:rsidRPr="00C83C28">
        <w:rPr>
          <w:lang w:val="en-GB"/>
        </w:rPr>
        <w:br w:type="page"/>
      </w:r>
    </w:p>
    <w:p w:rsidR="00F20BD2" w:rsidRPr="00C83C28" w:rsidRDefault="00AB1446" w:rsidP="000801B9">
      <w:pPr>
        <w:pBdr>
          <w:bottom w:val="single" w:sz="4" w:space="1" w:color="auto"/>
        </w:pBdr>
        <w:rPr>
          <w:b/>
          <w:lang w:val="en-GB"/>
        </w:rPr>
      </w:pPr>
      <w:r w:rsidRPr="00C83C28">
        <w:rPr>
          <w:b/>
          <w:bCs/>
          <w:lang w:val="en-GB"/>
        </w:rPr>
        <w:lastRenderedPageBreak/>
        <w:t>What’s Next?</w:t>
      </w:r>
      <w:bookmarkEnd w:id="10"/>
    </w:p>
    <w:p w:rsidR="00F20BD2" w:rsidRPr="00C83C28" w:rsidRDefault="00AB1446" w:rsidP="000801B9">
      <w:pPr>
        <w:rPr>
          <w:lang w:val="en-GB"/>
        </w:rPr>
      </w:pPr>
      <w:r w:rsidRPr="00C83C28">
        <w:rPr>
          <w:lang w:val="en-GB"/>
        </w:rPr>
        <w:t>The package</w:t>
      </w:r>
      <w:r w:rsidRPr="00C83C28">
        <w:rPr>
          <w:rStyle w:val="TeksttreciConsolas11pt"/>
          <w:lang w:val="en-GB"/>
        </w:rPr>
        <w:t xml:space="preserve"> </w:t>
      </w:r>
      <w:r w:rsidRPr="00C83C28">
        <w:rPr>
          <w:rStyle w:val="TeksttreciConsolas11pt0"/>
          <w:lang w:val="en-GB"/>
        </w:rPr>
        <w:t>dplyr</w:t>
      </w:r>
      <w:r w:rsidRPr="00C83C28">
        <w:rPr>
          <w:rStyle w:val="Teksttreci1"/>
          <w:rFonts w:eastAsia="Arial Unicode MS"/>
          <w:lang w:val="en-GB"/>
        </w:rPr>
        <w:t xml:space="preserve"> </w:t>
      </w:r>
      <w:r w:rsidRPr="00C83C28">
        <w:rPr>
          <w:lang w:val="en-GB"/>
        </w:rPr>
        <w:t xml:space="preserve">has completely changed a manner of data processing in the R. The processing has become easier to describe, 80% of the redundant work can be performed more simply and quicker. </w:t>
      </w:r>
    </w:p>
    <w:p w:rsidR="00F20BD2" w:rsidRPr="00C83C28" w:rsidRDefault="00AB1446" w:rsidP="000801B9">
      <w:pPr>
        <w:rPr>
          <w:szCs w:val="22"/>
          <w:lang w:val="en-GB"/>
        </w:rPr>
      </w:pPr>
      <w:r w:rsidRPr="00C83C28">
        <w:rPr>
          <w:szCs w:val="22"/>
          <w:lang w:val="en-GB"/>
        </w:rPr>
        <w:t xml:space="preserve">A great supplement to the results of the Episodes on this package will be a graphical 2-page </w:t>
      </w:r>
      <w:r w:rsidR="001F3EE8" w:rsidRPr="00C83C28">
        <w:rPr>
          <w:szCs w:val="22"/>
          <w:lang w:val="en-GB"/>
        </w:rPr>
        <w:t>cheat sheet</w:t>
      </w:r>
      <w:r w:rsidRPr="00C83C28">
        <w:rPr>
          <w:szCs w:val="22"/>
          <w:lang w:val="en-GB"/>
        </w:rPr>
        <w:t xml:space="preserve"> that f</w:t>
      </w:r>
      <w:bookmarkStart w:id="11" w:name="_GoBack"/>
      <w:bookmarkEnd w:id="11"/>
      <w:r w:rsidRPr="00C83C28">
        <w:rPr>
          <w:szCs w:val="22"/>
          <w:lang w:val="en-GB"/>
        </w:rPr>
        <w:t xml:space="preserve">eatures the capabilities of this package. This </w:t>
      </w:r>
      <w:r w:rsidR="001F3EE8" w:rsidRPr="00C83C28">
        <w:rPr>
          <w:szCs w:val="22"/>
          <w:lang w:val="en-GB"/>
        </w:rPr>
        <w:t>cheat sheet</w:t>
      </w:r>
      <w:r w:rsidRPr="00C83C28">
        <w:rPr>
          <w:szCs w:val="22"/>
          <w:lang w:val="en-GB"/>
        </w:rPr>
        <w:t xml:space="preserve"> is available at http://www.rstudio.com/wp-content/uploads/2015/01/data-wrangling- cheatsheet1.pdf.</w:t>
      </w:r>
    </w:p>
    <w:p w:rsidR="00F20BD2" w:rsidRPr="00C83C28" w:rsidRDefault="00AB1446" w:rsidP="000801B9">
      <w:pPr>
        <w:rPr>
          <w:szCs w:val="22"/>
          <w:lang w:val="en-GB"/>
        </w:rPr>
      </w:pPr>
      <w:r w:rsidRPr="00C83C28">
        <w:rPr>
          <w:lang w:val="en-GB"/>
        </w:rPr>
        <w:t xml:space="preserve">More such </w:t>
      </w:r>
      <w:r w:rsidR="001F3EE8" w:rsidRPr="00C83C28">
        <w:rPr>
          <w:lang w:val="en-GB"/>
        </w:rPr>
        <w:t>cheat sheets</w:t>
      </w:r>
      <w:r w:rsidRPr="00C83C28">
        <w:rPr>
          <w:lang w:val="en-GB"/>
        </w:rPr>
        <w:t xml:space="preserve"> are available on the website of RStudio at http://www.rstudio.com/resources/cheatsheets/</w:t>
      </w:r>
    </w:p>
    <w:p w:rsidR="00F20BD2" w:rsidRPr="00C83C28" w:rsidRDefault="00AB1446" w:rsidP="000801B9">
      <w:pPr>
        <w:rPr>
          <w:szCs w:val="22"/>
          <w:lang w:val="en-GB"/>
        </w:rPr>
      </w:pPr>
      <w:r w:rsidRPr="00C83C28">
        <w:rPr>
          <w:szCs w:val="22"/>
          <w:lang w:val="en-GB"/>
        </w:rPr>
        <w:t>A short presentation of the most important functions of the package illustrated with an example of flight data can be found on the workshop website of the dplyr creator at http://cran.rstudio.com/web/packages/dplyr/vignettes/introduction.html.</w:t>
      </w:r>
    </w:p>
    <w:sectPr w:rsidR="00F20BD2" w:rsidRPr="00C83C28" w:rsidSect="000801B9">
      <w:type w:val="continuous"/>
      <w:pgSz w:w="11905" w:h="16837"/>
      <w:pgMar w:top="1417" w:right="1417" w:bottom="1417" w:left="1417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8A1" w:rsidRDefault="007078A1">
      <w:pPr>
        <w:spacing w:after="0"/>
      </w:pPr>
      <w:r>
        <w:separator/>
      </w:r>
    </w:p>
  </w:endnote>
  <w:endnote w:type="continuationSeparator" w:id="0">
    <w:p w:rsidR="007078A1" w:rsidRDefault="00707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8A1" w:rsidRDefault="007078A1"/>
  </w:footnote>
  <w:footnote w:type="continuationSeparator" w:id="0">
    <w:p w:rsidR="007078A1" w:rsidRDefault="007078A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429A"/>
    <w:multiLevelType w:val="hybridMultilevel"/>
    <w:tmpl w:val="7A92A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D3064"/>
    <w:multiLevelType w:val="hybridMultilevel"/>
    <w:tmpl w:val="54FCD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7008B"/>
    <w:multiLevelType w:val="multilevel"/>
    <w:tmpl w:val="20F47CC2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8F3928"/>
    <w:multiLevelType w:val="multilevel"/>
    <w:tmpl w:val="DBEEC9A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D2"/>
    <w:rsid w:val="000801B9"/>
    <w:rsid w:val="001F3EE8"/>
    <w:rsid w:val="0027379E"/>
    <w:rsid w:val="0035151D"/>
    <w:rsid w:val="007078A1"/>
    <w:rsid w:val="008F34CE"/>
    <w:rsid w:val="00AB1446"/>
    <w:rsid w:val="00C83C28"/>
    <w:rsid w:val="00F2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pacing w:after="120"/>
    </w:pPr>
    <w:rPr>
      <w:rFonts w:ascii="Arial" w:hAnsi="Arial" w:cs="Arial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66CC"/>
      <w:u w:val="single"/>
    </w:rPr>
  </w:style>
  <w:style w:type="character" w:customStyle="1" w:styleId="Nagwek1">
    <w:name w:val="Nagłówek #1_"/>
    <w:basedOn w:val="Domylnaczcionkaakapitu"/>
    <w:link w:val="Nagwek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42"/>
      <w:szCs w:val="42"/>
    </w:rPr>
  </w:style>
  <w:style w:type="character" w:customStyle="1" w:styleId="Teksttreci">
    <w:name w:val="Tekst treści_"/>
    <w:basedOn w:val="Domylnaczcionkaakapitu"/>
    <w:link w:val="Teksttrec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TeksttreciConsolas11pt">
    <w:name w:val="Tekst treści + Consolas;11 pt"/>
    <w:basedOn w:val="Teksttreci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22"/>
      <w:szCs w:val="22"/>
    </w:rPr>
  </w:style>
  <w:style w:type="character" w:customStyle="1" w:styleId="TeksttreciConsolas11pt0">
    <w:name w:val="Tekst treści + Consolas;11 pt"/>
    <w:basedOn w:val="Teksttreci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22"/>
      <w:szCs w:val="22"/>
    </w:rPr>
  </w:style>
  <w:style w:type="character" w:customStyle="1" w:styleId="Teksttreci1">
    <w:name w:val="Tekst treści"/>
    <w:basedOn w:val="Teksttrec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Teksttreci2">
    <w:name w:val="Tekst treści"/>
    <w:basedOn w:val="Teksttrec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paragraph" w:customStyle="1" w:styleId="Nagwek10">
    <w:name w:val="Nagłówek #1"/>
    <w:basedOn w:val="Normalny"/>
    <w:link w:val="Nagwek1"/>
    <w:pPr>
      <w:shd w:val="clear" w:color="auto" w:fill="FFFFFF"/>
      <w:spacing w:after="480" w:line="0" w:lineRule="atLeast"/>
      <w:ind w:hanging="400"/>
      <w:jc w:val="center"/>
      <w:outlineLvl w:val="0"/>
    </w:pPr>
    <w:rPr>
      <w:rFonts w:ascii="Times New Roman" w:eastAsia="Times New Roman" w:hAnsi="Times New Roman" w:cs="Times New Roman"/>
      <w:sz w:val="42"/>
      <w:szCs w:val="42"/>
    </w:rPr>
  </w:style>
  <w:style w:type="paragraph" w:customStyle="1" w:styleId="Teksttreci0">
    <w:name w:val="Tekst treści"/>
    <w:basedOn w:val="Normalny"/>
    <w:link w:val="Teksttreci"/>
    <w:pPr>
      <w:shd w:val="clear" w:color="auto" w:fill="FFFFFF"/>
      <w:spacing w:before="480" w:line="576" w:lineRule="exact"/>
      <w:ind w:hanging="400"/>
      <w:jc w:val="center"/>
    </w:pPr>
    <w:rPr>
      <w:rFonts w:ascii="Times New Roman" w:eastAsia="Times New Roman" w:hAnsi="Times New Roman" w:cs="Times New Roman"/>
      <w:sz w:val="25"/>
      <w:szCs w:val="2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01B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1B9"/>
    <w:rPr>
      <w:rFonts w:ascii="Tahoma" w:hAnsi="Tahoma" w:cs="Tahoma"/>
      <w:color w:val="000000"/>
      <w:sz w:val="16"/>
      <w:szCs w:val="16"/>
    </w:rPr>
  </w:style>
  <w:style w:type="character" w:customStyle="1" w:styleId="TeksttreciConsolas85pt">
    <w:name w:val="Tekst treści + Consolas;8;5 pt"/>
    <w:basedOn w:val="Domylnaczcionkaakapitu"/>
    <w:rsid w:val="000801B9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17"/>
      <w:szCs w:val="17"/>
    </w:rPr>
  </w:style>
  <w:style w:type="paragraph" w:styleId="Akapitzlist">
    <w:name w:val="List Paragraph"/>
    <w:basedOn w:val="Normalny"/>
    <w:uiPriority w:val="34"/>
    <w:qFormat/>
    <w:rsid w:val="00080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pacing w:after="120"/>
    </w:pPr>
    <w:rPr>
      <w:rFonts w:ascii="Arial" w:hAnsi="Arial" w:cs="Arial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66CC"/>
      <w:u w:val="single"/>
    </w:rPr>
  </w:style>
  <w:style w:type="character" w:customStyle="1" w:styleId="Nagwek1">
    <w:name w:val="Nagłówek #1_"/>
    <w:basedOn w:val="Domylnaczcionkaakapitu"/>
    <w:link w:val="Nagwek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42"/>
      <w:szCs w:val="42"/>
    </w:rPr>
  </w:style>
  <w:style w:type="character" w:customStyle="1" w:styleId="Teksttreci">
    <w:name w:val="Tekst treści_"/>
    <w:basedOn w:val="Domylnaczcionkaakapitu"/>
    <w:link w:val="Teksttrec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TeksttreciConsolas11pt">
    <w:name w:val="Tekst treści + Consolas;11 pt"/>
    <w:basedOn w:val="Teksttreci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22"/>
      <w:szCs w:val="22"/>
    </w:rPr>
  </w:style>
  <w:style w:type="character" w:customStyle="1" w:styleId="TeksttreciConsolas11pt0">
    <w:name w:val="Tekst treści + Consolas;11 pt"/>
    <w:basedOn w:val="Teksttreci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22"/>
      <w:szCs w:val="22"/>
    </w:rPr>
  </w:style>
  <w:style w:type="character" w:customStyle="1" w:styleId="Teksttreci1">
    <w:name w:val="Tekst treści"/>
    <w:basedOn w:val="Teksttrec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character" w:customStyle="1" w:styleId="Teksttreci2">
    <w:name w:val="Tekst treści"/>
    <w:basedOn w:val="Teksttrec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5"/>
      <w:szCs w:val="25"/>
    </w:rPr>
  </w:style>
  <w:style w:type="paragraph" w:customStyle="1" w:styleId="Nagwek10">
    <w:name w:val="Nagłówek #1"/>
    <w:basedOn w:val="Normalny"/>
    <w:link w:val="Nagwek1"/>
    <w:pPr>
      <w:shd w:val="clear" w:color="auto" w:fill="FFFFFF"/>
      <w:spacing w:after="480" w:line="0" w:lineRule="atLeast"/>
      <w:ind w:hanging="400"/>
      <w:jc w:val="center"/>
      <w:outlineLvl w:val="0"/>
    </w:pPr>
    <w:rPr>
      <w:rFonts w:ascii="Times New Roman" w:eastAsia="Times New Roman" w:hAnsi="Times New Roman" w:cs="Times New Roman"/>
      <w:sz w:val="42"/>
      <w:szCs w:val="42"/>
    </w:rPr>
  </w:style>
  <w:style w:type="paragraph" w:customStyle="1" w:styleId="Teksttreci0">
    <w:name w:val="Tekst treści"/>
    <w:basedOn w:val="Normalny"/>
    <w:link w:val="Teksttreci"/>
    <w:pPr>
      <w:shd w:val="clear" w:color="auto" w:fill="FFFFFF"/>
      <w:spacing w:before="480" w:line="576" w:lineRule="exact"/>
      <w:ind w:hanging="400"/>
      <w:jc w:val="center"/>
    </w:pPr>
    <w:rPr>
      <w:rFonts w:ascii="Times New Roman" w:eastAsia="Times New Roman" w:hAnsi="Times New Roman" w:cs="Times New Roman"/>
      <w:sz w:val="25"/>
      <w:szCs w:val="2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801B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1B9"/>
    <w:rPr>
      <w:rFonts w:ascii="Tahoma" w:hAnsi="Tahoma" w:cs="Tahoma"/>
      <w:color w:val="000000"/>
      <w:sz w:val="16"/>
      <w:szCs w:val="16"/>
    </w:rPr>
  </w:style>
  <w:style w:type="character" w:customStyle="1" w:styleId="TeksttreciConsolas85pt">
    <w:name w:val="Tekst treści + Consolas;8;5 pt"/>
    <w:basedOn w:val="Domylnaczcionkaakapitu"/>
    <w:rsid w:val="000801B9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17"/>
      <w:szCs w:val="17"/>
    </w:rPr>
  </w:style>
  <w:style w:type="paragraph" w:styleId="Akapitzlist">
    <w:name w:val="List Paragraph"/>
    <w:basedOn w:val="Normalny"/>
    <w:uiPriority w:val="34"/>
    <w:qFormat/>
    <w:rsid w:val="0008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858</Words>
  <Characters>4398</Characters>
  <Application>Microsoft Office Word</Application>
  <DocSecurity>0</DocSecurity>
  <Lines>108</Lines>
  <Paragraphs>44</Paragraphs>
  <ScaleCrop>false</ScaleCrop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Pikuła</dc:creator>
  <cp:lastModifiedBy>Katarzyna Pikuła</cp:lastModifiedBy>
  <cp:revision>7</cp:revision>
  <dcterms:created xsi:type="dcterms:W3CDTF">2015-03-25T10:45:00Z</dcterms:created>
  <dcterms:modified xsi:type="dcterms:W3CDTF">2015-03-26T04:22:00Z</dcterms:modified>
</cp:coreProperties>
</file>