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18F" w:rsidRPr="00476A51" w:rsidRDefault="00476A51">
      <w:pPr>
        <w:rPr>
          <w:lang w:val="en-US"/>
        </w:rPr>
      </w:pPr>
      <w:r w:rsidRPr="00476A51">
        <w:rPr>
          <w:lang w:val="en-US"/>
        </w:rPr>
        <w:t>Data sets</w:t>
      </w:r>
    </w:p>
    <w:p w:rsidR="00476A51" w:rsidRPr="00476A51" w:rsidRDefault="00476A51" w:rsidP="00476A51">
      <w:pPr>
        <w:rPr>
          <w:lang w:val="en-US"/>
        </w:rPr>
      </w:pPr>
      <w:r w:rsidRPr="00476A51">
        <w:rPr>
          <w:lang w:val="en-US"/>
        </w:rPr>
        <w:t>Data tameRs</w:t>
      </w:r>
    </w:p>
    <w:p w:rsidR="00476A51" w:rsidRDefault="00476A51" w:rsidP="00476A51">
      <w:pPr>
        <w:rPr>
          <w:lang w:val="en-US"/>
        </w:rPr>
      </w:pPr>
      <w:r w:rsidRPr="00476A51">
        <w:rPr>
          <w:lang w:val="en-US"/>
        </w:rPr>
        <w:t xml:space="preserve">season 1 /episode </w:t>
      </w:r>
      <w:r>
        <w:rPr>
          <w:lang w:val="en-US"/>
        </w:rPr>
        <w:t>1</w:t>
      </w:r>
    </w:p>
    <w:p w:rsidR="00476A51" w:rsidRPr="00476A51" w:rsidRDefault="00476A51" w:rsidP="00476A51">
      <w:pPr>
        <w:rPr>
          <w:lang w:val="en-US"/>
        </w:rPr>
      </w:pPr>
    </w:p>
    <w:p w:rsidR="00476A51" w:rsidRPr="00476A51" w:rsidRDefault="00476A51" w:rsidP="00476A51">
      <w:pPr>
        <w:rPr>
          <w:lang w:val="en-US"/>
        </w:rPr>
      </w:pPr>
      <w:r w:rsidRPr="00476A51">
        <w:rPr>
          <w:lang w:val="en-US"/>
        </w:rPr>
        <w:t xml:space="preserve">Press A to switch from slides to continuous text. </w:t>
      </w:r>
    </w:p>
    <w:p w:rsidR="00476A51" w:rsidRPr="00476A51" w:rsidRDefault="00476A51" w:rsidP="00476A51">
      <w:pPr>
        <w:rPr>
          <w:lang w:val="en-US"/>
        </w:rPr>
      </w:pPr>
      <w:r w:rsidRPr="00476A51">
        <w:rPr>
          <w:lang w:val="en-US"/>
        </w:rPr>
        <w:t xml:space="preserve">Press T to see the table of contents.  </w:t>
      </w:r>
    </w:p>
    <w:p w:rsidR="00476A51" w:rsidRPr="00476A51" w:rsidRDefault="00D43B42" w:rsidP="00476A51">
      <w:pPr>
        <w:rPr>
          <w:lang w:val="en-US"/>
        </w:rPr>
      </w:pPr>
      <w:r>
        <w:rPr>
          <w:noProof/>
          <w:lang w:eastAsia="pl-PL"/>
        </w:rPr>
        <w:pict>
          <v:shapetype id="_x0000_t32" coordsize="21600,21600" o:spt="32" o:oned="t" path="m,l21600,21600e" filled="f">
            <v:path arrowok="t" fillok="f" o:connecttype="none"/>
            <o:lock v:ext="edit" shapetype="t"/>
          </v:shapetype>
          <v:shape id="_x0000_s1027" type="#_x0000_t32" style="position:absolute;margin-left:11.45pt;margin-top:6.8pt;width:381.9pt;height:0;z-index:251658240" o:connectortype="straight"/>
        </w:pict>
      </w:r>
    </w:p>
    <w:p w:rsidR="00476A51" w:rsidRDefault="00476A51" w:rsidP="00476A51">
      <w:pPr>
        <w:rPr>
          <w:lang w:val="en-US"/>
        </w:rPr>
      </w:pPr>
      <w:r w:rsidRPr="00476A51">
        <w:rPr>
          <w:lang w:val="en-US"/>
        </w:rPr>
        <w:t>What is the topic of this episode?</w:t>
      </w:r>
    </w:p>
    <w:p w:rsidR="00476A51" w:rsidRDefault="00476A51" w:rsidP="00476A51">
      <w:pPr>
        <w:rPr>
          <w:lang w:val="en-US"/>
        </w:rPr>
      </w:pPr>
      <w:r>
        <w:rPr>
          <w:lang w:val="en-US"/>
        </w:rPr>
        <w:t>You can process data in many ways. The course Data tameRs will introduce you to this variety. For this reason we will work on datasets of different size (from several to several hundred thousand rows</w:t>
      </w:r>
      <w:r w:rsidR="009F1EE3">
        <w:rPr>
          <w:lang w:val="en-US"/>
        </w:rPr>
        <w:t xml:space="preserve">), with various level of complexity (from two to two thousand columns) and prepared in different formats (text data, quantitative data and qualitative data). </w:t>
      </w:r>
    </w:p>
    <w:p w:rsidR="005261F5" w:rsidRDefault="005261F5" w:rsidP="00476A51">
      <w:pPr>
        <w:rPr>
          <w:lang w:val="en-US"/>
        </w:rPr>
      </w:pPr>
      <w:r>
        <w:rPr>
          <w:lang w:val="en-US"/>
        </w:rPr>
        <w:t xml:space="preserve">All of these data sets were gathered in a single big package called </w:t>
      </w:r>
      <w:r w:rsidR="00830BA3">
        <w:rPr>
          <w:lang w:val="en-US"/>
        </w:rPr>
        <w:t xml:space="preserve">PogromcyDanych to facilitate access to them. It contains all sorts of data sets such as data about </w:t>
      </w:r>
      <w:r w:rsidR="00131866">
        <w:rPr>
          <w:lang w:val="en-US"/>
        </w:rPr>
        <w:t xml:space="preserve">offer </w:t>
      </w:r>
      <w:r w:rsidR="00830BA3">
        <w:rPr>
          <w:lang w:val="en-US"/>
        </w:rPr>
        <w:t xml:space="preserve">prices of cars, results of opinion polls, information about changes in stock market indices, </w:t>
      </w:r>
      <w:r w:rsidR="00035113">
        <w:rPr>
          <w:lang w:val="en-US"/>
        </w:rPr>
        <w:t xml:space="preserve">data about </w:t>
      </w:r>
      <w:r w:rsidR="00830BA3">
        <w:rPr>
          <w:lang w:val="en-US"/>
        </w:rPr>
        <w:t xml:space="preserve">names given to newborn babies, ski jumping results or information about outcomes </w:t>
      </w:r>
      <w:r w:rsidR="00937212">
        <w:rPr>
          <w:lang w:val="en-US"/>
        </w:rPr>
        <w:t>of</w:t>
      </w:r>
      <w:r w:rsidR="00830BA3">
        <w:rPr>
          <w:lang w:val="en-US"/>
        </w:rPr>
        <w:t xml:space="preserve"> breast cancer patients treatment.</w:t>
      </w:r>
    </w:p>
    <w:p w:rsidR="00942FDF" w:rsidRDefault="00942FDF" w:rsidP="00476A51">
      <w:pPr>
        <w:rPr>
          <w:lang w:val="en-US"/>
        </w:rPr>
      </w:pPr>
      <w:r>
        <w:rPr>
          <w:lang w:val="en-US"/>
        </w:rPr>
        <w:t xml:space="preserve">In order to install this package you need to </w:t>
      </w:r>
      <w:r w:rsidR="00035113">
        <w:rPr>
          <w:lang w:val="en-US"/>
        </w:rPr>
        <w:t>enter the following command in</w:t>
      </w:r>
      <w:r>
        <w:rPr>
          <w:lang w:val="en-US"/>
        </w:rPr>
        <w:t xml:space="preserve"> R program (you need to do this only once). It will download the data sets from the Internet and install them on your disc. </w:t>
      </w:r>
    </w:p>
    <w:p w:rsidR="00942FDF" w:rsidRDefault="00942FDF" w:rsidP="00476A51">
      <w:pPr>
        <w:rPr>
          <w:lang w:val="en-US"/>
        </w:rPr>
      </w:pPr>
      <w:r>
        <w:rPr>
          <w:lang w:val="en-US"/>
        </w:rPr>
        <w:t>Once you install the package PogromcyDanych you need to activate it to be able to use the data sets. Use the following command to activate the package (after each activation of R).</w:t>
      </w:r>
    </w:p>
    <w:p w:rsidR="0015572C" w:rsidRDefault="00942FDF" w:rsidP="00476A51">
      <w:pPr>
        <w:rPr>
          <w:lang w:val="en-US"/>
        </w:rPr>
      </w:pPr>
      <w:r>
        <w:rPr>
          <w:lang w:val="en-US"/>
        </w:rPr>
        <w:t xml:space="preserve">Next slides will show you all the data sets included in that package. </w:t>
      </w:r>
    </w:p>
    <w:p w:rsidR="000D203F" w:rsidRDefault="00D43B42" w:rsidP="0015572C">
      <w:pPr>
        <w:tabs>
          <w:tab w:val="left" w:pos="1170"/>
        </w:tabs>
        <w:rPr>
          <w:lang w:val="en-US"/>
        </w:rPr>
      </w:pPr>
      <w:r>
        <w:rPr>
          <w:noProof/>
          <w:lang w:eastAsia="pl-PL"/>
        </w:rPr>
        <w:pict>
          <v:shape id="_x0000_s1028" type="#_x0000_t32" style="position:absolute;margin-left:15.95pt;margin-top:4.9pt;width:381.9pt;height:0;z-index:251659264" o:connectortype="straight"/>
        </w:pict>
      </w:r>
      <w:r w:rsidR="0015572C">
        <w:rPr>
          <w:lang w:val="en-US"/>
        </w:rPr>
        <w:tab/>
      </w:r>
    </w:p>
    <w:p w:rsidR="00942FDF" w:rsidRDefault="000D203F" w:rsidP="000D203F">
      <w:pPr>
        <w:rPr>
          <w:lang w:val="en-US"/>
        </w:rPr>
      </w:pPr>
      <w:r>
        <w:rPr>
          <w:lang w:val="en-US"/>
        </w:rPr>
        <w:t>Two language versions</w:t>
      </w:r>
    </w:p>
    <w:p w:rsidR="000D203F" w:rsidRDefault="000D203F" w:rsidP="000D203F">
      <w:pPr>
        <w:rPr>
          <w:lang w:val="en-US"/>
        </w:rPr>
      </w:pPr>
      <w:r>
        <w:rPr>
          <w:lang w:val="en-US"/>
        </w:rPr>
        <w:t xml:space="preserve">Data tameRs course is available in two language versions –Polish and English. </w:t>
      </w:r>
      <w:r w:rsidR="004D5EAD">
        <w:rPr>
          <w:lang w:val="en-US"/>
        </w:rPr>
        <w:t xml:space="preserve">However, it was not necessary to </w:t>
      </w:r>
      <w:r w:rsidR="00D73AE2">
        <w:rPr>
          <w:lang w:val="en-US"/>
        </w:rPr>
        <w:t xml:space="preserve">create two language versions of data sets and thus </w:t>
      </w:r>
      <w:r w:rsidR="004D5EAD">
        <w:rPr>
          <w:lang w:val="en-US"/>
        </w:rPr>
        <w:t>double the data</w:t>
      </w:r>
      <w:r w:rsidR="00D73AE2">
        <w:rPr>
          <w:lang w:val="en-US"/>
        </w:rPr>
        <w:t xml:space="preserve">. For this reason your data loaded from the PogromcyDanych package will be in Polish. </w:t>
      </w:r>
    </w:p>
    <w:p w:rsidR="00777075" w:rsidRDefault="00777075" w:rsidP="000D203F">
      <w:pPr>
        <w:rPr>
          <w:lang w:val="en-US"/>
        </w:rPr>
      </w:pPr>
      <w:r>
        <w:rPr>
          <w:lang w:val="en-US"/>
        </w:rPr>
        <w:t xml:space="preserve">If you want to switch to English use the command setLang() as in the example below. </w:t>
      </w:r>
      <w:r w:rsidR="00BF27DE">
        <w:rPr>
          <w:lang w:val="en-US"/>
        </w:rPr>
        <w:t xml:space="preserve">This function will translate the Polish names in the data sets (as well as names of columns and values) into English. </w:t>
      </w:r>
    </w:p>
    <w:p w:rsidR="004D46E6" w:rsidRDefault="004D46E6" w:rsidP="000D203F">
      <w:pPr>
        <w:rPr>
          <w:lang w:val="en-US"/>
        </w:rPr>
      </w:pPr>
      <w:r>
        <w:rPr>
          <w:lang w:val="en-US"/>
        </w:rPr>
        <w:t>As a result of the function the following data sets will be copied into the namespaces:</w:t>
      </w:r>
    </w:p>
    <w:tbl>
      <w:tblPr>
        <w:tblStyle w:val="Tabela-Siatka"/>
        <w:tblW w:w="5000" w:type="pct"/>
        <w:jc w:val="center"/>
        <w:tblLook w:val="04A0"/>
      </w:tblPr>
      <w:tblGrid>
        <w:gridCol w:w="3094"/>
        <w:gridCol w:w="3097"/>
        <w:gridCol w:w="3097"/>
      </w:tblGrid>
      <w:tr w:rsidR="002326BF" w:rsidRPr="00035113" w:rsidTr="005B1172">
        <w:trPr>
          <w:jc w:val="center"/>
        </w:trPr>
        <w:tc>
          <w:tcPr>
            <w:tcW w:w="1666" w:type="pct"/>
            <w:vAlign w:val="center"/>
          </w:tcPr>
          <w:p w:rsidR="002326BF" w:rsidRPr="005B1172" w:rsidRDefault="002326BF" w:rsidP="005B1172">
            <w:pPr>
              <w:jc w:val="center"/>
              <w:rPr>
                <w:b/>
                <w:lang w:val="en-US"/>
              </w:rPr>
            </w:pPr>
            <w:r w:rsidRPr="005B1172">
              <w:rPr>
                <w:b/>
                <w:lang w:val="en-US"/>
              </w:rPr>
              <w:lastRenderedPageBreak/>
              <w:t>Polish name</w:t>
            </w:r>
          </w:p>
        </w:tc>
        <w:tc>
          <w:tcPr>
            <w:tcW w:w="1667" w:type="pct"/>
            <w:vAlign w:val="center"/>
          </w:tcPr>
          <w:p w:rsidR="002326BF" w:rsidRPr="005B1172" w:rsidRDefault="002326BF" w:rsidP="005B1172">
            <w:pPr>
              <w:jc w:val="center"/>
              <w:rPr>
                <w:b/>
                <w:lang w:val="en-US"/>
              </w:rPr>
            </w:pPr>
            <w:r w:rsidRPr="005B1172">
              <w:rPr>
                <w:b/>
                <w:lang w:val="en-US"/>
              </w:rPr>
              <w:t>English name</w:t>
            </w:r>
          </w:p>
        </w:tc>
        <w:tc>
          <w:tcPr>
            <w:tcW w:w="1667" w:type="pct"/>
            <w:vAlign w:val="center"/>
          </w:tcPr>
          <w:p w:rsidR="002326BF" w:rsidRPr="005B1172" w:rsidRDefault="002326BF" w:rsidP="005B1172">
            <w:pPr>
              <w:jc w:val="center"/>
              <w:rPr>
                <w:b/>
                <w:lang w:val="en-US"/>
              </w:rPr>
            </w:pPr>
            <w:r w:rsidRPr="005B1172">
              <w:rPr>
                <w:b/>
                <w:lang w:val="en-US"/>
              </w:rPr>
              <w:t>What type of data is this?</w:t>
            </w:r>
          </w:p>
        </w:tc>
      </w:tr>
      <w:tr w:rsidR="002326BF" w:rsidTr="005B1172">
        <w:trPr>
          <w:jc w:val="center"/>
        </w:trPr>
        <w:tc>
          <w:tcPr>
            <w:tcW w:w="1666" w:type="pct"/>
            <w:vAlign w:val="center"/>
          </w:tcPr>
          <w:p w:rsidR="002326BF" w:rsidRDefault="002326BF" w:rsidP="005B1172">
            <w:pPr>
              <w:jc w:val="center"/>
              <w:rPr>
                <w:lang w:val="en-US"/>
              </w:rPr>
            </w:pPr>
            <w:r w:rsidRPr="002326BF">
              <w:rPr>
                <w:lang w:val="en-US"/>
              </w:rPr>
              <w:t>koty_ptaki</w:t>
            </w:r>
          </w:p>
        </w:tc>
        <w:tc>
          <w:tcPr>
            <w:tcW w:w="1667" w:type="pct"/>
            <w:vAlign w:val="center"/>
          </w:tcPr>
          <w:p w:rsidR="002326BF" w:rsidRDefault="005B1172" w:rsidP="005B1172">
            <w:pPr>
              <w:jc w:val="center"/>
              <w:rPr>
                <w:lang w:val="en-US"/>
              </w:rPr>
            </w:pPr>
            <w:r w:rsidRPr="005B1172">
              <w:rPr>
                <w:lang w:val="en-US"/>
              </w:rPr>
              <w:t>cats_birds</w:t>
            </w:r>
          </w:p>
        </w:tc>
        <w:tc>
          <w:tcPr>
            <w:tcW w:w="1667" w:type="pct"/>
            <w:vAlign w:val="center"/>
          </w:tcPr>
          <w:p w:rsidR="002326BF" w:rsidRDefault="002326BF" w:rsidP="005B1172">
            <w:pPr>
              <w:jc w:val="center"/>
              <w:rPr>
                <w:lang w:val="en-US"/>
              </w:rPr>
            </w:pPr>
            <w:r>
              <w:rPr>
                <w:lang w:val="en-US"/>
              </w:rPr>
              <w:t>Characteristics of 13 species</w:t>
            </w:r>
          </w:p>
        </w:tc>
      </w:tr>
      <w:tr w:rsidR="002326BF" w:rsidRPr="00035113" w:rsidTr="005B1172">
        <w:trPr>
          <w:jc w:val="center"/>
        </w:trPr>
        <w:tc>
          <w:tcPr>
            <w:tcW w:w="1666" w:type="pct"/>
            <w:vAlign w:val="center"/>
          </w:tcPr>
          <w:p w:rsidR="002326BF" w:rsidRDefault="002326BF" w:rsidP="005B1172">
            <w:pPr>
              <w:jc w:val="center"/>
              <w:rPr>
                <w:lang w:val="en-US"/>
              </w:rPr>
            </w:pPr>
            <w:r w:rsidRPr="002326BF">
              <w:rPr>
                <w:lang w:val="en-US"/>
              </w:rPr>
              <w:t>imiona_warszawa</w:t>
            </w:r>
          </w:p>
        </w:tc>
        <w:tc>
          <w:tcPr>
            <w:tcW w:w="1667" w:type="pct"/>
            <w:vAlign w:val="center"/>
          </w:tcPr>
          <w:p w:rsidR="002326BF" w:rsidRDefault="002326BF" w:rsidP="005B1172">
            <w:pPr>
              <w:jc w:val="center"/>
              <w:rPr>
                <w:lang w:val="en-US"/>
              </w:rPr>
            </w:pPr>
            <w:r w:rsidRPr="002326BF">
              <w:rPr>
                <w:lang w:val="en-US"/>
              </w:rPr>
              <w:t>warsaw_names</w:t>
            </w:r>
          </w:p>
        </w:tc>
        <w:tc>
          <w:tcPr>
            <w:tcW w:w="1667" w:type="pct"/>
            <w:vAlign w:val="center"/>
          </w:tcPr>
          <w:p w:rsidR="002326BF" w:rsidRDefault="002326BF" w:rsidP="00035113">
            <w:pPr>
              <w:jc w:val="center"/>
              <w:rPr>
                <w:lang w:val="en-US"/>
              </w:rPr>
            </w:pPr>
            <w:r>
              <w:rPr>
                <w:lang w:val="en-US"/>
              </w:rPr>
              <w:t xml:space="preserve">Names of </w:t>
            </w:r>
            <w:r w:rsidR="00035113">
              <w:rPr>
                <w:lang w:val="en-US"/>
              </w:rPr>
              <w:t xml:space="preserve">babies </w:t>
            </w:r>
            <w:r>
              <w:rPr>
                <w:lang w:val="en-US"/>
              </w:rPr>
              <w:t>born in Warsaw</w:t>
            </w:r>
          </w:p>
        </w:tc>
      </w:tr>
      <w:tr w:rsidR="002326BF" w:rsidRPr="00035113" w:rsidTr="005B1172">
        <w:trPr>
          <w:jc w:val="center"/>
        </w:trPr>
        <w:tc>
          <w:tcPr>
            <w:tcW w:w="1666" w:type="pct"/>
            <w:vAlign w:val="center"/>
          </w:tcPr>
          <w:p w:rsidR="002326BF" w:rsidRDefault="002326BF" w:rsidP="005B1172">
            <w:pPr>
              <w:jc w:val="center"/>
              <w:rPr>
                <w:lang w:val="en-US"/>
              </w:rPr>
            </w:pPr>
            <w:r w:rsidRPr="002326BF">
              <w:rPr>
                <w:lang w:val="en-US"/>
              </w:rPr>
              <w:t>mandatySejmik2014</w:t>
            </w:r>
          </w:p>
        </w:tc>
        <w:tc>
          <w:tcPr>
            <w:tcW w:w="1667" w:type="pct"/>
            <w:vAlign w:val="center"/>
          </w:tcPr>
          <w:p w:rsidR="002326BF" w:rsidRDefault="002326BF" w:rsidP="005B1172">
            <w:pPr>
              <w:jc w:val="center"/>
              <w:rPr>
                <w:lang w:val="en-US"/>
              </w:rPr>
            </w:pPr>
            <w:r w:rsidRPr="002326BF">
              <w:rPr>
                <w:lang w:val="en-US"/>
              </w:rPr>
              <w:t>votes2014</w:t>
            </w:r>
          </w:p>
        </w:tc>
        <w:tc>
          <w:tcPr>
            <w:tcW w:w="1667" w:type="pct"/>
            <w:vAlign w:val="center"/>
          </w:tcPr>
          <w:p w:rsidR="002326BF" w:rsidRDefault="002326BF" w:rsidP="005B1172">
            <w:pPr>
              <w:jc w:val="center"/>
              <w:rPr>
                <w:lang w:val="en-US"/>
              </w:rPr>
            </w:pPr>
            <w:r>
              <w:rPr>
                <w:lang w:val="en-US"/>
              </w:rPr>
              <w:t>Results of the local elections</w:t>
            </w:r>
          </w:p>
        </w:tc>
      </w:tr>
      <w:tr w:rsidR="002326BF" w:rsidRPr="00035113" w:rsidTr="005B1172">
        <w:trPr>
          <w:jc w:val="center"/>
        </w:trPr>
        <w:tc>
          <w:tcPr>
            <w:tcW w:w="1666" w:type="pct"/>
            <w:vAlign w:val="center"/>
          </w:tcPr>
          <w:p w:rsidR="002326BF" w:rsidRDefault="002326BF" w:rsidP="005B1172">
            <w:pPr>
              <w:tabs>
                <w:tab w:val="left" w:pos="930"/>
              </w:tabs>
              <w:jc w:val="center"/>
              <w:rPr>
                <w:lang w:val="en-US"/>
              </w:rPr>
            </w:pPr>
            <w:r w:rsidRPr="002326BF">
              <w:rPr>
                <w:lang w:val="en-US"/>
              </w:rPr>
              <w:t>auta2012</w:t>
            </w:r>
          </w:p>
        </w:tc>
        <w:tc>
          <w:tcPr>
            <w:tcW w:w="1667" w:type="pct"/>
            <w:vAlign w:val="center"/>
          </w:tcPr>
          <w:p w:rsidR="002326BF" w:rsidRDefault="005B1172" w:rsidP="005B1172">
            <w:pPr>
              <w:ind w:firstLine="708"/>
              <w:jc w:val="center"/>
              <w:rPr>
                <w:lang w:val="en-US"/>
              </w:rPr>
            </w:pPr>
            <w:r w:rsidRPr="005B1172">
              <w:rPr>
                <w:lang w:val="en-US"/>
              </w:rPr>
              <w:t>auta2012</w:t>
            </w:r>
          </w:p>
        </w:tc>
        <w:tc>
          <w:tcPr>
            <w:tcW w:w="1667" w:type="pct"/>
            <w:vAlign w:val="center"/>
          </w:tcPr>
          <w:p w:rsidR="002326BF" w:rsidRDefault="00131866" w:rsidP="005B1172">
            <w:pPr>
              <w:jc w:val="center"/>
              <w:rPr>
                <w:lang w:val="en-US"/>
              </w:rPr>
            </w:pPr>
            <w:r>
              <w:rPr>
                <w:lang w:val="en-US"/>
              </w:rPr>
              <w:t>Offer prices of</w:t>
            </w:r>
            <w:r w:rsidR="002326BF">
              <w:rPr>
                <w:lang w:val="en-US"/>
              </w:rPr>
              <w:t xml:space="preserve"> cars in 2012</w:t>
            </w:r>
          </w:p>
        </w:tc>
      </w:tr>
      <w:tr w:rsidR="002326BF" w:rsidTr="005B1172">
        <w:trPr>
          <w:jc w:val="center"/>
        </w:trPr>
        <w:tc>
          <w:tcPr>
            <w:tcW w:w="1666" w:type="pct"/>
            <w:vAlign w:val="center"/>
          </w:tcPr>
          <w:p w:rsidR="002326BF" w:rsidRDefault="002326BF" w:rsidP="005B1172">
            <w:pPr>
              <w:jc w:val="center"/>
              <w:rPr>
                <w:lang w:val="en-US"/>
              </w:rPr>
            </w:pPr>
            <w:r>
              <w:rPr>
                <w:lang w:val="en-US"/>
              </w:rPr>
              <w:t>WIG</w:t>
            </w:r>
          </w:p>
        </w:tc>
        <w:tc>
          <w:tcPr>
            <w:tcW w:w="1667" w:type="pct"/>
            <w:vAlign w:val="center"/>
          </w:tcPr>
          <w:p w:rsidR="002326BF" w:rsidRDefault="002326BF" w:rsidP="005B1172">
            <w:pPr>
              <w:jc w:val="center"/>
              <w:rPr>
                <w:lang w:val="en-US"/>
              </w:rPr>
            </w:pPr>
            <w:r>
              <w:rPr>
                <w:lang w:val="en-US"/>
              </w:rPr>
              <w:t>WIG</w:t>
            </w:r>
          </w:p>
        </w:tc>
        <w:tc>
          <w:tcPr>
            <w:tcW w:w="1667" w:type="pct"/>
            <w:vAlign w:val="center"/>
          </w:tcPr>
          <w:p w:rsidR="002326BF" w:rsidRDefault="002326BF" w:rsidP="005B1172">
            <w:pPr>
              <w:jc w:val="center"/>
              <w:rPr>
                <w:lang w:val="en-US"/>
              </w:rPr>
            </w:pPr>
            <w:r>
              <w:rPr>
                <w:lang w:val="en-US"/>
              </w:rPr>
              <w:t>WIG Index in 2014</w:t>
            </w:r>
          </w:p>
        </w:tc>
      </w:tr>
      <w:tr w:rsidR="002326BF" w:rsidRPr="00131866" w:rsidTr="005B1172">
        <w:trPr>
          <w:jc w:val="center"/>
        </w:trPr>
        <w:tc>
          <w:tcPr>
            <w:tcW w:w="1666" w:type="pct"/>
            <w:vAlign w:val="center"/>
          </w:tcPr>
          <w:p w:rsidR="002326BF" w:rsidRDefault="002326BF" w:rsidP="005B1172">
            <w:pPr>
              <w:jc w:val="center"/>
              <w:rPr>
                <w:lang w:val="en-US"/>
              </w:rPr>
            </w:pPr>
            <w:r w:rsidRPr="002326BF">
              <w:rPr>
                <w:lang w:val="en-US"/>
              </w:rPr>
              <w:t>pearson</w:t>
            </w:r>
          </w:p>
        </w:tc>
        <w:tc>
          <w:tcPr>
            <w:tcW w:w="1667" w:type="pct"/>
            <w:vAlign w:val="center"/>
          </w:tcPr>
          <w:p w:rsidR="002326BF" w:rsidRDefault="002326BF" w:rsidP="005B1172">
            <w:pPr>
              <w:jc w:val="center"/>
              <w:rPr>
                <w:lang w:val="en-US"/>
              </w:rPr>
            </w:pPr>
            <w:r w:rsidRPr="002326BF">
              <w:rPr>
                <w:lang w:val="en-US"/>
              </w:rPr>
              <w:t>pearson</w:t>
            </w:r>
          </w:p>
        </w:tc>
        <w:tc>
          <w:tcPr>
            <w:tcW w:w="1667" w:type="pct"/>
            <w:vAlign w:val="center"/>
          </w:tcPr>
          <w:p w:rsidR="002326BF" w:rsidRDefault="00C73D3E" w:rsidP="00C73D3E">
            <w:pPr>
              <w:jc w:val="center"/>
              <w:rPr>
                <w:lang w:val="en-US"/>
              </w:rPr>
            </w:pPr>
            <w:r>
              <w:rPr>
                <w:lang w:val="en-US"/>
              </w:rPr>
              <w:t>Pearson’s d</w:t>
            </w:r>
            <w:r w:rsidR="002326BF">
              <w:rPr>
                <w:lang w:val="en-US"/>
              </w:rPr>
              <w:t xml:space="preserve">ata on </w:t>
            </w:r>
            <w:r>
              <w:rPr>
                <w:lang w:val="en-US"/>
              </w:rPr>
              <w:t>height</w:t>
            </w:r>
            <w:r w:rsidR="002326BF">
              <w:rPr>
                <w:lang w:val="en-US"/>
              </w:rPr>
              <w:t xml:space="preserve"> </w:t>
            </w:r>
          </w:p>
        </w:tc>
      </w:tr>
      <w:tr w:rsidR="002326BF" w:rsidRPr="00131866" w:rsidTr="005B1172">
        <w:trPr>
          <w:jc w:val="center"/>
        </w:trPr>
        <w:tc>
          <w:tcPr>
            <w:tcW w:w="1666" w:type="pct"/>
            <w:vAlign w:val="center"/>
          </w:tcPr>
          <w:p w:rsidR="002326BF" w:rsidRDefault="002326BF" w:rsidP="005B1172">
            <w:pPr>
              <w:jc w:val="center"/>
              <w:rPr>
                <w:lang w:val="en-US"/>
              </w:rPr>
            </w:pPr>
            <w:r w:rsidRPr="002326BF">
              <w:rPr>
                <w:lang w:val="en-US"/>
              </w:rPr>
              <w:t>galton</w:t>
            </w:r>
          </w:p>
        </w:tc>
        <w:tc>
          <w:tcPr>
            <w:tcW w:w="1667" w:type="pct"/>
            <w:vAlign w:val="center"/>
          </w:tcPr>
          <w:p w:rsidR="002326BF" w:rsidRDefault="002326BF" w:rsidP="005B1172">
            <w:pPr>
              <w:jc w:val="center"/>
              <w:rPr>
                <w:lang w:val="en-US"/>
              </w:rPr>
            </w:pPr>
            <w:r w:rsidRPr="002326BF">
              <w:rPr>
                <w:lang w:val="en-US"/>
              </w:rPr>
              <w:t>galton</w:t>
            </w:r>
          </w:p>
        </w:tc>
        <w:tc>
          <w:tcPr>
            <w:tcW w:w="1667" w:type="pct"/>
            <w:vAlign w:val="center"/>
          </w:tcPr>
          <w:p w:rsidR="002326BF" w:rsidRDefault="002326BF" w:rsidP="005B1172">
            <w:pPr>
              <w:jc w:val="center"/>
              <w:rPr>
                <w:lang w:val="en-US"/>
              </w:rPr>
            </w:pPr>
            <w:r>
              <w:rPr>
                <w:lang w:val="en-US"/>
              </w:rPr>
              <w:t>Galton</w:t>
            </w:r>
            <w:r w:rsidR="00C73D3E" w:rsidRPr="00C73D3E">
              <w:rPr>
                <w:lang w:val="en-US"/>
              </w:rPr>
              <w:t>’s data on height</w:t>
            </w:r>
          </w:p>
        </w:tc>
      </w:tr>
      <w:tr w:rsidR="002326BF" w:rsidRPr="00035113" w:rsidTr="005B1172">
        <w:trPr>
          <w:jc w:val="center"/>
        </w:trPr>
        <w:tc>
          <w:tcPr>
            <w:tcW w:w="1666" w:type="pct"/>
            <w:vAlign w:val="center"/>
          </w:tcPr>
          <w:p w:rsidR="002326BF" w:rsidRDefault="002326BF" w:rsidP="005B1172">
            <w:pPr>
              <w:jc w:val="center"/>
              <w:rPr>
                <w:lang w:val="en-US"/>
              </w:rPr>
            </w:pPr>
            <w:r w:rsidRPr="002326BF">
              <w:rPr>
                <w:lang w:val="en-US"/>
              </w:rPr>
              <w:t>skiJumps2013</w:t>
            </w:r>
          </w:p>
        </w:tc>
        <w:tc>
          <w:tcPr>
            <w:tcW w:w="1667" w:type="pct"/>
            <w:vAlign w:val="center"/>
          </w:tcPr>
          <w:p w:rsidR="002326BF" w:rsidRDefault="002326BF" w:rsidP="005B1172">
            <w:pPr>
              <w:jc w:val="center"/>
              <w:rPr>
                <w:lang w:val="en-US"/>
              </w:rPr>
            </w:pPr>
            <w:r w:rsidRPr="002326BF">
              <w:rPr>
                <w:lang w:val="en-US"/>
              </w:rPr>
              <w:t>skiJumps2013</w:t>
            </w:r>
          </w:p>
        </w:tc>
        <w:tc>
          <w:tcPr>
            <w:tcW w:w="1667" w:type="pct"/>
            <w:vAlign w:val="center"/>
          </w:tcPr>
          <w:p w:rsidR="002326BF" w:rsidRDefault="00F41B76" w:rsidP="005B1172">
            <w:pPr>
              <w:jc w:val="center"/>
              <w:rPr>
                <w:lang w:val="en-US"/>
              </w:rPr>
            </w:pPr>
            <w:r>
              <w:rPr>
                <w:lang w:val="en-US"/>
              </w:rPr>
              <w:t>Results of ski jumping competitions season 2013/2014</w:t>
            </w:r>
          </w:p>
        </w:tc>
      </w:tr>
      <w:tr w:rsidR="002326BF" w:rsidRPr="00035113" w:rsidTr="005B1172">
        <w:trPr>
          <w:jc w:val="center"/>
        </w:trPr>
        <w:tc>
          <w:tcPr>
            <w:tcW w:w="1666" w:type="pct"/>
            <w:vAlign w:val="center"/>
          </w:tcPr>
          <w:p w:rsidR="002326BF" w:rsidRDefault="00F41B76" w:rsidP="005B1172">
            <w:pPr>
              <w:jc w:val="center"/>
              <w:rPr>
                <w:lang w:val="en-US"/>
              </w:rPr>
            </w:pPr>
            <w:r w:rsidRPr="00F41B76">
              <w:rPr>
                <w:lang w:val="en-US"/>
              </w:rPr>
              <w:t>diagnoza</w:t>
            </w:r>
          </w:p>
        </w:tc>
        <w:tc>
          <w:tcPr>
            <w:tcW w:w="1667" w:type="pct"/>
            <w:vAlign w:val="center"/>
          </w:tcPr>
          <w:p w:rsidR="002326BF" w:rsidRDefault="00F41B76" w:rsidP="005B1172">
            <w:pPr>
              <w:jc w:val="center"/>
              <w:rPr>
                <w:lang w:val="en-US"/>
              </w:rPr>
            </w:pPr>
            <w:r w:rsidRPr="00F41B76">
              <w:rPr>
                <w:lang w:val="en-US"/>
              </w:rPr>
              <w:t>diagnosis</w:t>
            </w:r>
          </w:p>
        </w:tc>
        <w:tc>
          <w:tcPr>
            <w:tcW w:w="1667" w:type="pct"/>
            <w:vAlign w:val="center"/>
          </w:tcPr>
          <w:p w:rsidR="002326BF" w:rsidRDefault="00F41B76" w:rsidP="005B1172">
            <w:pPr>
              <w:jc w:val="center"/>
              <w:rPr>
                <w:lang w:val="en-US"/>
              </w:rPr>
            </w:pPr>
            <w:r>
              <w:rPr>
                <w:lang w:val="en-US"/>
              </w:rPr>
              <w:t xml:space="preserve">Data from the project Diagnoza Społeczna (Social </w:t>
            </w:r>
            <w:r w:rsidR="0012588D">
              <w:rPr>
                <w:lang w:val="en-US"/>
              </w:rPr>
              <w:t>Diagnosis</w:t>
            </w:r>
            <w:r>
              <w:rPr>
                <w:lang w:val="en-US"/>
              </w:rPr>
              <w:t>)</w:t>
            </w:r>
          </w:p>
        </w:tc>
      </w:tr>
      <w:tr w:rsidR="002326BF" w:rsidTr="005B1172">
        <w:trPr>
          <w:jc w:val="center"/>
        </w:trPr>
        <w:tc>
          <w:tcPr>
            <w:tcW w:w="1666" w:type="pct"/>
            <w:vAlign w:val="center"/>
          </w:tcPr>
          <w:p w:rsidR="002326BF" w:rsidRDefault="00F41B76" w:rsidP="005B1172">
            <w:pPr>
              <w:jc w:val="center"/>
              <w:rPr>
                <w:lang w:val="en-US"/>
              </w:rPr>
            </w:pPr>
            <w:r w:rsidRPr="00F41B76">
              <w:rPr>
                <w:lang w:val="en-US"/>
              </w:rPr>
              <w:t>diagnozaDict</w:t>
            </w:r>
          </w:p>
        </w:tc>
        <w:tc>
          <w:tcPr>
            <w:tcW w:w="1667" w:type="pct"/>
            <w:vAlign w:val="center"/>
          </w:tcPr>
          <w:p w:rsidR="002326BF" w:rsidRDefault="005B1172" w:rsidP="005B1172">
            <w:pPr>
              <w:jc w:val="center"/>
              <w:rPr>
                <w:lang w:val="en-US"/>
              </w:rPr>
            </w:pPr>
            <w:r w:rsidRPr="005B1172">
              <w:rPr>
                <w:lang w:val="en-US"/>
              </w:rPr>
              <w:t>diagnosisDict</w:t>
            </w:r>
          </w:p>
        </w:tc>
        <w:tc>
          <w:tcPr>
            <w:tcW w:w="1667" w:type="pct"/>
            <w:vAlign w:val="center"/>
          </w:tcPr>
          <w:p w:rsidR="002326BF" w:rsidRDefault="00F41B76" w:rsidP="005B1172">
            <w:pPr>
              <w:jc w:val="center"/>
              <w:rPr>
                <w:lang w:val="en-US"/>
              </w:rPr>
            </w:pPr>
            <w:r>
              <w:rPr>
                <w:lang w:val="en-US"/>
              </w:rPr>
              <w:t>Explanation of columns’ names</w:t>
            </w:r>
          </w:p>
        </w:tc>
      </w:tr>
      <w:tr w:rsidR="002326BF" w:rsidRPr="00035113" w:rsidTr="005B1172">
        <w:trPr>
          <w:jc w:val="center"/>
        </w:trPr>
        <w:tc>
          <w:tcPr>
            <w:tcW w:w="1666" w:type="pct"/>
            <w:vAlign w:val="center"/>
          </w:tcPr>
          <w:p w:rsidR="002326BF" w:rsidRDefault="00F41B76" w:rsidP="005B1172">
            <w:pPr>
              <w:tabs>
                <w:tab w:val="left" w:pos="1905"/>
              </w:tabs>
              <w:jc w:val="center"/>
              <w:rPr>
                <w:lang w:val="en-US"/>
              </w:rPr>
            </w:pPr>
            <w:r w:rsidRPr="00F41B76">
              <w:rPr>
                <w:lang w:val="en-US"/>
              </w:rPr>
              <w:t>serialeIMDB</w:t>
            </w:r>
          </w:p>
        </w:tc>
        <w:tc>
          <w:tcPr>
            <w:tcW w:w="1667" w:type="pct"/>
            <w:vAlign w:val="center"/>
          </w:tcPr>
          <w:p w:rsidR="002326BF" w:rsidRDefault="00F41B76" w:rsidP="005B1172">
            <w:pPr>
              <w:jc w:val="center"/>
              <w:rPr>
                <w:lang w:val="en-US"/>
              </w:rPr>
            </w:pPr>
            <w:r w:rsidRPr="00F41B76">
              <w:rPr>
                <w:lang w:val="en-US"/>
              </w:rPr>
              <w:t>seriesIMDB</w:t>
            </w:r>
          </w:p>
        </w:tc>
        <w:tc>
          <w:tcPr>
            <w:tcW w:w="1667" w:type="pct"/>
            <w:vAlign w:val="center"/>
          </w:tcPr>
          <w:p w:rsidR="002326BF" w:rsidRDefault="00F41B76" w:rsidP="005B1172">
            <w:pPr>
              <w:jc w:val="center"/>
              <w:rPr>
                <w:lang w:val="en-US"/>
              </w:rPr>
            </w:pPr>
            <w:r>
              <w:rPr>
                <w:lang w:val="en-US"/>
              </w:rPr>
              <w:t>Data on TV series on the basis of the IMDB movie database</w:t>
            </w:r>
          </w:p>
        </w:tc>
      </w:tr>
      <w:tr w:rsidR="002326BF" w:rsidRPr="00035113" w:rsidTr="005B1172">
        <w:trPr>
          <w:jc w:val="center"/>
        </w:trPr>
        <w:tc>
          <w:tcPr>
            <w:tcW w:w="1666" w:type="pct"/>
            <w:vAlign w:val="center"/>
          </w:tcPr>
          <w:p w:rsidR="002326BF" w:rsidRDefault="00F41B76" w:rsidP="005B1172">
            <w:pPr>
              <w:jc w:val="center"/>
              <w:rPr>
                <w:lang w:val="en-US"/>
              </w:rPr>
            </w:pPr>
            <w:r w:rsidRPr="00F41B76">
              <w:rPr>
                <w:lang w:val="en-US"/>
              </w:rPr>
              <w:t>TCGA_BRCA</w:t>
            </w:r>
          </w:p>
        </w:tc>
        <w:tc>
          <w:tcPr>
            <w:tcW w:w="1667" w:type="pct"/>
            <w:vAlign w:val="center"/>
          </w:tcPr>
          <w:p w:rsidR="002326BF" w:rsidRDefault="00F41B76" w:rsidP="005B1172">
            <w:pPr>
              <w:jc w:val="center"/>
              <w:rPr>
                <w:lang w:val="en-US"/>
              </w:rPr>
            </w:pPr>
            <w:r w:rsidRPr="00F41B76">
              <w:rPr>
                <w:lang w:val="en-US"/>
              </w:rPr>
              <w:t>TCGA_BRCA</w:t>
            </w:r>
          </w:p>
        </w:tc>
        <w:tc>
          <w:tcPr>
            <w:tcW w:w="1667" w:type="pct"/>
            <w:vAlign w:val="center"/>
          </w:tcPr>
          <w:p w:rsidR="002326BF" w:rsidRDefault="005B1172" w:rsidP="005B1172">
            <w:pPr>
              <w:jc w:val="center"/>
              <w:rPr>
                <w:lang w:val="en-US"/>
              </w:rPr>
            </w:pPr>
            <w:r>
              <w:rPr>
                <w:lang w:val="en-US"/>
              </w:rPr>
              <w:t>Data on breast cancer patients</w:t>
            </w:r>
          </w:p>
        </w:tc>
      </w:tr>
    </w:tbl>
    <w:p w:rsidR="005B1172" w:rsidRDefault="005B1172" w:rsidP="000D203F">
      <w:pPr>
        <w:rPr>
          <w:lang w:val="en-US"/>
        </w:rPr>
      </w:pPr>
    </w:p>
    <w:p w:rsidR="00EB6D7E" w:rsidRDefault="005B1172" w:rsidP="005B1172">
      <w:pPr>
        <w:rPr>
          <w:lang w:val="en-US"/>
        </w:rPr>
      </w:pPr>
      <w:r>
        <w:rPr>
          <w:lang w:val="en-US"/>
        </w:rPr>
        <w:t xml:space="preserve">The setLang(‘’pol’’) command will translate the names back into Polish. </w:t>
      </w:r>
    </w:p>
    <w:p w:rsidR="00EB6D7E" w:rsidRPr="00EB6D7E" w:rsidRDefault="00D43B42" w:rsidP="00EB6D7E">
      <w:pPr>
        <w:rPr>
          <w:lang w:val="en-US"/>
        </w:rPr>
      </w:pPr>
      <w:r>
        <w:rPr>
          <w:noProof/>
          <w:lang w:eastAsia="pl-PL"/>
        </w:rPr>
        <w:pict>
          <v:shape id="_x0000_s1030" type="#_x0000_t32" style="position:absolute;margin-left:32.45pt;margin-top:6.35pt;width:381.9pt;height:0;z-index:251660288" o:connectortype="straight"/>
        </w:pict>
      </w:r>
    </w:p>
    <w:p w:rsidR="00EB6D7E" w:rsidRDefault="00EB6D7E" w:rsidP="00EB6D7E">
      <w:pPr>
        <w:rPr>
          <w:lang w:val="en-US"/>
        </w:rPr>
      </w:pPr>
      <w:r>
        <w:rPr>
          <w:lang w:val="en-US"/>
        </w:rPr>
        <w:t>The fastest cats and birds in the world</w:t>
      </w:r>
    </w:p>
    <w:p w:rsidR="00EB6D7E" w:rsidRPr="00EB6D7E" w:rsidRDefault="005E34A1" w:rsidP="00EB6D7E">
      <w:pPr>
        <w:rPr>
          <w:lang w:val="en-US"/>
        </w:rPr>
      </w:pPr>
      <w:r>
        <w:rPr>
          <w:lang w:val="en-US"/>
        </w:rPr>
        <w:t>The d</w:t>
      </w:r>
      <w:r w:rsidR="00EB6D7E">
        <w:rPr>
          <w:lang w:val="en-US"/>
        </w:rPr>
        <w:t xml:space="preserve">ata set cats_birds was created as a so-called toy-example. It is a small set (13 rows and 7 columns) which can be fully displayed on the computer screen. You can use it to practice basic operations on the data. </w:t>
      </w:r>
    </w:p>
    <w:p w:rsidR="00EB6D7E" w:rsidRDefault="00A913C4" w:rsidP="00EB6D7E">
      <w:pPr>
        <w:rPr>
          <w:lang w:val="en-US"/>
        </w:rPr>
      </w:pPr>
      <w:r>
        <w:rPr>
          <w:lang w:val="en-US"/>
        </w:rPr>
        <w:t xml:space="preserve">The data set juxtaposes characteristics of 13 chosen species </w:t>
      </w:r>
      <w:r w:rsidR="00E05F33">
        <w:rPr>
          <w:lang w:val="en-US"/>
        </w:rPr>
        <w:t xml:space="preserve">of cats and birds </w:t>
      </w:r>
      <w:r>
        <w:rPr>
          <w:lang w:val="en-US"/>
        </w:rPr>
        <w:t xml:space="preserve">presented in separate rows. The chosen species are the fastest </w:t>
      </w:r>
      <w:r w:rsidR="00E05F33">
        <w:rPr>
          <w:lang w:val="en-US"/>
        </w:rPr>
        <w:t xml:space="preserve">members of both groups. Each row contains information on a different species. </w:t>
      </w:r>
    </w:p>
    <w:p w:rsidR="00E05F33" w:rsidRDefault="00E05F33" w:rsidP="00EB6D7E">
      <w:pPr>
        <w:rPr>
          <w:lang w:val="en-US"/>
        </w:rPr>
      </w:pPr>
      <w:r>
        <w:rPr>
          <w:lang w:val="en-US"/>
        </w:rPr>
        <w:t>The columns of this data set present respectively:</w:t>
      </w:r>
    </w:p>
    <w:p w:rsidR="00E05F33" w:rsidRDefault="00E05F33" w:rsidP="00E05F33">
      <w:pPr>
        <w:pStyle w:val="Akapitzlist"/>
        <w:numPr>
          <w:ilvl w:val="0"/>
          <w:numId w:val="1"/>
        </w:numPr>
        <w:rPr>
          <w:lang w:val="en-US"/>
        </w:rPr>
      </w:pPr>
      <w:r>
        <w:rPr>
          <w:lang w:val="en-US"/>
        </w:rPr>
        <w:t>name of the species,</w:t>
      </w:r>
    </w:p>
    <w:p w:rsidR="00E05F33" w:rsidRDefault="00E05F33" w:rsidP="00E05F33">
      <w:pPr>
        <w:pStyle w:val="Akapitzlist"/>
        <w:numPr>
          <w:ilvl w:val="0"/>
          <w:numId w:val="1"/>
        </w:numPr>
        <w:rPr>
          <w:lang w:val="en-US"/>
        </w:rPr>
      </w:pPr>
      <w:r>
        <w:rPr>
          <w:lang w:val="en-US"/>
        </w:rPr>
        <w:t xml:space="preserve">maximum weight of an individual animal expressed in kilograms and maximum body length in meters, </w:t>
      </w:r>
    </w:p>
    <w:p w:rsidR="00E05F33" w:rsidRDefault="00E05F33" w:rsidP="00E05F33">
      <w:pPr>
        <w:pStyle w:val="Akapitzlist"/>
        <w:numPr>
          <w:ilvl w:val="0"/>
          <w:numId w:val="1"/>
        </w:numPr>
        <w:rPr>
          <w:lang w:val="en-US"/>
        </w:rPr>
      </w:pPr>
      <w:r>
        <w:rPr>
          <w:lang w:val="en-US"/>
        </w:rPr>
        <w:t>maximum speed (in the horizontal flight</w:t>
      </w:r>
      <w:r w:rsidR="00C32C7B">
        <w:rPr>
          <w:lang w:val="en-US"/>
        </w:rPr>
        <w:t xml:space="preserve"> in case of birds</w:t>
      </w:r>
      <w:r>
        <w:rPr>
          <w:lang w:val="en-US"/>
        </w:rPr>
        <w:t>, not during the dive)</w:t>
      </w:r>
      <w:r w:rsidR="00C32C7B">
        <w:rPr>
          <w:lang w:val="en-US"/>
        </w:rPr>
        <w:t xml:space="preserve"> expressed in kilometers per hour,</w:t>
      </w:r>
    </w:p>
    <w:p w:rsidR="00C32C7B" w:rsidRDefault="00C32C7B" w:rsidP="00E05F33">
      <w:pPr>
        <w:pStyle w:val="Akapitzlist"/>
        <w:numPr>
          <w:ilvl w:val="0"/>
          <w:numId w:val="1"/>
        </w:numPr>
        <w:rPr>
          <w:lang w:val="en-US"/>
        </w:rPr>
      </w:pPr>
      <w:r>
        <w:rPr>
          <w:lang w:val="en-US"/>
        </w:rPr>
        <w:t>habitat and length of life in years,</w:t>
      </w:r>
    </w:p>
    <w:p w:rsidR="00C32C7B" w:rsidRDefault="00C32C7B" w:rsidP="00E05F33">
      <w:pPr>
        <w:pStyle w:val="Akapitzlist"/>
        <w:numPr>
          <w:ilvl w:val="0"/>
          <w:numId w:val="1"/>
        </w:numPr>
        <w:rPr>
          <w:lang w:val="en-US"/>
        </w:rPr>
      </w:pPr>
      <w:r>
        <w:rPr>
          <w:lang w:val="en-US"/>
        </w:rPr>
        <w:t>the last column specifies whether the species is a big cat or a bird.</w:t>
      </w:r>
    </w:p>
    <w:p w:rsidR="00C32C7B" w:rsidRDefault="00D43B42" w:rsidP="00C32C7B">
      <w:pPr>
        <w:rPr>
          <w:lang w:val="en-US"/>
        </w:rPr>
      </w:pPr>
      <w:r>
        <w:rPr>
          <w:noProof/>
          <w:lang w:eastAsia="pl-PL"/>
        </w:rPr>
        <w:pict>
          <v:shape id="_x0000_s1031" type="#_x0000_t32" style="position:absolute;margin-left:10.7pt;margin-top:27.7pt;width:381.9pt;height:0;z-index:251661312" o:connectortype="straight"/>
        </w:pict>
      </w:r>
      <w:r w:rsidR="00C32C7B">
        <w:rPr>
          <w:lang w:val="en-US"/>
        </w:rPr>
        <w:t xml:space="preserve">You can use the head() function to display </w:t>
      </w:r>
      <w:r w:rsidR="005E34A1">
        <w:rPr>
          <w:lang w:val="en-US"/>
        </w:rPr>
        <w:t xml:space="preserve">the first 6 rows of this data set. </w:t>
      </w:r>
    </w:p>
    <w:p w:rsidR="005E34A1" w:rsidRDefault="005E34A1" w:rsidP="00C32C7B">
      <w:pPr>
        <w:rPr>
          <w:lang w:val="en-US"/>
        </w:rPr>
      </w:pPr>
      <w:r>
        <w:rPr>
          <w:lang w:val="en-US"/>
        </w:rPr>
        <w:lastRenderedPageBreak/>
        <w:t>Names of infants born in Warsaw</w:t>
      </w:r>
    </w:p>
    <w:p w:rsidR="005E34A1" w:rsidRPr="00C32C7B" w:rsidRDefault="005E34A1" w:rsidP="00C32C7B">
      <w:pPr>
        <w:rPr>
          <w:lang w:val="en-US"/>
        </w:rPr>
      </w:pPr>
      <w:r>
        <w:rPr>
          <w:lang w:val="en-US"/>
        </w:rPr>
        <w:t>The data set warsaw_names was prepared to pr</w:t>
      </w:r>
      <w:r w:rsidR="009520F3">
        <w:rPr>
          <w:lang w:val="en-US"/>
        </w:rPr>
        <w:t>esent</w:t>
      </w:r>
      <w:r>
        <w:rPr>
          <w:lang w:val="en-US"/>
        </w:rPr>
        <w:t xml:space="preserve"> methods of trend analysis and methods of </w:t>
      </w:r>
      <w:r w:rsidR="00AC0511">
        <w:rPr>
          <w:lang w:val="en-US"/>
        </w:rPr>
        <w:t>text</w:t>
      </w:r>
      <w:r>
        <w:rPr>
          <w:lang w:val="en-US"/>
        </w:rPr>
        <w:t xml:space="preserve"> ana</w:t>
      </w:r>
      <w:r w:rsidR="00AC0511">
        <w:rPr>
          <w:lang w:val="en-US"/>
        </w:rPr>
        <w:t>lysis.</w:t>
      </w:r>
      <w:r>
        <w:rPr>
          <w:lang w:val="en-US"/>
        </w:rPr>
        <w:t xml:space="preserve"> </w:t>
      </w:r>
    </w:p>
    <w:p w:rsidR="002326BF" w:rsidRDefault="00E95594" w:rsidP="00EB6D7E">
      <w:pPr>
        <w:tabs>
          <w:tab w:val="left" w:pos="1950"/>
        </w:tabs>
        <w:rPr>
          <w:lang w:val="en-US"/>
        </w:rPr>
      </w:pPr>
      <w:r>
        <w:rPr>
          <w:lang w:val="en-US"/>
        </w:rPr>
        <w:t xml:space="preserve">The data set contains information on the number of babies with a certain name born in Warsaw in the subsequent months of the period between 2004 and 2014. </w:t>
      </w:r>
      <w:r w:rsidR="00EB6D7E">
        <w:rPr>
          <w:lang w:val="en-US"/>
        </w:rPr>
        <w:tab/>
      </w:r>
      <w:r>
        <w:rPr>
          <w:lang w:val="en-US"/>
        </w:rPr>
        <w:t>This data was downloaded from the we</w:t>
      </w:r>
      <w:r w:rsidR="009520F3">
        <w:rPr>
          <w:lang w:val="en-US"/>
        </w:rPr>
        <w:t>bsite</w:t>
      </w:r>
      <w:r w:rsidRPr="00E95594">
        <w:rPr>
          <w:lang w:val="en-US"/>
        </w:rPr>
        <w:t xml:space="preserve"> http://gorny.edu.pl/imiona/index.php</w:t>
      </w:r>
      <w:r>
        <w:rPr>
          <w:lang w:val="en-US"/>
        </w:rPr>
        <w:t xml:space="preserve"> where you can also find information about the current number of births. </w:t>
      </w:r>
    </w:p>
    <w:p w:rsidR="00E95594" w:rsidRDefault="00E95594" w:rsidP="00EB6D7E">
      <w:pPr>
        <w:tabs>
          <w:tab w:val="left" w:pos="1950"/>
        </w:tabs>
        <w:rPr>
          <w:lang w:val="en-US"/>
        </w:rPr>
      </w:pPr>
      <w:r>
        <w:rPr>
          <w:lang w:val="en-US"/>
        </w:rPr>
        <w:t>There are 84816 rows in this set and the data concern</w:t>
      </w:r>
      <w:r w:rsidR="00F4205E">
        <w:rPr>
          <w:lang w:val="en-US"/>
        </w:rPr>
        <w:t>s</w:t>
      </w:r>
      <w:r>
        <w:rPr>
          <w:lang w:val="en-US"/>
        </w:rPr>
        <w:t xml:space="preserve"> different names, from very popular names to rather rare ones.  </w:t>
      </w:r>
    </w:p>
    <w:p w:rsidR="00AC0511" w:rsidRDefault="00E95594" w:rsidP="00E95594">
      <w:pPr>
        <w:rPr>
          <w:lang w:val="en-US"/>
        </w:rPr>
      </w:pPr>
      <w:r w:rsidRPr="00E95594">
        <w:rPr>
          <w:lang w:val="en-US"/>
        </w:rPr>
        <w:t>The columns of this data set present respectively:</w:t>
      </w:r>
    </w:p>
    <w:p w:rsidR="00E95594" w:rsidRDefault="00E95594" w:rsidP="00E95594">
      <w:pPr>
        <w:pStyle w:val="Akapitzlist"/>
        <w:numPr>
          <w:ilvl w:val="0"/>
          <w:numId w:val="2"/>
        </w:numPr>
        <w:rPr>
          <w:lang w:val="en-US"/>
        </w:rPr>
      </w:pPr>
      <w:r>
        <w:rPr>
          <w:lang w:val="en-US"/>
        </w:rPr>
        <w:t>gender and name of the child,</w:t>
      </w:r>
    </w:p>
    <w:p w:rsidR="00E95594" w:rsidRDefault="00E95594" w:rsidP="00E95594">
      <w:pPr>
        <w:pStyle w:val="Akapitzlist"/>
        <w:numPr>
          <w:ilvl w:val="0"/>
          <w:numId w:val="2"/>
        </w:numPr>
        <w:rPr>
          <w:lang w:val="en-US"/>
        </w:rPr>
      </w:pPr>
      <w:r>
        <w:rPr>
          <w:lang w:val="en-US"/>
        </w:rPr>
        <w:t>year and month in which the data was gathered,</w:t>
      </w:r>
    </w:p>
    <w:p w:rsidR="00922672" w:rsidRPr="00922672" w:rsidRDefault="00E95594" w:rsidP="00922672">
      <w:pPr>
        <w:pStyle w:val="Akapitzlist"/>
        <w:numPr>
          <w:ilvl w:val="0"/>
          <w:numId w:val="2"/>
        </w:numPr>
        <w:rPr>
          <w:lang w:val="en-US"/>
        </w:rPr>
      </w:pPr>
      <w:r>
        <w:rPr>
          <w:lang w:val="en-US"/>
        </w:rPr>
        <w:t xml:space="preserve">number of babies with a given name born in Warsaw in a </w:t>
      </w:r>
      <w:r w:rsidR="00922672">
        <w:rPr>
          <w:lang w:val="en-US"/>
        </w:rPr>
        <w:t>certain</w:t>
      </w:r>
      <w:r>
        <w:rPr>
          <w:lang w:val="en-US"/>
        </w:rPr>
        <w:t xml:space="preserve"> </w:t>
      </w:r>
      <w:r w:rsidR="00922672">
        <w:rPr>
          <w:lang w:val="en-US"/>
        </w:rPr>
        <w:t>year</w:t>
      </w:r>
      <w:r>
        <w:rPr>
          <w:lang w:val="en-US"/>
        </w:rPr>
        <w:t xml:space="preserve"> and month</w:t>
      </w:r>
      <w:r w:rsidR="00922672">
        <w:rPr>
          <w:lang w:val="en-US"/>
        </w:rPr>
        <w:t>.</w:t>
      </w:r>
    </w:p>
    <w:p w:rsidR="00E95594" w:rsidRDefault="00922672" w:rsidP="00922672">
      <w:pPr>
        <w:rPr>
          <w:lang w:val="en-US"/>
        </w:rPr>
      </w:pPr>
      <w:r w:rsidRPr="00922672">
        <w:rPr>
          <w:lang w:val="en-US"/>
        </w:rPr>
        <w:t>You can use the head() function to display the first 6 rows of this data set.</w:t>
      </w:r>
    </w:p>
    <w:p w:rsidR="00922672" w:rsidRDefault="00922672" w:rsidP="00922672">
      <w:pPr>
        <w:rPr>
          <w:lang w:val="en-US"/>
        </w:rPr>
      </w:pPr>
      <w:r>
        <w:rPr>
          <w:lang w:val="en-US"/>
        </w:rPr>
        <w:t xml:space="preserve">Use the levels() function to display a list of all the names included in this data set. </w:t>
      </w:r>
    </w:p>
    <w:p w:rsidR="00922672" w:rsidRDefault="00D43B42" w:rsidP="00922672">
      <w:pPr>
        <w:rPr>
          <w:lang w:val="en-US"/>
        </w:rPr>
      </w:pPr>
      <w:r>
        <w:rPr>
          <w:noProof/>
          <w:lang w:eastAsia="pl-PL"/>
        </w:rPr>
        <w:pict>
          <v:shape id="_x0000_s1034" type="#_x0000_t32" style="position:absolute;margin-left:2.45pt;margin-top:9.35pt;width:381.9pt;height:0;z-index:251662336" o:connectortype="straight"/>
        </w:pict>
      </w:r>
    </w:p>
    <w:p w:rsidR="00922672" w:rsidRDefault="00922672" w:rsidP="00922672">
      <w:pPr>
        <w:rPr>
          <w:lang w:val="en-US"/>
        </w:rPr>
      </w:pPr>
      <w:r>
        <w:rPr>
          <w:lang w:val="en-US"/>
        </w:rPr>
        <w:t>2014 local election results</w:t>
      </w:r>
    </w:p>
    <w:p w:rsidR="00922672" w:rsidRDefault="00922672" w:rsidP="00922672">
      <w:pPr>
        <w:rPr>
          <w:lang w:val="en-US"/>
        </w:rPr>
      </w:pPr>
      <w:r>
        <w:rPr>
          <w:lang w:val="en-US"/>
        </w:rPr>
        <w:t xml:space="preserve">The data set </w:t>
      </w:r>
      <w:r w:rsidRPr="00922672">
        <w:rPr>
          <w:lang w:val="en-US"/>
        </w:rPr>
        <w:t>votes2014</w:t>
      </w:r>
      <w:r>
        <w:rPr>
          <w:lang w:val="en-US"/>
        </w:rPr>
        <w:t xml:space="preserve"> was prepared to show ways in which spatial data can be analyzed and visualized. The data was downloaded from the website of the National Electoral Commission (</w:t>
      </w:r>
      <w:r w:rsidRPr="00A74C3E">
        <w:rPr>
          <w:lang w:val="en-US"/>
        </w:rPr>
        <w:t>http://wybory2014.pkw.gov.pl/pl/</w:t>
      </w:r>
      <w:r>
        <w:rPr>
          <w:lang w:val="en-US"/>
        </w:rPr>
        <w:t xml:space="preserve">). </w:t>
      </w:r>
    </w:p>
    <w:p w:rsidR="00A123FA" w:rsidRDefault="00A123FA" w:rsidP="00922672">
      <w:pPr>
        <w:rPr>
          <w:lang w:val="en-US"/>
        </w:rPr>
      </w:pPr>
      <w:r>
        <w:rPr>
          <w:lang w:val="en-US"/>
        </w:rPr>
        <w:t>The data present</w:t>
      </w:r>
      <w:r w:rsidR="00F4205E">
        <w:rPr>
          <w:lang w:val="en-US"/>
        </w:rPr>
        <w:t>s</w:t>
      </w:r>
      <w:r>
        <w:rPr>
          <w:lang w:val="en-US"/>
        </w:rPr>
        <w:t xml:space="preserve"> information about the number of seats in the </w:t>
      </w:r>
      <w:r w:rsidR="002006E2">
        <w:rPr>
          <w:lang w:val="en-US"/>
        </w:rPr>
        <w:t>regional parliament</w:t>
      </w:r>
      <w:r w:rsidR="00F4205E">
        <w:rPr>
          <w:lang w:val="en-US"/>
        </w:rPr>
        <w:t>s</w:t>
      </w:r>
      <w:r w:rsidR="002006E2">
        <w:rPr>
          <w:lang w:val="en-US"/>
        </w:rPr>
        <w:t xml:space="preserve"> in Poland </w:t>
      </w:r>
      <w:r>
        <w:rPr>
          <w:lang w:val="en-US"/>
        </w:rPr>
        <w:t xml:space="preserve">won </w:t>
      </w:r>
      <w:r w:rsidR="002006E2">
        <w:rPr>
          <w:lang w:val="en-US"/>
        </w:rPr>
        <w:t xml:space="preserve">in 2014. The set consists of 16 rows and 9 columns. Each row </w:t>
      </w:r>
      <w:r w:rsidR="00E869FE">
        <w:rPr>
          <w:lang w:val="en-US"/>
        </w:rPr>
        <w:t xml:space="preserve">presents results concerning a different voivodeship. </w:t>
      </w:r>
    </w:p>
    <w:p w:rsidR="00E869FE" w:rsidRDefault="00E869FE" w:rsidP="00922672">
      <w:pPr>
        <w:rPr>
          <w:lang w:val="en-US"/>
        </w:rPr>
      </w:pPr>
      <w:r>
        <w:rPr>
          <w:lang w:val="en-US"/>
        </w:rPr>
        <w:t>The subsequent columns present respectively:</w:t>
      </w:r>
    </w:p>
    <w:p w:rsidR="00E869FE" w:rsidRDefault="00E869FE" w:rsidP="00E869FE">
      <w:pPr>
        <w:pStyle w:val="Akapitzlist"/>
        <w:numPr>
          <w:ilvl w:val="0"/>
          <w:numId w:val="3"/>
        </w:numPr>
        <w:rPr>
          <w:lang w:val="en-US"/>
        </w:rPr>
      </w:pPr>
      <w:r>
        <w:rPr>
          <w:lang w:val="en-US"/>
        </w:rPr>
        <w:t>name of the voivodeship,</w:t>
      </w:r>
    </w:p>
    <w:p w:rsidR="00E869FE" w:rsidRDefault="00E869FE" w:rsidP="00E869FE">
      <w:pPr>
        <w:pStyle w:val="Akapitzlist"/>
        <w:numPr>
          <w:ilvl w:val="0"/>
          <w:numId w:val="3"/>
        </w:numPr>
        <w:rPr>
          <w:lang w:val="en-US"/>
        </w:rPr>
      </w:pPr>
      <w:r>
        <w:rPr>
          <w:lang w:val="en-US"/>
        </w:rPr>
        <w:t>number of seats won by PSL, PiS, PO, SLD and other political parties,</w:t>
      </w:r>
    </w:p>
    <w:p w:rsidR="00E869FE" w:rsidRDefault="006462C1" w:rsidP="00E869FE">
      <w:pPr>
        <w:pStyle w:val="Akapitzlist"/>
        <w:numPr>
          <w:ilvl w:val="0"/>
          <w:numId w:val="3"/>
        </w:numPr>
        <w:rPr>
          <w:lang w:val="en-US"/>
        </w:rPr>
      </w:pPr>
      <w:r>
        <w:rPr>
          <w:lang w:val="en-US"/>
        </w:rPr>
        <w:t xml:space="preserve">what is the percentage of </w:t>
      </w:r>
      <w:r w:rsidR="00E869FE">
        <w:rPr>
          <w:lang w:val="en-US"/>
        </w:rPr>
        <w:t>valid votes</w:t>
      </w:r>
      <w:r>
        <w:rPr>
          <w:lang w:val="en-US"/>
        </w:rPr>
        <w:t xml:space="preserve"> </w:t>
      </w:r>
      <w:r w:rsidR="00131866">
        <w:rPr>
          <w:lang w:val="en-US"/>
        </w:rPr>
        <w:t>of the total number of votes cast by the people entitled to vote,</w:t>
      </w:r>
    </w:p>
    <w:p w:rsidR="00131866" w:rsidRDefault="00131866" w:rsidP="00E869FE">
      <w:pPr>
        <w:pStyle w:val="Akapitzlist"/>
        <w:numPr>
          <w:ilvl w:val="0"/>
          <w:numId w:val="3"/>
        </w:numPr>
        <w:rPr>
          <w:lang w:val="en-US"/>
        </w:rPr>
      </w:pPr>
      <w:r>
        <w:rPr>
          <w:lang w:val="en-US"/>
        </w:rPr>
        <w:t>longitude and latitude of the geographical centre of the voivodeship.</w:t>
      </w:r>
    </w:p>
    <w:p w:rsidR="00131866" w:rsidRPr="00131866" w:rsidRDefault="00D43B42" w:rsidP="00131866">
      <w:pPr>
        <w:rPr>
          <w:lang w:val="en-US"/>
        </w:rPr>
      </w:pPr>
      <w:r>
        <w:rPr>
          <w:noProof/>
          <w:lang w:eastAsia="pl-PL"/>
        </w:rPr>
        <w:pict>
          <v:shape id="_x0000_s1035" type="#_x0000_t32" style="position:absolute;margin-left:-6.55pt;margin-top:19.7pt;width:381.9pt;height:0;z-index:251663360" o:connectortype="straight"/>
        </w:pict>
      </w:r>
      <w:r w:rsidR="00131866">
        <w:rPr>
          <w:lang w:val="en-US"/>
        </w:rPr>
        <w:t>Below you can see 6 first rows of this data set.</w:t>
      </w:r>
    </w:p>
    <w:p w:rsidR="00131866" w:rsidRDefault="00131866" w:rsidP="00131866">
      <w:pPr>
        <w:tabs>
          <w:tab w:val="left" w:pos="780"/>
          <w:tab w:val="left" w:pos="1485"/>
        </w:tabs>
        <w:rPr>
          <w:lang w:val="en-US"/>
        </w:rPr>
      </w:pPr>
      <w:r>
        <w:rPr>
          <w:lang w:val="en-US"/>
        </w:rPr>
        <w:t>Offer prices of second-hand cars in 2012</w:t>
      </w:r>
    </w:p>
    <w:p w:rsidR="00131866" w:rsidRDefault="00131866" w:rsidP="00131866">
      <w:pPr>
        <w:tabs>
          <w:tab w:val="left" w:pos="780"/>
          <w:tab w:val="left" w:pos="1485"/>
        </w:tabs>
        <w:rPr>
          <w:lang w:val="en-US"/>
        </w:rPr>
      </w:pPr>
      <w:r>
        <w:rPr>
          <w:lang w:val="en-US"/>
        </w:rPr>
        <w:t xml:space="preserve">The data set auta2012 was </w:t>
      </w:r>
      <w:r w:rsidR="00F4205E">
        <w:rPr>
          <w:lang w:val="en-US"/>
        </w:rPr>
        <w:t>designed</w:t>
      </w:r>
      <w:r>
        <w:rPr>
          <w:lang w:val="en-US"/>
        </w:rPr>
        <w:t xml:space="preserve"> with a view of creating opportunity to work on a big and interesting data set concerning transactions. </w:t>
      </w:r>
      <w:r w:rsidR="009C4E6D">
        <w:rPr>
          <w:lang w:val="en-US"/>
        </w:rPr>
        <w:t xml:space="preserve">Transaction data is usually rather extensive and it is processed in a very specific manner. </w:t>
      </w:r>
    </w:p>
    <w:p w:rsidR="0071432B" w:rsidRDefault="0071432B" w:rsidP="00131866">
      <w:pPr>
        <w:tabs>
          <w:tab w:val="left" w:pos="780"/>
          <w:tab w:val="left" w:pos="1485"/>
        </w:tabs>
        <w:rPr>
          <w:lang w:val="en-US"/>
        </w:rPr>
      </w:pPr>
      <w:r>
        <w:rPr>
          <w:lang w:val="en-US"/>
        </w:rPr>
        <w:lastRenderedPageBreak/>
        <w:t xml:space="preserve">This data was extracted from the announcement service otomoto.pl in 2012. The set contains information about over 207 thousand car sales offers. </w:t>
      </w:r>
    </w:p>
    <w:p w:rsidR="0071432B" w:rsidRDefault="0071432B" w:rsidP="00131866">
      <w:pPr>
        <w:tabs>
          <w:tab w:val="left" w:pos="780"/>
          <w:tab w:val="left" w:pos="1485"/>
        </w:tabs>
        <w:rPr>
          <w:lang w:val="en-US"/>
        </w:rPr>
      </w:pPr>
      <w:r>
        <w:rPr>
          <w:lang w:val="en-US"/>
        </w:rPr>
        <w:t>Each offer (each row) is described by 21 variables including:</w:t>
      </w:r>
    </w:p>
    <w:p w:rsidR="0071432B" w:rsidRDefault="0071432B" w:rsidP="0071432B">
      <w:pPr>
        <w:pStyle w:val="Akapitzlist"/>
        <w:numPr>
          <w:ilvl w:val="0"/>
          <w:numId w:val="4"/>
        </w:numPr>
        <w:tabs>
          <w:tab w:val="left" w:pos="780"/>
          <w:tab w:val="left" w:pos="1485"/>
        </w:tabs>
        <w:rPr>
          <w:lang w:val="en-US"/>
        </w:rPr>
      </w:pPr>
      <w:r>
        <w:rPr>
          <w:lang w:val="en-US"/>
        </w:rPr>
        <w:t>price, currency and information whether the given price is a net or a gross price,</w:t>
      </w:r>
    </w:p>
    <w:p w:rsidR="0071432B" w:rsidRDefault="0071432B" w:rsidP="0071432B">
      <w:pPr>
        <w:pStyle w:val="Akapitzlist"/>
        <w:numPr>
          <w:ilvl w:val="0"/>
          <w:numId w:val="4"/>
        </w:numPr>
        <w:tabs>
          <w:tab w:val="left" w:pos="780"/>
          <w:tab w:val="left" w:pos="1485"/>
        </w:tabs>
        <w:rPr>
          <w:lang w:val="en-US"/>
        </w:rPr>
      </w:pPr>
      <w:r>
        <w:rPr>
          <w:lang w:val="en-US"/>
        </w:rPr>
        <w:t>information on engine power expressed in horsepower and kW and its capacity,</w:t>
      </w:r>
    </w:p>
    <w:p w:rsidR="0071432B" w:rsidRDefault="0071432B" w:rsidP="0071432B">
      <w:pPr>
        <w:pStyle w:val="Akapitzlist"/>
        <w:numPr>
          <w:ilvl w:val="0"/>
          <w:numId w:val="4"/>
        </w:numPr>
        <w:tabs>
          <w:tab w:val="left" w:pos="780"/>
          <w:tab w:val="left" w:pos="1485"/>
        </w:tabs>
        <w:rPr>
          <w:lang w:val="en-US"/>
        </w:rPr>
      </w:pPr>
      <w:r>
        <w:rPr>
          <w:lang w:val="en-US"/>
        </w:rPr>
        <w:t xml:space="preserve">information about </w:t>
      </w:r>
      <w:r w:rsidR="007B78DF">
        <w:rPr>
          <w:lang w:val="en-US"/>
        </w:rPr>
        <w:t>model, make and</w:t>
      </w:r>
      <w:r w:rsidR="00E145C3">
        <w:rPr>
          <w:lang w:val="en-US"/>
        </w:rPr>
        <w:t xml:space="preserve"> version of the car,</w:t>
      </w:r>
    </w:p>
    <w:p w:rsidR="00E145C3" w:rsidRDefault="00E145C3" w:rsidP="0071432B">
      <w:pPr>
        <w:pStyle w:val="Akapitzlist"/>
        <w:numPr>
          <w:ilvl w:val="0"/>
          <w:numId w:val="4"/>
        </w:numPr>
        <w:tabs>
          <w:tab w:val="left" w:pos="780"/>
          <w:tab w:val="left" w:pos="1485"/>
        </w:tabs>
        <w:rPr>
          <w:lang w:val="en-US"/>
        </w:rPr>
      </w:pPr>
      <w:r>
        <w:rPr>
          <w:lang w:val="en-US"/>
        </w:rPr>
        <w:t>information on the type of drive, year of manufacture and mileage (in km),</w:t>
      </w:r>
    </w:p>
    <w:p w:rsidR="00E145C3" w:rsidRDefault="00E145C3" w:rsidP="0071432B">
      <w:pPr>
        <w:pStyle w:val="Akapitzlist"/>
        <w:numPr>
          <w:ilvl w:val="0"/>
          <w:numId w:val="4"/>
        </w:numPr>
        <w:tabs>
          <w:tab w:val="left" w:pos="780"/>
          <w:tab w:val="left" w:pos="1485"/>
        </w:tabs>
        <w:rPr>
          <w:lang w:val="en-US"/>
        </w:rPr>
      </w:pPr>
      <w:r>
        <w:rPr>
          <w:lang w:val="en-US"/>
        </w:rPr>
        <w:t xml:space="preserve">information about color, </w:t>
      </w:r>
      <w:r w:rsidR="007B78DF">
        <w:rPr>
          <w:lang w:val="en-US"/>
        </w:rPr>
        <w:t xml:space="preserve">number </w:t>
      </w:r>
      <w:r>
        <w:rPr>
          <w:lang w:val="en-US"/>
        </w:rPr>
        <w:t>of doors, country of origin</w:t>
      </w:r>
      <w:r w:rsidR="00C84E39">
        <w:rPr>
          <w:lang w:val="en-US"/>
        </w:rPr>
        <w:t>, coun</w:t>
      </w:r>
      <w:r w:rsidR="007B78DF">
        <w:rPr>
          <w:lang w:val="en-US"/>
        </w:rPr>
        <w:t>t</w:t>
      </w:r>
      <w:r w:rsidR="00C84E39">
        <w:rPr>
          <w:lang w:val="en-US"/>
        </w:rPr>
        <w:t>r</w:t>
      </w:r>
      <w:r w:rsidR="007B78DF">
        <w:rPr>
          <w:lang w:val="en-US"/>
        </w:rPr>
        <w:t xml:space="preserve">y </w:t>
      </w:r>
      <w:r w:rsidR="00C84E39">
        <w:rPr>
          <w:lang w:val="en-US"/>
        </w:rPr>
        <w:t xml:space="preserve">of registration </w:t>
      </w:r>
      <w:r>
        <w:rPr>
          <w:lang w:val="en-US"/>
        </w:rPr>
        <w:t>and accessories.</w:t>
      </w:r>
    </w:p>
    <w:p w:rsidR="00E145C3" w:rsidRPr="00E145C3" w:rsidRDefault="00E145C3" w:rsidP="00E145C3">
      <w:pPr>
        <w:tabs>
          <w:tab w:val="left" w:pos="780"/>
          <w:tab w:val="left" w:pos="1485"/>
        </w:tabs>
        <w:rPr>
          <w:lang w:val="en-US"/>
        </w:rPr>
      </w:pPr>
      <w:r>
        <w:rPr>
          <w:lang w:val="en-US"/>
        </w:rPr>
        <w:t>Information about accessories is described by a very long line of text with values separated by comas.</w:t>
      </w:r>
    </w:p>
    <w:p w:rsidR="00C338AD" w:rsidRDefault="00C338AD" w:rsidP="00131866">
      <w:pPr>
        <w:tabs>
          <w:tab w:val="left" w:pos="780"/>
          <w:tab w:val="left" w:pos="1485"/>
        </w:tabs>
        <w:rPr>
          <w:lang w:val="en-US"/>
        </w:rPr>
      </w:pPr>
      <w:r w:rsidRPr="00C338AD">
        <w:rPr>
          <w:lang w:val="en-US"/>
        </w:rPr>
        <w:t>Below you can see 6 first rows of this data set.</w:t>
      </w:r>
    </w:p>
    <w:p w:rsidR="00453691" w:rsidRDefault="00D43B42" w:rsidP="00C338AD">
      <w:pPr>
        <w:rPr>
          <w:lang w:val="en-US"/>
        </w:rPr>
      </w:pPr>
      <w:r>
        <w:rPr>
          <w:noProof/>
          <w:lang w:eastAsia="pl-PL"/>
        </w:rPr>
        <w:pict>
          <v:shape id="_x0000_s1037" type="#_x0000_t32" style="position:absolute;margin-left:-1.3pt;margin-top:3.1pt;width:381.9pt;height:0;z-index:251664384" o:connectortype="straight"/>
        </w:pict>
      </w:r>
    </w:p>
    <w:p w:rsidR="0071432B" w:rsidRDefault="00453691" w:rsidP="00453691">
      <w:pPr>
        <w:rPr>
          <w:lang w:val="en-US"/>
        </w:rPr>
      </w:pPr>
      <w:r>
        <w:rPr>
          <w:lang w:val="en-US"/>
        </w:rPr>
        <w:t xml:space="preserve">WIG, index of the Warsaw Stock Exchange </w:t>
      </w:r>
    </w:p>
    <w:p w:rsidR="00453691" w:rsidRDefault="00453691" w:rsidP="00453691">
      <w:pPr>
        <w:rPr>
          <w:lang w:val="en-US"/>
        </w:rPr>
      </w:pPr>
      <w:r>
        <w:rPr>
          <w:lang w:val="en-US"/>
        </w:rPr>
        <w:t xml:space="preserve">The data set WIG was prepared so that we could </w:t>
      </w:r>
      <w:r w:rsidR="004E04A1">
        <w:rPr>
          <w:lang w:val="en-US"/>
        </w:rPr>
        <w:t xml:space="preserve">take a </w:t>
      </w:r>
      <w:r>
        <w:rPr>
          <w:lang w:val="en-US"/>
        </w:rPr>
        <w:t>look at the analysis and visualization of data with longer time series. In this case the data concerns daily quotations on a stock exchange.</w:t>
      </w:r>
    </w:p>
    <w:p w:rsidR="00010BC4" w:rsidRDefault="00010BC4" w:rsidP="00453691">
      <w:pPr>
        <w:rPr>
          <w:lang w:val="en-US"/>
        </w:rPr>
      </w:pPr>
      <w:r>
        <w:rPr>
          <w:lang w:val="en-US"/>
        </w:rPr>
        <w:t>Information about the d</w:t>
      </w:r>
      <w:r w:rsidR="00453691">
        <w:rPr>
          <w:lang w:val="en-US"/>
        </w:rPr>
        <w:t xml:space="preserve">aily performance for WIG (Warsaw Stock Exchange Index) </w:t>
      </w:r>
      <w:r>
        <w:rPr>
          <w:lang w:val="en-US"/>
        </w:rPr>
        <w:t xml:space="preserve">from the period December 2013-Nevember 2014 </w:t>
      </w:r>
      <w:r w:rsidR="00453691">
        <w:rPr>
          <w:lang w:val="en-US"/>
        </w:rPr>
        <w:t xml:space="preserve">were downloaded from </w:t>
      </w:r>
      <w:r>
        <w:rPr>
          <w:lang w:val="en-US"/>
        </w:rPr>
        <w:t xml:space="preserve">the webpage of the Warsaw Stock Exchange. </w:t>
      </w:r>
    </w:p>
    <w:p w:rsidR="00453691" w:rsidRDefault="00010BC4" w:rsidP="00010BC4">
      <w:pPr>
        <w:rPr>
          <w:lang w:val="en-US"/>
        </w:rPr>
      </w:pPr>
      <w:r w:rsidRPr="00010BC4">
        <w:rPr>
          <w:lang w:val="en-US"/>
        </w:rPr>
        <w:t>The subsequent columns present respectively:</w:t>
      </w:r>
    </w:p>
    <w:p w:rsidR="00010BC4" w:rsidRDefault="00010BC4" w:rsidP="00010BC4">
      <w:pPr>
        <w:pStyle w:val="Akapitzlist"/>
        <w:numPr>
          <w:ilvl w:val="0"/>
          <w:numId w:val="5"/>
        </w:numPr>
        <w:rPr>
          <w:lang w:val="en-US"/>
        </w:rPr>
      </w:pPr>
      <w:r>
        <w:rPr>
          <w:lang w:val="en-US"/>
        </w:rPr>
        <w:t>data of quot</w:t>
      </w:r>
      <w:r w:rsidR="00EE068A">
        <w:rPr>
          <w:lang w:val="en-US"/>
        </w:rPr>
        <w:t>ation,</w:t>
      </w:r>
    </w:p>
    <w:p w:rsidR="00010BC4" w:rsidRDefault="00010BC4" w:rsidP="00EE068A">
      <w:pPr>
        <w:pStyle w:val="Akapitzlist"/>
        <w:numPr>
          <w:ilvl w:val="0"/>
          <w:numId w:val="5"/>
        </w:numPr>
        <w:rPr>
          <w:lang w:val="en-US"/>
        </w:rPr>
      </w:pPr>
      <w:r w:rsidRPr="00EE068A">
        <w:rPr>
          <w:lang w:val="en-US"/>
        </w:rPr>
        <w:t>opening and closing share price, minimum and maximum share price</w:t>
      </w:r>
      <w:r w:rsidR="00EE068A">
        <w:rPr>
          <w:lang w:val="en-US"/>
        </w:rPr>
        <w:t>,</w:t>
      </w:r>
    </w:p>
    <w:p w:rsidR="00EE068A" w:rsidRDefault="00EE068A" w:rsidP="00EE068A">
      <w:pPr>
        <w:pStyle w:val="Akapitzlist"/>
        <w:numPr>
          <w:ilvl w:val="0"/>
          <w:numId w:val="5"/>
        </w:numPr>
        <w:rPr>
          <w:lang w:val="en-US"/>
        </w:rPr>
      </w:pPr>
      <w:r>
        <w:rPr>
          <w:lang w:val="en-US"/>
        </w:rPr>
        <w:t>change in share price and the turnover in thousands of PLN.</w:t>
      </w:r>
    </w:p>
    <w:p w:rsidR="0081721C" w:rsidRDefault="00EE068A" w:rsidP="00EE068A">
      <w:pPr>
        <w:rPr>
          <w:lang w:val="en-US"/>
        </w:rPr>
      </w:pPr>
      <w:r>
        <w:rPr>
          <w:lang w:val="en-US"/>
        </w:rPr>
        <w:t xml:space="preserve">There are 248 rows in the data set and each row corresponds to one day of quotation.  </w:t>
      </w:r>
      <w:r w:rsidR="0081721C">
        <w:rPr>
          <w:lang w:val="en-US"/>
        </w:rPr>
        <w:t xml:space="preserve">The Warsaw stock Exchange is closed on Saturdays, Sundays and holidays and the number of quotation days is respectively smaller. </w:t>
      </w:r>
    </w:p>
    <w:p w:rsidR="0081721C" w:rsidRDefault="0081721C" w:rsidP="0081721C">
      <w:pPr>
        <w:rPr>
          <w:lang w:val="en-US"/>
        </w:rPr>
      </w:pPr>
      <w:r w:rsidRPr="0081721C">
        <w:rPr>
          <w:lang w:val="en-US"/>
        </w:rPr>
        <w:t>Below you can see 6 first rows of this data set.</w:t>
      </w:r>
    </w:p>
    <w:p w:rsidR="0081721C" w:rsidRDefault="00D43B42" w:rsidP="0081721C">
      <w:pPr>
        <w:rPr>
          <w:lang w:val="en-US"/>
        </w:rPr>
      </w:pPr>
      <w:r>
        <w:rPr>
          <w:noProof/>
          <w:lang w:eastAsia="pl-PL"/>
        </w:rPr>
        <w:pict>
          <v:shape id="_x0000_s1039" type="#_x0000_t32" style="position:absolute;margin-left:-1.3pt;margin-top:6.8pt;width:381.9pt;height:0;z-index:251665408" o:connectortype="straight"/>
        </w:pict>
      </w:r>
    </w:p>
    <w:p w:rsidR="00EE068A" w:rsidRDefault="00566FB0" w:rsidP="0081721C">
      <w:pPr>
        <w:rPr>
          <w:lang w:val="en-US"/>
        </w:rPr>
      </w:pPr>
      <w:r>
        <w:rPr>
          <w:lang w:val="en-US"/>
        </w:rPr>
        <w:t>Height of parents and children</w:t>
      </w:r>
    </w:p>
    <w:p w:rsidR="00566FB0" w:rsidRDefault="00566FB0" w:rsidP="0081721C">
      <w:pPr>
        <w:rPr>
          <w:lang w:val="en-US"/>
        </w:rPr>
      </w:pPr>
      <w:r>
        <w:rPr>
          <w:lang w:val="en-US"/>
        </w:rPr>
        <w:t>The word regression comes from the pioneering studies carried out by Francis Galton and Karl Pearson</w:t>
      </w:r>
      <w:r w:rsidR="00C73D3E">
        <w:rPr>
          <w:lang w:val="en-US"/>
        </w:rPr>
        <w:t xml:space="preserve"> concerning relationship between height of parents and their children. </w:t>
      </w:r>
    </w:p>
    <w:p w:rsidR="00E52BE8" w:rsidRDefault="00E52BE8" w:rsidP="0081721C">
      <w:pPr>
        <w:rPr>
          <w:lang w:val="en-US"/>
        </w:rPr>
      </w:pPr>
      <w:r>
        <w:rPr>
          <w:lang w:val="en-US"/>
        </w:rPr>
        <w:t xml:space="preserve">The original data sets created by the scientists are available in the variables galton and pearson. Using these data sets we can describe relationship between the height of </w:t>
      </w:r>
      <w:r w:rsidR="002C2EAA">
        <w:rPr>
          <w:lang w:val="en-US"/>
        </w:rPr>
        <w:t xml:space="preserve">a </w:t>
      </w:r>
      <w:r>
        <w:rPr>
          <w:lang w:val="en-US"/>
        </w:rPr>
        <w:t xml:space="preserve">son and </w:t>
      </w:r>
      <w:r>
        <w:rPr>
          <w:lang w:val="en-US"/>
        </w:rPr>
        <w:lastRenderedPageBreak/>
        <w:t xml:space="preserve">his father (pearson) and relationship between the weighted average height of the parents (galton) and their son’s height. </w:t>
      </w:r>
    </w:p>
    <w:p w:rsidR="00B26682" w:rsidRDefault="00B26682" w:rsidP="0081721C">
      <w:pPr>
        <w:rPr>
          <w:lang w:val="en-US"/>
        </w:rPr>
      </w:pPr>
      <w:r>
        <w:rPr>
          <w:lang w:val="en-US"/>
        </w:rPr>
        <w:t xml:space="preserve">Below you can see 6 first rows of each data set. There are 928 rows in the galton data set and 1078 rows in the pearson data set. </w:t>
      </w:r>
    </w:p>
    <w:p w:rsidR="009E0CAA" w:rsidRDefault="00D43B42" w:rsidP="0081721C">
      <w:pPr>
        <w:rPr>
          <w:lang w:val="en-US"/>
        </w:rPr>
      </w:pPr>
      <w:r>
        <w:rPr>
          <w:noProof/>
          <w:lang w:eastAsia="pl-PL"/>
        </w:rPr>
        <w:pict>
          <v:shape id="_x0000_s1040" type="#_x0000_t32" style="position:absolute;margin-left:5.45pt;margin-top:5.15pt;width:381.9pt;height:0;z-index:251666432" o:connectortype="straight"/>
        </w:pict>
      </w:r>
    </w:p>
    <w:p w:rsidR="00566FB0" w:rsidRDefault="009E0CAA" w:rsidP="009E0CAA">
      <w:pPr>
        <w:rPr>
          <w:lang w:val="en-US"/>
        </w:rPr>
      </w:pPr>
      <w:r w:rsidRPr="009E0CAA">
        <w:rPr>
          <w:lang w:val="en-US"/>
        </w:rPr>
        <w:t>Results of ski jumping competitions</w:t>
      </w:r>
    </w:p>
    <w:p w:rsidR="009E0CAA" w:rsidRDefault="009E0CAA" w:rsidP="009E0CAA">
      <w:pPr>
        <w:rPr>
          <w:lang w:val="en-US"/>
        </w:rPr>
      </w:pPr>
      <w:r>
        <w:rPr>
          <w:lang w:val="en-US"/>
        </w:rPr>
        <w:t>The data set skiJumps2013 contains r</w:t>
      </w:r>
      <w:r w:rsidRPr="009E0CAA">
        <w:rPr>
          <w:lang w:val="en-US"/>
        </w:rPr>
        <w:t>esults of ski jumping competitions</w:t>
      </w:r>
      <w:r>
        <w:rPr>
          <w:lang w:val="en-US"/>
        </w:rPr>
        <w:t xml:space="preserve"> season 2013/2014. It was created during construction of a diagram for a competition for the best data visualization during PAZUR conference. </w:t>
      </w:r>
    </w:p>
    <w:p w:rsidR="009E0CAA" w:rsidRDefault="009E0CAA" w:rsidP="009E0CAA">
      <w:pPr>
        <w:rPr>
          <w:lang w:val="en-US"/>
        </w:rPr>
      </w:pPr>
      <w:r>
        <w:rPr>
          <w:lang w:val="en-US"/>
        </w:rPr>
        <w:t>The data set consists of 2130 rows</w:t>
      </w:r>
      <w:r w:rsidR="00A77E98">
        <w:rPr>
          <w:lang w:val="en-US"/>
        </w:rPr>
        <w:t xml:space="preserve">. Each row describes one jump during the </w:t>
      </w:r>
      <w:r w:rsidR="00A77E98" w:rsidRPr="00A77E98">
        <w:rPr>
          <w:lang w:val="en-US"/>
        </w:rPr>
        <w:t>ski jumping competitions</w:t>
      </w:r>
      <w:r w:rsidR="00A77E98">
        <w:rPr>
          <w:lang w:val="en-US"/>
        </w:rPr>
        <w:t xml:space="preserve"> season 2013/2014. </w:t>
      </w:r>
    </w:p>
    <w:p w:rsidR="00CF5711" w:rsidRDefault="00CF5711" w:rsidP="009E0CAA">
      <w:pPr>
        <w:rPr>
          <w:lang w:val="en-US"/>
        </w:rPr>
      </w:pPr>
      <w:r>
        <w:rPr>
          <w:lang w:val="en-US"/>
        </w:rPr>
        <w:t>Each jump is described by 16 col</w:t>
      </w:r>
      <w:r w:rsidR="00DE03B5">
        <w:rPr>
          <w:lang w:val="en-US"/>
        </w:rPr>
        <w:t>u</w:t>
      </w:r>
      <w:r>
        <w:rPr>
          <w:lang w:val="en-US"/>
        </w:rPr>
        <w:t xml:space="preserve">mns. Their content is described in the data set skiJumps2013labels. </w:t>
      </w:r>
    </w:p>
    <w:p w:rsidR="0012588D" w:rsidRDefault="002C2EAA" w:rsidP="009E0CAA">
      <w:pPr>
        <w:rPr>
          <w:lang w:val="en-US"/>
        </w:rPr>
      </w:pPr>
      <w:r>
        <w:rPr>
          <w:lang w:val="en-US"/>
        </w:rPr>
        <w:t xml:space="preserve">The </w:t>
      </w:r>
      <w:r w:rsidR="0012588D">
        <w:rPr>
          <w:lang w:val="en-US"/>
        </w:rPr>
        <w:t>skiJumps2013 data set contains the following information about each particular jump:</w:t>
      </w:r>
    </w:p>
    <w:p w:rsidR="0012588D" w:rsidRDefault="0012588D" w:rsidP="0012588D">
      <w:pPr>
        <w:pStyle w:val="Akapitzlist"/>
        <w:numPr>
          <w:ilvl w:val="0"/>
          <w:numId w:val="6"/>
        </w:numPr>
        <w:rPr>
          <w:lang w:val="en-US"/>
        </w:rPr>
      </w:pPr>
      <w:r>
        <w:rPr>
          <w:lang w:val="en-US"/>
        </w:rPr>
        <w:t>information about competition –city, country, parameters of a ski jump,</w:t>
      </w:r>
    </w:p>
    <w:p w:rsidR="0012588D" w:rsidRDefault="0012588D" w:rsidP="0012588D">
      <w:pPr>
        <w:pStyle w:val="Akapitzlist"/>
        <w:numPr>
          <w:ilvl w:val="0"/>
          <w:numId w:val="6"/>
        </w:numPr>
        <w:rPr>
          <w:lang w:val="en-US"/>
        </w:rPr>
      </w:pPr>
      <w:r>
        <w:rPr>
          <w:lang w:val="en-US"/>
        </w:rPr>
        <w:t>information about the ski jumper –name, surname, nationality, date of birth,</w:t>
      </w:r>
    </w:p>
    <w:p w:rsidR="0012588D" w:rsidRDefault="0012588D" w:rsidP="0012588D">
      <w:pPr>
        <w:pStyle w:val="Akapitzlist"/>
        <w:numPr>
          <w:ilvl w:val="0"/>
          <w:numId w:val="6"/>
        </w:numPr>
        <w:rPr>
          <w:lang w:val="en-US"/>
        </w:rPr>
      </w:pPr>
      <w:r>
        <w:rPr>
          <w:lang w:val="en-US"/>
        </w:rPr>
        <w:t>information about the jumps themselves (two jumps if the jumper jumped twice or one jump if the jumper did not qualify for the second round) –speed, distance, points added to the classification.</w:t>
      </w:r>
    </w:p>
    <w:p w:rsidR="0012588D" w:rsidRPr="0012588D" w:rsidRDefault="0012588D" w:rsidP="0012588D">
      <w:pPr>
        <w:rPr>
          <w:lang w:val="en-US"/>
        </w:rPr>
      </w:pPr>
      <w:r w:rsidRPr="0012588D">
        <w:rPr>
          <w:lang w:val="en-US"/>
        </w:rPr>
        <w:t>Below you can see 6 first rows of this data set.</w:t>
      </w:r>
    </w:p>
    <w:p w:rsidR="0012588D" w:rsidRDefault="00D43B42" w:rsidP="0012588D">
      <w:pPr>
        <w:rPr>
          <w:lang w:val="en-US"/>
        </w:rPr>
      </w:pPr>
      <w:r>
        <w:rPr>
          <w:noProof/>
          <w:lang w:eastAsia="pl-PL"/>
        </w:rPr>
        <w:pict>
          <v:shape id="_x0000_s1041" type="#_x0000_t32" style="position:absolute;margin-left:5.45pt;margin-top:4.25pt;width:381.9pt;height:0;z-index:251667456" o:connectortype="straight"/>
        </w:pict>
      </w:r>
    </w:p>
    <w:p w:rsidR="0012588D" w:rsidRDefault="0012588D" w:rsidP="0012588D">
      <w:pPr>
        <w:rPr>
          <w:lang w:val="en-US"/>
        </w:rPr>
      </w:pPr>
      <w:r w:rsidRPr="0012588D">
        <w:rPr>
          <w:lang w:val="en-US"/>
        </w:rPr>
        <w:t>Social Diagnosis</w:t>
      </w:r>
    </w:p>
    <w:p w:rsidR="00142C51" w:rsidRDefault="00364DCA" w:rsidP="0012588D">
      <w:pPr>
        <w:rPr>
          <w:lang w:val="en-US"/>
        </w:rPr>
      </w:pPr>
      <w:r>
        <w:rPr>
          <w:lang w:val="en-US"/>
        </w:rPr>
        <w:t xml:space="preserve">Results of the panel research called Social Diagnosis (Diagnoza Społeczna) form a very interesting data set. </w:t>
      </w:r>
      <w:r w:rsidR="00BB6853">
        <w:rPr>
          <w:lang w:val="en-US"/>
        </w:rPr>
        <w:t>The same people from a chosen group of households are polled every two years. The questions concern various issues and the answers of the participant</w:t>
      </w:r>
      <w:r w:rsidR="002C2EAA">
        <w:rPr>
          <w:lang w:val="en-US"/>
        </w:rPr>
        <w:t>s</w:t>
      </w:r>
      <w:r w:rsidR="00BB6853">
        <w:rPr>
          <w:lang w:val="en-US"/>
        </w:rPr>
        <w:t xml:space="preserve"> allow for construction of a model of social changes taking place in Poland.  </w:t>
      </w:r>
      <w:r w:rsidR="00142C51">
        <w:rPr>
          <w:lang w:val="en-US"/>
        </w:rPr>
        <w:t>You can find more information about this research, its results</w:t>
      </w:r>
      <w:r w:rsidR="002C2EAA">
        <w:rPr>
          <w:lang w:val="en-US"/>
        </w:rPr>
        <w:t>,</w:t>
      </w:r>
      <w:r w:rsidR="00142C51">
        <w:rPr>
          <w:lang w:val="en-US"/>
        </w:rPr>
        <w:t xml:space="preserve"> as well as </w:t>
      </w:r>
      <w:r w:rsidR="002C2EAA">
        <w:rPr>
          <w:lang w:val="en-US"/>
        </w:rPr>
        <w:t xml:space="preserve">information </w:t>
      </w:r>
      <w:r w:rsidR="00142C51">
        <w:rPr>
          <w:lang w:val="en-US"/>
        </w:rPr>
        <w:t>about the data set on the project’s website</w:t>
      </w:r>
      <w:r w:rsidR="00142C51" w:rsidRPr="00142C51">
        <w:rPr>
          <w:lang w:val="en-US"/>
        </w:rPr>
        <w:t xml:space="preserve"> http://diagnoza.com.</w:t>
      </w:r>
    </w:p>
    <w:p w:rsidR="00364DCA" w:rsidRDefault="00CC0939" w:rsidP="00142C51">
      <w:pPr>
        <w:rPr>
          <w:lang w:val="en-US"/>
        </w:rPr>
      </w:pPr>
      <w:r>
        <w:rPr>
          <w:lang w:val="en-US"/>
        </w:rPr>
        <w:t xml:space="preserve">The data set in the form processable by R is available on the website </w:t>
      </w:r>
      <w:r w:rsidRPr="00CC0939">
        <w:rPr>
          <w:lang w:val="en-US"/>
        </w:rPr>
        <w:t>https://github.com/pbiecek/Diagnoza.</w:t>
      </w:r>
      <w:r>
        <w:rPr>
          <w:lang w:val="en-US"/>
        </w:rPr>
        <w:t xml:space="preserve"> You can install it using a command </w:t>
      </w:r>
      <w:r w:rsidRPr="00CC0939">
        <w:rPr>
          <w:lang w:val="en-US"/>
        </w:rPr>
        <w:t>install_github("pbiecek/Diagnoza")</w:t>
      </w:r>
      <w:r>
        <w:rPr>
          <w:lang w:val="en-US"/>
        </w:rPr>
        <w:t xml:space="preserve"> after previous activation of the library(devtools) package. </w:t>
      </w:r>
    </w:p>
    <w:p w:rsidR="000D315B" w:rsidRDefault="000D315B" w:rsidP="00142C51">
      <w:pPr>
        <w:rPr>
          <w:lang w:val="en-US"/>
        </w:rPr>
      </w:pPr>
      <w:r>
        <w:rPr>
          <w:lang w:val="en-US"/>
        </w:rPr>
        <w:t>The whole data set is large and small computers might have problems with it.</w:t>
      </w:r>
      <w:r w:rsidR="00416AF2">
        <w:rPr>
          <w:lang w:val="en-US"/>
        </w:rPr>
        <w:t xml:space="preserve"> For the purposes of this course I have prepared a subset of the data set from the Social Diagnosis</w:t>
      </w:r>
      <w:r w:rsidR="00416AF2" w:rsidRPr="00416AF2">
        <w:rPr>
          <w:lang w:val="en-US"/>
        </w:rPr>
        <w:t xml:space="preserve"> </w:t>
      </w:r>
      <w:r w:rsidR="00416AF2">
        <w:rPr>
          <w:lang w:val="en-US"/>
        </w:rPr>
        <w:t xml:space="preserve">research. </w:t>
      </w:r>
    </w:p>
    <w:p w:rsidR="00E459B4" w:rsidRPr="00B25756" w:rsidRDefault="00E459B4" w:rsidP="00142C51">
      <w:pPr>
        <w:rPr>
          <w:lang w:val="en-US"/>
        </w:rPr>
      </w:pPr>
      <w:r>
        <w:rPr>
          <w:lang w:val="en-US"/>
        </w:rPr>
        <w:lastRenderedPageBreak/>
        <w:t xml:space="preserve">The subset is called diagnoza and it consists of 38461 rows. Each row presents answers of one person. The responses received in the pools are presented in 36 columns/variables. The names of the variables correspond to the questions asked in the poll </w:t>
      </w:r>
      <w:r w:rsidRPr="00B25756">
        <w:rPr>
          <w:lang w:val="en-US"/>
        </w:rPr>
        <w:t xml:space="preserve">http://diagnoza.com/pliki/kwestionariusze_instrukcje/kwestionariusze_2013.pdf. The data set diagnozaDict </w:t>
      </w:r>
      <w:r w:rsidR="0092355B" w:rsidRPr="00B25756">
        <w:rPr>
          <w:lang w:val="en-US"/>
        </w:rPr>
        <w:t xml:space="preserve">gives full versions </w:t>
      </w:r>
      <w:r w:rsidRPr="00B25756">
        <w:rPr>
          <w:lang w:val="en-US"/>
        </w:rPr>
        <w:t xml:space="preserve">of all the questions. </w:t>
      </w:r>
    </w:p>
    <w:p w:rsidR="0092355B" w:rsidRPr="00B25756" w:rsidRDefault="0092355B" w:rsidP="00142C51">
      <w:pPr>
        <w:rPr>
          <w:lang w:val="en-US"/>
        </w:rPr>
      </w:pPr>
      <w:r w:rsidRPr="00B25756">
        <w:rPr>
          <w:lang w:val="en-US"/>
        </w:rPr>
        <w:t>The variables describe among other things:</w:t>
      </w:r>
    </w:p>
    <w:p w:rsidR="0092355B" w:rsidRDefault="0092355B" w:rsidP="0092355B">
      <w:pPr>
        <w:pStyle w:val="Akapitzlist"/>
        <w:numPr>
          <w:ilvl w:val="0"/>
          <w:numId w:val="7"/>
        </w:numPr>
        <w:rPr>
          <w:lang w:val="en-US"/>
        </w:rPr>
      </w:pPr>
      <w:r>
        <w:rPr>
          <w:lang w:val="en-US"/>
        </w:rPr>
        <w:t>names of the respondents,</w:t>
      </w:r>
    </w:p>
    <w:p w:rsidR="0092355B" w:rsidRDefault="0092355B" w:rsidP="0092355B">
      <w:pPr>
        <w:pStyle w:val="Akapitzlist"/>
        <w:numPr>
          <w:ilvl w:val="0"/>
          <w:numId w:val="7"/>
        </w:numPr>
        <w:rPr>
          <w:lang w:val="en-US"/>
        </w:rPr>
      </w:pPr>
      <w:r w:rsidRPr="0092355B">
        <w:rPr>
          <w:color w:val="FF0000"/>
          <w:lang w:val="en-US"/>
        </w:rPr>
        <w:t>analytical balance</w:t>
      </w:r>
      <w:r>
        <w:rPr>
          <w:lang w:val="en-US"/>
        </w:rPr>
        <w:t xml:space="preserve"> resulting from the draw method,</w:t>
      </w:r>
    </w:p>
    <w:p w:rsidR="0092355B" w:rsidRDefault="00B25756" w:rsidP="0092355B">
      <w:pPr>
        <w:pStyle w:val="Akapitzlist"/>
        <w:numPr>
          <w:ilvl w:val="0"/>
          <w:numId w:val="7"/>
        </w:numPr>
        <w:rPr>
          <w:lang w:val="en-US"/>
        </w:rPr>
      </w:pPr>
      <w:r>
        <w:rPr>
          <w:lang w:val="en-US"/>
        </w:rPr>
        <w:t>number of years of study, gender, education, height, weight, income,</w:t>
      </w:r>
    </w:p>
    <w:p w:rsidR="00B25756" w:rsidRDefault="00B25756" w:rsidP="0092355B">
      <w:pPr>
        <w:pStyle w:val="Akapitzlist"/>
        <w:numPr>
          <w:ilvl w:val="0"/>
          <w:numId w:val="7"/>
        </w:numPr>
        <w:rPr>
          <w:lang w:val="en-US"/>
        </w:rPr>
      </w:pPr>
      <w:r>
        <w:rPr>
          <w:lang w:val="en-US"/>
        </w:rPr>
        <w:t>answers to chosen questions concerning the worldview.</w:t>
      </w:r>
    </w:p>
    <w:p w:rsidR="00B25756" w:rsidRDefault="008A3FFF" w:rsidP="00B25756">
      <w:pPr>
        <w:rPr>
          <w:lang w:val="en-US"/>
        </w:rPr>
      </w:pPr>
      <w:r>
        <w:rPr>
          <w:lang w:val="en-US"/>
        </w:rPr>
        <w:t>The data set called diagnozaDict describes names of columns form the diagnoza data set. These are the first six columns.</w:t>
      </w:r>
    </w:p>
    <w:p w:rsidR="008A3FFF" w:rsidRDefault="008A3FFF" w:rsidP="00B25756">
      <w:pPr>
        <w:rPr>
          <w:lang w:val="en-US"/>
        </w:rPr>
      </w:pPr>
      <w:r>
        <w:rPr>
          <w:lang w:val="en-US"/>
        </w:rPr>
        <w:t xml:space="preserve">Below you can see two chosen rows taken from that data set. </w:t>
      </w:r>
    </w:p>
    <w:p w:rsidR="000407F0" w:rsidRDefault="00D43B42" w:rsidP="000407F0">
      <w:pPr>
        <w:rPr>
          <w:lang w:val="en-US"/>
        </w:rPr>
      </w:pPr>
      <w:r>
        <w:rPr>
          <w:noProof/>
          <w:lang w:eastAsia="pl-PL"/>
        </w:rPr>
        <w:pict>
          <v:shape id="_x0000_s1042" type="#_x0000_t32" style="position:absolute;margin-left:5.7pt;margin-top:6.8pt;width:381.9pt;height:0;z-index:251668480" o:connectortype="straight"/>
        </w:pict>
      </w:r>
    </w:p>
    <w:p w:rsidR="00D51520" w:rsidRDefault="000407F0" w:rsidP="000407F0">
      <w:pPr>
        <w:rPr>
          <w:lang w:val="en-US"/>
        </w:rPr>
      </w:pPr>
      <w:r>
        <w:rPr>
          <w:lang w:val="en-US"/>
        </w:rPr>
        <w:t>Assessment of episodes of TV series</w:t>
      </w:r>
    </w:p>
    <w:p w:rsidR="000407F0" w:rsidRDefault="000407F0" w:rsidP="000407F0">
      <w:pPr>
        <w:rPr>
          <w:lang w:val="en-US"/>
        </w:rPr>
      </w:pPr>
      <w:r>
        <w:rPr>
          <w:lang w:val="en-US"/>
        </w:rPr>
        <w:t xml:space="preserve">The data set </w:t>
      </w:r>
      <w:r w:rsidR="002C2EAA">
        <w:rPr>
          <w:lang w:val="en-US"/>
        </w:rPr>
        <w:t xml:space="preserve">called </w:t>
      </w:r>
      <w:r>
        <w:rPr>
          <w:lang w:val="en-US"/>
        </w:rPr>
        <w:t xml:space="preserve">serialeIMDB </w:t>
      </w:r>
      <w:r w:rsidR="004D0E50">
        <w:rPr>
          <w:lang w:val="en-US"/>
        </w:rPr>
        <w:t>contains information about popularity of particular episodes of TV series.</w:t>
      </w:r>
    </w:p>
    <w:p w:rsidR="004D0E50" w:rsidRDefault="00CE5230" w:rsidP="000407F0">
      <w:pPr>
        <w:rPr>
          <w:lang w:val="en-US"/>
        </w:rPr>
      </w:pPr>
      <w:r>
        <w:rPr>
          <w:lang w:val="en-US"/>
        </w:rPr>
        <w:t>I downloaded the data about assessment and number of vo</w:t>
      </w:r>
      <w:r w:rsidR="007048CE">
        <w:rPr>
          <w:lang w:val="en-US"/>
        </w:rPr>
        <w:t xml:space="preserve">tes </w:t>
      </w:r>
      <w:r>
        <w:rPr>
          <w:lang w:val="en-US"/>
        </w:rPr>
        <w:t>cast for each episode of 200 most popular TV series from the website</w:t>
      </w:r>
      <w:r w:rsidR="004D0E50">
        <w:rPr>
          <w:lang w:val="en-US"/>
        </w:rPr>
        <w:t xml:space="preserve"> </w:t>
      </w:r>
      <w:r w:rsidRPr="00CE5230">
        <w:rPr>
          <w:lang w:val="en-US"/>
        </w:rPr>
        <w:t>http:///www.imdb.com</w:t>
      </w:r>
      <w:r>
        <w:rPr>
          <w:lang w:val="en-US"/>
        </w:rPr>
        <w:t xml:space="preserve">. The data set also includes names of the series and titles of particular episodes. </w:t>
      </w:r>
    </w:p>
    <w:p w:rsidR="007048CE" w:rsidRDefault="007048CE" w:rsidP="000407F0">
      <w:pPr>
        <w:rPr>
          <w:lang w:val="en-US"/>
        </w:rPr>
      </w:pPr>
      <w:r>
        <w:rPr>
          <w:lang w:val="en-US"/>
        </w:rPr>
        <w:t>Each of 20122 rows describes one episode. The subsequent variables/columns give the following information:</w:t>
      </w:r>
    </w:p>
    <w:p w:rsidR="007048CE" w:rsidRDefault="007048CE" w:rsidP="007048CE">
      <w:pPr>
        <w:pStyle w:val="Akapitzlist"/>
        <w:numPr>
          <w:ilvl w:val="0"/>
          <w:numId w:val="8"/>
        </w:numPr>
        <w:rPr>
          <w:lang w:val="en-US"/>
        </w:rPr>
      </w:pPr>
      <w:r>
        <w:rPr>
          <w:lang w:val="en-US"/>
        </w:rPr>
        <w:t>title of the series and title of an episode,</w:t>
      </w:r>
    </w:p>
    <w:p w:rsidR="007048CE" w:rsidRDefault="007048CE" w:rsidP="007048CE">
      <w:pPr>
        <w:pStyle w:val="Akapitzlist"/>
        <w:numPr>
          <w:ilvl w:val="0"/>
          <w:numId w:val="8"/>
        </w:numPr>
        <w:rPr>
          <w:lang w:val="en-US"/>
        </w:rPr>
      </w:pPr>
      <w:r>
        <w:rPr>
          <w:lang w:val="en-US"/>
        </w:rPr>
        <w:t>number of the season and number of the episode,</w:t>
      </w:r>
    </w:p>
    <w:p w:rsidR="007048CE" w:rsidRDefault="007048CE" w:rsidP="007048CE">
      <w:pPr>
        <w:pStyle w:val="Akapitzlist"/>
        <w:numPr>
          <w:ilvl w:val="0"/>
          <w:numId w:val="8"/>
        </w:numPr>
        <w:rPr>
          <w:lang w:val="en-US"/>
        </w:rPr>
      </w:pPr>
      <w:r>
        <w:rPr>
          <w:lang w:val="en-US"/>
        </w:rPr>
        <w:t>average assessment of a given episode,</w:t>
      </w:r>
    </w:p>
    <w:p w:rsidR="007048CE" w:rsidRDefault="007048CE" w:rsidP="007048CE">
      <w:pPr>
        <w:pStyle w:val="Akapitzlist"/>
        <w:numPr>
          <w:ilvl w:val="0"/>
          <w:numId w:val="8"/>
        </w:numPr>
        <w:rPr>
          <w:lang w:val="en-US"/>
        </w:rPr>
      </w:pPr>
      <w:r>
        <w:rPr>
          <w:lang w:val="en-US"/>
        </w:rPr>
        <w:t>number of votes,</w:t>
      </w:r>
    </w:p>
    <w:p w:rsidR="00640840" w:rsidRPr="00640840" w:rsidRDefault="00640840" w:rsidP="00640840">
      <w:pPr>
        <w:pStyle w:val="Akapitzlist"/>
        <w:numPr>
          <w:ilvl w:val="0"/>
          <w:numId w:val="8"/>
        </w:numPr>
        <w:rPr>
          <w:lang w:val="en-US"/>
        </w:rPr>
      </w:pPr>
      <w:r>
        <w:rPr>
          <w:lang w:val="en-US"/>
        </w:rPr>
        <w:t>identification number of the series in IMDB database.</w:t>
      </w:r>
    </w:p>
    <w:p w:rsidR="00640840" w:rsidRDefault="00640840" w:rsidP="00640840">
      <w:pPr>
        <w:rPr>
          <w:lang w:val="en-US"/>
        </w:rPr>
      </w:pPr>
      <w:r w:rsidRPr="00640840">
        <w:rPr>
          <w:lang w:val="en-US"/>
        </w:rPr>
        <w:t>Below you can see 6 first rows of this data set.</w:t>
      </w:r>
    </w:p>
    <w:p w:rsidR="00640840" w:rsidRDefault="00D43B42" w:rsidP="00640840">
      <w:pPr>
        <w:rPr>
          <w:lang w:val="en-US"/>
        </w:rPr>
      </w:pPr>
      <w:r>
        <w:rPr>
          <w:noProof/>
          <w:lang w:eastAsia="pl-PL"/>
        </w:rPr>
        <w:pict>
          <v:shape id="_x0000_s1043" type="#_x0000_t32" style="position:absolute;margin-left:5.7pt;margin-top:10.2pt;width:381.9pt;height:0;z-index:251669504" o:connectortype="straight"/>
        </w:pict>
      </w:r>
    </w:p>
    <w:p w:rsidR="00640840" w:rsidRDefault="00640840" w:rsidP="00640840">
      <w:pPr>
        <w:rPr>
          <w:lang w:val="en-US"/>
        </w:rPr>
      </w:pPr>
      <w:r>
        <w:rPr>
          <w:lang w:val="en-US"/>
        </w:rPr>
        <w:t>The prognosis of breast cancer</w:t>
      </w:r>
    </w:p>
    <w:p w:rsidR="00640840" w:rsidRDefault="00640840" w:rsidP="00640840">
      <w:pPr>
        <w:rPr>
          <w:lang w:val="en-US"/>
        </w:rPr>
      </w:pPr>
      <w:r>
        <w:rPr>
          <w:lang w:val="en-US"/>
        </w:rPr>
        <w:t xml:space="preserve">I downloaded a subset of clinical and genetic data concerning breast cancer patients (mainly female patients) from the database The Cancer Genome Atlas (TCGA) </w:t>
      </w:r>
      <w:r w:rsidR="00FF1902" w:rsidRPr="00FF1902">
        <w:rPr>
          <w:lang w:val="en-US"/>
        </w:rPr>
        <w:t>http://cancergenome.nih.gov/</w:t>
      </w:r>
      <w:r>
        <w:rPr>
          <w:lang w:val="en-US"/>
        </w:rPr>
        <w:t>.</w:t>
      </w:r>
    </w:p>
    <w:p w:rsidR="00FF1902" w:rsidRDefault="00FF1902" w:rsidP="00640840">
      <w:pPr>
        <w:rPr>
          <w:lang w:val="en-US"/>
        </w:rPr>
      </w:pPr>
      <w:r>
        <w:rPr>
          <w:lang w:val="en-US"/>
        </w:rPr>
        <w:lastRenderedPageBreak/>
        <w:t>The data set TCGA_BRCA contains data about 999 patients. Each row corresponds to one patient and gives five basic pieces of information:</w:t>
      </w:r>
    </w:p>
    <w:p w:rsidR="00FF1902" w:rsidRDefault="00FF1902" w:rsidP="00FF1902">
      <w:pPr>
        <w:pStyle w:val="Akapitzlist"/>
        <w:numPr>
          <w:ilvl w:val="0"/>
          <w:numId w:val="9"/>
        </w:numPr>
        <w:rPr>
          <w:lang w:val="en-US"/>
        </w:rPr>
      </w:pPr>
      <w:r>
        <w:rPr>
          <w:lang w:val="en-US"/>
        </w:rPr>
        <w:t>information on TP53 gene mutation,</w:t>
      </w:r>
    </w:p>
    <w:p w:rsidR="00FF1902" w:rsidRDefault="00FF1902" w:rsidP="00FF1902">
      <w:pPr>
        <w:pStyle w:val="Akapitzlist"/>
        <w:numPr>
          <w:ilvl w:val="0"/>
          <w:numId w:val="9"/>
        </w:numPr>
        <w:rPr>
          <w:lang w:val="en-US"/>
        </w:rPr>
      </w:pPr>
      <w:r>
        <w:rPr>
          <w:lang w:val="en-US"/>
        </w:rPr>
        <w:t>patient’s gender,</w:t>
      </w:r>
    </w:p>
    <w:p w:rsidR="00FF1902" w:rsidRDefault="00FF1902" w:rsidP="00FF1902">
      <w:pPr>
        <w:pStyle w:val="Akapitzlist"/>
        <w:numPr>
          <w:ilvl w:val="0"/>
          <w:numId w:val="9"/>
        </w:numPr>
        <w:rPr>
          <w:lang w:val="en-US"/>
        </w:rPr>
      </w:pPr>
      <w:r>
        <w:rPr>
          <w:lang w:val="en-US"/>
        </w:rPr>
        <w:t xml:space="preserve">information whether the patient </w:t>
      </w:r>
      <w:r w:rsidR="00A04408">
        <w:rPr>
          <w:lang w:val="en-US"/>
        </w:rPr>
        <w:t>lived for five years after the surgery,</w:t>
      </w:r>
    </w:p>
    <w:p w:rsidR="00A04408" w:rsidRDefault="00A04408" w:rsidP="00FF1902">
      <w:pPr>
        <w:pStyle w:val="Akapitzlist"/>
        <w:numPr>
          <w:ilvl w:val="0"/>
          <w:numId w:val="9"/>
        </w:numPr>
        <w:rPr>
          <w:lang w:val="en-US"/>
        </w:rPr>
      </w:pPr>
      <w:r>
        <w:rPr>
          <w:lang w:val="en-US"/>
        </w:rPr>
        <w:t>number of days between the surgery and death (if it occurred),</w:t>
      </w:r>
    </w:p>
    <w:p w:rsidR="00A04408" w:rsidRPr="00A04408" w:rsidRDefault="00A04408" w:rsidP="00A04408">
      <w:pPr>
        <w:pStyle w:val="Akapitzlist"/>
        <w:numPr>
          <w:ilvl w:val="0"/>
          <w:numId w:val="9"/>
        </w:numPr>
        <w:rPr>
          <w:lang w:val="en-US"/>
        </w:rPr>
      </w:pPr>
      <w:r>
        <w:rPr>
          <w:lang w:val="en-US"/>
        </w:rPr>
        <w:t>information whether there was a relapse and a new tumor.</w:t>
      </w:r>
    </w:p>
    <w:p w:rsidR="00A04408" w:rsidRDefault="00A04408" w:rsidP="00A04408">
      <w:pPr>
        <w:rPr>
          <w:lang w:val="en-US"/>
        </w:rPr>
      </w:pPr>
      <w:r w:rsidRPr="00A04408">
        <w:rPr>
          <w:lang w:val="en-US"/>
        </w:rPr>
        <w:t>Below you can see 6 first rows of this data set.</w:t>
      </w:r>
    </w:p>
    <w:p w:rsidR="00A04408" w:rsidRPr="00A04408" w:rsidRDefault="00A04408" w:rsidP="00A04408">
      <w:pPr>
        <w:rPr>
          <w:lang w:val="en-US"/>
        </w:rPr>
      </w:pPr>
      <w:r>
        <w:rPr>
          <w:lang w:val="en-US"/>
        </w:rPr>
        <w:t>Below you can see number of patients broken down by gender and type of TP53 gene mutation (Wild type means lack of mutation).</w:t>
      </w:r>
    </w:p>
    <w:sectPr w:rsidR="00A04408" w:rsidRPr="00A04408" w:rsidSect="00CE418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C61" w:rsidRDefault="00F05C61" w:rsidP="005E34A1">
      <w:pPr>
        <w:spacing w:after="0" w:line="240" w:lineRule="auto"/>
      </w:pPr>
      <w:r>
        <w:separator/>
      </w:r>
    </w:p>
  </w:endnote>
  <w:endnote w:type="continuationSeparator" w:id="1">
    <w:p w:rsidR="00F05C61" w:rsidRDefault="00F05C61" w:rsidP="005E34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C61" w:rsidRDefault="00F05C61" w:rsidP="005E34A1">
      <w:pPr>
        <w:spacing w:after="0" w:line="240" w:lineRule="auto"/>
      </w:pPr>
      <w:r>
        <w:separator/>
      </w:r>
    </w:p>
  </w:footnote>
  <w:footnote w:type="continuationSeparator" w:id="1">
    <w:p w:rsidR="00F05C61" w:rsidRDefault="00F05C61" w:rsidP="005E34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33385"/>
    <w:multiLevelType w:val="hybridMultilevel"/>
    <w:tmpl w:val="4992F84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017723A"/>
    <w:multiLevelType w:val="hybridMultilevel"/>
    <w:tmpl w:val="B79EB3D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A823FFE"/>
    <w:multiLevelType w:val="hybridMultilevel"/>
    <w:tmpl w:val="8A0C8EA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4D4C0F98"/>
    <w:multiLevelType w:val="hybridMultilevel"/>
    <w:tmpl w:val="FEC0A53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FD56E2C"/>
    <w:multiLevelType w:val="hybridMultilevel"/>
    <w:tmpl w:val="A19A053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7691BC8"/>
    <w:multiLevelType w:val="hybridMultilevel"/>
    <w:tmpl w:val="EF5670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00845D8"/>
    <w:multiLevelType w:val="hybridMultilevel"/>
    <w:tmpl w:val="56D2273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60B5999"/>
    <w:multiLevelType w:val="hybridMultilevel"/>
    <w:tmpl w:val="33C2E46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DE45CAF"/>
    <w:multiLevelType w:val="hybridMultilevel"/>
    <w:tmpl w:val="FC48F1D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6"/>
  </w:num>
  <w:num w:numId="6">
    <w:abstractNumId w:val="3"/>
  </w:num>
  <w:num w:numId="7">
    <w:abstractNumId w:val="4"/>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476A51"/>
    <w:rsid w:val="00010BC4"/>
    <w:rsid w:val="00035113"/>
    <w:rsid w:val="000407F0"/>
    <w:rsid w:val="000D203F"/>
    <w:rsid w:val="000D315B"/>
    <w:rsid w:val="0012588D"/>
    <w:rsid w:val="00131866"/>
    <w:rsid w:val="00142C51"/>
    <w:rsid w:val="0015572C"/>
    <w:rsid w:val="001E72D6"/>
    <w:rsid w:val="002006E2"/>
    <w:rsid w:val="002326BF"/>
    <w:rsid w:val="002602D4"/>
    <w:rsid w:val="002C2EAA"/>
    <w:rsid w:val="002C435B"/>
    <w:rsid w:val="00364DCA"/>
    <w:rsid w:val="00416AF2"/>
    <w:rsid w:val="00453691"/>
    <w:rsid w:val="00476A51"/>
    <w:rsid w:val="00497F47"/>
    <w:rsid w:val="004C0D93"/>
    <w:rsid w:val="004D0E50"/>
    <w:rsid w:val="004D46E6"/>
    <w:rsid w:val="004D5EAD"/>
    <w:rsid w:val="004E04A1"/>
    <w:rsid w:val="005261F5"/>
    <w:rsid w:val="00566FB0"/>
    <w:rsid w:val="005B1172"/>
    <w:rsid w:val="005E34A1"/>
    <w:rsid w:val="00640840"/>
    <w:rsid w:val="006462C1"/>
    <w:rsid w:val="007048CE"/>
    <w:rsid w:val="0071432B"/>
    <w:rsid w:val="00717322"/>
    <w:rsid w:val="00777075"/>
    <w:rsid w:val="00777DBF"/>
    <w:rsid w:val="007B78DF"/>
    <w:rsid w:val="007E678F"/>
    <w:rsid w:val="0081721C"/>
    <w:rsid w:val="00830BA3"/>
    <w:rsid w:val="008A3FFF"/>
    <w:rsid w:val="00922672"/>
    <w:rsid w:val="0092355B"/>
    <w:rsid w:val="00937212"/>
    <w:rsid w:val="00942FDF"/>
    <w:rsid w:val="009520F3"/>
    <w:rsid w:val="009C4E6D"/>
    <w:rsid w:val="009E0CAA"/>
    <w:rsid w:val="009F1EE3"/>
    <w:rsid w:val="00A04408"/>
    <w:rsid w:val="00A123FA"/>
    <w:rsid w:val="00A74C3E"/>
    <w:rsid w:val="00A77E98"/>
    <w:rsid w:val="00A913C4"/>
    <w:rsid w:val="00AC0511"/>
    <w:rsid w:val="00B25756"/>
    <w:rsid w:val="00B26682"/>
    <w:rsid w:val="00BB6853"/>
    <w:rsid w:val="00BF27DE"/>
    <w:rsid w:val="00C32C7B"/>
    <w:rsid w:val="00C338AD"/>
    <w:rsid w:val="00C64CC5"/>
    <w:rsid w:val="00C73D3E"/>
    <w:rsid w:val="00C84E39"/>
    <w:rsid w:val="00CC0939"/>
    <w:rsid w:val="00CE418F"/>
    <w:rsid w:val="00CE5230"/>
    <w:rsid w:val="00CF5711"/>
    <w:rsid w:val="00D43B42"/>
    <w:rsid w:val="00D51520"/>
    <w:rsid w:val="00D73AE2"/>
    <w:rsid w:val="00DE03B5"/>
    <w:rsid w:val="00E05F33"/>
    <w:rsid w:val="00E145C3"/>
    <w:rsid w:val="00E257B9"/>
    <w:rsid w:val="00E459B4"/>
    <w:rsid w:val="00E52BE8"/>
    <w:rsid w:val="00E64DE9"/>
    <w:rsid w:val="00E869FE"/>
    <w:rsid w:val="00E95594"/>
    <w:rsid w:val="00EB6D7E"/>
    <w:rsid w:val="00EE068A"/>
    <w:rsid w:val="00F05C61"/>
    <w:rsid w:val="00F41B76"/>
    <w:rsid w:val="00F4205E"/>
    <w:rsid w:val="00FF190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37"/>
        <o:r id="V:Rule14" type="connector" idref="#_x0000_s1034"/>
        <o:r id="V:Rule15" type="connector" idref="#_x0000_s1042"/>
        <o:r id="V:Rule16" type="connector" idref="#_x0000_s1035"/>
        <o:r id="V:Rule17" type="connector" idref="#_x0000_s1031"/>
        <o:r id="V:Rule18" type="connector" idref="#_x0000_s1043"/>
        <o:r id="V:Rule19" type="connector" idref="#_x0000_s1030"/>
        <o:r id="V:Rule20" type="connector" idref="#_x0000_s1039"/>
        <o:r id="V:Rule21" type="connector" idref="#_x0000_s1040"/>
        <o:r id="V:Rule22" type="connector" idref="#_x0000_s1041"/>
        <o:r id="V:Rule23" type="connector" idref="#_x0000_s1027"/>
        <o:r id="V:Rule2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E418F"/>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2326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kapitzlist">
    <w:name w:val="List Paragraph"/>
    <w:basedOn w:val="Normalny"/>
    <w:uiPriority w:val="34"/>
    <w:qFormat/>
    <w:rsid w:val="00E05F33"/>
    <w:pPr>
      <w:ind w:left="720"/>
      <w:contextualSpacing/>
    </w:pPr>
  </w:style>
  <w:style w:type="paragraph" w:styleId="Nagwek">
    <w:name w:val="header"/>
    <w:basedOn w:val="Normalny"/>
    <w:link w:val="NagwekZnak"/>
    <w:uiPriority w:val="99"/>
    <w:semiHidden/>
    <w:unhideWhenUsed/>
    <w:rsid w:val="005E34A1"/>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E34A1"/>
  </w:style>
  <w:style w:type="paragraph" w:styleId="Stopka">
    <w:name w:val="footer"/>
    <w:basedOn w:val="Normalny"/>
    <w:link w:val="StopkaZnak"/>
    <w:uiPriority w:val="99"/>
    <w:semiHidden/>
    <w:unhideWhenUsed/>
    <w:rsid w:val="005E34A1"/>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5E34A1"/>
  </w:style>
  <w:style w:type="character" w:styleId="Hipercze">
    <w:name w:val="Hyperlink"/>
    <w:basedOn w:val="Domylnaczcionkaakapitu"/>
    <w:uiPriority w:val="99"/>
    <w:unhideWhenUsed/>
    <w:rsid w:val="00E955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355238">
      <w:bodyDiv w:val="1"/>
      <w:marLeft w:val="0"/>
      <w:marRight w:val="0"/>
      <w:marTop w:val="0"/>
      <w:marBottom w:val="0"/>
      <w:divBdr>
        <w:top w:val="none" w:sz="0" w:space="0" w:color="auto"/>
        <w:left w:val="none" w:sz="0" w:space="0" w:color="auto"/>
        <w:bottom w:val="none" w:sz="0" w:space="0" w:color="auto"/>
        <w:right w:val="none" w:sz="0" w:space="0" w:color="auto"/>
      </w:divBdr>
    </w:div>
    <w:div w:id="737048037">
      <w:bodyDiv w:val="1"/>
      <w:marLeft w:val="0"/>
      <w:marRight w:val="0"/>
      <w:marTop w:val="0"/>
      <w:marBottom w:val="0"/>
      <w:divBdr>
        <w:top w:val="none" w:sz="0" w:space="0" w:color="auto"/>
        <w:left w:val="none" w:sz="0" w:space="0" w:color="auto"/>
        <w:bottom w:val="none" w:sz="0" w:space="0" w:color="auto"/>
        <w:right w:val="none" w:sz="0" w:space="0" w:color="auto"/>
      </w:divBdr>
    </w:div>
    <w:div w:id="117553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1750</Words>
  <Characters>10501</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J&amp;P Avax</Company>
  <LinksUpToDate>false</LinksUpToDate>
  <CharactersWithSpaces>12227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J&amp;P Avax</dc:creator>
  <cp:lastModifiedBy>J&amp;P Avax</cp:lastModifiedBy>
  <cp:revision>2</cp:revision>
  <dcterms:created xsi:type="dcterms:W3CDTF">2015-02-23T11:24:00Z</dcterms:created>
  <dcterms:modified xsi:type="dcterms:W3CDTF">2015-02-23T11:24:00Z</dcterms:modified>
</cp:coreProperties>
</file>