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98C09" w14:textId="77777777" w:rsidR="00337F77" w:rsidRPr="00BC074F" w:rsidRDefault="00337F77" w:rsidP="00AD3497">
      <w:pPr>
        <w:jc w:val="center"/>
        <w:rPr>
          <w:rStyle w:val="Nzovknihy"/>
          <w:i w:val="0"/>
          <w:iCs w:val="0"/>
          <w:sz w:val="36"/>
          <w:szCs w:val="36"/>
        </w:rPr>
      </w:pPr>
      <w:r w:rsidRPr="00BC074F">
        <w:rPr>
          <w:rStyle w:val="Nzovknihy"/>
          <w:i w:val="0"/>
          <w:iCs w:val="0"/>
          <w:sz w:val="36"/>
          <w:szCs w:val="36"/>
        </w:rPr>
        <w:t>PANEURÓPSKA VYSOKÁ ŠKOLA</w:t>
      </w:r>
    </w:p>
    <w:p w14:paraId="2FBE3254" w14:textId="34D0E9AF" w:rsidR="00337F77" w:rsidRPr="00BC074F" w:rsidRDefault="00337F77" w:rsidP="00AD3497">
      <w:pPr>
        <w:jc w:val="center"/>
        <w:rPr>
          <w:rStyle w:val="Nzovknihy"/>
          <w:i w:val="0"/>
          <w:iCs w:val="0"/>
          <w:sz w:val="36"/>
          <w:szCs w:val="36"/>
        </w:rPr>
      </w:pPr>
      <w:r w:rsidRPr="00BC074F">
        <w:rPr>
          <w:rStyle w:val="Nzovknihy"/>
          <w:i w:val="0"/>
          <w:iCs w:val="0"/>
          <w:sz w:val="36"/>
          <w:szCs w:val="36"/>
        </w:rPr>
        <w:t xml:space="preserve">FAKULTA </w:t>
      </w:r>
      <w:r w:rsidR="0073743A" w:rsidRPr="00BC074F">
        <w:rPr>
          <w:rStyle w:val="Nzovknihy"/>
          <w:i w:val="0"/>
          <w:iCs w:val="0"/>
          <w:sz w:val="36"/>
          <w:szCs w:val="36"/>
        </w:rPr>
        <w:t>PSYCHOLÓGIE</w:t>
      </w:r>
    </w:p>
    <w:p w14:paraId="2E9D7A23" w14:textId="77777777" w:rsidR="00337F77" w:rsidRPr="00BC074F" w:rsidRDefault="00337F77" w:rsidP="00A819E5"/>
    <w:p w14:paraId="6A635E57" w14:textId="77777777" w:rsidR="00337F77" w:rsidRPr="00BC074F" w:rsidRDefault="00337F77" w:rsidP="00A819E5"/>
    <w:p w14:paraId="01271058" w14:textId="241FD455" w:rsidR="00337F77" w:rsidRPr="00BC074F" w:rsidRDefault="00AF2868" w:rsidP="00A819E5">
      <w:pPr>
        <w:rPr>
          <w:b/>
          <w:sz w:val="28"/>
        </w:rPr>
      </w:pPr>
      <w:r w:rsidRPr="00AF2868">
        <w:rPr>
          <w:b/>
          <w:sz w:val="28"/>
        </w:rPr>
        <w:t>FPS-139942-16938</w:t>
      </w:r>
    </w:p>
    <w:p w14:paraId="52AAA030" w14:textId="77777777" w:rsidR="00337F77" w:rsidRPr="00BC074F" w:rsidRDefault="00337F77" w:rsidP="00A819E5"/>
    <w:p w14:paraId="76D02F52" w14:textId="77777777" w:rsidR="00337F77" w:rsidRPr="00BC074F" w:rsidRDefault="00337F77" w:rsidP="00A819E5"/>
    <w:p w14:paraId="2BB458F2" w14:textId="77777777" w:rsidR="00337F77" w:rsidRPr="00BC074F" w:rsidRDefault="00337F77" w:rsidP="00A819E5"/>
    <w:p w14:paraId="40C51501" w14:textId="77777777" w:rsidR="00337F77" w:rsidRPr="00BC074F" w:rsidRDefault="00337F77" w:rsidP="00A819E5"/>
    <w:p w14:paraId="62E0FB80" w14:textId="380AE55A" w:rsidR="00337F77" w:rsidRDefault="00AF2868" w:rsidP="00AD3497">
      <w:pPr>
        <w:jc w:val="center"/>
        <w:rPr>
          <w:rStyle w:val="Nzovknihy"/>
          <w:i w:val="0"/>
          <w:iCs w:val="0"/>
        </w:rPr>
      </w:pPr>
      <w:r>
        <w:rPr>
          <w:rStyle w:val="Nzovknihy"/>
          <w:i w:val="0"/>
          <w:iCs w:val="0"/>
        </w:rPr>
        <w:t xml:space="preserve">KVALITA SIMULOVANÝCH KLINICKÝCH INTERVIEW S DEPRESÍVNOU SYMPTOMATIKOI GENEROVANÝCH VEĽKÝM JAZYKOVÝM MODELOM </w:t>
      </w:r>
    </w:p>
    <w:p w14:paraId="6EA17865" w14:textId="77777777" w:rsidR="00AF2868" w:rsidRPr="00BC074F" w:rsidRDefault="00AF2868" w:rsidP="00AD3497">
      <w:pPr>
        <w:jc w:val="center"/>
        <w:rPr>
          <w:rStyle w:val="Nzovknihy"/>
          <w:i w:val="0"/>
          <w:iCs w:val="0"/>
        </w:rPr>
      </w:pPr>
    </w:p>
    <w:p w14:paraId="6C1D4E57" w14:textId="4E1ED005" w:rsidR="00337F77" w:rsidRPr="00BC074F" w:rsidRDefault="00AF2868" w:rsidP="00AD3497">
      <w:pPr>
        <w:jc w:val="center"/>
        <w:rPr>
          <w:rStyle w:val="Nzovknihy"/>
          <w:i w:val="0"/>
          <w:iCs w:val="0"/>
        </w:rPr>
      </w:pPr>
      <w:r>
        <w:rPr>
          <w:rStyle w:val="Nzovknihy"/>
          <w:i w:val="0"/>
          <w:iCs w:val="0"/>
        </w:rPr>
        <w:t>Diplomová práca</w:t>
      </w:r>
    </w:p>
    <w:p w14:paraId="3B534E93" w14:textId="77777777" w:rsidR="00337F77" w:rsidRPr="00BC074F" w:rsidRDefault="00337F77" w:rsidP="00A819E5"/>
    <w:p w14:paraId="05FA37B2" w14:textId="77777777" w:rsidR="00337F77" w:rsidRDefault="00337F77" w:rsidP="00A819E5"/>
    <w:p w14:paraId="3A1528E9" w14:textId="77777777" w:rsidR="00AF2868" w:rsidRPr="00BC074F" w:rsidRDefault="00AF2868" w:rsidP="00A819E5"/>
    <w:p w14:paraId="44FB2DE6" w14:textId="77777777" w:rsidR="00337F77" w:rsidRPr="00BC074F" w:rsidRDefault="00337F77" w:rsidP="00A819E5"/>
    <w:p w14:paraId="731CA11A" w14:textId="77777777" w:rsidR="00337F77" w:rsidRPr="00BC074F" w:rsidRDefault="00337F77" w:rsidP="00A819E5"/>
    <w:p w14:paraId="11629CE3" w14:textId="77777777" w:rsidR="00337F77" w:rsidRPr="00BC074F" w:rsidRDefault="00337F77" w:rsidP="00A819E5"/>
    <w:p w14:paraId="0F295E2D" w14:textId="77777777" w:rsidR="00337F77" w:rsidRPr="00BC074F" w:rsidRDefault="00337F77" w:rsidP="00A819E5"/>
    <w:p w14:paraId="410E902E" w14:textId="67B0A075" w:rsidR="00337F77" w:rsidRPr="00BC074F" w:rsidRDefault="00337F77" w:rsidP="00A819E5">
      <w:pPr>
        <w:rPr>
          <w:color w:val="FF0000"/>
        </w:rPr>
      </w:pPr>
      <w:r w:rsidRPr="00BC074F">
        <w:t>20</w:t>
      </w:r>
      <w:r w:rsidR="003C4C10" w:rsidRPr="00BC074F">
        <w:t>2</w:t>
      </w:r>
      <w:r w:rsidR="00AF2868">
        <w:t>6</w:t>
      </w:r>
    </w:p>
    <w:p w14:paraId="66BE1883" w14:textId="39A34BBF" w:rsidR="00337F77" w:rsidRPr="00BC074F" w:rsidRDefault="0073743A" w:rsidP="00A819E5">
      <w:r w:rsidRPr="00BC074F">
        <w:t>Ing. Pavol Bielik</w:t>
      </w:r>
    </w:p>
    <w:p w14:paraId="150BEBD0" w14:textId="77777777" w:rsidR="00BC074F" w:rsidRPr="00BC074F" w:rsidRDefault="00BC074F" w:rsidP="00BC074F">
      <w:pPr>
        <w:rPr>
          <w:szCs w:val="24"/>
        </w:rPr>
        <w:sectPr w:rsidR="00BC074F" w:rsidRPr="00BC074F" w:rsidSect="00E624F7">
          <w:footerReference w:type="default" r:id="rId8"/>
          <w:pgSz w:w="11907" w:h="16840" w:code="9"/>
          <w:pgMar w:top="1418" w:right="851" w:bottom="1418" w:left="1985" w:header="720" w:footer="720" w:gutter="0"/>
          <w:cols w:space="720"/>
          <w:docGrid w:linePitch="360"/>
        </w:sectPr>
      </w:pPr>
    </w:p>
    <w:p w14:paraId="25BF57B2" w14:textId="38B63216" w:rsidR="00337F77" w:rsidRPr="00BC074F" w:rsidRDefault="00337F77" w:rsidP="00BC074F">
      <w:pPr>
        <w:jc w:val="center"/>
        <w:rPr>
          <w:rStyle w:val="Vrazn"/>
          <w:sz w:val="32"/>
          <w:szCs w:val="32"/>
        </w:rPr>
      </w:pPr>
      <w:r w:rsidRPr="00BC074F">
        <w:rPr>
          <w:rStyle w:val="Vrazn"/>
          <w:sz w:val="32"/>
          <w:szCs w:val="32"/>
        </w:rPr>
        <w:lastRenderedPageBreak/>
        <w:t>PANEURÓPSKA VYSOKÁ ŠKOLA</w:t>
      </w:r>
    </w:p>
    <w:p w14:paraId="3894160A" w14:textId="5203E359" w:rsidR="00337F77" w:rsidRPr="00BC074F" w:rsidRDefault="00337F77" w:rsidP="00A819E5">
      <w:pPr>
        <w:jc w:val="center"/>
        <w:rPr>
          <w:rStyle w:val="Vrazn"/>
          <w:sz w:val="32"/>
          <w:szCs w:val="32"/>
        </w:rPr>
      </w:pPr>
      <w:r w:rsidRPr="00BC074F">
        <w:rPr>
          <w:rStyle w:val="Vrazn"/>
          <w:sz w:val="32"/>
          <w:szCs w:val="32"/>
        </w:rPr>
        <w:t xml:space="preserve">FAKULTA </w:t>
      </w:r>
      <w:r w:rsidR="0009673E" w:rsidRPr="00BC074F">
        <w:rPr>
          <w:rStyle w:val="Vrazn"/>
          <w:sz w:val="32"/>
          <w:szCs w:val="32"/>
        </w:rPr>
        <w:t>PSYCHOLÓGIE</w:t>
      </w:r>
    </w:p>
    <w:p w14:paraId="241E5753" w14:textId="77777777" w:rsidR="00337F77" w:rsidRPr="00BC074F" w:rsidRDefault="00337F77" w:rsidP="00A819E5"/>
    <w:p w14:paraId="3B08CEE3" w14:textId="77777777" w:rsidR="00337F77" w:rsidRPr="00BC074F" w:rsidRDefault="00337F77" w:rsidP="00A819E5"/>
    <w:p w14:paraId="5BF5BC18" w14:textId="77777777" w:rsidR="00337F77" w:rsidRPr="00BC074F" w:rsidRDefault="00337F77" w:rsidP="00A819E5"/>
    <w:p w14:paraId="48A9B8BF" w14:textId="77777777" w:rsidR="00337F77" w:rsidRPr="00BC074F" w:rsidRDefault="00337F77" w:rsidP="00A819E5"/>
    <w:p w14:paraId="3221464A" w14:textId="77777777" w:rsidR="00337F77" w:rsidRPr="00BC074F" w:rsidRDefault="00337F77" w:rsidP="00A819E5"/>
    <w:p w14:paraId="419242A0" w14:textId="77777777" w:rsidR="00337F77" w:rsidRPr="00BC074F" w:rsidRDefault="00337F77" w:rsidP="00A819E5"/>
    <w:p w14:paraId="7737C0CD" w14:textId="4B1300B3" w:rsidR="00AF2868" w:rsidRDefault="00AF2868" w:rsidP="00AF2868">
      <w:pPr>
        <w:jc w:val="center"/>
        <w:rPr>
          <w:rStyle w:val="Nzovknihy"/>
          <w:i w:val="0"/>
          <w:iCs w:val="0"/>
        </w:rPr>
      </w:pPr>
      <w:r>
        <w:rPr>
          <w:rStyle w:val="Nzovknihy"/>
          <w:i w:val="0"/>
          <w:iCs w:val="0"/>
        </w:rPr>
        <w:t xml:space="preserve">KVALITA SIMULOVANÝCH KLINICKÝCH INTERVIEW S DEPRESÍVNOU SYMPTOMATIKOI GENEROVANÝCH VEĽKÝM JAZYKOVÝM MODELOM </w:t>
      </w:r>
    </w:p>
    <w:p w14:paraId="0BE9CCED" w14:textId="65837EFF" w:rsidR="00AF2868" w:rsidRDefault="00AF2868" w:rsidP="00A06629">
      <w:pPr>
        <w:rPr>
          <w:rStyle w:val="Nzovknihy"/>
          <w:i w:val="0"/>
          <w:iCs w:val="0"/>
        </w:rPr>
      </w:pPr>
    </w:p>
    <w:p w14:paraId="5B5597BB" w14:textId="77777777" w:rsidR="00A06629" w:rsidRPr="00BC074F" w:rsidRDefault="00A06629" w:rsidP="00A06629">
      <w:pPr>
        <w:rPr>
          <w:rStyle w:val="Nzovknihy"/>
          <w:i w:val="0"/>
          <w:iCs w:val="0"/>
        </w:rPr>
      </w:pPr>
    </w:p>
    <w:p w14:paraId="793D8945" w14:textId="77777777" w:rsidR="00AF2868" w:rsidRPr="00BC074F" w:rsidRDefault="00AF2868" w:rsidP="00AF2868">
      <w:pPr>
        <w:jc w:val="center"/>
        <w:rPr>
          <w:rStyle w:val="Nzovknihy"/>
          <w:i w:val="0"/>
          <w:iCs w:val="0"/>
        </w:rPr>
      </w:pPr>
      <w:r>
        <w:rPr>
          <w:rStyle w:val="Nzovknihy"/>
          <w:i w:val="0"/>
          <w:iCs w:val="0"/>
        </w:rPr>
        <w:t>Diplomová práca</w:t>
      </w:r>
    </w:p>
    <w:p w14:paraId="61BB212D" w14:textId="218BA7C4" w:rsidR="00337F77" w:rsidRPr="00BC074F" w:rsidRDefault="0073743A" w:rsidP="00AD3497">
      <w:pPr>
        <w:jc w:val="center"/>
        <w:rPr>
          <w:rStyle w:val="Nzovknihy"/>
          <w:i w:val="0"/>
          <w:iCs w:val="0"/>
        </w:rPr>
      </w:pPr>
      <w:r w:rsidRPr="00BC074F">
        <w:rPr>
          <w:rStyle w:val="Nzovknihy"/>
          <w:i w:val="0"/>
          <w:iCs w:val="0"/>
        </w:rPr>
        <w:t>Ing.</w:t>
      </w:r>
      <w:r w:rsidR="00AF2868">
        <w:rPr>
          <w:rStyle w:val="Nzovknihy"/>
          <w:i w:val="0"/>
          <w:iCs w:val="0"/>
        </w:rPr>
        <w:t xml:space="preserve"> Bc.</w:t>
      </w:r>
      <w:r w:rsidRPr="00BC074F">
        <w:rPr>
          <w:rStyle w:val="Nzovknihy"/>
          <w:i w:val="0"/>
          <w:iCs w:val="0"/>
        </w:rPr>
        <w:t xml:space="preserve"> Pavol Bielik</w:t>
      </w:r>
    </w:p>
    <w:p w14:paraId="02CFA654" w14:textId="77777777" w:rsidR="00AF2868" w:rsidRDefault="00AF2868" w:rsidP="00A819E5"/>
    <w:p w14:paraId="34E32447" w14:textId="77777777" w:rsidR="00AF2868" w:rsidRPr="00BC074F" w:rsidRDefault="00AF2868" w:rsidP="00A819E5"/>
    <w:p w14:paraId="56CC1E64" w14:textId="4EB512D7" w:rsidR="00337F77" w:rsidRPr="00BC074F" w:rsidRDefault="00337F77" w:rsidP="00A819E5">
      <w:r w:rsidRPr="00BC074F">
        <w:t xml:space="preserve">Študijný program: </w:t>
      </w:r>
      <w:r w:rsidRPr="00BC074F">
        <w:tab/>
      </w:r>
      <w:r w:rsidR="0073743A" w:rsidRPr="00BC074F">
        <w:t>Psychológia</w:t>
      </w:r>
      <w:r w:rsidRPr="00BC074F">
        <w:t xml:space="preserve"> </w:t>
      </w:r>
    </w:p>
    <w:p w14:paraId="6FB6BB6A" w14:textId="652EC7D5" w:rsidR="00337F77" w:rsidRPr="00BC074F" w:rsidRDefault="00337F77" w:rsidP="00A819E5">
      <w:r w:rsidRPr="00BC074F">
        <w:t xml:space="preserve">Študijný odbor: </w:t>
      </w:r>
      <w:r w:rsidRPr="00BC074F">
        <w:tab/>
      </w:r>
      <w:r w:rsidR="0073743A" w:rsidRPr="00BC074F">
        <w:t>Psychológia</w:t>
      </w:r>
      <w:r w:rsidRPr="00BC074F">
        <w:t xml:space="preserve"> </w:t>
      </w:r>
    </w:p>
    <w:p w14:paraId="5040D096" w14:textId="49C753AA" w:rsidR="00337F77" w:rsidRPr="00BC074F" w:rsidRDefault="00337F77" w:rsidP="00A819E5">
      <w:r w:rsidRPr="00BC074F">
        <w:t xml:space="preserve">Školiace pracovisko: </w:t>
      </w:r>
      <w:r w:rsidRPr="00BC074F">
        <w:tab/>
      </w:r>
      <w:r w:rsidR="0073743A" w:rsidRPr="00BC074F">
        <w:t>Ústav klinickej psychológie - FPS</w:t>
      </w:r>
    </w:p>
    <w:p w14:paraId="2C9CEB0A" w14:textId="52E0A3CE" w:rsidR="00207834" w:rsidRPr="00BC074F" w:rsidRDefault="00337F77" w:rsidP="00A819E5">
      <w:r w:rsidRPr="00BC074F">
        <w:t xml:space="preserve">Školiteľ: </w:t>
      </w:r>
      <w:r w:rsidRPr="00BC074F">
        <w:tab/>
      </w:r>
      <w:r w:rsidR="00AF2868" w:rsidRPr="00AF2868">
        <w:t xml:space="preserve">PhDr. Petra </w:t>
      </w:r>
      <w:proofErr w:type="spellStart"/>
      <w:r w:rsidR="00AF2868" w:rsidRPr="00AF2868">
        <w:t>Klastová</w:t>
      </w:r>
      <w:proofErr w:type="spellEnd"/>
      <w:r w:rsidR="00AF2868" w:rsidRPr="00AF2868">
        <w:t xml:space="preserve"> Pappová, PhD.</w:t>
      </w:r>
    </w:p>
    <w:p w14:paraId="4515D6E6" w14:textId="1E3E67DB" w:rsidR="00337F77" w:rsidRPr="00BC074F" w:rsidRDefault="00337F77" w:rsidP="00A819E5">
      <w:r w:rsidRPr="00BC074F">
        <w:t xml:space="preserve">Bratislava </w:t>
      </w:r>
      <w:r w:rsidR="0073743A" w:rsidRPr="00BC074F">
        <w:t>202</w:t>
      </w:r>
      <w:r w:rsidR="00A06629">
        <w:t>6</w:t>
      </w:r>
      <w:r w:rsidRPr="00BC074F">
        <w:rPr>
          <w:highlight w:val="yellow"/>
        </w:rPr>
        <w:br w:type="page"/>
      </w:r>
    </w:p>
    <w:p w14:paraId="0DDDA436" w14:textId="73A70A14" w:rsidR="00337F77" w:rsidRPr="00BC074F" w:rsidRDefault="00023B7F" w:rsidP="00A819E5">
      <w:r w:rsidRPr="00BC074F">
        <w:rPr>
          <w:noProof/>
        </w:rPr>
        <w:lastRenderedPageBreak/>
        <w:drawing>
          <wp:inline distT="0" distB="0" distL="0" distR="0" wp14:anchorId="6A3A9780" wp14:editId="639EDCF6">
            <wp:extent cx="5704425" cy="8068325"/>
            <wp:effectExtent l="0" t="0" r="0" b="8890"/>
            <wp:docPr id="956701951" name="Obrázok 8" descr="Obrázok, na ktorom je text, písmo, snímka obrazovky, list&#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701951" name="Obrázok 8" descr="Obrázok, na ktorom je text, písmo, snímka obrazovky, list&#10;&#10;Automaticky generovaný popis"/>
                    <pic:cNvPicPr/>
                  </pic:nvPicPr>
                  <pic:blipFill>
                    <a:blip r:embed="rId9">
                      <a:extLst>
                        <a:ext uri="{28A0092B-C50C-407E-A947-70E740481C1C}">
                          <a14:useLocalDpi xmlns:a14="http://schemas.microsoft.com/office/drawing/2010/main" val="0"/>
                        </a:ext>
                      </a:extLst>
                    </a:blip>
                    <a:stretch>
                      <a:fillRect/>
                    </a:stretch>
                  </pic:blipFill>
                  <pic:spPr>
                    <a:xfrm>
                      <a:off x="0" y="0"/>
                      <a:ext cx="5714657" cy="8082798"/>
                    </a:xfrm>
                    <a:prstGeom prst="rect">
                      <a:avLst/>
                    </a:prstGeom>
                  </pic:spPr>
                </pic:pic>
              </a:graphicData>
            </a:graphic>
          </wp:inline>
        </w:drawing>
      </w:r>
      <w:r w:rsidR="00337F77" w:rsidRPr="00BC074F">
        <w:br w:type="page"/>
      </w:r>
    </w:p>
    <w:p w14:paraId="0AF16BAF" w14:textId="77777777" w:rsidR="00337F77" w:rsidRPr="00BC074F" w:rsidRDefault="00337F77" w:rsidP="00A819E5"/>
    <w:p w14:paraId="6ABCD7A9" w14:textId="77777777" w:rsidR="00337F77" w:rsidRPr="00BC074F" w:rsidRDefault="00337F77" w:rsidP="00A819E5"/>
    <w:p w14:paraId="69AA6C59" w14:textId="77777777" w:rsidR="00337F77" w:rsidRPr="00BC074F" w:rsidRDefault="00337F77" w:rsidP="00A819E5"/>
    <w:p w14:paraId="4A0B7922" w14:textId="77777777" w:rsidR="00337F77" w:rsidRPr="00BC074F" w:rsidRDefault="00337F77" w:rsidP="00A819E5"/>
    <w:p w14:paraId="3532EF49" w14:textId="77777777" w:rsidR="00337F77" w:rsidRPr="00BC074F" w:rsidRDefault="00337F77" w:rsidP="00A819E5"/>
    <w:p w14:paraId="7E128681" w14:textId="77777777" w:rsidR="00337F77" w:rsidRPr="00BC074F" w:rsidRDefault="00337F77" w:rsidP="00A819E5"/>
    <w:p w14:paraId="27BEEB8A" w14:textId="77777777" w:rsidR="00337F77" w:rsidRPr="00BC074F" w:rsidRDefault="00337F77" w:rsidP="00A819E5"/>
    <w:p w14:paraId="625EDD87" w14:textId="77777777" w:rsidR="00337F77" w:rsidRPr="00BC074F" w:rsidRDefault="00337F77" w:rsidP="00A819E5"/>
    <w:p w14:paraId="6C65806C" w14:textId="77777777" w:rsidR="00337F77" w:rsidRPr="00BC074F" w:rsidRDefault="00337F77" w:rsidP="00A819E5"/>
    <w:p w14:paraId="0CFC9D28" w14:textId="77777777" w:rsidR="00337F77" w:rsidRPr="00BC074F" w:rsidRDefault="00337F77" w:rsidP="00A819E5"/>
    <w:p w14:paraId="5225CCFD" w14:textId="77777777" w:rsidR="00337F77" w:rsidRPr="00BC074F" w:rsidRDefault="00337F77" w:rsidP="00A819E5"/>
    <w:p w14:paraId="0F35EE5D" w14:textId="77777777" w:rsidR="00337F77" w:rsidRPr="00BC074F" w:rsidRDefault="00337F77" w:rsidP="00A819E5"/>
    <w:p w14:paraId="12DC4451" w14:textId="77777777" w:rsidR="00E1211D" w:rsidRPr="00BC074F" w:rsidRDefault="00E1211D" w:rsidP="00A819E5"/>
    <w:p w14:paraId="27359BE9" w14:textId="77777777" w:rsidR="00E1211D" w:rsidRPr="00BC074F" w:rsidRDefault="00E1211D" w:rsidP="00A819E5"/>
    <w:p w14:paraId="4EAB143B" w14:textId="77777777" w:rsidR="00E1211D" w:rsidRPr="00BC074F" w:rsidRDefault="00E1211D" w:rsidP="00A819E5"/>
    <w:p w14:paraId="4396068D" w14:textId="77777777" w:rsidR="006F0F8C" w:rsidRDefault="006F0F8C" w:rsidP="006F0F8C">
      <w:pPr>
        <w:rPr>
          <w:b/>
          <w:bCs/>
        </w:rPr>
      </w:pPr>
    </w:p>
    <w:p w14:paraId="4C7DD808" w14:textId="77777777" w:rsidR="006F0F8C" w:rsidRDefault="006F0F8C" w:rsidP="006F0F8C">
      <w:pPr>
        <w:rPr>
          <w:b/>
          <w:bCs/>
        </w:rPr>
      </w:pPr>
    </w:p>
    <w:p w14:paraId="2394AD99" w14:textId="77777777" w:rsidR="006F0F8C" w:rsidRDefault="006F0F8C" w:rsidP="006F0F8C">
      <w:pPr>
        <w:rPr>
          <w:b/>
          <w:bCs/>
        </w:rPr>
      </w:pPr>
    </w:p>
    <w:p w14:paraId="57763E4C" w14:textId="12D57FCE" w:rsidR="006F0F8C" w:rsidRPr="006F0F8C" w:rsidRDefault="006F0F8C" w:rsidP="006F0F8C">
      <w:pPr>
        <w:rPr>
          <w:b/>
          <w:bCs/>
        </w:rPr>
      </w:pPr>
      <w:r w:rsidRPr="006F0F8C">
        <w:rPr>
          <w:b/>
          <w:bCs/>
        </w:rPr>
        <w:t>Poďakovanie</w:t>
      </w:r>
    </w:p>
    <w:p w14:paraId="1E4094FC" w14:textId="3767014C" w:rsidR="006F0F8C" w:rsidRPr="00BC074F" w:rsidRDefault="006F0F8C" w:rsidP="006F0F8C">
      <w:r w:rsidRPr="005677F9">
        <w:t>Chcel by som</w:t>
      </w:r>
      <w:r w:rsidR="007706D2">
        <w:t xml:space="preserve"> veľmi pekne</w:t>
      </w:r>
      <w:r w:rsidRPr="005677F9">
        <w:t xml:space="preserve"> poďakovať svojej školiteľke</w:t>
      </w:r>
      <w:r w:rsidR="00A06629">
        <w:t xml:space="preserve"> </w:t>
      </w:r>
      <w:r w:rsidR="00A06629" w:rsidRPr="00AF2868">
        <w:t xml:space="preserve">PhDr. Petra </w:t>
      </w:r>
      <w:proofErr w:type="spellStart"/>
      <w:r w:rsidR="00A06629" w:rsidRPr="00AF2868">
        <w:t>Klastov</w:t>
      </w:r>
      <w:r w:rsidR="00A06629">
        <w:t>ej</w:t>
      </w:r>
      <w:proofErr w:type="spellEnd"/>
      <w:r w:rsidR="00A06629" w:rsidRPr="00AF2868">
        <w:t xml:space="preserve"> Pappov</w:t>
      </w:r>
      <w:r w:rsidR="00A06629">
        <w:t>ej</w:t>
      </w:r>
      <w:r w:rsidR="00A06629" w:rsidRPr="00AF2868">
        <w:t>, PhD.</w:t>
      </w:r>
      <w:r w:rsidR="00B352D4">
        <w:t>,</w:t>
      </w:r>
      <w:r w:rsidRPr="005677F9">
        <w:t xml:space="preserve"> za jej trpezlivosť, ochotu, odbornú pomoc, cenné rady a usmerňovanie pri písaní mojej </w:t>
      </w:r>
      <w:r w:rsidR="00A06629">
        <w:t>diplomovej</w:t>
      </w:r>
      <w:r w:rsidRPr="005677F9">
        <w:t xml:space="preserve"> práce. Ďalej by som chcela poďakovať aj všetkým tým, ktorí sa akýmkoľvek spôsobom na mojej </w:t>
      </w:r>
      <w:r w:rsidR="00A06629">
        <w:t>diplomovej</w:t>
      </w:r>
      <w:r w:rsidR="00A06629" w:rsidRPr="005677F9">
        <w:t xml:space="preserve"> </w:t>
      </w:r>
      <w:r w:rsidRPr="005677F9">
        <w:t>práci podieľali</w:t>
      </w:r>
      <w:r w:rsidR="007706D2">
        <w:t>.</w:t>
      </w:r>
    </w:p>
    <w:p w14:paraId="1CDA4768" w14:textId="2D81A001" w:rsidR="00337F77" w:rsidRPr="00BC074F" w:rsidRDefault="00337F77" w:rsidP="00A819E5">
      <w:r w:rsidRPr="00BC074F">
        <w:lastRenderedPageBreak/>
        <w:t xml:space="preserve">. </w:t>
      </w:r>
    </w:p>
    <w:p w14:paraId="474908E9" w14:textId="0540B5FD" w:rsidR="00E1211D" w:rsidRPr="00BC074F" w:rsidRDefault="00337F77" w:rsidP="00A819E5">
      <w:r w:rsidRPr="00BC074F">
        <w:tab/>
      </w:r>
    </w:p>
    <w:p w14:paraId="57E7BB05" w14:textId="77777777" w:rsidR="00E1211D" w:rsidRPr="00BC074F" w:rsidRDefault="00E1211D" w:rsidP="00A819E5"/>
    <w:p w14:paraId="6FFE89A0" w14:textId="77777777" w:rsidR="00E1211D" w:rsidRPr="00BC074F" w:rsidRDefault="00E1211D" w:rsidP="00A819E5"/>
    <w:p w14:paraId="12F2C506" w14:textId="77777777" w:rsidR="00E1211D" w:rsidRPr="00BC074F" w:rsidRDefault="00E1211D" w:rsidP="00A819E5"/>
    <w:p w14:paraId="067D4170" w14:textId="77777777" w:rsidR="00E1211D" w:rsidRPr="00BC074F" w:rsidRDefault="00E1211D" w:rsidP="00A819E5"/>
    <w:p w14:paraId="0E441964" w14:textId="77777777" w:rsidR="00E1211D" w:rsidRPr="00BC074F" w:rsidRDefault="00E1211D" w:rsidP="00A819E5"/>
    <w:p w14:paraId="658ED18A" w14:textId="77777777" w:rsidR="00E1211D" w:rsidRPr="00BC074F" w:rsidRDefault="00E1211D" w:rsidP="00A819E5"/>
    <w:p w14:paraId="33098E86" w14:textId="77777777" w:rsidR="00E1211D" w:rsidRPr="00BC074F" w:rsidRDefault="00E1211D" w:rsidP="00A819E5"/>
    <w:p w14:paraId="6033C815" w14:textId="77777777" w:rsidR="00F960A9" w:rsidRPr="00BC074F" w:rsidRDefault="00F960A9" w:rsidP="00A819E5"/>
    <w:p w14:paraId="4CCD649C" w14:textId="77777777" w:rsidR="00F960A9" w:rsidRPr="00BC074F" w:rsidRDefault="00F960A9" w:rsidP="00A819E5"/>
    <w:p w14:paraId="6208DFC3" w14:textId="77777777" w:rsidR="00F960A9" w:rsidRPr="00BC074F" w:rsidRDefault="00F960A9" w:rsidP="00A819E5"/>
    <w:p w14:paraId="40B59E90" w14:textId="77777777" w:rsidR="00F960A9" w:rsidRPr="00BC074F" w:rsidRDefault="00F960A9" w:rsidP="00A819E5"/>
    <w:p w14:paraId="10AD7A08" w14:textId="77777777" w:rsidR="00E1211D" w:rsidRPr="00BC074F" w:rsidRDefault="00E1211D" w:rsidP="00A819E5"/>
    <w:p w14:paraId="54BF94A8" w14:textId="77777777" w:rsidR="00A06629" w:rsidRPr="00BC074F" w:rsidRDefault="00A06629" w:rsidP="00A819E5"/>
    <w:p w14:paraId="04B526CD" w14:textId="77777777" w:rsidR="00D56F0E" w:rsidRPr="00BC074F" w:rsidRDefault="00D56F0E" w:rsidP="00A819E5"/>
    <w:p w14:paraId="1D465E3D" w14:textId="44056287" w:rsidR="00337F77" w:rsidRPr="00BC074F" w:rsidRDefault="00337F77" w:rsidP="00A819E5">
      <w:r w:rsidRPr="00BC074F">
        <w:t>Čestné prehlásenie</w:t>
      </w:r>
    </w:p>
    <w:p w14:paraId="2F9A0F3F" w14:textId="675A64A9" w:rsidR="00337F77" w:rsidRPr="00BC074F" w:rsidRDefault="00337F77" w:rsidP="00A819E5">
      <w:r w:rsidRPr="00BC074F">
        <w:t xml:space="preserve">Čestne vyhlasujem, že záverečnú prácu som vypracoval samostatne </w:t>
      </w:r>
      <w:r w:rsidR="00A06629">
        <w:t xml:space="preserve">s využitím nástrojov AI, ktorých popis uvádzam v prílohách </w:t>
      </w:r>
      <w:r w:rsidRPr="00BC074F">
        <w:t>a že som uviedol všetku použitú literatúru.</w:t>
      </w:r>
    </w:p>
    <w:p w14:paraId="4447A97F" w14:textId="77777777" w:rsidR="00337F77" w:rsidRPr="00BC074F" w:rsidRDefault="00337F77" w:rsidP="00A819E5"/>
    <w:p w14:paraId="53D30CFC" w14:textId="77777777" w:rsidR="00AD3497" w:rsidRPr="00BC074F" w:rsidRDefault="00337F77" w:rsidP="00A819E5">
      <w:r w:rsidRPr="00BC074F">
        <w:rPr>
          <w:b/>
        </w:rPr>
        <w:tab/>
      </w:r>
      <w:r w:rsidRPr="00BC074F">
        <w:rPr>
          <w:b/>
        </w:rPr>
        <w:tab/>
      </w:r>
      <w:r w:rsidRPr="00BC074F">
        <w:rPr>
          <w:b/>
        </w:rPr>
        <w:tab/>
      </w:r>
      <w:r w:rsidRPr="00BC074F">
        <w:rPr>
          <w:b/>
        </w:rPr>
        <w:tab/>
      </w:r>
      <w:r w:rsidRPr="00BC074F">
        <w:rPr>
          <w:b/>
        </w:rPr>
        <w:tab/>
      </w:r>
      <w:r w:rsidRPr="00BC074F">
        <w:rPr>
          <w:b/>
        </w:rPr>
        <w:tab/>
      </w:r>
      <w:r w:rsidRPr="00BC074F">
        <w:rPr>
          <w:b/>
        </w:rPr>
        <w:tab/>
      </w:r>
      <w:r w:rsidRPr="00BC074F">
        <w:t>............................................</w:t>
      </w:r>
    </w:p>
    <w:p w14:paraId="65A209B5" w14:textId="3EFD6226" w:rsidR="00AD3497" w:rsidRPr="00BC074F" w:rsidRDefault="00AD3497" w:rsidP="001E4F2C">
      <w:pPr>
        <w:ind w:left="5664"/>
        <w:rPr>
          <w:b/>
        </w:rPr>
      </w:pPr>
      <w:r w:rsidRPr="00BC074F">
        <w:t xml:space="preserve">        </w:t>
      </w:r>
      <w:r w:rsidRPr="00BC074F">
        <w:rPr>
          <w:sz w:val="20"/>
        </w:rPr>
        <w:t>P</w:t>
      </w:r>
      <w:r w:rsidR="00E1211D" w:rsidRPr="00BC074F">
        <w:rPr>
          <w:sz w:val="20"/>
        </w:rPr>
        <w:t>odpis</w:t>
      </w:r>
    </w:p>
    <w:p w14:paraId="0C3E3D2A" w14:textId="60CA140E" w:rsidR="00337F77" w:rsidRPr="00BC074F" w:rsidRDefault="00337F77" w:rsidP="00AD3497">
      <w:pPr>
        <w:rPr>
          <w:b/>
          <w:bCs/>
        </w:rPr>
      </w:pPr>
      <w:r w:rsidRPr="00BC074F">
        <w:rPr>
          <w:b/>
          <w:bCs/>
        </w:rPr>
        <w:lastRenderedPageBreak/>
        <w:t>Abstrakt</w:t>
      </w:r>
    </w:p>
    <w:p w14:paraId="21A8B7C0" w14:textId="783D5558" w:rsidR="00A06629" w:rsidRDefault="00A06629" w:rsidP="00F569A3">
      <w:r w:rsidRPr="00A06629">
        <w:t xml:space="preserve">Diplomová práca sa zaoberá kvalitou simulovaných klinických interview s depresívnou </w:t>
      </w:r>
      <w:proofErr w:type="spellStart"/>
      <w:r w:rsidRPr="00A06629">
        <w:t>symptomatikou</w:t>
      </w:r>
      <w:proofErr w:type="spellEnd"/>
      <w:r w:rsidRPr="00A06629">
        <w:t xml:space="preserve"> generovaných veľkým jazykovým modelom. Cieľom práce je navrhnúť a empiricky preskúmať simulačný rámec, v ktorom sú klinicky ukotvené scenáre prepojené s riadením generovania, tvorbou textových </w:t>
      </w:r>
      <w:proofErr w:type="spellStart"/>
      <w:r w:rsidRPr="00A06629">
        <w:t>transkriptov</w:t>
      </w:r>
      <w:proofErr w:type="spellEnd"/>
      <w:r w:rsidRPr="00A06629">
        <w:t xml:space="preserve"> a ich odborným hodnotením. Pozornosť je sústredená najmä na to, do akej miery takéto interview pôsobia klinicky vierohodne, jazykovo prirodzene, vnútorne konzistentne a primerane vzhľadom na cieľový symptomatický profil, a či majú potenciál pre tréningové, výučbové alebo výskumné využitie. Výskumný dizajn kombinuje prípravu simulovaných prípadov, tvorbu variantov rozhovorov a ich posudzovanie pomocou vopred definovaného hodnotiaceho rámca. Hodnotenie je koncipované flexibilne podľa realizačných možností výskumu ako odborné alebo viaczdrojové posúdenie textových </w:t>
      </w:r>
      <w:proofErr w:type="spellStart"/>
      <w:r w:rsidRPr="00A06629">
        <w:t>transkriptov</w:t>
      </w:r>
      <w:proofErr w:type="spellEnd"/>
      <w:r w:rsidRPr="00A06629">
        <w:t xml:space="preserve">, pričom pri interpretácii budú zohľadnené limity použitého postupu. Analytická časť vychádza z deskriptívnych ukazovateľov, posúdenia spoľahlivosti hodnotenia a z porovnania kvality </w:t>
      </w:r>
      <w:proofErr w:type="spellStart"/>
      <w:r w:rsidRPr="00A06629">
        <w:t>transkriptov</w:t>
      </w:r>
      <w:proofErr w:type="spellEnd"/>
      <w:r w:rsidRPr="00A06629">
        <w:t xml:space="preserve"> medzi zvolenými podmienkami generovania; konkrétne štatistické postupy sa prispôsobujú povahe a štruktúre získaných dát. Práca môže prispieť k metodike hodnotenia simulačných materiálov generovaných umelou inteligenciou a k diskusii o ich možnom využití v psychologickom vzdelávaní, tréningu a ďalšom výskume.</w:t>
      </w:r>
    </w:p>
    <w:p w14:paraId="6D7D9FFC" w14:textId="5359D653" w:rsidR="00E1211D" w:rsidRPr="00BC074F" w:rsidRDefault="00F569A3" w:rsidP="00F569A3">
      <w:r w:rsidRPr="00C22E8A">
        <w:rPr>
          <w:b/>
          <w:bCs/>
        </w:rPr>
        <w:t>Kľúčové slová:</w:t>
      </w:r>
      <w:r>
        <w:t xml:space="preserve"> </w:t>
      </w:r>
      <w:r w:rsidR="00A06629">
        <w:t xml:space="preserve">veľký jazykový model, generatívna umelá inteligencia, depresívna </w:t>
      </w:r>
      <w:proofErr w:type="spellStart"/>
      <w:r w:rsidR="00A06629">
        <w:t>symptomatika</w:t>
      </w:r>
      <w:proofErr w:type="spellEnd"/>
      <w:r w:rsidR="00A06629">
        <w:t>, simulované klinické interview, kvalita, odborné hodnotenie</w:t>
      </w:r>
    </w:p>
    <w:p w14:paraId="13D6C26E" w14:textId="77777777" w:rsidR="00337F77" w:rsidRPr="00BC074F" w:rsidRDefault="00337F77" w:rsidP="00A819E5"/>
    <w:p w14:paraId="30EDA8FD" w14:textId="77777777" w:rsidR="00337F77" w:rsidRPr="005F2057" w:rsidRDefault="00337F77" w:rsidP="00A819E5">
      <w:pPr>
        <w:rPr>
          <w:b/>
          <w:bCs/>
          <w:lang w:val="en-GB"/>
        </w:rPr>
      </w:pPr>
      <w:r w:rsidRPr="00BC074F">
        <w:br w:type="page"/>
      </w:r>
      <w:r w:rsidRPr="005F2057">
        <w:rPr>
          <w:b/>
          <w:bCs/>
          <w:lang w:val="en-GB"/>
        </w:rPr>
        <w:lastRenderedPageBreak/>
        <w:t xml:space="preserve">Abstract </w:t>
      </w:r>
    </w:p>
    <w:p w14:paraId="1EA1A948" w14:textId="77777777" w:rsidR="00303381" w:rsidRPr="00303381" w:rsidRDefault="00303381" w:rsidP="00303381">
      <w:pPr>
        <w:rPr>
          <w:lang w:val="en-GB"/>
        </w:rPr>
      </w:pPr>
      <w:r w:rsidRPr="00303381">
        <w:rPr>
          <w:lang w:val="en-GB"/>
        </w:rPr>
        <w:t>This master’s thesis focuses on the quality of simulated clinical interviews featuring depressive symptomatology generated by a large language model. The aim of the thesis is to design and empirically examine a simulation framework linking clinically anchored scenarios, generation control, transcript production, and expert evaluation. The study pays particular attention to the extent to which such interviews appear clinically credible, linguistically natural, internally consistent, and appropriate to a target symptom profile, and whether they may have potential for training, educational, or research use. The research design combines the preparation of simulated cases, the creation of interview variants, and their assessment using a predefined rating framework. Depending on the practical conditions of the study, the evaluation is conceived as expert or multi-source assessment of text transcripts, with the limits of the chosen approach explicitly considered in interpretation. The analytical part relies on descriptive indicators, assessment reliability, and comparisons of transcript quality across selected generation conditions; specific statistical procedures are adapted to the nature and structure of the collected data. The thesis may contribute to the methodology of evaluating AI-generated simulation materials and to the discussion of their possible use in psychological education, training, and further research.</w:t>
      </w:r>
    </w:p>
    <w:p w14:paraId="198A8042" w14:textId="3AE801E1" w:rsidR="00337F77" w:rsidRPr="00BC074F" w:rsidRDefault="00303381" w:rsidP="00303381">
      <w:r w:rsidRPr="00303381">
        <w:rPr>
          <w:b/>
          <w:bCs/>
          <w:lang w:val="en-GB"/>
        </w:rPr>
        <w:t>Key words:</w:t>
      </w:r>
      <w:r w:rsidRPr="00303381">
        <w:rPr>
          <w:lang w:val="en-GB"/>
        </w:rPr>
        <w:t xml:space="preserve"> large language model, generative artificial intelligence, depressive symptomatology, simulated clinical interview, quality, expert evaluation</w:t>
      </w:r>
      <w:r w:rsidR="00337F77" w:rsidRPr="00BC074F">
        <w:br w:type="page"/>
      </w:r>
    </w:p>
    <w:p w14:paraId="76C5CB70" w14:textId="77777777" w:rsidR="007670C6" w:rsidRDefault="00337F77" w:rsidP="00F416B3">
      <w:pPr>
        <w:pStyle w:val="Nadpis1"/>
        <w:numPr>
          <w:ilvl w:val="0"/>
          <w:numId w:val="0"/>
        </w:numPr>
        <w:ind w:left="432" w:hanging="432"/>
        <w:rPr>
          <w:noProof/>
        </w:rPr>
      </w:pPr>
      <w:bookmarkStart w:id="0" w:name="_Toc352345054"/>
      <w:bookmarkStart w:id="1" w:name="_Toc353017952"/>
      <w:bookmarkStart w:id="2" w:name="_Toc353563467"/>
      <w:bookmarkStart w:id="3" w:name="_Toc353568148"/>
      <w:bookmarkStart w:id="4" w:name="_Toc353651022"/>
      <w:bookmarkStart w:id="5" w:name="_Toc353735874"/>
      <w:bookmarkStart w:id="6" w:name="_Toc353905362"/>
      <w:bookmarkStart w:id="7" w:name="_Toc353997611"/>
      <w:bookmarkStart w:id="8" w:name="_Toc354088724"/>
      <w:bookmarkStart w:id="9" w:name="_Toc354127815"/>
      <w:bookmarkStart w:id="10" w:name="_Toc354149340"/>
      <w:bookmarkStart w:id="11" w:name="_Toc473311659"/>
      <w:bookmarkStart w:id="12" w:name="_Toc5356490"/>
      <w:bookmarkStart w:id="13" w:name="_Toc5356593"/>
      <w:bookmarkStart w:id="14" w:name="_Toc165587488"/>
      <w:r w:rsidRPr="00BC074F">
        <w:lastRenderedPageBreak/>
        <w:t>Obsah</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r w:rsidRPr="00BC074F">
        <w:fldChar w:fldCharType="begin"/>
      </w:r>
      <w:r w:rsidRPr="00BC074F">
        <w:instrText xml:space="preserve"> TOC </w:instrText>
      </w:r>
      <w:r w:rsidRPr="00BC074F">
        <w:fldChar w:fldCharType="separate"/>
      </w:r>
    </w:p>
    <w:p w14:paraId="1D1A7576" w14:textId="02682F19" w:rsidR="007670C6" w:rsidRDefault="007670C6">
      <w:pPr>
        <w:pStyle w:val="Obsah1"/>
        <w:tabs>
          <w:tab w:val="right" w:leader="dot" w:pos="9061"/>
        </w:tabs>
        <w:rPr>
          <w:rFonts w:asciiTheme="minorHAnsi" w:eastAsiaTheme="minorEastAsia" w:hAnsiTheme="minorHAnsi" w:cstheme="minorBidi"/>
          <w:noProof/>
          <w:kern w:val="2"/>
          <w:szCs w:val="24"/>
          <w:lang w:eastAsia="sk-SK"/>
          <w14:ligatures w14:val="standardContextual"/>
        </w:rPr>
      </w:pPr>
      <w:r>
        <w:rPr>
          <w:noProof/>
        </w:rPr>
        <w:t>Obsah</w:t>
      </w:r>
      <w:r>
        <w:rPr>
          <w:noProof/>
        </w:rPr>
        <w:tab/>
      </w:r>
      <w:r>
        <w:rPr>
          <w:noProof/>
        </w:rPr>
        <w:fldChar w:fldCharType="begin"/>
      </w:r>
      <w:r>
        <w:rPr>
          <w:noProof/>
        </w:rPr>
        <w:instrText xml:space="preserve"> PAGEREF _Toc165587488 \h </w:instrText>
      </w:r>
      <w:r>
        <w:rPr>
          <w:noProof/>
        </w:rPr>
      </w:r>
      <w:r>
        <w:rPr>
          <w:noProof/>
        </w:rPr>
        <w:fldChar w:fldCharType="separate"/>
      </w:r>
      <w:r w:rsidR="008E0740">
        <w:rPr>
          <w:noProof/>
        </w:rPr>
        <w:t>8</w:t>
      </w:r>
      <w:r>
        <w:rPr>
          <w:noProof/>
        </w:rPr>
        <w:fldChar w:fldCharType="end"/>
      </w:r>
    </w:p>
    <w:p w14:paraId="1B18E764" w14:textId="403FB3DB"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1</w:t>
      </w:r>
      <w:r>
        <w:rPr>
          <w:rFonts w:asciiTheme="minorHAnsi" w:eastAsiaTheme="minorEastAsia" w:hAnsiTheme="minorHAnsi" w:cstheme="minorBidi"/>
          <w:noProof/>
          <w:kern w:val="2"/>
          <w:szCs w:val="24"/>
          <w:lang w:eastAsia="sk-SK"/>
          <w14:ligatures w14:val="standardContextual"/>
        </w:rPr>
        <w:tab/>
      </w:r>
      <w:r>
        <w:rPr>
          <w:noProof/>
        </w:rPr>
        <w:t>Úvod</w:t>
      </w:r>
      <w:r>
        <w:rPr>
          <w:noProof/>
        </w:rPr>
        <w:tab/>
      </w:r>
      <w:r>
        <w:rPr>
          <w:noProof/>
        </w:rPr>
        <w:fldChar w:fldCharType="begin"/>
      </w:r>
      <w:r>
        <w:rPr>
          <w:noProof/>
        </w:rPr>
        <w:instrText xml:space="preserve"> PAGEREF _Toc165587489 \h </w:instrText>
      </w:r>
      <w:r>
        <w:rPr>
          <w:noProof/>
        </w:rPr>
      </w:r>
      <w:r>
        <w:rPr>
          <w:noProof/>
        </w:rPr>
        <w:fldChar w:fldCharType="separate"/>
      </w:r>
      <w:r w:rsidR="008E0740">
        <w:rPr>
          <w:noProof/>
        </w:rPr>
        <w:t>11</w:t>
      </w:r>
      <w:r>
        <w:rPr>
          <w:noProof/>
        </w:rPr>
        <w:fldChar w:fldCharType="end"/>
      </w:r>
    </w:p>
    <w:p w14:paraId="2571B1A9" w14:textId="49D2329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1.1.1</w:t>
      </w:r>
      <w:r>
        <w:rPr>
          <w:rFonts w:asciiTheme="minorHAnsi" w:eastAsiaTheme="minorEastAsia" w:hAnsiTheme="minorHAnsi" w:cstheme="minorBidi"/>
          <w:noProof/>
          <w:kern w:val="2"/>
          <w:szCs w:val="24"/>
          <w:lang w:eastAsia="sk-SK"/>
          <w14:ligatures w14:val="standardContextual"/>
        </w:rPr>
        <w:tab/>
      </w:r>
      <w:r>
        <w:rPr>
          <w:noProof/>
        </w:rPr>
        <w:t>AI v pomáhajúcich profesiách</w:t>
      </w:r>
      <w:r>
        <w:rPr>
          <w:noProof/>
        </w:rPr>
        <w:tab/>
      </w:r>
      <w:r>
        <w:rPr>
          <w:noProof/>
        </w:rPr>
        <w:fldChar w:fldCharType="begin"/>
      </w:r>
      <w:r>
        <w:rPr>
          <w:noProof/>
        </w:rPr>
        <w:instrText xml:space="preserve"> PAGEREF _Toc165587490 \h </w:instrText>
      </w:r>
      <w:r>
        <w:rPr>
          <w:noProof/>
        </w:rPr>
      </w:r>
      <w:r>
        <w:rPr>
          <w:noProof/>
        </w:rPr>
        <w:fldChar w:fldCharType="separate"/>
      </w:r>
      <w:r w:rsidR="008E0740">
        <w:rPr>
          <w:noProof/>
        </w:rPr>
        <w:t>13</w:t>
      </w:r>
      <w:r>
        <w:rPr>
          <w:noProof/>
        </w:rPr>
        <w:fldChar w:fldCharType="end"/>
      </w:r>
    </w:p>
    <w:p w14:paraId="15B95B11" w14:textId="5BCD43FA"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rFonts w:eastAsiaTheme="minorHAnsi"/>
          <w:noProof/>
          <w:lang w:eastAsia="en-US"/>
        </w:rPr>
        <w:t>1.1.2</w:t>
      </w:r>
      <w:r>
        <w:rPr>
          <w:rFonts w:asciiTheme="minorHAnsi" w:eastAsiaTheme="minorEastAsia" w:hAnsiTheme="minorHAnsi" w:cstheme="minorBidi"/>
          <w:noProof/>
          <w:kern w:val="2"/>
          <w:szCs w:val="24"/>
          <w:lang w:eastAsia="sk-SK"/>
          <w14:ligatures w14:val="standardContextual"/>
        </w:rPr>
        <w:tab/>
      </w:r>
      <w:r w:rsidRPr="00B625DC">
        <w:rPr>
          <w:rFonts w:eastAsiaTheme="minorHAnsi"/>
          <w:noProof/>
          <w:lang w:eastAsia="en-US"/>
        </w:rPr>
        <w:t>AI v psychologickej praxi</w:t>
      </w:r>
      <w:r>
        <w:rPr>
          <w:noProof/>
        </w:rPr>
        <w:tab/>
      </w:r>
      <w:r>
        <w:rPr>
          <w:noProof/>
        </w:rPr>
        <w:fldChar w:fldCharType="begin"/>
      </w:r>
      <w:r>
        <w:rPr>
          <w:noProof/>
        </w:rPr>
        <w:instrText xml:space="preserve"> PAGEREF _Toc165587491 \h </w:instrText>
      </w:r>
      <w:r>
        <w:rPr>
          <w:noProof/>
        </w:rPr>
      </w:r>
      <w:r>
        <w:rPr>
          <w:noProof/>
        </w:rPr>
        <w:fldChar w:fldCharType="separate"/>
      </w:r>
      <w:r w:rsidR="008E0740">
        <w:rPr>
          <w:noProof/>
        </w:rPr>
        <w:t>14</w:t>
      </w:r>
      <w:r>
        <w:rPr>
          <w:noProof/>
        </w:rPr>
        <w:fldChar w:fldCharType="end"/>
      </w:r>
    </w:p>
    <w:p w14:paraId="02E75746" w14:textId="146B9C57"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1.1.2.1</w:t>
      </w:r>
      <w:r>
        <w:rPr>
          <w:rFonts w:asciiTheme="minorHAnsi" w:eastAsiaTheme="minorEastAsia" w:hAnsiTheme="minorHAnsi" w:cstheme="minorBidi"/>
          <w:noProof/>
          <w:kern w:val="2"/>
          <w:szCs w:val="24"/>
          <w:lang w:eastAsia="sk-SK"/>
          <w14:ligatures w14:val="standardContextual"/>
        </w:rPr>
        <w:tab/>
      </w:r>
      <w:r>
        <w:rPr>
          <w:noProof/>
        </w:rPr>
        <w:t>Vývoj AI v psychologickej praxi</w:t>
      </w:r>
      <w:r>
        <w:rPr>
          <w:noProof/>
        </w:rPr>
        <w:tab/>
      </w:r>
      <w:r>
        <w:rPr>
          <w:noProof/>
        </w:rPr>
        <w:fldChar w:fldCharType="begin"/>
      </w:r>
      <w:r>
        <w:rPr>
          <w:noProof/>
        </w:rPr>
        <w:instrText xml:space="preserve"> PAGEREF _Toc165587492 \h </w:instrText>
      </w:r>
      <w:r>
        <w:rPr>
          <w:noProof/>
        </w:rPr>
      </w:r>
      <w:r>
        <w:rPr>
          <w:noProof/>
        </w:rPr>
        <w:fldChar w:fldCharType="separate"/>
      </w:r>
      <w:r w:rsidR="008E0740">
        <w:rPr>
          <w:noProof/>
        </w:rPr>
        <w:t>15</w:t>
      </w:r>
      <w:r>
        <w:rPr>
          <w:noProof/>
        </w:rPr>
        <w:fldChar w:fldCharType="end"/>
      </w:r>
    </w:p>
    <w:p w14:paraId="000BBF79" w14:textId="24439AC0"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1.1.2.2</w:t>
      </w:r>
      <w:r>
        <w:rPr>
          <w:rFonts w:asciiTheme="minorHAnsi" w:eastAsiaTheme="minorEastAsia" w:hAnsiTheme="minorHAnsi" w:cstheme="minorBidi"/>
          <w:noProof/>
          <w:kern w:val="2"/>
          <w:szCs w:val="24"/>
          <w:lang w:eastAsia="sk-SK"/>
          <w14:ligatures w14:val="standardContextual"/>
        </w:rPr>
        <w:tab/>
      </w:r>
      <w:r>
        <w:rPr>
          <w:noProof/>
        </w:rPr>
        <w:t>Potenciál umelej inteligencie v psychológii</w:t>
      </w:r>
      <w:r>
        <w:rPr>
          <w:noProof/>
        </w:rPr>
        <w:tab/>
      </w:r>
      <w:r>
        <w:rPr>
          <w:noProof/>
        </w:rPr>
        <w:fldChar w:fldCharType="begin"/>
      </w:r>
      <w:r>
        <w:rPr>
          <w:noProof/>
        </w:rPr>
        <w:instrText xml:space="preserve"> PAGEREF _Toc165587493 \h </w:instrText>
      </w:r>
      <w:r>
        <w:rPr>
          <w:noProof/>
        </w:rPr>
      </w:r>
      <w:r>
        <w:rPr>
          <w:noProof/>
        </w:rPr>
        <w:fldChar w:fldCharType="separate"/>
      </w:r>
      <w:r w:rsidR="008E0740">
        <w:rPr>
          <w:noProof/>
        </w:rPr>
        <w:t>15</w:t>
      </w:r>
      <w:r>
        <w:rPr>
          <w:noProof/>
        </w:rPr>
        <w:fldChar w:fldCharType="end"/>
      </w:r>
    </w:p>
    <w:p w14:paraId="5DBD2A6C" w14:textId="6CED332F"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1.1.2.3</w:t>
      </w:r>
      <w:r>
        <w:rPr>
          <w:rFonts w:asciiTheme="minorHAnsi" w:eastAsiaTheme="minorEastAsia" w:hAnsiTheme="minorHAnsi" w:cstheme="minorBidi"/>
          <w:noProof/>
          <w:kern w:val="2"/>
          <w:szCs w:val="24"/>
          <w:lang w:eastAsia="sk-SK"/>
          <w14:ligatures w14:val="standardContextual"/>
        </w:rPr>
        <w:tab/>
      </w:r>
      <w:r>
        <w:rPr>
          <w:noProof/>
        </w:rPr>
        <w:t>Súčasný stav umelej inteligencie v psychologickej praxi</w:t>
      </w:r>
      <w:r>
        <w:rPr>
          <w:noProof/>
        </w:rPr>
        <w:tab/>
      </w:r>
      <w:r>
        <w:rPr>
          <w:noProof/>
        </w:rPr>
        <w:fldChar w:fldCharType="begin"/>
      </w:r>
      <w:r>
        <w:rPr>
          <w:noProof/>
        </w:rPr>
        <w:instrText xml:space="preserve"> PAGEREF _Toc165587494 \h </w:instrText>
      </w:r>
      <w:r>
        <w:rPr>
          <w:noProof/>
        </w:rPr>
      </w:r>
      <w:r>
        <w:rPr>
          <w:noProof/>
        </w:rPr>
        <w:fldChar w:fldCharType="separate"/>
      </w:r>
      <w:r w:rsidR="008E0740">
        <w:rPr>
          <w:noProof/>
        </w:rPr>
        <w:t>16</w:t>
      </w:r>
      <w:r>
        <w:rPr>
          <w:noProof/>
        </w:rPr>
        <w:fldChar w:fldCharType="end"/>
      </w:r>
    </w:p>
    <w:p w14:paraId="3D115B2E" w14:textId="18F76CCE"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1.1.2.4</w:t>
      </w:r>
      <w:r>
        <w:rPr>
          <w:rFonts w:asciiTheme="minorHAnsi" w:eastAsiaTheme="minorEastAsia" w:hAnsiTheme="minorHAnsi" w:cstheme="minorBidi"/>
          <w:noProof/>
          <w:kern w:val="2"/>
          <w:szCs w:val="24"/>
          <w:lang w:eastAsia="sk-SK"/>
          <w14:ligatures w14:val="standardContextual"/>
        </w:rPr>
        <w:tab/>
      </w:r>
      <w:r>
        <w:rPr>
          <w:noProof/>
        </w:rPr>
        <w:t>Aplikácie AI v psychológii</w:t>
      </w:r>
      <w:r>
        <w:rPr>
          <w:noProof/>
        </w:rPr>
        <w:tab/>
      </w:r>
      <w:r>
        <w:rPr>
          <w:noProof/>
        </w:rPr>
        <w:fldChar w:fldCharType="begin"/>
      </w:r>
      <w:r>
        <w:rPr>
          <w:noProof/>
        </w:rPr>
        <w:instrText xml:space="preserve"> PAGEREF _Toc165587495 \h </w:instrText>
      </w:r>
      <w:r>
        <w:rPr>
          <w:noProof/>
        </w:rPr>
      </w:r>
      <w:r>
        <w:rPr>
          <w:noProof/>
        </w:rPr>
        <w:fldChar w:fldCharType="separate"/>
      </w:r>
      <w:r w:rsidR="008E0740">
        <w:rPr>
          <w:noProof/>
        </w:rPr>
        <w:t>17</w:t>
      </w:r>
      <w:r>
        <w:rPr>
          <w:noProof/>
        </w:rPr>
        <w:fldChar w:fldCharType="end"/>
      </w:r>
    </w:p>
    <w:p w14:paraId="5DE3B678" w14:textId="4F0251E9"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rFonts w:eastAsiaTheme="minorHAnsi"/>
          <w:noProof/>
          <w:lang w:eastAsia="en-US"/>
        </w:rPr>
        <w:t>1.1.3</w:t>
      </w:r>
      <w:r>
        <w:rPr>
          <w:rFonts w:asciiTheme="minorHAnsi" w:eastAsiaTheme="minorEastAsia" w:hAnsiTheme="minorHAnsi" w:cstheme="minorBidi"/>
          <w:noProof/>
          <w:kern w:val="2"/>
          <w:szCs w:val="24"/>
          <w:lang w:eastAsia="sk-SK"/>
          <w14:ligatures w14:val="standardContextual"/>
        </w:rPr>
        <w:tab/>
      </w:r>
      <w:r w:rsidRPr="00B625DC">
        <w:rPr>
          <w:rFonts w:eastAsiaTheme="minorHAnsi"/>
          <w:noProof/>
          <w:lang w:eastAsia="en-US"/>
        </w:rPr>
        <w:t>Etické dilemy a usmernenia k využitiu AI v psychológii</w:t>
      </w:r>
      <w:r>
        <w:rPr>
          <w:noProof/>
        </w:rPr>
        <w:tab/>
      </w:r>
      <w:r>
        <w:rPr>
          <w:noProof/>
        </w:rPr>
        <w:fldChar w:fldCharType="begin"/>
      </w:r>
      <w:r>
        <w:rPr>
          <w:noProof/>
        </w:rPr>
        <w:instrText xml:space="preserve"> PAGEREF _Toc165587496 \h </w:instrText>
      </w:r>
      <w:r>
        <w:rPr>
          <w:noProof/>
        </w:rPr>
      </w:r>
      <w:r>
        <w:rPr>
          <w:noProof/>
        </w:rPr>
        <w:fldChar w:fldCharType="separate"/>
      </w:r>
      <w:r w:rsidR="008E0740">
        <w:rPr>
          <w:noProof/>
        </w:rPr>
        <w:t>18</w:t>
      </w:r>
      <w:r>
        <w:rPr>
          <w:noProof/>
        </w:rPr>
        <w:fldChar w:fldCharType="end"/>
      </w:r>
    </w:p>
    <w:p w14:paraId="03DC13BB" w14:textId="3EDFE2DA"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1.1.3.1</w:t>
      </w:r>
      <w:r>
        <w:rPr>
          <w:rFonts w:asciiTheme="minorHAnsi" w:eastAsiaTheme="minorEastAsia" w:hAnsiTheme="minorHAnsi" w:cstheme="minorBidi"/>
          <w:noProof/>
          <w:kern w:val="2"/>
          <w:szCs w:val="24"/>
          <w:lang w:eastAsia="sk-SK"/>
          <w14:ligatures w14:val="standardContextual"/>
        </w:rPr>
        <w:tab/>
      </w:r>
      <w:r>
        <w:rPr>
          <w:noProof/>
        </w:rPr>
        <w:t>Etické aspekty integrácie umelej inteligencie a psychológie</w:t>
      </w:r>
      <w:r>
        <w:rPr>
          <w:noProof/>
        </w:rPr>
        <w:tab/>
      </w:r>
      <w:r>
        <w:rPr>
          <w:noProof/>
        </w:rPr>
        <w:fldChar w:fldCharType="begin"/>
      </w:r>
      <w:r>
        <w:rPr>
          <w:noProof/>
        </w:rPr>
        <w:instrText xml:space="preserve"> PAGEREF _Toc165587497 \h </w:instrText>
      </w:r>
      <w:r>
        <w:rPr>
          <w:noProof/>
        </w:rPr>
      </w:r>
      <w:r>
        <w:rPr>
          <w:noProof/>
        </w:rPr>
        <w:fldChar w:fldCharType="separate"/>
      </w:r>
      <w:r w:rsidR="008E0740">
        <w:rPr>
          <w:noProof/>
        </w:rPr>
        <w:t>18</w:t>
      </w:r>
      <w:r>
        <w:rPr>
          <w:noProof/>
        </w:rPr>
        <w:fldChar w:fldCharType="end"/>
      </w:r>
    </w:p>
    <w:p w14:paraId="2CEDA342" w14:textId="7F6B6B4B"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1.1.3.2</w:t>
      </w:r>
      <w:r>
        <w:rPr>
          <w:rFonts w:asciiTheme="minorHAnsi" w:eastAsiaTheme="minorEastAsia" w:hAnsiTheme="minorHAnsi" w:cstheme="minorBidi"/>
          <w:noProof/>
          <w:kern w:val="2"/>
          <w:szCs w:val="24"/>
          <w:lang w:eastAsia="sk-SK"/>
          <w14:ligatures w14:val="standardContextual"/>
        </w:rPr>
        <w:tab/>
      </w:r>
      <w:r>
        <w:rPr>
          <w:noProof/>
        </w:rPr>
        <w:t>Potenciálne etické dilemy spôsobené umelou inteligenciou</w:t>
      </w:r>
      <w:r>
        <w:rPr>
          <w:noProof/>
        </w:rPr>
        <w:tab/>
      </w:r>
      <w:r>
        <w:rPr>
          <w:noProof/>
        </w:rPr>
        <w:fldChar w:fldCharType="begin"/>
      </w:r>
      <w:r>
        <w:rPr>
          <w:noProof/>
        </w:rPr>
        <w:instrText xml:space="preserve"> PAGEREF _Toc165587498 \h </w:instrText>
      </w:r>
      <w:r>
        <w:rPr>
          <w:noProof/>
        </w:rPr>
      </w:r>
      <w:r>
        <w:rPr>
          <w:noProof/>
        </w:rPr>
        <w:fldChar w:fldCharType="separate"/>
      </w:r>
      <w:r w:rsidR="008E0740">
        <w:rPr>
          <w:noProof/>
        </w:rPr>
        <w:t>19</w:t>
      </w:r>
      <w:r>
        <w:rPr>
          <w:noProof/>
        </w:rPr>
        <w:fldChar w:fldCharType="end"/>
      </w:r>
    </w:p>
    <w:p w14:paraId="339CE8E7" w14:textId="3C7540E6" w:rsidR="007670C6" w:rsidRDefault="007670C6">
      <w:pPr>
        <w:pStyle w:val="Obsah4"/>
        <w:tabs>
          <w:tab w:val="left" w:pos="1680"/>
          <w:tab w:val="right" w:leader="dot" w:pos="9061"/>
        </w:tabs>
        <w:rPr>
          <w:rFonts w:asciiTheme="minorHAnsi" w:eastAsiaTheme="minorEastAsia" w:hAnsiTheme="minorHAnsi" w:cstheme="minorBidi"/>
          <w:noProof/>
          <w:kern w:val="2"/>
          <w:szCs w:val="24"/>
          <w:lang w:eastAsia="sk-SK"/>
          <w14:ligatures w14:val="standardContextual"/>
        </w:rPr>
      </w:pPr>
      <w:r>
        <w:rPr>
          <w:noProof/>
        </w:rPr>
        <w:t>1.1.3.3</w:t>
      </w:r>
      <w:r>
        <w:rPr>
          <w:rFonts w:asciiTheme="minorHAnsi" w:eastAsiaTheme="minorEastAsia" w:hAnsiTheme="minorHAnsi" w:cstheme="minorBidi"/>
          <w:noProof/>
          <w:kern w:val="2"/>
          <w:szCs w:val="24"/>
          <w:lang w:eastAsia="sk-SK"/>
          <w14:ligatures w14:val="standardContextual"/>
        </w:rPr>
        <w:tab/>
      </w:r>
      <w:r>
        <w:rPr>
          <w:noProof/>
        </w:rPr>
        <w:t>Odkaz na etické diskusie a usmernenia</w:t>
      </w:r>
      <w:r>
        <w:rPr>
          <w:noProof/>
        </w:rPr>
        <w:tab/>
      </w:r>
      <w:r>
        <w:rPr>
          <w:noProof/>
        </w:rPr>
        <w:fldChar w:fldCharType="begin"/>
      </w:r>
      <w:r>
        <w:rPr>
          <w:noProof/>
        </w:rPr>
        <w:instrText xml:space="preserve"> PAGEREF _Toc165587499 \h </w:instrText>
      </w:r>
      <w:r>
        <w:rPr>
          <w:noProof/>
        </w:rPr>
      </w:r>
      <w:r>
        <w:rPr>
          <w:noProof/>
        </w:rPr>
        <w:fldChar w:fldCharType="separate"/>
      </w:r>
      <w:r w:rsidR="008E0740">
        <w:rPr>
          <w:noProof/>
        </w:rPr>
        <w:t>19</w:t>
      </w:r>
      <w:r>
        <w:rPr>
          <w:noProof/>
        </w:rPr>
        <w:fldChar w:fldCharType="end"/>
      </w:r>
    </w:p>
    <w:p w14:paraId="259FBC2A" w14:textId="48AD4C5B"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1.2</w:t>
      </w:r>
      <w:r>
        <w:rPr>
          <w:rFonts w:asciiTheme="minorHAnsi" w:eastAsiaTheme="minorEastAsia" w:hAnsiTheme="minorHAnsi" w:cstheme="minorBidi"/>
          <w:noProof/>
          <w:kern w:val="2"/>
          <w:szCs w:val="24"/>
          <w:lang w:eastAsia="sk-SK"/>
          <w14:ligatures w14:val="standardContextual"/>
        </w:rPr>
        <w:tab/>
      </w:r>
      <w:r>
        <w:rPr>
          <w:noProof/>
          <w:lang w:eastAsia="sk-SK"/>
        </w:rPr>
        <w:t>Postoje</w:t>
      </w:r>
      <w:r>
        <w:rPr>
          <w:noProof/>
        </w:rPr>
        <w:tab/>
      </w:r>
      <w:r>
        <w:rPr>
          <w:noProof/>
        </w:rPr>
        <w:fldChar w:fldCharType="begin"/>
      </w:r>
      <w:r>
        <w:rPr>
          <w:noProof/>
        </w:rPr>
        <w:instrText xml:space="preserve"> PAGEREF _Toc165587500 \h </w:instrText>
      </w:r>
      <w:r>
        <w:rPr>
          <w:noProof/>
        </w:rPr>
      </w:r>
      <w:r>
        <w:rPr>
          <w:noProof/>
        </w:rPr>
        <w:fldChar w:fldCharType="separate"/>
      </w:r>
      <w:r w:rsidR="008E0740">
        <w:rPr>
          <w:noProof/>
        </w:rPr>
        <w:t>20</w:t>
      </w:r>
      <w:r>
        <w:rPr>
          <w:noProof/>
        </w:rPr>
        <w:fldChar w:fldCharType="end"/>
      </w:r>
    </w:p>
    <w:p w14:paraId="7C024D5A" w14:textId="18153936"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1.2.1</w:t>
      </w:r>
      <w:r>
        <w:rPr>
          <w:rFonts w:asciiTheme="minorHAnsi" w:eastAsiaTheme="minorEastAsia" w:hAnsiTheme="minorHAnsi" w:cstheme="minorBidi"/>
          <w:noProof/>
          <w:kern w:val="2"/>
          <w:szCs w:val="24"/>
          <w:lang w:eastAsia="sk-SK"/>
          <w14:ligatures w14:val="standardContextual"/>
        </w:rPr>
        <w:tab/>
      </w:r>
      <w:r>
        <w:rPr>
          <w:noProof/>
        </w:rPr>
        <w:t>Postoje k technologickým inováciám</w:t>
      </w:r>
      <w:r>
        <w:rPr>
          <w:noProof/>
        </w:rPr>
        <w:tab/>
      </w:r>
      <w:r>
        <w:rPr>
          <w:noProof/>
        </w:rPr>
        <w:fldChar w:fldCharType="begin"/>
      </w:r>
      <w:r>
        <w:rPr>
          <w:noProof/>
        </w:rPr>
        <w:instrText xml:space="preserve"> PAGEREF _Toc165587501 \h </w:instrText>
      </w:r>
      <w:r>
        <w:rPr>
          <w:noProof/>
        </w:rPr>
      </w:r>
      <w:r>
        <w:rPr>
          <w:noProof/>
        </w:rPr>
        <w:fldChar w:fldCharType="separate"/>
      </w:r>
      <w:r w:rsidR="008E0740">
        <w:rPr>
          <w:noProof/>
        </w:rPr>
        <w:t>21</w:t>
      </w:r>
      <w:r>
        <w:rPr>
          <w:noProof/>
        </w:rPr>
        <w:fldChar w:fldCharType="end"/>
      </w:r>
    </w:p>
    <w:p w14:paraId="7F5E7B70" w14:textId="2461D4AA"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1.2.2</w:t>
      </w:r>
      <w:r>
        <w:rPr>
          <w:rFonts w:asciiTheme="minorHAnsi" w:eastAsiaTheme="minorEastAsia" w:hAnsiTheme="minorHAnsi" w:cstheme="minorBidi"/>
          <w:noProof/>
          <w:kern w:val="2"/>
          <w:szCs w:val="24"/>
          <w:lang w:eastAsia="sk-SK"/>
          <w14:ligatures w14:val="standardContextual"/>
        </w:rPr>
        <w:tab/>
      </w:r>
      <w:r>
        <w:rPr>
          <w:noProof/>
        </w:rPr>
        <w:t>Meranie postojov</w:t>
      </w:r>
      <w:r>
        <w:rPr>
          <w:noProof/>
        </w:rPr>
        <w:tab/>
      </w:r>
      <w:r>
        <w:rPr>
          <w:noProof/>
        </w:rPr>
        <w:fldChar w:fldCharType="begin"/>
      </w:r>
      <w:r>
        <w:rPr>
          <w:noProof/>
        </w:rPr>
        <w:instrText xml:space="preserve"> PAGEREF _Toc165587502 \h </w:instrText>
      </w:r>
      <w:r>
        <w:rPr>
          <w:noProof/>
        </w:rPr>
      </w:r>
      <w:r>
        <w:rPr>
          <w:noProof/>
        </w:rPr>
        <w:fldChar w:fldCharType="separate"/>
      </w:r>
      <w:r w:rsidR="008E0740">
        <w:rPr>
          <w:noProof/>
        </w:rPr>
        <w:t>21</w:t>
      </w:r>
      <w:r>
        <w:rPr>
          <w:noProof/>
        </w:rPr>
        <w:fldChar w:fldCharType="end"/>
      </w:r>
    </w:p>
    <w:p w14:paraId="66B280BB" w14:textId="1E5F29A3"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1.2.3</w:t>
      </w:r>
      <w:r>
        <w:rPr>
          <w:rFonts w:asciiTheme="minorHAnsi" w:eastAsiaTheme="minorEastAsia" w:hAnsiTheme="minorHAnsi" w:cstheme="minorBidi"/>
          <w:noProof/>
          <w:kern w:val="2"/>
          <w:szCs w:val="24"/>
          <w:lang w:eastAsia="sk-SK"/>
          <w14:ligatures w14:val="standardContextual"/>
        </w:rPr>
        <w:tab/>
      </w:r>
      <w:r>
        <w:rPr>
          <w:noProof/>
          <w:lang w:eastAsia="sk-SK"/>
        </w:rPr>
        <w:t>Faktory ovplyvňujúce postoje k technológiám</w:t>
      </w:r>
      <w:r>
        <w:rPr>
          <w:noProof/>
        </w:rPr>
        <w:tab/>
      </w:r>
      <w:r>
        <w:rPr>
          <w:noProof/>
        </w:rPr>
        <w:fldChar w:fldCharType="begin"/>
      </w:r>
      <w:r>
        <w:rPr>
          <w:noProof/>
        </w:rPr>
        <w:instrText xml:space="preserve"> PAGEREF _Toc165587503 \h </w:instrText>
      </w:r>
      <w:r>
        <w:rPr>
          <w:noProof/>
        </w:rPr>
      </w:r>
      <w:r>
        <w:rPr>
          <w:noProof/>
        </w:rPr>
        <w:fldChar w:fldCharType="separate"/>
      </w:r>
      <w:r w:rsidR="008E0740">
        <w:rPr>
          <w:noProof/>
        </w:rPr>
        <w:t>22</w:t>
      </w:r>
      <w:r>
        <w:rPr>
          <w:noProof/>
        </w:rPr>
        <w:fldChar w:fldCharType="end"/>
      </w:r>
    </w:p>
    <w:p w14:paraId="69016850" w14:textId="2EC721C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1.3</w:t>
      </w:r>
      <w:r>
        <w:rPr>
          <w:rFonts w:asciiTheme="minorHAnsi" w:eastAsiaTheme="minorEastAsia" w:hAnsiTheme="minorHAnsi" w:cstheme="minorBidi"/>
          <w:noProof/>
          <w:kern w:val="2"/>
          <w:szCs w:val="24"/>
          <w:lang w:eastAsia="sk-SK"/>
          <w14:ligatures w14:val="standardContextual"/>
        </w:rPr>
        <w:tab/>
      </w:r>
      <w:r>
        <w:rPr>
          <w:noProof/>
          <w:lang w:eastAsia="sk-SK"/>
        </w:rPr>
        <w:t>Postoje k AI u psychológov</w:t>
      </w:r>
      <w:r>
        <w:rPr>
          <w:noProof/>
        </w:rPr>
        <w:tab/>
      </w:r>
      <w:r>
        <w:rPr>
          <w:noProof/>
        </w:rPr>
        <w:fldChar w:fldCharType="begin"/>
      </w:r>
      <w:r>
        <w:rPr>
          <w:noProof/>
        </w:rPr>
        <w:instrText xml:space="preserve"> PAGEREF _Toc165587504 \h </w:instrText>
      </w:r>
      <w:r>
        <w:rPr>
          <w:noProof/>
        </w:rPr>
      </w:r>
      <w:r>
        <w:rPr>
          <w:noProof/>
        </w:rPr>
        <w:fldChar w:fldCharType="separate"/>
      </w:r>
      <w:r w:rsidR="008E0740">
        <w:rPr>
          <w:noProof/>
        </w:rPr>
        <w:t>23</w:t>
      </w:r>
      <w:r>
        <w:rPr>
          <w:noProof/>
        </w:rPr>
        <w:fldChar w:fldCharType="end"/>
      </w:r>
    </w:p>
    <w:p w14:paraId="760BB1DB" w14:textId="39D68D7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1.3.1</w:t>
      </w:r>
      <w:r>
        <w:rPr>
          <w:rFonts w:asciiTheme="minorHAnsi" w:eastAsiaTheme="minorEastAsia" w:hAnsiTheme="minorHAnsi" w:cstheme="minorBidi"/>
          <w:noProof/>
          <w:kern w:val="2"/>
          <w:szCs w:val="24"/>
          <w:lang w:eastAsia="sk-SK"/>
          <w14:ligatures w14:val="standardContextual"/>
        </w:rPr>
        <w:tab/>
      </w:r>
      <w:r>
        <w:rPr>
          <w:noProof/>
        </w:rPr>
        <w:t>Postoje k AI podľa špecializácie</w:t>
      </w:r>
      <w:r>
        <w:rPr>
          <w:noProof/>
        </w:rPr>
        <w:tab/>
      </w:r>
      <w:r>
        <w:rPr>
          <w:noProof/>
        </w:rPr>
        <w:fldChar w:fldCharType="begin"/>
      </w:r>
      <w:r>
        <w:rPr>
          <w:noProof/>
        </w:rPr>
        <w:instrText xml:space="preserve"> PAGEREF _Toc165587505 \h </w:instrText>
      </w:r>
      <w:r>
        <w:rPr>
          <w:noProof/>
        </w:rPr>
      </w:r>
      <w:r>
        <w:rPr>
          <w:noProof/>
        </w:rPr>
        <w:fldChar w:fldCharType="separate"/>
      </w:r>
      <w:r w:rsidR="008E0740">
        <w:rPr>
          <w:noProof/>
        </w:rPr>
        <w:t>24</w:t>
      </w:r>
      <w:r>
        <w:rPr>
          <w:noProof/>
        </w:rPr>
        <w:fldChar w:fldCharType="end"/>
      </w:r>
    </w:p>
    <w:p w14:paraId="39B314DF" w14:textId="32AF6685"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1.3.2</w:t>
      </w:r>
      <w:r>
        <w:rPr>
          <w:rFonts w:asciiTheme="minorHAnsi" w:eastAsiaTheme="minorEastAsia" w:hAnsiTheme="minorHAnsi" w:cstheme="minorBidi"/>
          <w:noProof/>
          <w:kern w:val="2"/>
          <w:szCs w:val="24"/>
          <w:lang w:eastAsia="sk-SK"/>
          <w14:ligatures w14:val="standardContextual"/>
        </w:rPr>
        <w:tab/>
      </w:r>
      <w:r>
        <w:rPr>
          <w:noProof/>
          <w:lang w:eastAsia="sk-SK"/>
        </w:rPr>
        <w:t>Postoje k AI v pomáhajúcich profesiách</w:t>
      </w:r>
      <w:r>
        <w:rPr>
          <w:noProof/>
        </w:rPr>
        <w:tab/>
      </w:r>
      <w:r>
        <w:rPr>
          <w:noProof/>
        </w:rPr>
        <w:fldChar w:fldCharType="begin"/>
      </w:r>
      <w:r>
        <w:rPr>
          <w:noProof/>
        </w:rPr>
        <w:instrText xml:space="preserve"> PAGEREF _Toc165587506 \h </w:instrText>
      </w:r>
      <w:r>
        <w:rPr>
          <w:noProof/>
        </w:rPr>
      </w:r>
      <w:r>
        <w:rPr>
          <w:noProof/>
        </w:rPr>
        <w:fldChar w:fldCharType="separate"/>
      </w:r>
      <w:r w:rsidR="008E0740">
        <w:rPr>
          <w:noProof/>
        </w:rPr>
        <w:t>24</w:t>
      </w:r>
      <w:r>
        <w:rPr>
          <w:noProof/>
        </w:rPr>
        <w:fldChar w:fldCharType="end"/>
      </w:r>
    </w:p>
    <w:p w14:paraId="263481A9" w14:textId="3793CF7F"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1.3.3</w:t>
      </w:r>
      <w:r>
        <w:rPr>
          <w:rFonts w:asciiTheme="minorHAnsi" w:eastAsiaTheme="minorEastAsia" w:hAnsiTheme="minorHAnsi" w:cstheme="minorBidi"/>
          <w:noProof/>
          <w:kern w:val="2"/>
          <w:szCs w:val="24"/>
          <w:lang w:eastAsia="sk-SK"/>
          <w14:ligatures w14:val="standardContextual"/>
        </w:rPr>
        <w:tab/>
      </w:r>
      <w:r>
        <w:rPr>
          <w:noProof/>
        </w:rPr>
        <w:t>Faktory ovplyvňujúce postoje k AI</w:t>
      </w:r>
      <w:r>
        <w:rPr>
          <w:noProof/>
        </w:rPr>
        <w:tab/>
      </w:r>
      <w:r>
        <w:rPr>
          <w:noProof/>
        </w:rPr>
        <w:fldChar w:fldCharType="begin"/>
      </w:r>
      <w:r>
        <w:rPr>
          <w:noProof/>
        </w:rPr>
        <w:instrText xml:space="preserve"> PAGEREF _Toc165587507 \h </w:instrText>
      </w:r>
      <w:r>
        <w:rPr>
          <w:noProof/>
        </w:rPr>
      </w:r>
      <w:r>
        <w:rPr>
          <w:noProof/>
        </w:rPr>
        <w:fldChar w:fldCharType="separate"/>
      </w:r>
      <w:r w:rsidR="008E0740">
        <w:rPr>
          <w:noProof/>
        </w:rPr>
        <w:t>25</w:t>
      </w:r>
      <w:r>
        <w:rPr>
          <w:noProof/>
        </w:rPr>
        <w:fldChar w:fldCharType="end"/>
      </w:r>
    </w:p>
    <w:p w14:paraId="475EF148" w14:textId="6569885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1.4</w:t>
      </w:r>
      <w:r>
        <w:rPr>
          <w:rFonts w:asciiTheme="minorHAnsi" w:eastAsiaTheme="minorEastAsia" w:hAnsiTheme="minorHAnsi" w:cstheme="minorBidi"/>
          <w:noProof/>
          <w:kern w:val="2"/>
          <w:szCs w:val="24"/>
          <w:lang w:eastAsia="sk-SK"/>
          <w14:ligatures w14:val="standardContextual"/>
        </w:rPr>
        <w:tab/>
      </w:r>
      <w:r>
        <w:rPr>
          <w:noProof/>
          <w:lang w:eastAsia="sk-SK"/>
        </w:rPr>
        <w:t>Pojmový rámec</w:t>
      </w:r>
      <w:r>
        <w:rPr>
          <w:noProof/>
        </w:rPr>
        <w:tab/>
      </w:r>
      <w:r>
        <w:rPr>
          <w:noProof/>
        </w:rPr>
        <w:fldChar w:fldCharType="begin"/>
      </w:r>
      <w:r>
        <w:rPr>
          <w:noProof/>
        </w:rPr>
        <w:instrText xml:space="preserve"> PAGEREF _Toc165587508 \h </w:instrText>
      </w:r>
      <w:r>
        <w:rPr>
          <w:noProof/>
        </w:rPr>
      </w:r>
      <w:r>
        <w:rPr>
          <w:noProof/>
        </w:rPr>
        <w:fldChar w:fldCharType="separate"/>
      </w:r>
      <w:r w:rsidR="008E0740">
        <w:rPr>
          <w:noProof/>
        </w:rPr>
        <w:t>26</w:t>
      </w:r>
      <w:r>
        <w:rPr>
          <w:noProof/>
        </w:rPr>
        <w:fldChar w:fldCharType="end"/>
      </w:r>
    </w:p>
    <w:p w14:paraId="205B3C89" w14:textId="60E4FAF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1.4.1</w:t>
      </w:r>
      <w:r>
        <w:rPr>
          <w:rFonts w:asciiTheme="minorHAnsi" w:eastAsiaTheme="minorEastAsia" w:hAnsiTheme="minorHAnsi" w:cstheme="minorBidi"/>
          <w:noProof/>
          <w:kern w:val="2"/>
          <w:szCs w:val="24"/>
          <w:lang w:eastAsia="sk-SK"/>
          <w14:ligatures w14:val="standardContextual"/>
        </w:rPr>
        <w:tab/>
      </w:r>
      <w:r>
        <w:rPr>
          <w:noProof/>
          <w:lang w:eastAsia="sk-SK"/>
        </w:rPr>
        <w:t>GAAIS</w:t>
      </w:r>
      <w:r>
        <w:rPr>
          <w:noProof/>
        </w:rPr>
        <w:tab/>
      </w:r>
      <w:r>
        <w:rPr>
          <w:noProof/>
        </w:rPr>
        <w:fldChar w:fldCharType="begin"/>
      </w:r>
      <w:r>
        <w:rPr>
          <w:noProof/>
        </w:rPr>
        <w:instrText xml:space="preserve"> PAGEREF _Toc165587509 \h </w:instrText>
      </w:r>
      <w:r>
        <w:rPr>
          <w:noProof/>
        </w:rPr>
      </w:r>
      <w:r>
        <w:rPr>
          <w:noProof/>
        </w:rPr>
        <w:fldChar w:fldCharType="separate"/>
      </w:r>
      <w:r w:rsidR="008E0740">
        <w:rPr>
          <w:noProof/>
        </w:rPr>
        <w:t>27</w:t>
      </w:r>
      <w:r>
        <w:rPr>
          <w:noProof/>
        </w:rPr>
        <w:fldChar w:fldCharType="end"/>
      </w:r>
    </w:p>
    <w:p w14:paraId="672E2464" w14:textId="13275576"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lastRenderedPageBreak/>
        <w:t>1.4.2</w:t>
      </w:r>
      <w:r>
        <w:rPr>
          <w:rFonts w:asciiTheme="minorHAnsi" w:eastAsiaTheme="minorEastAsia" w:hAnsiTheme="minorHAnsi" w:cstheme="minorBidi"/>
          <w:noProof/>
          <w:kern w:val="2"/>
          <w:szCs w:val="24"/>
          <w:lang w:eastAsia="sk-SK"/>
          <w14:ligatures w14:val="standardContextual"/>
        </w:rPr>
        <w:tab/>
      </w:r>
      <w:r>
        <w:rPr>
          <w:noProof/>
          <w:lang w:eastAsia="sk-SK"/>
        </w:rPr>
        <w:t>Sémantický diferenciál</w:t>
      </w:r>
      <w:r>
        <w:rPr>
          <w:noProof/>
        </w:rPr>
        <w:tab/>
      </w:r>
      <w:r>
        <w:rPr>
          <w:noProof/>
        </w:rPr>
        <w:fldChar w:fldCharType="begin"/>
      </w:r>
      <w:r>
        <w:rPr>
          <w:noProof/>
        </w:rPr>
        <w:instrText xml:space="preserve"> PAGEREF _Toc165587510 \h </w:instrText>
      </w:r>
      <w:r>
        <w:rPr>
          <w:noProof/>
        </w:rPr>
      </w:r>
      <w:r>
        <w:rPr>
          <w:noProof/>
        </w:rPr>
        <w:fldChar w:fldCharType="separate"/>
      </w:r>
      <w:r w:rsidR="008E0740">
        <w:rPr>
          <w:noProof/>
        </w:rPr>
        <w:t>28</w:t>
      </w:r>
      <w:r>
        <w:rPr>
          <w:noProof/>
        </w:rPr>
        <w:fldChar w:fldCharType="end"/>
      </w:r>
    </w:p>
    <w:p w14:paraId="7036FB40" w14:textId="74DCA973"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lang w:eastAsia="sk-SK"/>
        </w:rPr>
        <w:t>1.5</w:t>
      </w:r>
      <w:r>
        <w:rPr>
          <w:rFonts w:asciiTheme="minorHAnsi" w:eastAsiaTheme="minorEastAsia" w:hAnsiTheme="minorHAnsi" w:cstheme="minorBidi"/>
          <w:noProof/>
          <w:kern w:val="2"/>
          <w:szCs w:val="24"/>
          <w:lang w:eastAsia="sk-SK"/>
          <w14:ligatures w14:val="standardContextual"/>
        </w:rPr>
        <w:tab/>
      </w:r>
      <w:r>
        <w:rPr>
          <w:noProof/>
          <w:lang w:eastAsia="sk-SK"/>
        </w:rPr>
        <w:t>Cieľ výskumu a výskumné otázky, hypotézy</w:t>
      </w:r>
      <w:r>
        <w:rPr>
          <w:noProof/>
        </w:rPr>
        <w:tab/>
      </w:r>
      <w:r>
        <w:rPr>
          <w:noProof/>
        </w:rPr>
        <w:fldChar w:fldCharType="begin"/>
      </w:r>
      <w:r>
        <w:rPr>
          <w:noProof/>
        </w:rPr>
        <w:instrText xml:space="preserve"> PAGEREF _Toc165587511 \h </w:instrText>
      </w:r>
      <w:r>
        <w:rPr>
          <w:noProof/>
        </w:rPr>
      </w:r>
      <w:r>
        <w:rPr>
          <w:noProof/>
        </w:rPr>
        <w:fldChar w:fldCharType="separate"/>
      </w:r>
      <w:r w:rsidR="008E0740">
        <w:rPr>
          <w:noProof/>
        </w:rPr>
        <w:t>29</w:t>
      </w:r>
      <w:r>
        <w:rPr>
          <w:noProof/>
        </w:rPr>
        <w:fldChar w:fldCharType="end"/>
      </w:r>
    </w:p>
    <w:p w14:paraId="0851A7CF" w14:textId="32B09209"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1.5.1</w:t>
      </w:r>
      <w:r>
        <w:rPr>
          <w:rFonts w:asciiTheme="minorHAnsi" w:eastAsiaTheme="minorEastAsia" w:hAnsiTheme="minorHAnsi" w:cstheme="minorBidi"/>
          <w:noProof/>
          <w:kern w:val="2"/>
          <w:szCs w:val="24"/>
          <w:lang w:eastAsia="sk-SK"/>
          <w14:ligatures w14:val="standardContextual"/>
        </w:rPr>
        <w:tab/>
      </w:r>
      <w:r>
        <w:rPr>
          <w:noProof/>
        </w:rPr>
        <w:t>Postoje k AI a vedomosti o AI</w:t>
      </w:r>
      <w:r>
        <w:rPr>
          <w:noProof/>
        </w:rPr>
        <w:tab/>
      </w:r>
      <w:r>
        <w:rPr>
          <w:noProof/>
        </w:rPr>
        <w:fldChar w:fldCharType="begin"/>
      </w:r>
      <w:r>
        <w:rPr>
          <w:noProof/>
        </w:rPr>
        <w:instrText xml:space="preserve"> PAGEREF _Toc165587512 \h </w:instrText>
      </w:r>
      <w:r>
        <w:rPr>
          <w:noProof/>
        </w:rPr>
      </w:r>
      <w:r>
        <w:rPr>
          <w:noProof/>
        </w:rPr>
        <w:fldChar w:fldCharType="separate"/>
      </w:r>
      <w:r w:rsidR="008E0740">
        <w:rPr>
          <w:noProof/>
        </w:rPr>
        <w:t>29</w:t>
      </w:r>
      <w:r>
        <w:rPr>
          <w:noProof/>
        </w:rPr>
        <w:fldChar w:fldCharType="end"/>
      </w:r>
    </w:p>
    <w:p w14:paraId="3F9F76DB" w14:textId="1FC55D87"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1.5.2</w:t>
      </w:r>
      <w:r>
        <w:rPr>
          <w:rFonts w:asciiTheme="minorHAnsi" w:eastAsiaTheme="minorEastAsia" w:hAnsiTheme="minorHAnsi" w:cstheme="minorBidi"/>
          <w:noProof/>
          <w:kern w:val="2"/>
          <w:szCs w:val="24"/>
          <w:lang w:eastAsia="sk-SK"/>
          <w14:ligatures w14:val="standardContextual"/>
        </w:rPr>
        <w:tab/>
      </w:r>
      <w:r>
        <w:rPr>
          <w:noProof/>
        </w:rPr>
        <w:t>Postoje k AI a profilácia psychológov</w:t>
      </w:r>
      <w:r>
        <w:rPr>
          <w:noProof/>
        </w:rPr>
        <w:tab/>
      </w:r>
      <w:r>
        <w:rPr>
          <w:noProof/>
        </w:rPr>
        <w:fldChar w:fldCharType="begin"/>
      </w:r>
      <w:r>
        <w:rPr>
          <w:noProof/>
        </w:rPr>
        <w:instrText xml:space="preserve"> PAGEREF _Toc165587513 \h </w:instrText>
      </w:r>
      <w:r>
        <w:rPr>
          <w:noProof/>
        </w:rPr>
      </w:r>
      <w:r>
        <w:rPr>
          <w:noProof/>
        </w:rPr>
        <w:fldChar w:fldCharType="separate"/>
      </w:r>
      <w:r w:rsidR="008E0740">
        <w:rPr>
          <w:noProof/>
        </w:rPr>
        <w:t>29</w:t>
      </w:r>
      <w:r>
        <w:rPr>
          <w:noProof/>
        </w:rPr>
        <w:fldChar w:fldCharType="end"/>
      </w:r>
    </w:p>
    <w:p w14:paraId="639F9469" w14:textId="68E6E2FD"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1.5.3</w:t>
      </w:r>
      <w:r>
        <w:rPr>
          <w:rFonts w:asciiTheme="minorHAnsi" w:eastAsiaTheme="minorEastAsia" w:hAnsiTheme="minorHAnsi" w:cstheme="minorBidi"/>
          <w:noProof/>
          <w:kern w:val="2"/>
          <w:szCs w:val="24"/>
          <w:lang w:eastAsia="sk-SK"/>
          <w14:ligatures w14:val="standardContextual"/>
        </w:rPr>
        <w:tab/>
      </w:r>
      <w:r>
        <w:rPr>
          <w:noProof/>
        </w:rPr>
        <w:t>Analýza sémantických profilov ja, psychológ, AI</w:t>
      </w:r>
      <w:r>
        <w:rPr>
          <w:noProof/>
        </w:rPr>
        <w:tab/>
      </w:r>
      <w:r>
        <w:rPr>
          <w:noProof/>
        </w:rPr>
        <w:fldChar w:fldCharType="begin"/>
      </w:r>
      <w:r>
        <w:rPr>
          <w:noProof/>
        </w:rPr>
        <w:instrText xml:space="preserve"> PAGEREF _Toc165587514 \h </w:instrText>
      </w:r>
      <w:r>
        <w:rPr>
          <w:noProof/>
        </w:rPr>
      </w:r>
      <w:r>
        <w:rPr>
          <w:noProof/>
        </w:rPr>
        <w:fldChar w:fldCharType="separate"/>
      </w:r>
      <w:r w:rsidR="008E0740">
        <w:rPr>
          <w:noProof/>
        </w:rPr>
        <w:t>30</w:t>
      </w:r>
      <w:r>
        <w:rPr>
          <w:noProof/>
        </w:rPr>
        <w:fldChar w:fldCharType="end"/>
      </w:r>
    </w:p>
    <w:p w14:paraId="7C0D6CB6" w14:textId="786B40DD"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1.5.4</w:t>
      </w:r>
      <w:r>
        <w:rPr>
          <w:rFonts w:asciiTheme="minorHAnsi" w:eastAsiaTheme="minorEastAsia" w:hAnsiTheme="minorHAnsi" w:cstheme="minorBidi"/>
          <w:noProof/>
          <w:kern w:val="2"/>
          <w:szCs w:val="24"/>
          <w:lang w:eastAsia="sk-SK"/>
          <w14:ligatures w14:val="standardContextual"/>
        </w:rPr>
        <w:tab/>
      </w:r>
      <w:r>
        <w:rPr>
          <w:noProof/>
        </w:rPr>
        <w:t>Komparácia sémantických profilov a vybrané markery</w:t>
      </w:r>
      <w:r>
        <w:rPr>
          <w:noProof/>
        </w:rPr>
        <w:tab/>
      </w:r>
      <w:r>
        <w:rPr>
          <w:noProof/>
        </w:rPr>
        <w:fldChar w:fldCharType="begin"/>
      </w:r>
      <w:r>
        <w:rPr>
          <w:noProof/>
        </w:rPr>
        <w:instrText xml:space="preserve"> PAGEREF _Toc165587515 \h </w:instrText>
      </w:r>
      <w:r>
        <w:rPr>
          <w:noProof/>
        </w:rPr>
      </w:r>
      <w:r>
        <w:rPr>
          <w:noProof/>
        </w:rPr>
        <w:fldChar w:fldCharType="separate"/>
      </w:r>
      <w:r w:rsidR="008E0740">
        <w:rPr>
          <w:noProof/>
        </w:rPr>
        <w:t>30</w:t>
      </w:r>
      <w:r>
        <w:rPr>
          <w:noProof/>
        </w:rPr>
        <w:fldChar w:fldCharType="end"/>
      </w:r>
    </w:p>
    <w:p w14:paraId="2A1089E4" w14:textId="4C87C1A4"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2</w:t>
      </w:r>
      <w:r>
        <w:rPr>
          <w:rFonts w:asciiTheme="minorHAnsi" w:eastAsiaTheme="minorEastAsia" w:hAnsiTheme="minorHAnsi" w:cstheme="minorBidi"/>
          <w:noProof/>
          <w:kern w:val="2"/>
          <w:szCs w:val="24"/>
          <w:lang w:eastAsia="sk-SK"/>
          <w14:ligatures w14:val="standardContextual"/>
        </w:rPr>
        <w:tab/>
      </w:r>
      <w:r>
        <w:rPr>
          <w:noProof/>
        </w:rPr>
        <w:t>Metódy</w:t>
      </w:r>
      <w:r>
        <w:rPr>
          <w:noProof/>
        </w:rPr>
        <w:tab/>
      </w:r>
      <w:r>
        <w:rPr>
          <w:noProof/>
        </w:rPr>
        <w:fldChar w:fldCharType="begin"/>
      </w:r>
      <w:r>
        <w:rPr>
          <w:noProof/>
        </w:rPr>
        <w:instrText xml:space="preserve"> PAGEREF _Toc165587516 \h </w:instrText>
      </w:r>
      <w:r>
        <w:rPr>
          <w:noProof/>
        </w:rPr>
      </w:r>
      <w:r>
        <w:rPr>
          <w:noProof/>
        </w:rPr>
        <w:fldChar w:fldCharType="separate"/>
      </w:r>
      <w:r w:rsidR="008E0740">
        <w:rPr>
          <w:noProof/>
        </w:rPr>
        <w:t>30</w:t>
      </w:r>
      <w:r>
        <w:rPr>
          <w:noProof/>
        </w:rPr>
        <w:fldChar w:fldCharType="end"/>
      </w:r>
    </w:p>
    <w:p w14:paraId="5786A866" w14:textId="561F0F39"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2.1</w:t>
      </w:r>
      <w:r>
        <w:rPr>
          <w:rFonts w:asciiTheme="minorHAnsi" w:eastAsiaTheme="minorEastAsia" w:hAnsiTheme="minorHAnsi" w:cstheme="minorBidi"/>
          <w:noProof/>
          <w:kern w:val="2"/>
          <w:szCs w:val="24"/>
          <w:lang w:eastAsia="sk-SK"/>
          <w14:ligatures w14:val="standardContextual"/>
        </w:rPr>
        <w:tab/>
      </w:r>
      <w:r>
        <w:rPr>
          <w:noProof/>
        </w:rPr>
        <w:t>Výskumný súbor</w:t>
      </w:r>
      <w:r>
        <w:rPr>
          <w:noProof/>
        </w:rPr>
        <w:tab/>
      </w:r>
      <w:r>
        <w:rPr>
          <w:noProof/>
        </w:rPr>
        <w:fldChar w:fldCharType="begin"/>
      </w:r>
      <w:r>
        <w:rPr>
          <w:noProof/>
        </w:rPr>
        <w:instrText xml:space="preserve"> PAGEREF _Toc165587517 \h </w:instrText>
      </w:r>
      <w:r>
        <w:rPr>
          <w:noProof/>
        </w:rPr>
      </w:r>
      <w:r>
        <w:rPr>
          <w:noProof/>
        </w:rPr>
        <w:fldChar w:fldCharType="separate"/>
      </w:r>
      <w:r w:rsidR="008E0740">
        <w:rPr>
          <w:noProof/>
        </w:rPr>
        <w:t>30</w:t>
      </w:r>
      <w:r>
        <w:rPr>
          <w:noProof/>
        </w:rPr>
        <w:fldChar w:fldCharType="end"/>
      </w:r>
    </w:p>
    <w:p w14:paraId="63F73036" w14:textId="5BC4CC93"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2.2</w:t>
      </w:r>
      <w:r>
        <w:rPr>
          <w:rFonts w:asciiTheme="minorHAnsi" w:eastAsiaTheme="minorEastAsia" w:hAnsiTheme="minorHAnsi" w:cstheme="minorBidi"/>
          <w:noProof/>
          <w:kern w:val="2"/>
          <w:szCs w:val="24"/>
          <w:lang w:eastAsia="sk-SK"/>
          <w14:ligatures w14:val="standardContextual"/>
        </w:rPr>
        <w:tab/>
      </w:r>
      <w:r>
        <w:rPr>
          <w:noProof/>
        </w:rPr>
        <w:t>Operacionalizácia</w:t>
      </w:r>
      <w:r>
        <w:rPr>
          <w:noProof/>
        </w:rPr>
        <w:tab/>
      </w:r>
      <w:r>
        <w:rPr>
          <w:noProof/>
        </w:rPr>
        <w:fldChar w:fldCharType="begin"/>
      </w:r>
      <w:r>
        <w:rPr>
          <w:noProof/>
        </w:rPr>
        <w:instrText xml:space="preserve"> PAGEREF _Toc165587518 \h </w:instrText>
      </w:r>
      <w:r>
        <w:rPr>
          <w:noProof/>
        </w:rPr>
      </w:r>
      <w:r>
        <w:rPr>
          <w:noProof/>
        </w:rPr>
        <w:fldChar w:fldCharType="separate"/>
      </w:r>
      <w:r w:rsidR="008E0740">
        <w:rPr>
          <w:noProof/>
        </w:rPr>
        <w:t>31</w:t>
      </w:r>
      <w:r>
        <w:rPr>
          <w:noProof/>
        </w:rPr>
        <w:fldChar w:fldCharType="end"/>
      </w:r>
    </w:p>
    <w:p w14:paraId="1D017BAF" w14:textId="314DA4E4"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2.3</w:t>
      </w:r>
      <w:r>
        <w:rPr>
          <w:rFonts w:asciiTheme="minorHAnsi" w:eastAsiaTheme="minorEastAsia" w:hAnsiTheme="minorHAnsi" w:cstheme="minorBidi"/>
          <w:noProof/>
          <w:kern w:val="2"/>
          <w:szCs w:val="24"/>
          <w:lang w:eastAsia="sk-SK"/>
          <w14:ligatures w14:val="standardContextual"/>
        </w:rPr>
        <w:tab/>
      </w:r>
      <w:r>
        <w:rPr>
          <w:noProof/>
        </w:rPr>
        <w:t>Metódy zberu dát</w:t>
      </w:r>
      <w:r>
        <w:rPr>
          <w:noProof/>
        </w:rPr>
        <w:tab/>
      </w:r>
      <w:r>
        <w:rPr>
          <w:noProof/>
        </w:rPr>
        <w:fldChar w:fldCharType="begin"/>
      </w:r>
      <w:r>
        <w:rPr>
          <w:noProof/>
        </w:rPr>
        <w:instrText xml:space="preserve"> PAGEREF _Toc165587519 \h </w:instrText>
      </w:r>
      <w:r>
        <w:rPr>
          <w:noProof/>
        </w:rPr>
      </w:r>
      <w:r>
        <w:rPr>
          <w:noProof/>
        </w:rPr>
        <w:fldChar w:fldCharType="separate"/>
      </w:r>
      <w:r w:rsidR="008E0740">
        <w:rPr>
          <w:noProof/>
        </w:rPr>
        <w:t>31</w:t>
      </w:r>
      <w:r>
        <w:rPr>
          <w:noProof/>
        </w:rPr>
        <w:fldChar w:fldCharType="end"/>
      </w:r>
    </w:p>
    <w:p w14:paraId="5CF2A9E9" w14:textId="59E2698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noProof/>
          <w:color w:val="000000" w:themeColor="text1"/>
        </w:rPr>
        <w:t>2.3.1</w:t>
      </w:r>
      <w:r>
        <w:rPr>
          <w:rFonts w:asciiTheme="minorHAnsi" w:eastAsiaTheme="minorEastAsia" w:hAnsiTheme="minorHAnsi" w:cstheme="minorBidi"/>
          <w:noProof/>
          <w:kern w:val="2"/>
          <w:szCs w:val="24"/>
          <w:lang w:eastAsia="sk-SK"/>
          <w14:ligatures w14:val="standardContextual"/>
        </w:rPr>
        <w:tab/>
      </w:r>
      <w:r w:rsidRPr="00B625DC">
        <w:rPr>
          <w:noProof/>
          <w:color w:val="000000" w:themeColor="text1"/>
        </w:rPr>
        <w:t>Socio-demografický dotazník</w:t>
      </w:r>
      <w:r>
        <w:rPr>
          <w:noProof/>
        </w:rPr>
        <w:tab/>
      </w:r>
      <w:r>
        <w:rPr>
          <w:noProof/>
        </w:rPr>
        <w:fldChar w:fldCharType="begin"/>
      </w:r>
      <w:r>
        <w:rPr>
          <w:noProof/>
        </w:rPr>
        <w:instrText xml:space="preserve"> PAGEREF _Toc165587520 \h </w:instrText>
      </w:r>
      <w:r>
        <w:rPr>
          <w:noProof/>
        </w:rPr>
      </w:r>
      <w:r>
        <w:rPr>
          <w:noProof/>
        </w:rPr>
        <w:fldChar w:fldCharType="separate"/>
      </w:r>
      <w:r w:rsidR="008E0740">
        <w:rPr>
          <w:noProof/>
        </w:rPr>
        <w:t>31</w:t>
      </w:r>
      <w:r>
        <w:rPr>
          <w:noProof/>
        </w:rPr>
        <w:fldChar w:fldCharType="end"/>
      </w:r>
    </w:p>
    <w:p w14:paraId="646D3878" w14:textId="7AA66F58"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sidRPr="00B625DC">
        <w:rPr>
          <w:noProof/>
          <w:color w:val="000000" w:themeColor="text1"/>
        </w:rPr>
        <w:t>2.3.2</w:t>
      </w:r>
      <w:r>
        <w:rPr>
          <w:rFonts w:asciiTheme="minorHAnsi" w:eastAsiaTheme="minorEastAsia" w:hAnsiTheme="minorHAnsi" w:cstheme="minorBidi"/>
          <w:noProof/>
          <w:kern w:val="2"/>
          <w:szCs w:val="24"/>
          <w:lang w:eastAsia="sk-SK"/>
          <w14:ligatures w14:val="standardContextual"/>
        </w:rPr>
        <w:tab/>
      </w:r>
      <w:r w:rsidRPr="00B625DC">
        <w:rPr>
          <w:noProof/>
          <w:color w:val="000000" w:themeColor="text1"/>
        </w:rPr>
        <w:t>Dotazník znalostí AI</w:t>
      </w:r>
      <w:r>
        <w:rPr>
          <w:noProof/>
        </w:rPr>
        <w:tab/>
      </w:r>
      <w:r>
        <w:rPr>
          <w:noProof/>
        </w:rPr>
        <w:fldChar w:fldCharType="begin"/>
      </w:r>
      <w:r>
        <w:rPr>
          <w:noProof/>
        </w:rPr>
        <w:instrText xml:space="preserve"> PAGEREF _Toc165587521 \h </w:instrText>
      </w:r>
      <w:r>
        <w:rPr>
          <w:noProof/>
        </w:rPr>
      </w:r>
      <w:r>
        <w:rPr>
          <w:noProof/>
        </w:rPr>
        <w:fldChar w:fldCharType="separate"/>
      </w:r>
      <w:r w:rsidR="008E0740">
        <w:rPr>
          <w:noProof/>
        </w:rPr>
        <w:t>33</w:t>
      </w:r>
      <w:r>
        <w:rPr>
          <w:noProof/>
        </w:rPr>
        <w:fldChar w:fldCharType="end"/>
      </w:r>
    </w:p>
    <w:p w14:paraId="4D1C31DA" w14:textId="512C6533"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2.3.3</w:t>
      </w:r>
      <w:r>
        <w:rPr>
          <w:rFonts w:asciiTheme="minorHAnsi" w:eastAsiaTheme="minorEastAsia" w:hAnsiTheme="minorHAnsi" w:cstheme="minorBidi"/>
          <w:noProof/>
          <w:kern w:val="2"/>
          <w:szCs w:val="24"/>
          <w:lang w:eastAsia="sk-SK"/>
          <w14:ligatures w14:val="standardContextual"/>
        </w:rPr>
        <w:tab/>
      </w:r>
      <w:r>
        <w:rPr>
          <w:noProof/>
        </w:rPr>
        <w:t>Škála GAAIS</w:t>
      </w:r>
      <w:r>
        <w:rPr>
          <w:noProof/>
        </w:rPr>
        <w:tab/>
      </w:r>
      <w:r>
        <w:rPr>
          <w:noProof/>
        </w:rPr>
        <w:fldChar w:fldCharType="begin"/>
      </w:r>
      <w:r>
        <w:rPr>
          <w:noProof/>
        </w:rPr>
        <w:instrText xml:space="preserve"> PAGEREF _Toc165587522 \h </w:instrText>
      </w:r>
      <w:r>
        <w:rPr>
          <w:noProof/>
        </w:rPr>
      </w:r>
      <w:r>
        <w:rPr>
          <w:noProof/>
        </w:rPr>
        <w:fldChar w:fldCharType="separate"/>
      </w:r>
      <w:r w:rsidR="008E0740">
        <w:rPr>
          <w:noProof/>
        </w:rPr>
        <w:t>34</w:t>
      </w:r>
      <w:r>
        <w:rPr>
          <w:noProof/>
        </w:rPr>
        <w:fldChar w:fldCharType="end"/>
      </w:r>
    </w:p>
    <w:p w14:paraId="4DB1655E" w14:textId="5C563C2B" w:rsidR="007670C6" w:rsidRDefault="007670C6">
      <w:pPr>
        <w:pStyle w:val="Obsah3"/>
        <w:tabs>
          <w:tab w:val="left" w:pos="1200"/>
          <w:tab w:val="right" w:leader="dot" w:pos="9061"/>
        </w:tabs>
        <w:rPr>
          <w:rFonts w:asciiTheme="minorHAnsi" w:eastAsiaTheme="minorEastAsia" w:hAnsiTheme="minorHAnsi" w:cstheme="minorBidi"/>
          <w:noProof/>
          <w:kern w:val="2"/>
          <w:szCs w:val="24"/>
          <w:lang w:eastAsia="sk-SK"/>
          <w14:ligatures w14:val="standardContextual"/>
        </w:rPr>
      </w:pPr>
      <w:r>
        <w:rPr>
          <w:noProof/>
        </w:rPr>
        <w:t>2.3.4</w:t>
      </w:r>
      <w:r>
        <w:rPr>
          <w:rFonts w:asciiTheme="minorHAnsi" w:eastAsiaTheme="minorEastAsia" w:hAnsiTheme="minorHAnsi" w:cstheme="minorBidi"/>
          <w:noProof/>
          <w:kern w:val="2"/>
          <w:szCs w:val="24"/>
          <w:lang w:eastAsia="sk-SK"/>
          <w14:ligatures w14:val="standardContextual"/>
        </w:rPr>
        <w:tab/>
      </w:r>
      <w:r>
        <w:rPr>
          <w:noProof/>
        </w:rPr>
        <w:t>Škála na báze sémantického diferenciálu</w:t>
      </w:r>
      <w:r>
        <w:rPr>
          <w:noProof/>
        </w:rPr>
        <w:tab/>
      </w:r>
      <w:r>
        <w:rPr>
          <w:noProof/>
        </w:rPr>
        <w:fldChar w:fldCharType="begin"/>
      </w:r>
      <w:r>
        <w:rPr>
          <w:noProof/>
        </w:rPr>
        <w:instrText xml:space="preserve"> PAGEREF _Toc165587523 \h </w:instrText>
      </w:r>
      <w:r>
        <w:rPr>
          <w:noProof/>
        </w:rPr>
      </w:r>
      <w:r>
        <w:rPr>
          <w:noProof/>
        </w:rPr>
        <w:fldChar w:fldCharType="separate"/>
      </w:r>
      <w:r w:rsidR="008E0740">
        <w:rPr>
          <w:noProof/>
        </w:rPr>
        <w:t>34</w:t>
      </w:r>
      <w:r>
        <w:rPr>
          <w:noProof/>
        </w:rPr>
        <w:fldChar w:fldCharType="end"/>
      </w:r>
    </w:p>
    <w:p w14:paraId="298A9394" w14:textId="3F4ED87E"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2.4</w:t>
      </w:r>
      <w:r>
        <w:rPr>
          <w:rFonts w:asciiTheme="minorHAnsi" w:eastAsiaTheme="minorEastAsia" w:hAnsiTheme="minorHAnsi" w:cstheme="minorBidi"/>
          <w:noProof/>
          <w:kern w:val="2"/>
          <w:szCs w:val="24"/>
          <w:lang w:eastAsia="sk-SK"/>
          <w14:ligatures w14:val="standardContextual"/>
        </w:rPr>
        <w:tab/>
      </w:r>
      <w:r>
        <w:rPr>
          <w:noProof/>
        </w:rPr>
        <w:t>Výskumný plán</w:t>
      </w:r>
      <w:r>
        <w:rPr>
          <w:noProof/>
        </w:rPr>
        <w:tab/>
      </w:r>
      <w:r>
        <w:rPr>
          <w:noProof/>
        </w:rPr>
        <w:fldChar w:fldCharType="begin"/>
      </w:r>
      <w:r>
        <w:rPr>
          <w:noProof/>
        </w:rPr>
        <w:instrText xml:space="preserve"> PAGEREF _Toc165587524 \h </w:instrText>
      </w:r>
      <w:r>
        <w:rPr>
          <w:noProof/>
        </w:rPr>
      </w:r>
      <w:r>
        <w:rPr>
          <w:noProof/>
        </w:rPr>
        <w:fldChar w:fldCharType="separate"/>
      </w:r>
      <w:r w:rsidR="008E0740">
        <w:rPr>
          <w:noProof/>
        </w:rPr>
        <w:t>35</w:t>
      </w:r>
      <w:r>
        <w:rPr>
          <w:noProof/>
        </w:rPr>
        <w:fldChar w:fldCharType="end"/>
      </w:r>
    </w:p>
    <w:p w14:paraId="444C52BB" w14:textId="3D1AA7BA"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2.5</w:t>
      </w:r>
      <w:r>
        <w:rPr>
          <w:rFonts w:asciiTheme="minorHAnsi" w:eastAsiaTheme="minorEastAsia" w:hAnsiTheme="minorHAnsi" w:cstheme="minorBidi"/>
          <w:noProof/>
          <w:kern w:val="2"/>
          <w:szCs w:val="24"/>
          <w:lang w:eastAsia="sk-SK"/>
          <w14:ligatures w14:val="standardContextual"/>
        </w:rPr>
        <w:tab/>
      </w:r>
      <w:r>
        <w:rPr>
          <w:noProof/>
        </w:rPr>
        <w:t>Procedúra</w:t>
      </w:r>
      <w:r>
        <w:rPr>
          <w:noProof/>
        </w:rPr>
        <w:tab/>
      </w:r>
      <w:r>
        <w:rPr>
          <w:noProof/>
        </w:rPr>
        <w:fldChar w:fldCharType="begin"/>
      </w:r>
      <w:r>
        <w:rPr>
          <w:noProof/>
        </w:rPr>
        <w:instrText xml:space="preserve"> PAGEREF _Toc165587525 \h </w:instrText>
      </w:r>
      <w:r>
        <w:rPr>
          <w:noProof/>
        </w:rPr>
      </w:r>
      <w:r>
        <w:rPr>
          <w:noProof/>
        </w:rPr>
        <w:fldChar w:fldCharType="separate"/>
      </w:r>
      <w:r w:rsidR="008E0740">
        <w:rPr>
          <w:noProof/>
        </w:rPr>
        <w:t>35</w:t>
      </w:r>
      <w:r>
        <w:rPr>
          <w:noProof/>
        </w:rPr>
        <w:fldChar w:fldCharType="end"/>
      </w:r>
    </w:p>
    <w:p w14:paraId="3F0EB217" w14:textId="42907918"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3</w:t>
      </w:r>
      <w:r>
        <w:rPr>
          <w:rFonts w:asciiTheme="minorHAnsi" w:eastAsiaTheme="minorEastAsia" w:hAnsiTheme="minorHAnsi" w:cstheme="minorBidi"/>
          <w:noProof/>
          <w:kern w:val="2"/>
          <w:szCs w:val="24"/>
          <w:lang w:eastAsia="sk-SK"/>
          <w14:ligatures w14:val="standardContextual"/>
        </w:rPr>
        <w:tab/>
      </w:r>
      <w:r>
        <w:rPr>
          <w:noProof/>
        </w:rPr>
        <w:t>Výsledky</w:t>
      </w:r>
      <w:r>
        <w:rPr>
          <w:noProof/>
        </w:rPr>
        <w:tab/>
      </w:r>
      <w:r>
        <w:rPr>
          <w:noProof/>
        </w:rPr>
        <w:fldChar w:fldCharType="begin"/>
      </w:r>
      <w:r>
        <w:rPr>
          <w:noProof/>
        </w:rPr>
        <w:instrText xml:space="preserve"> PAGEREF _Toc165587526 \h </w:instrText>
      </w:r>
      <w:r>
        <w:rPr>
          <w:noProof/>
        </w:rPr>
      </w:r>
      <w:r>
        <w:rPr>
          <w:noProof/>
        </w:rPr>
        <w:fldChar w:fldCharType="separate"/>
      </w:r>
      <w:r w:rsidR="008E0740">
        <w:rPr>
          <w:noProof/>
        </w:rPr>
        <w:t>37</w:t>
      </w:r>
      <w:r>
        <w:rPr>
          <w:noProof/>
        </w:rPr>
        <w:fldChar w:fldCharType="end"/>
      </w:r>
    </w:p>
    <w:p w14:paraId="31D2F43F" w14:textId="16A8D528"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3.1</w:t>
      </w:r>
      <w:r>
        <w:rPr>
          <w:rFonts w:asciiTheme="minorHAnsi" w:eastAsiaTheme="minorEastAsia" w:hAnsiTheme="minorHAnsi" w:cstheme="minorBidi"/>
          <w:noProof/>
          <w:kern w:val="2"/>
          <w:szCs w:val="24"/>
          <w:lang w:eastAsia="sk-SK"/>
          <w14:ligatures w14:val="standardContextual"/>
        </w:rPr>
        <w:tab/>
      </w:r>
      <w:r>
        <w:rPr>
          <w:noProof/>
        </w:rPr>
        <w:t>Postoje k AI</w:t>
      </w:r>
      <w:r>
        <w:rPr>
          <w:noProof/>
        </w:rPr>
        <w:tab/>
      </w:r>
      <w:r>
        <w:rPr>
          <w:noProof/>
        </w:rPr>
        <w:fldChar w:fldCharType="begin"/>
      </w:r>
      <w:r>
        <w:rPr>
          <w:noProof/>
        </w:rPr>
        <w:instrText xml:space="preserve"> PAGEREF _Toc165587527 \h </w:instrText>
      </w:r>
      <w:r>
        <w:rPr>
          <w:noProof/>
        </w:rPr>
      </w:r>
      <w:r>
        <w:rPr>
          <w:noProof/>
        </w:rPr>
        <w:fldChar w:fldCharType="separate"/>
      </w:r>
      <w:r w:rsidR="008E0740">
        <w:rPr>
          <w:noProof/>
        </w:rPr>
        <w:t>37</w:t>
      </w:r>
      <w:r>
        <w:rPr>
          <w:noProof/>
        </w:rPr>
        <w:fldChar w:fldCharType="end"/>
      </w:r>
    </w:p>
    <w:p w14:paraId="04F0F134" w14:textId="12F9FB0E"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3.2</w:t>
      </w:r>
      <w:r>
        <w:rPr>
          <w:rFonts w:asciiTheme="minorHAnsi" w:eastAsiaTheme="minorEastAsia" w:hAnsiTheme="minorHAnsi" w:cstheme="minorBidi"/>
          <w:noProof/>
          <w:kern w:val="2"/>
          <w:szCs w:val="24"/>
          <w:lang w:eastAsia="sk-SK"/>
          <w14:ligatures w14:val="standardContextual"/>
        </w:rPr>
        <w:tab/>
      </w:r>
      <w:r>
        <w:rPr>
          <w:noProof/>
        </w:rPr>
        <w:t>Znalosti o AI</w:t>
      </w:r>
      <w:r>
        <w:rPr>
          <w:noProof/>
        </w:rPr>
        <w:tab/>
      </w:r>
      <w:r>
        <w:rPr>
          <w:noProof/>
        </w:rPr>
        <w:fldChar w:fldCharType="begin"/>
      </w:r>
      <w:r>
        <w:rPr>
          <w:noProof/>
        </w:rPr>
        <w:instrText xml:space="preserve"> PAGEREF _Toc165587528 \h </w:instrText>
      </w:r>
      <w:r>
        <w:rPr>
          <w:noProof/>
        </w:rPr>
      </w:r>
      <w:r>
        <w:rPr>
          <w:noProof/>
        </w:rPr>
        <w:fldChar w:fldCharType="separate"/>
      </w:r>
      <w:r w:rsidR="008E0740">
        <w:rPr>
          <w:noProof/>
        </w:rPr>
        <w:t>38</w:t>
      </w:r>
      <w:r>
        <w:rPr>
          <w:noProof/>
        </w:rPr>
        <w:fldChar w:fldCharType="end"/>
      </w:r>
    </w:p>
    <w:p w14:paraId="2A6202FA" w14:textId="5DA43ADC"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3.3</w:t>
      </w:r>
      <w:r>
        <w:rPr>
          <w:rFonts w:asciiTheme="minorHAnsi" w:eastAsiaTheme="minorEastAsia" w:hAnsiTheme="minorHAnsi" w:cstheme="minorBidi"/>
          <w:noProof/>
          <w:kern w:val="2"/>
          <w:szCs w:val="24"/>
          <w:lang w:eastAsia="sk-SK"/>
          <w14:ligatures w14:val="standardContextual"/>
        </w:rPr>
        <w:tab/>
      </w:r>
      <w:r>
        <w:rPr>
          <w:noProof/>
        </w:rPr>
        <w:t>Sémanticky profil AI je</w:t>
      </w:r>
      <w:r>
        <w:rPr>
          <w:noProof/>
        </w:rPr>
        <w:tab/>
      </w:r>
      <w:r>
        <w:rPr>
          <w:noProof/>
        </w:rPr>
        <w:fldChar w:fldCharType="begin"/>
      </w:r>
      <w:r>
        <w:rPr>
          <w:noProof/>
        </w:rPr>
        <w:instrText xml:space="preserve"> PAGEREF _Toc165587529 \h </w:instrText>
      </w:r>
      <w:r>
        <w:rPr>
          <w:noProof/>
        </w:rPr>
      </w:r>
      <w:r>
        <w:rPr>
          <w:noProof/>
        </w:rPr>
        <w:fldChar w:fldCharType="separate"/>
      </w:r>
      <w:r w:rsidR="008E0740">
        <w:rPr>
          <w:noProof/>
        </w:rPr>
        <w:t>40</w:t>
      </w:r>
      <w:r>
        <w:rPr>
          <w:noProof/>
        </w:rPr>
        <w:fldChar w:fldCharType="end"/>
      </w:r>
    </w:p>
    <w:p w14:paraId="0D18F54F" w14:textId="5441EE5F"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3.4</w:t>
      </w:r>
      <w:r>
        <w:rPr>
          <w:rFonts w:asciiTheme="minorHAnsi" w:eastAsiaTheme="minorEastAsia" w:hAnsiTheme="minorHAnsi" w:cstheme="minorBidi"/>
          <w:noProof/>
          <w:kern w:val="2"/>
          <w:szCs w:val="24"/>
          <w:lang w:eastAsia="sk-SK"/>
          <w14:ligatures w14:val="standardContextual"/>
        </w:rPr>
        <w:tab/>
      </w:r>
      <w:r>
        <w:rPr>
          <w:noProof/>
        </w:rPr>
        <w:t>Sémanticky profil Psychológ</w:t>
      </w:r>
      <w:r>
        <w:rPr>
          <w:noProof/>
        </w:rPr>
        <w:tab/>
      </w:r>
      <w:r>
        <w:rPr>
          <w:noProof/>
        </w:rPr>
        <w:fldChar w:fldCharType="begin"/>
      </w:r>
      <w:r>
        <w:rPr>
          <w:noProof/>
        </w:rPr>
        <w:instrText xml:space="preserve"> PAGEREF _Toc165587530 \h </w:instrText>
      </w:r>
      <w:r>
        <w:rPr>
          <w:noProof/>
        </w:rPr>
      </w:r>
      <w:r>
        <w:rPr>
          <w:noProof/>
        </w:rPr>
        <w:fldChar w:fldCharType="separate"/>
      </w:r>
      <w:r w:rsidR="008E0740">
        <w:rPr>
          <w:noProof/>
        </w:rPr>
        <w:t>40</w:t>
      </w:r>
      <w:r>
        <w:rPr>
          <w:noProof/>
        </w:rPr>
        <w:fldChar w:fldCharType="end"/>
      </w:r>
    </w:p>
    <w:p w14:paraId="11878BED" w14:textId="60336FE1"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3.5</w:t>
      </w:r>
      <w:r>
        <w:rPr>
          <w:rFonts w:asciiTheme="minorHAnsi" w:eastAsiaTheme="minorEastAsia" w:hAnsiTheme="minorHAnsi" w:cstheme="minorBidi"/>
          <w:noProof/>
          <w:kern w:val="2"/>
          <w:szCs w:val="24"/>
          <w:lang w:eastAsia="sk-SK"/>
          <w14:ligatures w14:val="standardContextual"/>
        </w:rPr>
        <w:tab/>
      </w:r>
      <w:r>
        <w:rPr>
          <w:noProof/>
        </w:rPr>
        <w:t>Sémanticky profil Ja som</w:t>
      </w:r>
      <w:r>
        <w:rPr>
          <w:noProof/>
        </w:rPr>
        <w:tab/>
      </w:r>
      <w:r>
        <w:rPr>
          <w:noProof/>
        </w:rPr>
        <w:fldChar w:fldCharType="begin"/>
      </w:r>
      <w:r>
        <w:rPr>
          <w:noProof/>
        </w:rPr>
        <w:instrText xml:space="preserve"> PAGEREF _Toc165587531 \h </w:instrText>
      </w:r>
      <w:r>
        <w:rPr>
          <w:noProof/>
        </w:rPr>
      </w:r>
      <w:r>
        <w:rPr>
          <w:noProof/>
        </w:rPr>
        <w:fldChar w:fldCharType="separate"/>
      </w:r>
      <w:r w:rsidR="008E0740">
        <w:rPr>
          <w:noProof/>
        </w:rPr>
        <w:t>41</w:t>
      </w:r>
      <w:r>
        <w:rPr>
          <w:noProof/>
        </w:rPr>
        <w:fldChar w:fldCharType="end"/>
      </w:r>
    </w:p>
    <w:p w14:paraId="180FCDBB" w14:textId="3BBA0A58"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lastRenderedPageBreak/>
        <w:t>3.6</w:t>
      </w:r>
      <w:r>
        <w:rPr>
          <w:rFonts w:asciiTheme="minorHAnsi" w:eastAsiaTheme="minorEastAsia" w:hAnsiTheme="minorHAnsi" w:cstheme="minorBidi"/>
          <w:noProof/>
          <w:kern w:val="2"/>
          <w:szCs w:val="24"/>
          <w:lang w:eastAsia="sk-SK"/>
          <w14:ligatures w14:val="standardContextual"/>
        </w:rPr>
        <w:tab/>
      </w:r>
      <w:r>
        <w:rPr>
          <w:noProof/>
        </w:rPr>
        <w:t>Postoje k AI a vedomosti o AI</w:t>
      </w:r>
      <w:r>
        <w:rPr>
          <w:noProof/>
        </w:rPr>
        <w:tab/>
      </w:r>
      <w:r>
        <w:rPr>
          <w:noProof/>
        </w:rPr>
        <w:fldChar w:fldCharType="begin"/>
      </w:r>
      <w:r>
        <w:rPr>
          <w:noProof/>
        </w:rPr>
        <w:instrText xml:space="preserve"> PAGEREF _Toc165587532 \h </w:instrText>
      </w:r>
      <w:r>
        <w:rPr>
          <w:noProof/>
        </w:rPr>
      </w:r>
      <w:r>
        <w:rPr>
          <w:noProof/>
        </w:rPr>
        <w:fldChar w:fldCharType="separate"/>
      </w:r>
      <w:r w:rsidR="008E0740">
        <w:rPr>
          <w:noProof/>
        </w:rPr>
        <w:t>42</w:t>
      </w:r>
      <w:r>
        <w:rPr>
          <w:noProof/>
        </w:rPr>
        <w:fldChar w:fldCharType="end"/>
      </w:r>
    </w:p>
    <w:p w14:paraId="31542F1D" w14:textId="0426247D"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3.7</w:t>
      </w:r>
      <w:r>
        <w:rPr>
          <w:rFonts w:asciiTheme="minorHAnsi" w:eastAsiaTheme="minorEastAsia" w:hAnsiTheme="minorHAnsi" w:cstheme="minorBidi"/>
          <w:noProof/>
          <w:kern w:val="2"/>
          <w:szCs w:val="24"/>
          <w:lang w:eastAsia="sk-SK"/>
          <w14:ligatures w14:val="standardContextual"/>
        </w:rPr>
        <w:tab/>
      </w:r>
      <w:r>
        <w:rPr>
          <w:noProof/>
        </w:rPr>
        <w:t>Postoje k AI a profilácia psychológov</w:t>
      </w:r>
      <w:r>
        <w:rPr>
          <w:noProof/>
        </w:rPr>
        <w:tab/>
      </w:r>
      <w:r>
        <w:rPr>
          <w:noProof/>
        </w:rPr>
        <w:fldChar w:fldCharType="begin"/>
      </w:r>
      <w:r>
        <w:rPr>
          <w:noProof/>
        </w:rPr>
        <w:instrText xml:space="preserve"> PAGEREF _Toc165587533 \h </w:instrText>
      </w:r>
      <w:r>
        <w:rPr>
          <w:noProof/>
        </w:rPr>
      </w:r>
      <w:r>
        <w:rPr>
          <w:noProof/>
        </w:rPr>
        <w:fldChar w:fldCharType="separate"/>
      </w:r>
      <w:r w:rsidR="008E0740">
        <w:rPr>
          <w:noProof/>
        </w:rPr>
        <w:t>45</w:t>
      </w:r>
      <w:r>
        <w:rPr>
          <w:noProof/>
        </w:rPr>
        <w:fldChar w:fldCharType="end"/>
      </w:r>
    </w:p>
    <w:p w14:paraId="05A03D83" w14:textId="6731C799"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3.8</w:t>
      </w:r>
      <w:r>
        <w:rPr>
          <w:rFonts w:asciiTheme="minorHAnsi" w:eastAsiaTheme="minorEastAsia" w:hAnsiTheme="minorHAnsi" w:cstheme="minorBidi"/>
          <w:noProof/>
          <w:kern w:val="2"/>
          <w:szCs w:val="24"/>
          <w:lang w:eastAsia="sk-SK"/>
          <w14:ligatures w14:val="standardContextual"/>
        </w:rPr>
        <w:tab/>
      </w:r>
      <w:r>
        <w:rPr>
          <w:noProof/>
        </w:rPr>
        <w:t>Analýza sémantických profilov ja, psychológ, AI</w:t>
      </w:r>
      <w:r>
        <w:rPr>
          <w:noProof/>
        </w:rPr>
        <w:tab/>
      </w:r>
      <w:r>
        <w:rPr>
          <w:noProof/>
        </w:rPr>
        <w:fldChar w:fldCharType="begin"/>
      </w:r>
      <w:r>
        <w:rPr>
          <w:noProof/>
        </w:rPr>
        <w:instrText xml:space="preserve"> PAGEREF _Toc165587534 \h </w:instrText>
      </w:r>
      <w:r>
        <w:rPr>
          <w:noProof/>
        </w:rPr>
      </w:r>
      <w:r>
        <w:rPr>
          <w:noProof/>
        </w:rPr>
        <w:fldChar w:fldCharType="separate"/>
      </w:r>
      <w:r w:rsidR="008E0740">
        <w:rPr>
          <w:noProof/>
        </w:rPr>
        <w:t>48</w:t>
      </w:r>
      <w:r>
        <w:rPr>
          <w:noProof/>
        </w:rPr>
        <w:fldChar w:fldCharType="end"/>
      </w:r>
    </w:p>
    <w:p w14:paraId="6F647320" w14:textId="0AD0CF6B" w:rsidR="007670C6" w:rsidRDefault="007670C6">
      <w:pPr>
        <w:pStyle w:val="Obsah2"/>
        <w:tabs>
          <w:tab w:val="left" w:pos="960"/>
          <w:tab w:val="right" w:leader="dot" w:pos="9061"/>
        </w:tabs>
        <w:rPr>
          <w:rFonts w:asciiTheme="minorHAnsi" w:eastAsiaTheme="minorEastAsia" w:hAnsiTheme="minorHAnsi" w:cstheme="minorBidi"/>
          <w:noProof/>
          <w:kern w:val="2"/>
          <w:szCs w:val="24"/>
          <w:lang w:eastAsia="sk-SK"/>
          <w14:ligatures w14:val="standardContextual"/>
        </w:rPr>
      </w:pPr>
      <w:r>
        <w:rPr>
          <w:noProof/>
        </w:rPr>
        <w:t>3.9</w:t>
      </w:r>
      <w:r>
        <w:rPr>
          <w:rFonts w:asciiTheme="minorHAnsi" w:eastAsiaTheme="minorEastAsia" w:hAnsiTheme="minorHAnsi" w:cstheme="minorBidi"/>
          <w:noProof/>
          <w:kern w:val="2"/>
          <w:szCs w:val="24"/>
          <w:lang w:eastAsia="sk-SK"/>
          <w14:ligatures w14:val="standardContextual"/>
        </w:rPr>
        <w:tab/>
      </w:r>
      <w:r>
        <w:rPr>
          <w:noProof/>
        </w:rPr>
        <w:t>Komparácia sémantických profilov a vybrané markery</w:t>
      </w:r>
      <w:r>
        <w:rPr>
          <w:noProof/>
        </w:rPr>
        <w:tab/>
      </w:r>
      <w:r>
        <w:rPr>
          <w:noProof/>
        </w:rPr>
        <w:fldChar w:fldCharType="begin"/>
      </w:r>
      <w:r>
        <w:rPr>
          <w:noProof/>
        </w:rPr>
        <w:instrText xml:space="preserve"> PAGEREF _Toc165587535 \h </w:instrText>
      </w:r>
      <w:r>
        <w:rPr>
          <w:noProof/>
        </w:rPr>
      </w:r>
      <w:r>
        <w:rPr>
          <w:noProof/>
        </w:rPr>
        <w:fldChar w:fldCharType="separate"/>
      </w:r>
      <w:r w:rsidR="008E0740">
        <w:rPr>
          <w:noProof/>
        </w:rPr>
        <w:t>50</w:t>
      </w:r>
      <w:r>
        <w:rPr>
          <w:noProof/>
        </w:rPr>
        <w:fldChar w:fldCharType="end"/>
      </w:r>
    </w:p>
    <w:p w14:paraId="7BA176BA" w14:textId="538AD4B9" w:rsidR="007670C6" w:rsidRDefault="007670C6">
      <w:pPr>
        <w:pStyle w:val="Obsah1"/>
        <w:tabs>
          <w:tab w:val="left" w:pos="440"/>
          <w:tab w:val="right" w:leader="dot" w:pos="9061"/>
        </w:tabs>
        <w:rPr>
          <w:rFonts w:asciiTheme="minorHAnsi" w:eastAsiaTheme="minorEastAsia" w:hAnsiTheme="minorHAnsi" w:cstheme="minorBidi"/>
          <w:noProof/>
          <w:kern w:val="2"/>
          <w:szCs w:val="24"/>
          <w:lang w:eastAsia="sk-SK"/>
          <w14:ligatures w14:val="standardContextual"/>
        </w:rPr>
      </w:pPr>
      <w:r>
        <w:rPr>
          <w:noProof/>
        </w:rPr>
        <w:t>4</w:t>
      </w:r>
      <w:r>
        <w:rPr>
          <w:rFonts w:asciiTheme="minorHAnsi" w:eastAsiaTheme="minorEastAsia" w:hAnsiTheme="minorHAnsi" w:cstheme="minorBidi"/>
          <w:noProof/>
          <w:kern w:val="2"/>
          <w:szCs w:val="24"/>
          <w:lang w:eastAsia="sk-SK"/>
          <w14:ligatures w14:val="standardContextual"/>
        </w:rPr>
        <w:tab/>
      </w:r>
      <w:r>
        <w:rPr>
          <w:noProof/>
        </w:rPr>
        <w:t>Diskusia</w:t>
      </w:r>
      <w:r>
        <w:rPr>
          <w:noProof/>
        </w:rPr>
        <w:tab/>
      </w:r>
      <w:r>
        <w:rPr>
          <w:noProof/>
        </w:rPr>
        <w:fldChar w:fldCharType="begin"/>
      </w:r>
      <w:r>
        <w:rPr>
          <w:noProof/>
        </w:rPr>
        <w:instrText xml:space="preserve"> PAGEREF _Toc165587536 \h </w:instrText>
      </w:r>
      <w:r>
        <w:rPr>
          <w:noProof/>
        </w:rPr>
      </w:r>
      <w:r>
        <w:rPr>
          <w:noProof/>
        </w:rPr>
        <w:fldChar w:fldCharType="separate"/>
      </w:r>
      <w:r w:rsidR="008E0740">
        <w:rPr>
          <w:noProof/>
        </w:rPr>
        <w:t>53</w:t>
      </w:r>
      <w:r>
        <w:rPr>
          <w:noProof/>
        </w:rPr>
        <w:fldChar w:fldCharType="end"/>
      </w:r>
    </w:p>
    <w:p w14:paraId="7C54B12E" w14:textId="423C2C5C" w:rsidR="007670C6" w:rsidRDefault="007670C6">
      <w:pPr>
        <w:pStyle w:val="Obsah1"/>
        <w:tabs>
          <w:tab w:val="right" w:leader="dot" w:pos="9061"/>
        </w:tabs>
        <w:rPr>
          <w:rFonts w:asciiTheme="minorHAnsi" w:eastAsiaTheme="minorEastAsia" w:hAnsiTheme="minorHAnsi" w:cstheme="minorBidi"/>
          <w:noProof/>
          <w:kern w:val="2"/>
          <w:szCs w:val="24"/>
          <w:lang w:eastAsia="sk-SK"/>
          <w14:ligatures w14:val="standardContextual"/>
        </w:rPr>
      </w:pPr>
      <w:r>
        <w:rPr>
          <w:noProof/>
        </w:rPr>
        <w:t>Použitá literatúra</w:t>
      </w:r>
      <w:r>
        <w:rPr>
          <w:noProof/>
        </w:rPr>
        <w:tab/>
      </w:r>
      <w:r>
        <w:rPr>
          <w:noProof/>
        </w:rPr>
        <w:fldChar w:fldCharType="begin"/>
      </w:r>
      <w:r>
        <w:rPr>
          <w:noProof/>
        </w:rPr>
        <w:instrText xml:space="preserve"> PAGEREF _Toc165587537 \h </w:instrText>
      </w:r>
      <w:r>
        <w:rPr>
          <w:noProof/>
        </w:rPr>
      </w:r>
      <w:r>
        <w:rPr>
          <w:noProof/>
        </w:rPr>
        <w:fldChar w:fldCharType="separate"/>
      </w:r>
      <w:r w:rsidR="008E0740">
        <w:rPr>
          <w:noProof/>
        </w:rPr>
        <w:t>61</w:t>
      </w:r>
      <w:r>
        <w:rPr>
          <w:noProof/>
        </w:rPr>
        <w:fldChar w:fldCharType="end"/>
      </w:r>
    </w:p>
    <w:p w14:paraId="31E8B816" w14:textId="77777777" w:rsidR="00337F77" w:rsidRPr="00BC074F" w:rsidRDefault="00337F77" w:rsidP="00A819E5">
      <w:pPr>
        <w:pStyle w:val="Obsah1"/>
        <w:rPr>
          <w:szCs w:val="24"/>
        </w:rPr>
        <w:sectPr w:rsidR="00337F77" w:rsidRPr="00BC074F" w:rsidSect="00E624F7">
          <w:pgSz w:w="11907" w:h="16840" w:code="9"/>
          <w:pgMar w:top="1418" w:right="851" w:bottom="1418" w:left="1985" w:header="720" w:footer="720" w:gutter="0"/>
          <w:cols w:space="720"/>
          <w:docGrid w:linePitch="360"/>
        </w:sectPr>
      </w:pPr>
      <w:r w:rsidRPr="00BC074F">
        <w:fldChar w:fldCharType="end"/>
      </w:r>
    </w:p>
    <w:p w14:paraId="6FFE23C3" w14:textId="77777777" w:rsidR="00F416B3" w:rsidRPr="00BC074F" w:rsidRDefault="00F416B3" w:rsidP="00F416B3">
      <w:pPr>
        <w:pStyle w:val="Nadpis1"/>
      </w:pPr>
      <w:bookmarkStart w:id="15" w:name="_Toc165308375"/>
      <w:bookmarkStart w:id="16" w:name="_Toc165309098"/>
      <w:bookmarkStart w:id="17" w:name="_Toc165587489"/>
      <w:r w:rsidRPr="00BC074F">
        <w:lastRenderedPageBreak/>
        <w:t>Úvod</w:t>
      </w:r>
      <w:bookmarkEnd w:id="15"/>
      <w:bookmarkEnd w:id="16"/>
      <w:bookmarkEnd w:id="17"/>
    </w:p>
    <w:p w14:paraId="2B0C552B" w14:textId="77777777" w:rsidR="00F416B3" w:rsidRPr="00BC074F" w:rsidRDefault="00F416B3" w:rsidP="00F416B3">
      <w:r w:rsidRPr="00BC074F">
        <w:t>Umelá inteligencia je rýchlo sa rozvíjajúca oblasť, ktorá zahŕňa vývoj inteligentných systémov schopných vykonávať úlohy, ktoré zvyčajne vyžadujú ľudskú inteligenciu  (</w:t>
      </w:r>
      <w:proofErr w:type="spellStart"/>
      <w:r w:rsidRPr="00BC074F">
        <w:t>Minerva</w:t>
      </w:r>
      <w:proofErr w:type="spellEnd"/>
      <w:r w:rsidRPr="00BC074F">
        <w:t xml:space="preserve"> a </w:t>
      </w:r>
      <w:proofErr w:type="spellStart"/>
      <w:r w:rsidRPr="00BC074F">
        <w:t>Giubilini</w:t>
      </w:r>
      <w:proofErr w:type="spellEnd"/>
      <w:r w:rsidRPr="00BC074F">
        <w:t>, 2023). Vo svojej podstate je cieľom umelej inteligencie vytvoriť systémy, ktoré sa dokážu učiť, uvažovať, prispôsobovať a konať autonómne v zložitých prostrediach  (</w:t>
      </w:r>
      <w:proofErr w:type="spellStart"/>
      <w:r w:rsidRPr="00BC074F">
        <w:t>Minerva</w:t>
      </w:r>
      <w:proofErr w:type="spellEnd"/>
      <w:r w:rsidRPr="00BC074F">
        <w:t xml:space="preserve"> a </w:t>
      </w:r>
      <w:proofErr w:type="spellStart"/>
      <w:r w:rsidRPr="00BC074F">
        <w:t>Giubilini</w:t>
      </w:r>
      <w:proofErr w:type="spellEnd"/>
      <w:r w:rsidRPr="00BC074F">
        <w:t xml:space="preserve">, 2023) ( </w:t>
      </w:r>
      <w:proofErr w:type="spellStart"/>
      <w:r w:rsidRPr="00BC074F">
        <w:t>Reed</w:t>
      </w:r>
      <w:proofErr w:type="spellEnd"/>
      <w:r w:rsidRPr="00BC074F">
        <w:t>, 2019).</w:t>
      </w:r>
    </w:p>
    <w:p w14:paraId="132C2485" w14:textId="77777777" w:rsidR="00F416B3" w:rsidRPr="00BC074F" w:rsidRDefault="00F416B3" w:rsidP="00F416B3">
      <w:r w:rsidRPr="00BC074F">
        <w:t xml:space="preserve">Korene umelej inteligencie siahajú do 50. rokov 20. storočia, keď Alan </w:t>
      </w:r>
      <w:proofErr w:type="spellStart"/>
      <w:r w:rsidRPr="00BC074F">
        <w:t>Turing</w:t>
      </w:r>
      <w:proofErr w:type="spellEnd"/>
      <w:r w:rsidRPr="00BC074F">
        <w:t xml:space="preserve"> vo svojom diele "</w:t>
      </w:r>
      <w:proofErr w:type="spellStart"/>
      <w:r w:rsidRPr="00BC074F">
        <w:t>Computing</w:t>
      </w:r>
      <w:proofErr w:type="spellEnd"/>
      <w:r w:rsidRPr="00BC074F">
        <w:t xml:space="preserve"> </w:t>
      </w:r>
      <w:proofErr w:type="spellStart"/>
      <w:r w:rsidRPr="00BC074F">
        <w:t>Machinery</w:t>
      </w:r>
      <w:proofErr w:type="spellEnd"/>
      <w:r w:rsidRPr="00BC074F">
        <w:t xml:space="preserve"> and </w:t>
      </w:r>
      <w:proofErr w:type="spellStart"/>
      <w:r w:rsidRPr="00BC074F">
        <w:t>Intelligence</w:t>
      </w:r>
      <w:proofErr w:type="spellEnd"/>
      <w:r w:rsidRPr="00BC074F">
        <w:t xml:space="preserve">" navrhol slávny </w:t>
      </w:r>
      <w:proofErr w:type="spellStart"/>
      <w:r w:rsidRPr="00BC074F">
        <w:t>Turingov</w:t>
      </w:r>
      <w:proofErr w:type="spellEnd"/>
      <w:r w:rsidRPr="00BC074F">
        <w:t xml:space="preserve"> test na hodnotenie strojovej inteligencie (</w:t>
      </w:r>
      <w:proofErr w:type="spellStart"/>
      <w:r w:rsidRPr="00BC074F">
        <w:t>Minerva</w:t>
      </w:r>
      <w:proofErr w:type="spellEnd"/>
      <w:r w:rsidRPr="00BC074F">
        <w:t xml:space="preserve"> a </w:t>
      </w:r>
      <w:proofErr w:type="spellStart"/>
      <w:r w:rsidRPr="00BC074F">
        <w:t>Giubilini</w:t>
      </w:r>
      <w:proofErr w:type="spellEnd"/>
      <w:r w:rsidRPr="00BC074F">
        <w:t xml:space="preserve">, 2023). V roku 1956 počítačový vedec John </w:t>
      </w:r>
      <w:proofErr w:type="spellStart"/>
      <w:r w:rsidRPr="00BC074F">
        <w:t>McCarthy</w:t>
      </w:r>
      <w:proofErr w:type="spellEnd"/>
      <w:r w:rsidRPr="00BC074F">
        <w:t xml:space="preserve"> na konferencii v </w:t>
      </w:r>
      <w:proofErr w:type="spellStart"/>
      <w:r w:rsidRPr="00BC074F">
        <w:t>Dartmouthe</w:t>
      </w:r>
      <w:proofErr w:type="spellEnd"/>
      <w:r w:rsidRPr="00BC074F">
        <w:t xml:space="preserve"> oficiálne použil termín "umelá inteligencia", čím sa AI zrodila ako samostatná akademická disciplína (</w:t>
      </w:r>
      <w:proofErr w:type="spellStart"/>
      <w:r w:rsidRPr="00BC074F">
        <w:t>Minerva</w:t>
      </w:r>
      <w:proofErr w:type="spellEnd"/>
      <w:r w:rsidRPr="00BC074F">
        <w:t xml:space="preserve"> &amp; </w:t>
      </w:r>
      <w:proofErr w:type="spellStart"/>
      <w:r w:rsidRPr="00BC074F">
        <w:t>Giubilini</w:t>
      </w:r>
      <w:proofErr w:type="spellEnd"/>
      <w:r w:rsidRPr="00BC074F">
        <w:t>, 2023).</w:t>
      </w:r>
    </w:p>
    <w:p w14:paraId="1F81CA40" w14:textId="77777777" w:rsidR="00F416B3" w:rsidRPr="00BC074F" w:rsidRDefault="00F416B3" w:rsidP="00F416B3">
      <w:r w:rsidRPr="00BC074F">
        <w:t>V priebehu desaťročí prešla umelá inteligencia niekoľkými zmenami paradigmy, od prvých expertných systémov založených na pravidlách cez súčasnú éru hlbokého učenia a veľkých dát (</w:t>
      </w:r>
      <w:proofErr w:type="spellStart"/>
      <w:r w:rsidRPr="00BC074F">
        <w:t>Minerva</w:t>
      </w:r>
      <w:proofErr w:type="spellEnd"/>
      <w:r w:rsidRPr="00BC074F">
        <w:t xml:space="preserve"> a </w:t>
      </w:r>
      <w:proofErr w:type="spellStart"/>
      <w:r w:rsidRPr="00BC074F">
        <w:t>Giubilini</w:t>
      </w:r>
      <w:proofErr w:type="spellEnd"/>
      <w:r w:rsidRPr="00BC074F">
        <w:t>, 2023) (</w:t>
      </w:r>
      <w:proofErr w:type="spellStart"/>
      <w:r w:rsidRPr="00BC074F">
        <w:t>Reed</w:t>
      </w:r>
      <w:proofErr w:type="spellEnd"/>
      <w:r w:rsidRPr="00BC074F">
        <w:t>, 2019) až po najnovšie prelomové objavy v oblasti generatívnej umelej inteligencie. V súčasnosti AI zahŕňa širokú škálu podoblastí a techník, vrátane:</w:t>
      </w:r>
    </w:p>
    <w:p w14:paraId="5138BB1C" w14:textId="77777777" w:rsidR="00F416B3" w:rsidRPr="00BC074F" w:rsidRDefault="00F416B3" w:rsidP="00F416B3">
      <w:pPr>
        <w:pStyle w:val="Odsekzoznamu"/>
      </w:pPr>
      <w:r w:rsidRPr="00BC074F">
        <w:t>Strojové učenie: Algoritmy, ktoré umožňujú počítačom učiť sa vzory a predpovedať z údajov bez toho, aby boli explicitne naprogramované (</w:t>
      </w:r>
      <w:proofErr w:type="spellStart"/>
      <w:r w:rsidRPr="00BC074F">
        <w:t>Minerva</w:t>
      </w:r>
      <w:proofErr w:type="spellEnd"/>
      <w:r w:rsidRPr="00BC074F">
        <w:t xml:space="preserve"> a </w:t>
      </w:r>
      <w:proofErr w:type="spellStart"/>
      <w:r w:rsidRPr="00BC074F">
        <w:t>Giubilini</w:t>
      </w:r>
      <w:proofErr w:type="spellEnd"/>
      <w:r w:rsidRPr="00BC074F">
        <w:t xml:space="preserve">, 2023) ( </w:t>
      </w:r>
      <w:proofErr w:type="spellStart"/>
      <w:r w:rsidRPr="00BC074F">
        <w:t>Reed</w:t>
      </w:r>
      <w:proofErr w:type="spellEnd"/>
      <w:r w:rsidRPr="00BC074F">
        <w:t>, 2019).</w:t>
      </w:r>
    </w:p>
    <w:p w14:paraId="086F146A" w14:textId="77777777" w:rsidR="00F416B3" w:rsidRPr="00BC074F" w:rsidRDefault="00F416B3" w:rsidP="00F416B3">
      <w:pPr>
        <w:pStyle w:val="Odsekzoznamu"/>
      </w:pPr>
      <w:r w:rsidRPr="00BC074F">
        <w:t>Spracovanie prirodzeného jazyka (</w:t>
      </w:r>
      <w:proofErr w:type="spellStart"/>
      <w:r w:rsidRPr="00BC074F">
        <w:t>Natural</w:t>
      </w:r>
      <w:proofErr w:type="spellEnd"/>
      <w:r w:rsidRPr="00BC074F">
        <w:t xml:space="preserve"> </w:t>
      </w:r>
      <w:proofErr w:type="spellStart"/>
      <w:r w:rsidRPr="00BC074F">
        <w:t>language</w:t>
      </w:r>
      <w:proofErr w:type="spellEnd"/>
      <w:r w:rsidRPr="00BC074F">
        <w:t xml:space="preserve"> </w:t>
      </w:r>
      <w:proofErr w:type="spellStart"/>
      <w:r w:rsidRPr="00BC074F">
        <w:t>processing</w:t>
      </w:r>
      <w:proofErr w:type="spellEnd"/>
      <w:r w:rsidRPr="00BC074F">
        <w:t>, NLP): Metódy na analýzu, porozumenie a generovanie ľudského jazyka, ktoré umožňujú systémom umelej inteligencie prirodzene komunikovať s ľuďmi (</w:t>
      </w:r>
      <w:proofErr w:type="spellStart"/>
      <w:r w:rsidRPr="00BC074F">
        <w:t>Minerva</w:t>
      </w:r>
      <w:proofErr w:type="spellEnd"/>
      <w:r w:rsidRPr="00BC074F">
        <w:t xml:space="preserve"> &amp; Giubilini,2023)( Dane).</w:t>
      </w:r>
    </w:p>
    <w:p w14:paraId="3ECD7669" w14:textId="00B5128D" w:rsidR="000E32F6" w:rsidRPr="00BC074F" w:rsidRDefault="00F416B3" w:rsidP="001E4F2C">
      <w:pPr>
        <w:pStyle w:val="Odsekzoznamu"/>
      </w:pPr>
      <w:r w:rsidRPr="00BC074F">
        <w:t>Kognitívna výpočtová technika: Prístup, ktorý simuluje ľudské myšlienkové procesy v počítačovom modeli a kombinuje AI s princípmi kognitívnej vedy (</w:t>
      </w:r>
      <w:proofErr w:type="spellStart"/>
      <w:r w:rsidRPr="00BC074F">
        <w:t>Jin</w:t>
      </w:r>
      <w:proofErr w:type="spellEnd"/>
      <w:r w:rsidRPr="00BC074F">
        <w:t xml:space="preserve"> et. </w:t>
      </w:r>
      <w:proofErr w:type="spellStart"/>
      <w:r w:rsidRPr="00BC074F">
        <w:t>al</w:t>
      </w:r>
      <w:proofErr w:type="spellEnd"/>
      <w:r w:rsidRPr="00BC074F">
        <w:t>, 2023).</w:t>
      </w:r>
    </w:p>
    <w:p w14:paraId="41C4122A" w14:textId="77777777" w:rsidR="00F416B3" w:rsidRPr="00BC074F" w:rsidRDefault="00F416B3" w:rsidP="00F416B3">
      <w:r w:rsidRPr="00BC074F">
        <w:t>Tieto technológie umelej inteligencie sa čoraz viac uplatňujú v rôznych oblastiach, od zdravotníctva a financií až po vzdelávanie a zábavu (</w:t>
      </w:r>
      <w:proofErr w:type="spellStart"/>
      <w:r w:rsidRPr="00BC074F">
        <w:t>Minerva</w:t>
      </w:r>
      <w:proofErr w:type="spellEnd"/>
      <w:r w:rsidRPr="00BC074F">
        <w:t xml:space="preserve"> a </w:t>
      </w:r>
      <w:proofErr w:type="spellStart"/>
      <w:r w:rsidRPr="00BC074F">
        <w:t>Giubilini</w:t>
      </w:r>
      <w:proofErr w:type="spellEnd"/>
      <w:r w:rsidRPr="00BC074F">
        <w:t xml:space="preserve">, 2023) ( </w:t>
      </w:r>
      <w:proofErr w:type="spellStart"/>
      <w:r w:rsidRPr="00BC074F">
        <w:t>Reed</w:t>
      </w:r>
      <w:proofErr w:type="spellEnd"/>
      <w:r w:rsidRPr="00BC074F">
        <w:t xml:space="preserve">, 2019)). V oblasti psychológie sa AI stáva výkonným nástrojom s potenciálom revolučne zmeniť psychologické hodnotenie, diagnostiku a intervenciu (Dane.) ( </w:t>
      </w:r>
      <w:proofErr w:type="spellStart"/>
      <w:r w:rsidRPr="00BC074F">
        <w:t>Jin</w:t>
      </w:r>
      <w:proofErr w:type="spellEnd"/>
      <w:r w:rsidRPr="00BC074F">
        <w:t xml:space="preserve"> et. </w:t>
      </w:r>
      <w:proofErr w:type="spellStart"/>
      <w:r w:rsidRPr="00BC074F">
        <w:t>al</w:t>
      </w:r>
      <w:proofErr w:type="spellEnd"/>
      <w:r w:rsidRPr="00BC074F">
        <w:t>, 2023).</w:t>
      </w:r>
    </w:p>
    <w:p w14:paraId="19F9AF66" w14:textId="743EBC43" w:rsidR="00F416B3" w:rsidRPr="00BC074F" w:rsidRDefault="00F416B3" w:rsidP="00F416B3">
      <w:r w:rsidRPr="00BC074F">
        <w:lastRenderedPageBreak/>
        <w:t>Medzi kľúčové míľniky vo vývoji umelej inteligencie relevantnej pre psychológiu patria napr.:</w:t>
      </w:r>
    </w:p>
    <w:p w14:paraId="1ACAA33D" w14:textId="77777777" w:rsidR="00F416B3" w:rsidRPr="00BC074F" w:rsidRDefault="00F416B3" w:rsidP="00F416B3">
      <w:pPr>
        <w:pStyle w:val="Odsekzoznamu"/>
      </w:pPr>
      <w:r w:rsidRPr="00BC074F">
        <w:t xml:space="preserve">1966: ELIZA, jeden z </w:t>
      </w:r>
      <w:proofErr w:type="spellStart"/>
      <w:r w:rsidRPr="00BC074F">
        <w:t>prých</w:t>
      </w:r>
      <w:proofErr w:type="spellEnd"/>
      <w:r w:rsidRPr="00BC074F">
        <w:t xml:space="preserve"> programov na spracovanie prirodzeného jazyka, ktorý simuloval </w:t>
      </w:r>
      <w:proofErr w:type="spellStart"/>
      <w:r w:rsidRPr="00BC074F">
        <w:t>rogeriánskeho</w:t>
      </w:r>
      <w:proofErr w:type="spellEnd"/>
      <w:r w:rsidRPr="00BC074F">
        <w:t xml:space="preserve"> psychoterapeuta, vyvinul </w:t>
      </w:r>
      <w:proofErr w:type="spellStart"/>
      <w:r w:rsidRPr="00BC074F">
        <w:t>Joseph</w:t>
      </w:r>
      <w:proofErr w:type="spellEnd"/>
      <w:r w:rsidRPr="00BC074F">
        <w:t xml:space="preserve"> </w:t>
      </w:r>
      <w:proofErr w:type="spellStart"/>
      <w:r w:rsidRPr="00BC074F">
        <w:t>Weizenbaum</w:t>
      </w:r>
      <w:proofErr w:type="spellEnd"/>
      <w:r w:rsidRPr="00BC074F">
        <w:t xml:space="preserve"> (Dán.).</w:t>
      </w:r>
    </w:p>
    <w:p w14:paraId="6AE52410" w14:textId="77777777" w:rsidR="00F416B3" w:rsidRPr="00BC074F" w:rsidRDefault="00F416B3" w:rsidP="00F416B3">
      <w:pPr>
        <w:pStyle w:val="Odsekzoznamu"/>
      </w:pPr>
      <w:r w:rsidRPr="00BC074F">
        <w:t>1980s: Začínajú vznikať expertné systémy na psychologickú diagnostiku a plánovanie liečby (</w:t>
      </w:r>
      <w:proofErr w:type="spellStart"/>
      <w:r w:rsidRPr="00BC074F">
        <w:t>Jin</w:t>
      </w:r>
      <w:proofErr w:type="spellEnd"/>
      <w:r w:rsidRPr="00BC074F">
        <w:t xml:space="preserve"> et. </w:t>
      </w:r>
      <w:proofErr w:type="spellStart"/>
      <w:r w:rsidRPr="00BC074F">
        <w:t>al</w:t>
      </w:r>
      <w:proofErr w:type="spellEnd"/>
      <w:r w:rsidRPr="00BC074F">
        <w:t>, 2023).</w:t>
      </w:r>
    </w:p>
    <w:p w14:paraId="73A56FE6" w14:textId="77777777" w:rsidR="00F416B3" w:rsidRPr="00BC074F" w:rsidRDefault="00F416B3" w:rsidP="00F416B3">
      <w:pPr>
        <w:pStyle w:val="Odsekzoznamu"/>
      </w:pPr>
      <w:r w:rsidRPr="00BC074F">
        <w:t xml:space="preserve">1997: Počítač </w:t>
      </w:r>
      <w:proofErr w:type="spellStart"/>
      <w:r w:rsidRPr="00BC074F">
        <w:t>Deep</w:t>
      </w:r>
      <w:proofErr w:type="spellEnd"/>
      <w:r w:rsidRPr="00BC074F">
        <w:t xml:space="preserve"> </w:t>
      </w:r>
      <w:proofErr w:type="spellStart"/>
      <w:r w:rsidRPr="00BC074F">
        <w:t>Blue</w:t>
      </w:r>
      <w:proofErr w:type="spellEnd"/>
      <w:r w:rsidRPr="00BC074F">
        <w:t xml:space="preserve"> od IBM sa stáva prvým počítačom, ktorý porazil majstra sveta v šachu, čím demonštruje potenciál umelej inteligencie na riešenie komplexných problémov (</w:t>
      </w:r>
      <w:proofErr w:type="spellStart"/>
      <w:r w:rsidRPr="00BC074F">
        <w:t>Minerva</w:t>
      </w:r>
      <w:proofErr w:type="spellEnd"/>
      <w:r w:rsidRPr="00BC074F">
        <w:t xml:space="preserve"> a Giubilini,2023).</w:t>
      </w:r>
    </w:p>
    <w:p w14:paraId="2CC2AE96" w14:textId="77777777" w:rsidR="00F416B3" w:rsidRPr="00BC074F" w:rsidRDefault="00F416B3" w:rsidP="00F416B3">
      <w:pPr>
        <w:pStyle w:val="Odsekzoznamu"/>
      </w:pPr>
      <w:r w:rsidRPr="00BC074F">
        <w:t xml:space="preserve">2010s: Pokroky v hlbokom učení vedú k prelomovým objavom v oblastiach, ako je rozpoznávanie emócií a analýza sentimentu, s aplikáciami v oblasti monitorovania a podpory duševného zdravia (Dán.) ( </w:t>
      </w:r>
      <w:proofErr w:type="spellStart"/>
      <w:r w:rsidRPr="00BC074F">
        <w:t>Jin</w:t>
      </w:r>
      <w:proofErr w:type="spellEnd"/>
      <w:r w:rsidRPr="00BC074F">
        <w:t xml:space="preserve"> et. </w:t>
      </w:r>
      <w:proofErr w:type="spellStart"/>
      <w:r w:rsidRPr="00BC074F">
        <w:t>al</w:t>
      </w:r>
      <w:proofErr w:type="spellEnd"/>
      <w:r w:rsidRPr="00BC074F">
        <w:t>, 2023).</w:t>
      </w:r>
    </w:p>
    <w:p w14:paraId="43B076DA" w14:textId="77777777" w:rsidR="00F416B3" w:rsidRPr="00BC074F" w:rsidRDefault="00F416B3" w:rsidP="00F416B3">
      <w:pPr>
        <w:pStyle w:val="Odsekzoznamu"/>
      </w:pPr>
      <w:r w:rsidRPr="00BC074F">
        <w:t>2018 - 2024 Zlatá éra generatívnej umelej inteligencie</w:t>
      </w:r>
    </w:p>
    <w:p w14:paraId="4976A5D8" w14:textId="68426334" w:rsidR="000C198D" w:rsidRPr="00BC074F" w:rsidRDefault="00F416B3" w:rsidP="000C198D">
      <w:r w:rsidRPr="00BC074F">
        <w:t xml:space="preserve">Skutočný prelom a prijatie širokou verejnosťou nastal so vznikom generatívnych nástrojov, na ktorých sú založené nástroje ako </w:t>
      </w:r>
      <w:proofErr w:type="spellStart"/>
      <w:r w:rsidRPr="00BC074F">
        <w:t>ChatGPT</w:t>
      </w:r>
      <w:proofErr w:type="spellEnd"/>
      <w:r w:rsidRPr="00BC074F">
        <w:t>, Bard, Perplexity.AI. Generatívna AI je podoblasť umelej inteligencie, ktorá bola spomenutá v predchádzajúcej kapitole a ktorá sa zameriava na vytváranie nového obsahu, ako je text, obrázky, zvuk a video, na základe vzorov naučených z existujúcich údajov (</w:t>
      </w:r>
      <w:proofErr w:type="spellStart"/>
      <w:r w:rsidRPr="00BC074F">
        <w:t>Gozalo-Brizuela</w:t>
      </w:r>
      <w:proofErr w:type="spellEnd"/>
      <w:r w:rsidRPr="00BC074F">
        <w:t xml:space="preserve"> a </w:t>
      </w:r>
      <w:proofErr w:type="spellStart"/>
      <w:r w:rsidRPr="00BC074F">
        <w:t>Garrido-Merchán</w:t>
      </w:r>
      <w:proofErr w:type="spellEnd"/>
      <w:r w:rsidRPr="00BC074F">
        <w:t xml:space="preserve">, 2023) ( </w:t>
      </w:r>
      <w:proofErr w:type="spellStart"/>
      <w:r w:rsidRPr="00BC074F">
        <w:t>Weisz</w:t>
      </w:r>
      <w:proofErr w:type="spellEnd"/>
      <w:r w:rsidRPr="00BC074F">
        <w:t xml:space="preserve"> et al., 2024) Na rozdiel od tradičných systémov umelej inteligencie, ktoré sú určené na rozpoznávanie alebo klasifikáciu existujúcich údajov, generatívna umelá inteligencia sa zameriava na generovanie nového a originálneho obsahu, ktorý sa podobá na dielo vytvorené človekom (</w:t>
      </w:r>
      <w:proofErr w:type="spellStart"/>
      <w:r w:rsidRPr="00BC074F">
        <w:t>Weisz</w:t>
      </w:r>
      <w:proofErr w:type="spellEnd"/>
      <w:r w:rsidRPr="00BC074F">
        <w:t xml:space="preserve"> et al., 2023) ( </w:t>
      </w:r>
      <w:proofErr w:type="spellStart"/>
      <w:r w:rsidRPr="00BC074F">
        <w:t>Gozalo-Brizuela</w:t>
      </w:r>
      <w:proofErr w:type="spellEnd"/>
      <w:r w:rsidRPr="00BC074F">
        <w:t xml:space="preserve"> a </w:t>
      </w:r>
      <w:proofErr w:type="spellStart"/>
      <w:r w:rsidRPr="00BC074F">
        <w:t>Garrido-Merchán</w:t>
      </w:r>
      <w:proofErr w:type="spellEnd"/>
      <w:r w:rsidRPr="00BC074F">
        <w:t xml:space="preserve">, 2023) ( </w:t>
      </w:r>
      <w:proofErr w:type="spellStart"/>
      <w:r w:rsidRPr="00BC074F">
        <w:t>Weisz</w:t>
      </w:r>
      <w:proofErr w:type="spellEnd"/>
      <w:r w:rsidRPr="00BC074F">
        <w:t xml:space="preserve"> et al., 2024).</w:t>
      </w:r>
      <w:r w:rsidR="000C198D" w:rsidRPr="00BC074F">
        <w:t xml:space="preserve"> Tu sú niektoré kľúčové </w:t>
      </w:r>
      <w:r w:rsidR="004270BB" w:rsidRPr="00BC074F">
        <w:t>míľniky</w:t>
      </w:r>
      <w:r w:rsidR="000C198D" w:rsidRPr="00BC074F">
        <w:t xml:space="preserve"> týkajúce sa generatívnej AI:</w:t>
      </w:r>
    </w:p>
    <w:p w14:paraId="3B3FE28B" w14:textId="3F01A351" w:rsidR="00F416B3" w:rsidRPr="00BC074F" w:rsidRDefault="00F416B3" w:rsidP="00F416B3">
      <w:pPr>
        <w:pStyle w:val="Odsekzoznamu"/>
      </w:pPr>
      <w:r w:rsidRPr="00BC074F">
        <w:t xml:space="preserve">2018: Spoločnosť </w:t>
      </w:r>
      <w:proofErr w:type="spellStart"/>
      <w:r w:rsidRPr="00BC074F">
        <w:t>OpenAI</w:t>
      </w:r>
      <w:proofErr w:type="spellEnd"/>
      <w:r w:rsidRPr="00BC074F">
        <w:t xml:space="preserve"> vydáva GPT (</w:t>
      </w:r>
      <w:proofErr w:type="spellStart"/>
      <w:r w:rsidRPr="00BC074F">
        <w:t>Generative</w:t>
      </w:r>
      <w:proofErr w:type="spellEnd"/>
      <w:r w:rsidRPr="00BC074F">
        <w:t xml:space="preserve"> Pre-</w:t>
      </w:r>
      <w:proofErr w:type="spellStart"/>
      <w:r w:rsidRPr="00BC074F">
        <w:t>trained</w:t>
      </w:r>
      <w:proofErr w:type="spellEnd"/>
      <w:r w:rsidRPr="00BC074F">
        <w:t xml:space="preserve"> </w:t>
      </w:r>
      <w:proofErr w:type="spellStart"/>
      <w:r w:rsidRPr="00BC074F">
        <w:t>Transformer</w:t>
      </w:r>
      <w:proofErr w:type="spellEnd"/>
      <w:r w:rsidRPr="00BC074F">
        <w:t>), čo znamená významný pokrok v oblasti generovania a porozumenia prirodzeného jazyka (</w:t>
      </w:r>
      <w:proofErr w:type="spellStart"/>
      <w:r w:rsidRPr="00BC074F">
        <w:t>Jones</w:t>
      </w:r>
      <w:proofErr w:type="spellEnd"/>
      <w:r w:rsidRPr="00BC074F">
        <w:t>, 2023</w:t>
      </w:r>
      <w:r w:rsidR="00EE4DCB" w:rsidRPr="00BC074F">
        <w:t xml:space="preserve">; </w:t>
      </w:r>
      <w:proofErr w:type="spellStart"/>
      <w:r w:rsidRPr="00BC074F">
        <w:t>Lin</w:t>
      </w:r>
      <w:proofErr w:type="spellEnd"/>
      <w:r w:rsidRPr="00BC074F">
        <w:t xml:space="preserve">, 2023). To otvára cestu pre sofistikovanejšie jazykové modely a </w:t>
      </w:r>
      <w:proofErr w:type="spellStart"/>
      <w:r w:rsidRPr="00BC074F">
        <w:t>chatboty</w:t>
      </w:r>
      <w:proofErr w:type="spellEnd"/>
      <w:r w:rsidRPr="00BC074F">
        <w:t>, ktoré sa môžu zapájať do konverzácií podobných ľudským (</w:t>
      </w:r>
      <w:proofErr w:type="spellStart"/>
      <w:r w:rsidRPr="00BC074F">
        <w:t>Lin</w:t>
      </w:r>
      <w:proofErr w:type="spellEnd"/>
      <w:r w:rsidRPr="00BC074F">
        <w:t>, 2023).</w:t>
      </w:r>
    </w:p>
    <w:p w14:paraId="1CE2B528" w14:textId="57ED1862" w:rsidR="00F416B3" w:rsidRPr="00BC074F" w:rsidRDefault="00F416B3" w:rsidP="00F416B3">
      <w:pPr>
        <w:pStyle w:val="Odsekzoznamu"/>
      </w:pPr>
      <w:r w:rsidRPr="00BC074F">
        <w:t xml:space="preserve">2020: GPT-3 je predstavený a ukazuje pozoruhodné schopnosti generovania jazyka a potenciál AI pomáhať pri kreatívnom písaní, tvorbe obsahu a automatizácii </w:t>
      </w:r>
      <w:r w:rsidRPr="00BC074F">
        <w:lastRenderedPageBreak/>
        <w:t>rôznych úloh (</w:t>
      </w:r>
      <w:proofErr w:type="spellStart"/>
      <w:r w:rsidRPr="00BC074F">
        <w:t>Jones</w:t>
      </w:r>
      <w:proofErr w:type="spellEnd"/>
      <w:r w:rsidRPr="00BC074F">
        <w:t>, 2023). To vyvoláva otázky o etickom využívaní generatívnej AI a jej vplyve na pracovné miesta a priemyselné odvetvia (</w:t>
      </w:r>
      <w:proofErr w:type="spellStart"/>
      <w:r w:rsidRPr="00BC074F">
        <w:t>Houde</w:t>
      </w:r>
      <w:proofErr w:type="spellEnd"/>
      <w:r w:rsidRPr="00BC074F">
        <w:t xml:space="preserve"> et al., 2020) ( </w:t>
      </w:r>
      <w:proofErr w:type="spellStart"/>
      <w:r w:rsidRPr="00BC074F">
        <w:t>Desai</w:t>
      </w:r>
      <w:proofErr w:type="spellEnd"/>
      <w:r w:rsidRPr="00BC074F">
        <w:t xml:space="preserve"> a Riedl, 2024).</w:t>
      </w:r>
    </w:p>
    <w:p w14:paraId="404C7E06" w14:textId="0F595116" w:rsidR="00F416B3" w:rsidRPr="00BC074F" w:rsidRDefault="00F416B3" w:rsidP="00F416B3">
      <w:pPr>
        <w:pStyle w:val="Odsekzoznamu"/>
      </w:pPr>
      <w:r w:rsidRPr="00BC074F">
        <w:t xml:space="preserve">2022: </w:t>
      </w:r>
      <w:proofErr w:type="spellStart"/>
      <w:r w:rsidRPr="00BC074F">
        <w:t>OpenAI</w:t>
      </w:r>
      <w:proofErr w:type="spellEnd"/>
      <w:r w:rsidRPr="00BC074F">
        <w:t xml:space="preserve"> vydáva DALL-E 2, výkonný model generovania obrázkov, ktorý dokáže vytvárať vysoko realistické a rôznorodé obrázky z textových opisov, čím demonštruje potenciál generatívnej AI v kreatívnych oblastiach (</w:t>
      </w:r>
      <w:proofErr w:type="spellStart"/>
      <w:r w:rsidRPr="00BC074F">
        <w:t>Desai</w:t>
      </w:r>
      <w:proofErr w:type="spellEnd"/>
      <w:r w:rsidRPr="00BC074F">
        <w:t xml:space="preserve"> a Riedl, 2024).</w:t>
      </w:r>
    </w:p>
    <w:p w14:paraId="518B7263" w14:textId="325EBD55" w:rsidR="00F416B3" w:rsidRPr="00BC074F" w:rsidRDefault="00F416B3" w:rsidP="00F416B3">
      <w:pPr>
        <w:pStyle w:val="Odsekzoznamu"/>
      </w:pPr>
      <w:r w:rsidRPr="00BC074F">
        <w:t xml:space="preserve">2022-2023: </w:t>
      </w:r>
      <w:r w:rsidR="0041300C" w:rsidRPr="00BC074F">
        <w:t>Príchod</w:t>
      </w:r>
      <w:r w:rsidRPr="00BC074F">
        <w:t xml:space="preserve"> veľkých jazykových modelov ako GPT-3</w:t>
      </w:r>
      <w:r w:rsidR="0041300C" w:rsidRPr="00BC074F">
        <w:t>, GPT-3.5 a GPT-4</w:t>
      </w:r>
      <w:r w:rsidRPr="00BC074F">
        <w:t xml:space="preserve"> demonštruje schopnosť generatívnej umelej inteligencie vytvárať text podobný ľudskému, zapájať sa do konverzačných interakcií a pomáhať pri rôznych úlohách, čím sa otvárajú nové možnosti pre aplikácie poháňané umelou inteligenciou (</w:t>
      </w:r>
      <w:proofErr w:type="spellStart"/>
      <w:r w:rsidRPr="00BC074F">
        <w:t>Lin</w:t>
      </w:r>
      <w:proofErr w:type="spellEnd"/>
      <w:r w:rsidRPr="00BC074F">
        <w:t xml:space="preserve">, 2023) ( </w:t>
      </w:r>
      <w:proofErr w:type="spellStart"/>
      <w:r w:rsidRPr="00BC074F">
        <w:t>Wang</w:t>
      </w:r>
      <w:proofErr w:type="spellEnd"/>
      <w:r w:rsidRPr="00BC074F">
        <w:t xml:space="preserve"> a </w:t>
      </w:r>
      <w:proofErr w:type="spellStart"/>
      <w:r w:rsidRPr="00BC074F">
        <w:t>Chen</w:t>
      </w:r>
      <w:proofErr w:type="spellEnd"/>
      <w:r w:rsidRPr="00BC074F">
        <w:t xml:space="preserve">, 2023) ( </w:t>
      </w:r>
      <w:proofErr w:type="spellStart"/>
      <w:r w:rsidRPr="00BC074F">
        <w:t>Li</w:t>
      </w:r>
      <w:proofErr w:type="spellEnd"/>
      <w:r w:rsidRPr="00BC074F">
        <w:t xml:space="preserve"> et al., 2024).</w:t>
      </w:r>
    </w:p>
    <w:p w14:paraId="6DB0215F" w14:textId="6AF9C4F1" w:rsidR="00F416B3" w:rsidRPr="00BC074F" w:rsidRDefault="00F416B3" w:rsidP="00F416B3">
      <w:pPr>
        <w:pStyle w:val="Odsekzoznamu"/>
      </w:pPr>
      <w:r w:rsidRPr="00BC074F">
        <w:t xml:space="preserve">2023-2024: Generatívna umelá inteligencia sa začína významne presadzovať v zdravotníctve s aplikáciami v lekárskom zobrazovaní, </w:t>
      </w:r>
      <w:proofErr w:type="spellStart"/>
      <w:r w:rsidRPr="00BC074F">
        <w:t>personalizovanom</w:t>
      </w:r>
      <w:proofErr w:type="spellEnd"/>
      <w:r w:rsidRPr="00BC074F">
        <w:t xml:space="preserve"> plánovaní liečby a vytváraním syntetických súborov údajov pre výskum, pričom sa zároveň vynárajú dôležité etické a regulačné otázky (</w:t>
      </w:r>
      <w:proofErr w:type="spellStart"/>
      <w:r w:rsidRPr="00BC074F">
        <w:t>Pinaya</w:t>
      </w:r>
      <w:proofErr w:type="spellEnd"/>
      <w:r w:rsidRPr="00BC074F">
        <w:t xml:space="preserve"> et al., 2023</w:t>
      </w:r>
      <w:r w:rsidR="004B490D" w:rsidRPr="00BC074F">
        <w:t xml:space="preserve">; </w:t>
      </w:r>
      <w:proofErr w:type="spellStart"/>
      <w:r w:rsidRPr="00BC074F">
        <w:t>Desai</w:t>
      </w:r>
      <w:proofErr w:type="spellEnd"/>
      <w:r w:rsidRPr="00BC074F">
        <w:t xml:space="preserve"> a Riedl, 2024).</w:t>
      </w:r>
    </w:p>
    <w:p w14:paraId="18FD1873" w14:textId="3B1A51A4" w:rsidR="00F416B3" w:rsidRPr="00BC074F" w:rsidRDefault="00F416B3" w:rsidP="00F416B3">
      <w:pPr>
        <w:pStyle w:val="Nadpis3"/>
      </w:pPr>
      <w:bookmarkStart w:id="18" w:name="_Toc165308377"/>
      <w:bookmarkStart w:id="19" w:name="_Toc165309100"/>
      <w:bookmarkStart w:id="20" w:name="_Toc165587490"/>
      <w:r w:rsidRPr="00BC074F">
        <w:t>AI v </w:t>
      </w:r>
      <w:r w:rsidR="001E4F2C" w:rsidRPr="00BC074F">
        <w:t>pomáhajúcich</w:t>
      </w:r>
      <w:r w:rsidRPr="00BC074F">
        <w:t xml:space="preserve"> </w:t>
      </w:r>
      <w:bookmarkEnd w:id="18"/>
      <w:bookmarkEnd w:id="19"/>
      <w:r w:rsidR="001E4F2C" w:rsidRPr="00BC074F">
        <w:t>profesiách</w:t>
      </w:r>
      <w:bookmarkEnd w:id="20"/>
    </w:p>
    <w:p w14:paraId="409FACA6" w14:textId="77777777" w:rsidR="00F416B3" w:rsidRPr="00BC074F" w:rsidRDefault="00F416B3" w:rsidP="00F416B3">
      <w:r w:rsidRPr="00BC074F">
        <w:t>Výskum ukázal rastúcu akceptáciu umelej inteligencie vo vzdelávaní v oblasti zdravotníctva, pričom štúdia ukázala, že väčšina študentov medicíny a zubného lekárstva podporuje začlenenie obsahu súvisiaceho s umelou inteligenciou do učebných osnov (</w:t>
      </w:r>
      <w:proofErr w:type="spellStart"/>
      <w:r w:rsidRPr="00BC074F">
        <w:t>Busch</w:t>
      </w:r>
      <w:proofErr w:type="spellEnd"/>
      <w:r w:rsidRPr="00BC074F">
        <w:t>, 2023).</w:t>
      </w:r>
    </w:p>
    <w:p w14:paraId="48AF30F9" w14:textId="50451335" w:rsidR="00F416B3" w:rsidRPr="00BC074F" w:rsidRDefault="00F416B3" w:rsidP="00F416B3">
      <w:r w:rsidRPr="00BC074F">
        <w:t>V oblasti rádiológie prieskumy naznačili pozitívny posun v postojoch k AI medzi študentmi medicíny a odborníkmi, čo naznačuje rastúcu akceptáciu AI v lekárskej zobrazovacej praxi (</w:t>
      </w:r>
      <w:proofErr w:type="spellStart"/>
      <w:r w:rsidRPr="00BC074F">
        <w:t>H</w:t>
      </w:r>
      <w:r w:rsidR="006A1797" w:rsidRPr="00BC074F">
        <w:t>u</w:t>
      </w:r>
      <w:r w:rsidRPr="00BC074F">
        <w:t>isman</w:t>
      </w:r>
      <w:proofErr w:type="spellEnd"/>
      <w:r w:rsidRPr="00BC074F">
        <w:t xml:space="preserve"> et al., 2021). Podobne sa v štúdiách skúmalo, ako možno študentom psychológie umožniť akceptovať a využívať AI, pričom sa zdôraznil význam vytvárania pozitívnych postojov k AI vo vzdelávacom prostredí (</w:t>
      </w:r>
      <w:proofErr w:type="spellStart"/>
      <w:r w:rsidRPr="00BC074F">
        <w:t>Gado</w:t>
      </w:r>
      <w:proofErr w:type="spellEnd"/>
      <w:r w:rsidRPr="00BC074F">
        <w:t xml:space="preserve"> et al., 2021). Okrem toho výskumy postojov verejnosti ku klinickej AI zdôraznili potrebu zohľadniť pri posudzovaní postojov k AI aj životné skúsenosti s nástrojmi AI (</w:t>
      </w:r>
      <w:proofErr w:type="spellStart"/>
      <w:r w:rsidRPr="00BC074F">
        <w:t>Young</w:t>
      </w:r>
      <w:proofErr w:type="spellEnd"/>
      <w:r w:rsidRPr="00BC074F">
        <w:t xml:space="preserve"> et al., 2021)</w:t>
      </w:r>
    </w:p>
    <w:p w14:paraId="03F6A40A" w14:textId="77777777" w:rsidR="00F416B3" w:rsidRPr="00BC074F" w:rsidRDefault="00F416B3" w:rsidP="00F416B3">
      <w:r w:rsidRPr="00BC074F">
        <w:lastRenderedPageBreak/>
        <w:t>Pochopenie dôvery lekárov v umelú inteligenciu, ich postojov k jej rozvoju v medicíne a vnímaných rizík spojených s jej používaním je nevyhnutné na posúdenie pripravenosti zdravotníckych pracovníkov na prijatie technológií umelej inteligencie (Oh et al., 2019).</w:t>
      </w:r>
    </w:p>
    <w:p w14:paraId="27FFD678" w14:textId="77777777" w:rsidR="00F416B3" w:rsidRPr="00BC074F" w:rsidRDefault="00F416B3" w:rsidP="00F416B3">
      <w:r w:rsidRPr="00BC074F">
        <w:t>Okrem toho sa štúdie zaoberali morálnymi dôsledkami umelej inteligencie v zdravotníctve a zdôrazňovali etické aspekty integrácie technológií umelej inteligencie, najmä v oblastiach ako psychiatria a psychoterapia (</w:t>
      </w:r>
      <w:proofErr w:type="spellStart"/>
      <w:r w:rsidRPr="00BC074F">
        <w:t>Fiske</w:t>
      </w:r>
      <w:proofErr w:type="spellEnd"/>
      <w:r w:rsidRPr="00BC074F">
        <w:t xml:space="preserve"> et al., 2019).</w:t>
      </w:r>
    </w:p>
    <w:p w14:paraId="1CD39456" w14:textId="77777777" w:rsidR="00F416B3" w:rsidRPr="00BC074F" w:rsidRDefault="00F416B3" w:rsidP="00F416B3">
      <w:pPr>
        <w:pStyle w:val="Nadpis3"/>
        <w:rPr>
          <w:rFonts w:eastAsiaTheme="minorHAnsi"/>
          <w:lang w:eastAsia="en-US"/>
        </w:rPr>
      </w:pPr>
      <w:bookmarkStart w:id="21" w:name="_Toc165308378"/>
      <w:bookmarkStart w:id="22" w:name="_Toc165309101"/>
      <w:bookmarkStart w:id="23" w:name="_Toc165587491"/>
      <w:r w:rsidRPr="00BC074F">
        <w:rPr>
          <w:rFonts w:eastAsiaTheme="minorHAnsi"/>
          <w:lang w:eastAsia="en-US"/>
        </w:rPr>
        <w:t>AI v psychologickej praxi</w:t>
      </w:r>
      <w:bookmarkEnd w:id="21"/>
      <w:bookmarkEnd w:id="22"/>
      <w:bookmarkEnd w:id="23"/>
    </w:p>
    <w:p w14:paraId="7BEE5971" w14:textId="77777777" w:rsidR="00F416B3" w:rsidRPr="00BC074F" w:rsidRDefault="00F416B3" w:rsidP="00F416B3">
      <w:r w:rsidRPr="00BC074F">
        <w:t>Umelá inteligencia (AI) sa čoraz viac presadzuje v rôznych oblastiach vrátane psychológie. V kontexte psychologickej praxe zahŕňa umelá inteligencia celý rad technológií, ako je strojové učenie, spracovanie prirodzeného jazyka, kognitívne výpočty a generatívna umelá inteligencia.</w:t>
      </w:r>
    </w:p>
    <w:p w14:paraId="01EA38B8" w14:textId="25485951" w:rsidR="00F416B3" w:rsidRPr="00BC074F" w:rsidRDefault="00F416B3" w:rsidP="00F416B3">
      <w:r w:rsidRPr="00BC074F">
        <w:t xml:space="preserve">Integrácia umelej inteligencie do psychologickej praxe otvára nové možnosti výskumu, diagnostiky a liečby. </w:t>
      </w:r>
      <w:proofErr w:type="spellStart"/>
      <w:r w:rsidRPr="00BC074F">
        <w:t>Chatboty</w:t>
      </w:r>
      <w:proofErr w:type="spellEnd"/>
      <w:r w:rsidRPr="00BC074F">
        <w:t xml:space="preserve"> založené na AI, ako napríklad </w:t>
      </w:r>
      <w:proofErr w:type="spellStart"/>
      <w:r w:rsidRPr="00BC074F">
        <w:t>ChatGPT</w:t>
      </w:r>
      <w:proofErr w:type="spellEnd"/>
      <w:r w:rsidRPr="00BC074F">
        <w:t xml:space="preserve">, boli preskúmané z hľadiska ich potenciálu v psychologickom výskume a praxi, pričom </w:t>
      </w:r>
      <w:proofErr w:type="spellStart"/>
      <w:r w:rsidR="00B553B0" w:rsidRPr="00BC074F">
        <w:t>Melnyk</w:t>
      </w:r>
      <w:proofErr w:type="spellEnd"/>
      <w:r w:rsidR="00B553B0" w:rsidRPr="00BC074F">
        <w:t xml:space="preserve"> (2023 ) vo svojej publikácií diskutuje o</w:t>
      </w:r>
      <w:r w:rsidRPr="00BC074F">
        <w:t xml:space="preserve"> dostupn</w:t>
      </w:r>
      <w:r w:rsidR="00B553B0" w:rsidRPr="00BC074F">
        <w:t>ej</w:t>
      </w:r>
      <w:r w:rsidRPr="00BC074F">
        <w:t xml:space="preserve"> podpor</w:t>
      </w:r>
      <w:r w:rsidR="00B553B0" w:rsidRPr="00BC074F">
        <w:t xml:space="preserve">e </w:t>
      </w:r>
      <w:r w:rsidRPr="00BC074F">
        <w:t>tým, ktorí nemusia mať prístup ku kvalifikovanému odborníkovi). Okrem toho úloha AI pri analýze zaznamenaných obchodných stretnutí zdôrazňuje jej schopnosť vyjednávať o otázkach súkromia, psychologickej bezpečnosti a kontroly, čo predstavuje nové príležitosti a výzvy pre organizačnú psychológiu (</w:t>
      </w:r>
      <w:proofErr w:type="spellStart"/>
      <w:r w:rsidRPr="00BC074F">
        <w:t>Cardon</w:t>
      </w:r>
      <w:proofErr w:type="spellEnd"/>
      <w:r w:rsidRPr="00BC074F">
        <w:t xml:space="preserve"> et al.,2021).</w:t>
      </w:r>
    </w:p>
    <w:p w14:paraId="118E9748" w14:textId="77777777" w:rsidR="00F416B3" w:rsidRPr="00BC074F" w:rsidRDefault="00F416B3" w:rsidP="00F416B3">
      <w:r w:rsidRPr="00BC074F">
        <w:t xml:space="preserve">V oblasti psychologickej praxe výrazne pokročilo využívanie umelej inteligencie (AI), ktorá poskytuje celý rad nástrojov a technológií s potenciálom revolučne zmeniť toto odvetvie. Medzi tieto nástroje patria terapeutické </w:t>
      </w:r>
      <w:proofErr w:type="spellStart"/>
      <w:r w:rsidRPr="00BC074F">
        <w:t>chatboty</w:t>
      </w:r>
      <w:proofErr w:type="spellEnd"/>
      <w:r w:rsidRPr="00BC074F">
        <w:t>, diagnostické algoritmy a analytika založená na AI, ktoré menia podobu poskytovania a dostupnosti psychologických služieb (</w:t>
      </w:r>
      <w:proofErr w:type="spellStart"/>
      <w:r w:rsidRPr="00BC074F">
        <w:t>Jiang</w:t>
      </w:r>
      <w:proofErr w:type="spellEnd"/>
      <w:r w:rsidRPr="00BC074F">
        <w:t xml:space="preserve"> et al., 2017). Súčasné prostredie nástrojov umelej inteligencie v psychológii ukazuje rôzne aplikácie zamerané na zlepšenie efektívnosti, presnosti a dostupnosti v starostlivosti o duševné zdravie (</w:t>
      </w:r>
      <w:proofErr w:type="spellStart"/>
      <w:r w:rsidRPr="00BC074F">
        <w:t>Chance</w:t>
      </w:r>
      <w:proofErr w:type="spellEnd"/>
      <w:r w:rsidRPr="00BC074F">
        <w:t xml:space="preserve"> et al., 2020).</w:t>
      </w:r>
    </w:p>
    <w:p w14:paraId="264E4D9F" w14:textId="667241FF" w:rsidR="00F416B3" w:rsidRPr="00BC074F" w:rsidRDefault="00F416B3" w:rsidP="00F416B3">
      <w:r w:rsidRPr="00BC074F">
        <w:t>Technológie umelej inteligencie podporujú odborníkov v oblasti duševného zdravia tým, že pomáhajú pri rozhodovaní na základe historických údajov pacientov, čím transformujú oblasť starostlivosti o duševné zdravie (</w:t>
      </w:r>
      <w:proofErr w:type="spellStart"/>
      <w:r w:rsidRPr="00BC074F">
        <w:t>Irshad</w:t>
      </w:r>
      <w:proofErr w:type="spellEnd"/>
      <w:r w:rsidRPr="00BC074F">
        <w:t xml:space="preserve"> et. Al, 2022). Etické, sociálne a klinické otázky, ktoré vyvolávajú aplikácie s podporou AI v psychoterapii, ako napríklad úloha prenosu v </w:t>
      </w:r>
      <w:r w:rsidRPr="00BC074F">
        <w:lastRenderedPageBreak/>
        <w:t>psychoterapeutických stretnutiach medzi AI a človekom, zdôrazňujú potrebu dôkladného zváženia vplyvu AI na tradičné psychoterapeutické postupy (</w:t>
      </w:r>
      <w:proofErr w:type="spellStart"/>
      <w:r w:rsidRPr="00BC074F">
        <w:t>Holohan</w:t>
      </w:r>
      <w:proofErr w:type="spellEnd"/>
      <w:r w:rsidRPr="00BC074F">
        <w:t xml:space="preserve"> </w:t>
      </w:r>
      <w:r w:rsidR="002E3636" w:rsidRPr="00BC074F">
        <w:t xml:space="preserve">a </w:t>
      </w:r>
      <w:proofErr w:type="spellStart"/>
      <w:r w:rsidR="002E3636" w:rsidRPr="00BC074F">
        <w:t>Fiske</w:t>
      </w:r>
      <w:proofErr w:type="spellEnd"/>
      <w:r w:rsidRPr="00BC074F">
        <w:t>,</w:t>
      </w:r>
      <w:r w:rsidR="002E3636" w:rsidRPr="00BC074F">
        <w:t xml:space="preserve"> </w:t>
      </w:r>
      <w:r w:rsidRPr="00BC074F">
        <w:t>2021).</w:t>
      </w:r>
    </w:p>
    <w:p w14:paraId="25049A8A" w14:textId="77777777" w:rsidR="00F416B3" w:rsidRPr="00BC074F" w:rsidRDefault="00F416B3" w:rsidP="00F416B3">
      <w:pPr>
        <w:pStyle w:val="Nadpis4"/>
      </w:pPr>
      <w:bookmarkStart w:id="24" w:name="_Toc165309102"/>
      <w:bookmarkStart w:id="25" w:name="_Toc165587492"/>
      <w:r w:rsidRPr="00BC074F">
        <w:t>Vývoj AI v psychologickej praxi</w:t>
      </w:r>
      <w:bookmarkEnd w:id="24"/>
      <w:bookmarkEnd w:id="25"/>
    </w:p>
    <w:p w14:paraId="3CA96870" w14:textId="77777777" w:rsidR="00F416B3" w:rsidRPr="00BC074F" w:rsidRDefault="00F416B3" w:rsidP="00F416B3">
      <w:r w:rsidRPr="00BC074F">
        <w:t>Cesta umelej inteligencie v psychologickej praxi sa začala jednoduchými výpočtovými modelmi zameranými na pochopenie ľudského poznania a vyvinula sa do sofistikovaných systémov schopných vykonávať komplexné úlohy, ako je spracovanie prirodzeného jazyka, analýza nálad a prediktívne modelovanie.</w:t>
      </w:r>
    </w:p>
    <w:p w14:paraId="4A187564" w14:textId="77777777" w:rsidR="00F416B3" w:rsidRPr="00BC074F" w:rsidRDefault="00F416B3" w:rsidP="00F416B3">
      <w:r w:rsidRPr="00BC074F">
        <w:t xml:space="preserve">Prvé aplikácie boli zamerané na automatizáciu administratívnych úloh a správu údajov, ale s pokrokom v strojovom učení a hlbokom učení sa úloha AI rozšírila na priame terapeutické intervencie, diagnostiku a </w:t>
      </w:r>
      <w:proofErr w:type="spellStart"/>
      <w:r w:rsidRPr="00BC074F">
        <w:t>personalizované</w:t>
      </w:r>
      <w:proofErr w:type="spellEnd"/>
      <w:r w:rsidRPr="00BC074F">
        <w:t xml:space="preserve"> plánovanie liečby. časová os kľúčových míľnikov vo vývoji AI, najmä tých, ktoré majú vplyv na oblasť psychológie, by mohla zahŕňať:</w:t>
      </w:r>
    </w:p>
    <w:p w14:paraId="275C5BF7" w14:textId="11DE5DC8" w:rsidR="00F416B3" w:rsidRPr="00BC074F" w:rsidRDefault="0056182C" w:rsidP="00F416B3">
      <w:pPr>
        <w:pStyle w:val="Odsekzoznamu"/>
      </w:pPr>
      <w:r w:rsidRPr="00BC074F">
        <w:t>90-te roky 20. storočia</w:t>
      </w:r>
      <w:r w:rsidR="00F416B3" w:rsidRPr="00BC074F">
        <w:t>:  Digitalizácia a rozvoj internetu a rozšírenie množstva údajov dostupných na trénovanie modelov umelej inteligencie</w:t>
      </w:r>
    </w:p>
    <w:p w14:paraId="1D40D605" w14:textId="67E99FFD" w:rsidR="00F416B3" w:rsidRPr="00BC074F" w:rsidRDefault="00C02135" w:rsidP="00F416B3">
      <w:pPr>
        <w:pStyle w:val="Odsekzoznamu"/>
      </w:pPr>
      <w:r w:rsidRPr="00BC074F">
        <w:t>Prelom milénií</w:t>
      </w:r>
      <w:r w:rsidR="00F416B3" w:rsidRPr="00BC074F">
        <w:t xml:space="preserve">: Pokrok v oblasti NLP a vývoj </w:t>
      </w:r>
      <w:proofErr w:type="spellStart"/>
      <w:r w:rsidR="00F416B3" w:rsidRPr="00BC074F">
        <w:t>chatbotov</w:t>
      </w:r>
      <w:proofErr w:type="spellEnd"/>
      <w:r w:rsidR="00F416B3" w:rsidRPr="00BC074F">
        <w:t xml:space="preserve"> na podporu duševného zdravia riadených umelou inteligenciou.</w:t>
      </w:r>
    </w:p>
    <w:p w14:paraId="5B5F35A3" w14:textId="77777777" w:rsidR="00F416B3" w:rsidRPr="00BC074F" w:rsidRDefault="00F416B3" w:rsidP="00F416B3">
      <w:pPr>
        <w:pStyle w:val="Odsekzoznamu"/>
      </w:pPr>
      <w:r w:rsidRPr="00BC074F">
        <w:t xml:space="preserve">2010 - súčasnosť: Integrácia AI do klinickej psychológie vrátane diagnostických nástrojov, plánovania liečby a využívania AI na vzdelávanie v oblasti verejného zdravia </w:t>
      </w:r>
    </w:p>
    <w:p w14:paraId="6E99946A" w14:textId="77777777" w:rsidR="00F416B3" w:rsidRPr="00BC074F" w:rsidRDefault="00F416B3" w:rsidP="00F416B3">
      <w:pPr>
        <w:pStyle w:val="Nadpis4"/>
      </w:pPr>
      <w:bookmarkStart w:id="26" w:name="_Toc165587493"/>
      <w:r w:rsidRPr="00BC074F">
        <w:t>Potenciál umelej inteligencie v psychológii</w:t>
      </w:r>
      <w:bookmarkEnd w:id="26"/>
    </w:p>
    <w:p w14:paraId="14DF9D6C" w14:textId="77777777" w:rsidR="00F416B3" w:rsidRPr="00BC074F" w:rsidRDefault="00F416B3" w:rsidP="00F416B3">
      <w:r w:rsidRPr="00BC074F">
        <w:t>Potenciál umelej inteligencie ako nástroja v psychológii je obrovský. Aplikácie AI v psychológii siahajú od zlepšenia výskumných metodík až po zlepšenie klinických postupov. AI môže napríklad urýchliť odhaľovanie chorôb v ich počiatočných štádiách, uľahčiť pochopenie variácií chorôb a zlepšiť optimalizované liečebné protokoly (</w:t>
      </w:r>
      <w:proofErr w:type="spellStart"/>
      <w:r w:rsidRPr="00BC074F">
        <w:t>Oladimeji</w:t>
      </w:r>
      <w:proofErr w:type="spellEnd"/>
      <w:r w:rsidRPr="00BC074F">
        <w:t xml:space="preserve"> et. al. 2023). Okrem toho sa do psychoterapeutických postupov čoraz viac integrujú nástroje riadené AI, ako sú </w:t>
      </w:r>
      <w:proofErr w:type="spellStart"/>
      <w:r w:rsidRPr="00BC074F">
        <w:t>chatboty</w:t>
      </w:r>
      <w:proofErr w:type="spellEnd"/>
      <w:r w:rsidRPr="00BC074F">
        <w:t xml:space="preserve"> a virtuálni terapeuti, ktoré podporujú emocionálne, kognitívne a sociálne procesy v terapii (</w:t>
      </w:r>
      <w:proofErr w:type="spellStart"/>
      <w:r w:rsidRPr="00BC074F">
        <w:t>Holohan</w:t>
      </w:r>
      <w:proofErr w:type="spellEnd"/>
      <w:r w:rsidRPr="00BC074F">
        <w:t xml:space="preserve"> a </w:t>
      </w:r>
      <w:proofErr w:type="spellStart"/>
      <w:r w:rsidRPr="00BC074F">
        <w:t>Fiske</w:t>
      </w:r>
      <w:proofErr w:type="spellEnd"/>
      <w:r w:rsidRPr="00BC074F">
        <w:t>, 2021).</w:t>
      </w:r>
    </w:p>
    <w:p w14:paraId="5D346533" w14:textId="33C95097" w:rsidR="00F416B3" w:rsidRPr="00BC074F" w:rsidRDefault="00F416B3" w:rsidP="00F416B3">
      <w:r w:rsidRPr="00BC074F">
        <w:t xml:space="preserve">Potenciál umelej inteligencie v oblasti starostlivosti o duševné zdravie je obrovský, ako o tom hovoria (Graham et al., 2019), ktorí zdôrazňujú dôležitosť spolupráce medzi odborníkmi v </w:t>
      </w:r>
      <w:r w:rsidRPr="00BC074F">
        <w:lastRenderedPageBreak/>
        <w:t xml:space="preserve">oblasti výskumu a starostlivosti o duševné zdravie, aby sa naplno využili možnosti umelej inteligencie. Rozširovanie AI v oblasti duševného zdravia však vyvoláva aj obavy týkajúce sa zaujatosti a spravodlivosti pri aplikáciách AI, najmä v kontextoch rozhodovania s vysokou mierou rizika </w:t>
      </w:r>
      <w:proofErr w:type="spellStart"/>
      <w:r w:rsidRPr="00BC074F">
        <w:t>Landers</w:t>
      </w:r>
      <w:proofErr w:type="spellEnd"/>
      <w:r w:rsidRPr="00BC074F">
        <w:t xml:space="preserve"> &amp; </w:t>
      </w:r>
      <w:proofErr w:type="spellStart"/>
      <w:r w:rsidRPr="00BC074F">
        <w:t>Behrend</w:t>
      </w:r>
      <w:proofErr w:type="spellEnd"/>
      <w:r w:rsidR="0028233D" w:rsidRPr="00BC074F">
        <w:t xml:space="preserve"> (</w:t>
      </w:r>
      <w:r w:rsidRPr="00BC074F">
        <w:t>2023</w:t>
      </w:r>
      <w:r w:rsidR="0028233D" w:rsidRPr="00BC074F">
        <w:t>)</w:t>
      </w:r>
      <w:r w:rsidR="00BE44CB" w:rsidRPr="00BC074F">
        <w:t xml:space="preserve"> </w:t>
      </w:r>
      <w:r w:rsidR="0028233D" w:rsidRPr="00BC074F">
        <w:t xml:space="preserve">a </w:t>
      </w:r>
      <w:proofErr w:type="spellStart"/>
      <w:r w:rsidRPr="00BC074F">
        <w:t>Timmons</w:t>
      </w:r>
      <w:proofErr w:type="spellEnd"/>
      <w:r w:rsidRPr="00BC074F">
        <w:t xml:space="preserve"> et al. </w:t>
      </w:r>
      <w:r w:rsidR="0028233D" w:rsidRPr="00BC074F">
        <w:t>(</w:t>
      </w:r>
      <w:r w:rsidRPr="00BC074F">
        <w:t>2022) vyzývajú na prijatie opatrení na posúdenie a zmiernenie zaujatosti v aplikáciách AI pre duševné zdravie s cieľom zabezpečiť spravodlivé a efektívne výsledky.</w:t>
      </w:r>
    </w:p>
    <w:p w14:paraId="3E1B3DE7" w14:textId="77777777" w:rsidR="00F416B3" w:rsidRPr="00BC074F" w:rsidRDefault="00F416B3" w:rsidP="00F416B3">
      <w:pPr>
        <w:pStyle w:val="Nadpis4"/>
      </w:pPr>
      <w:bookmarkStart w:id="27" w:name="_Toc165309104"/>
      <w:bookmarkStart w:id="28" w:name="_Toc165587494"/>
      <w:r w:rsidRPr="00BC074F">
        <w:t>Súčasný stav umelej inteligencie v psychologickej praxi</w:t>
      </w:r>
      <w:bookmarkEnd w:id="27"/>
      <w:bookmarkEnd w:id="28"/>
    </w:p>
    <w:p w14:paraId="3622A1BB" w14:textId="77777777" w:rsidR="00F416B3" w:rsidRPr="00BC074F" w:rsidRDefault="00F416B3" w:rsidP="00F416B3">
      <w:r w:rsidRPr="00BC074F">
        <w:t xml:space="preserve">Uplatnenie umelej inteligencie v psychologickej praxi je dnes mnohostranné, od </w:t>
      </w:r>
      <w:proofErr w:type="spellStart"/>
      <w:r w:rsidRPr="00BC074F">
        <w:t>chatbotov</w:t>
      </w:r>
      <w:proofErr w:type="spellEnd"/>
      <w:r w:rsidRPr="00BC074F">
        <w:t xml:space="preserve"> poskytujúcich kognitívno-behaviorálnu terapiu (CBT) až po algoritmy </w:t>
      </w:r>
      <w:proofErr w:type="spellStart"/>
      <w:r w:rsidRPr="00BC074F">
        <w:t>predpovedajúce</w:t>
      </w:r>
      <w:proofErr w:type="spellEnd"/>
      <w:r w:rsidRPr="00BC074F">
        <w:t xml:space="preserve"> problémy duševného zdravia na základe digitálnych stôp. Kritická analýza možností, obmedzení a dôsledkov AI v psychológii odhaľuje jej potenciál v terapii, diagnostike, plánovaní liečby, demografickom profilovaní, analýze nálad a spotrebiteľskej psychológii (Wang,2024). Napríklad </w:t>
      </w:r>
      <w:proofErr w:type="spellStart"/>
      <w:r w:rsidRPr="00BC074F">
        <w:t>chatboty</w:t>
      </w:r>
      <w:proofErr w:type="spellEnd"/>
      <w:r w:rsidRPr="00BC074F">
        <w:t xml:space="preserve"> boli hodnotené z hľadiska ich účinnosti a nákladovej efektívnosti pri poskytovaní CBT, čo poukazuje na potenciál AI pri poskytovaní dostupnej podpory duševného zdravia (</w:t>
      </w:r>
      <w:proofErr w:type="spellStart"/>
      <w:r w:rsidRPr="00BC074F">
        <w:t>Wang</w:t>
      </w:r>
      <w:proofErr w:type="spellEnd"/>
      <w:r w:rsidRPr="00BC074F">
        <w:t>, 2024).</w:t>
      </w:r>
    </w:p>
    <w:p w14:paraId="69A36277" w14:textId="08ABD176" w:rsidR="00F416B3" w:rsidRPr="00BC074F" w:rsidRDefault="00F416B3" w:rsidP="00F416B3">
      <w:r w:rsidRPr="00BC074F">
        <w:t>Umelá inteligencia (AI) urobila v oblasti psychológie významný pokrok a ponúka inovatívne nástroje a metodiky na výskum, hodnotenie a terapiu. Spektrum aplikácií umelej inteligencie v psychológii sa časom vyvíjalo, od prvých expertných systémov založených na pravidlách až po súčasnú éru strojového učenia a spracovania prirodzeného jazyka (</w:t>
      </w:r>
      <w:proofErr w:type="spellStart"/>
      <w:r w:rsidRPr="00BC074F">
        <w:t>Khawaja</w:t>
      </w:r>
      <w:proofErr w:type="spellEnd"/>
      <w:r w:rsidRPr="00BC074F">
        <w:t xml:space="preserve"> a </w:t>
      </w:r>
      <w:proofErr w:type="spellStart"/>
      <w:r w:rsidR="00695386" w:rsidRPr="00BC074F">
        <w:t>Bélisle-Pipon</w:t>
      </w:r>
      <w:proofErr w:type="spellEnd"/>
      <w:r w:rsidRPr="00BC074F">
        <w:t>, 2023)</w:t>
      </w:r>
      <w:r w:rsidR="00695386" w:rsidRPr="00BC074F">
        <w:t>.</w:t>
      </w:r>
    </w:p>
    <w:p w14:paraId="3C055FC6" w14:textId="59803A22" w:rsidR="00F416B3" w:rsidRPr="00BC074F" w:rsidRDefault="00F416B3" w:rsidP="00F416B3">
      <w:r w:rsidRPr="00BC074F">
        <w:t>Jednou z kľúčových oblastí, v ktorých umelá inteligencia ovplyvňuje diagnostiku a hodnotenie psychologických porúch. Nástroje poháňané umelou inteligenciou môžu napríklad analyzovať údaje z psychologických testov, anamnéz pacientov a biometrických údajov s cieľom pomôcť pri diagnostike duševných porúch</w:t>
      </w:r>
      <w:r w:rsidR="005E43B4" w:rsidRPr="00BC074F">
        <w:t>.</w:t>
      </w:r>
    </w:p>
    <w:p w14:paraId="35380207" w14:textId="77777777" w:rsidR="00F416B3" w:rsidRPr="00BC074F" w:rsidRDefault="00F416B3" w:rsidP="00F416B3">
      <w:pPr>
        <w:rPr>
          <w:b/>
          <w:bCs/>
        </w:rPr>
      </w:pPr>
      <w:r w:rsidRPr="00BC074F">
        <w:rPr>
          <w:b/>
          <w:bCs/>
        </w:rPr>
        <w:t>Zlatá éra generatívnej AI</w:t>
      </w:r>
    </w:p>
    <w:p w14:paraId="1CE86EF9" w14:textId="77777777" w:rsidR="00114F3A" w:rsidRPr="00BC074F" w:rsidRDefault="00F416B3" w:rsidP="00F416B3">
      <w:r w:rsidRPr="00BC074F">
        <w:t xml:space="preserve">Po vydaní aplikácie </w:t>
      </w:r>
      <w:proofErr w:type="spellStart"/>
      <w:r w:rsidRPr="00BC074F">
        <w:t>ChatGPT</w:t>
      </w:r>
      <w:proofErr w:type="spellEnd"/>
      <w:r w:rsidRPr="00BC074F">
        <w:t xml:space="preserve"> od spoločnosti </w:t>
      </w:r>
      <w:proofErr w:type="spellStart"/>
      <w:r w:rsidRPr="00BC074F">
        <w:t>Open</w:t>
      </w:r>
      <w:proofErr w:type="spellEnd"/>
      <w:r w:rsidRPr="00BC074F">
        <w:t xml:space="preserve"> AI získala generatívna umelá inteligencia značnú popularitu. Má potenciál revolučne zmeniť rôzne aspekty výskumu a praxe. </w:t>
      </w:r>
    </w:p>
    <w:p w14:paraId="40B28AE1" w14:textId="0EB04F8C" w:rsidR="00F416B3" w:rsidRPr="00BC074F" w:rsidRDefault="00F416B3" w:rsidP="00F416B3">
      <w:r w:rsidRPr="00BC074F">
        <w:t>Napríklad:</w:t>
      </w:r>
    </w:p>
    <w:p w14:paraId="1C86A664" w14:textId="6CC2F7FB" w:rsidR="00F416B3" w:rsidRPr="00BC074F" w:rsidRDefault="00F416B3" w:rsidP="00F416B3">
      <w:r w:rsidRPr="00BC074F">
        <w:lastRenderedPageBreak/>
        <w:t xml:space="preserve">1. Vytváranie </w:t>
      </w:r>
      <w:proofErr w:type="spellStart"/>
      <w:r w:rsidRPr="00BC074F">
        <w:t>personalizovaných</w:t>
      </w:r>
      <w:proofErr w:type="spellEnd"/>
      <w:r w:rsidRPr="00BC074F">
        <w:t xml:space="preserve"> plánov liečby: Generatívna umelá inteligencia by mohla analyzovať údaje o pacientoch a generovať prispôsobené liečebné plány na základe individuálnych potrieb a preferencií</w:t>
      </w:r>
    </w:p>
    <w:p w14:paraId="74AA1D32" w14:textId="6D86D263" w:rsidR="00F416B3" w:rsidRPr="00BC074F" w:rsidRDefault="00F416B3" w:rsidP="00F416B3">
      <w:r w:rsidRPr="00BC074F">
        <w:t>2. Vytváranie realistických simulácií pre terapiu: Generatívna umelá inteligencia by mohla vytvárať pohlcujúce virtuálne prostredia, ktoré simulujú situácie z reálneho života a umožňujú pacientom precvičovať si zručnosti zvládania problémov v bezpečnom a kontrolovanom prostredí (</w:t>
      </w:r>
      <w:proofErr w:type="spellStart"/>
      <w:r w:rsidRPr="00BC074F">
        <w:t>Gozalo-Brizuela</w:t>
      </w:r>
      <w:proofErr w:type="spellEnd"/>
      <w:r w:rsidRPr="00BC074F">
        <w:t xml:space="preserve"> a </w:t>
      </w:r>
      <w:proofErr w:type="spellStart"/>
      <w:r w:rsidRPr="00BC074F">
        <w:t>Garrido-Merchán</w:t>
      </w:r>
      <w:proofErr w:type="spellEnd"/>
      <w:r w:rsidRPr="00BC074F">
        <w:t>, 2023</w:t>
      </w:r>
      <w:r w:rsidR="00751D3D" w:rsidRPr="00BC074F">
        <w:t>;</w:t>
      </w:r>
      <w:r w:rsidRPr="00BC074F">
        <w:t xml:space="preserve"> </w:t>
      </w:r>
      <w:proofErr w:type="spellStart"/>
      <w:r w:rsidRPr="00BC074F">
        <w:t>Subramonyam</w:t>
      </w:r>
      <w:proofErr w:type="spellEnd"/>
      <w:r w:rsidRPr="00BC074F">
        <w:t xml:space="preserve"> et. </w:t>
      </w:r>
      <w:proofErr w:type="spellStart"/>
      <w:r w:rsidRPr="00BC074F">
        <w:t>al</w:t>
      </w:r>
      <w:proofErr w:type="spellEnd"/>
      <w:r w:rsidRPr="00BC074F">
        <w:t>, 2024).</w:t>
      </w:r>
    </w:p>
    <w:p w14:paraId="3D2F0352" w14:textId="0EB10777" w:rsidR="00F416B3" w:rsidRPr="00BC074F" w:rsidRDefault="00F416B3" w:rsidP="00F416B3">
      <w:r w:rsidRPr="00BC074F">
        <w:t xml:space="preserve">3. Automatizácia administratívnych úloh: Generatívna umelá inteligencia by mohla pomáhať pri úlohách, ako je písanie správ, sumarizácia poznámok k prípadom a generovanie vzdelávacích materiálov, čím by sa psychológom uvoľnil čas, aby sa mohli sústrediť na starostlivosť o pacientov </w:t>
      </w:r>
    </w:p>
    <w:p w14:paraId="4F9F39E1" w14:textId="3D1D65C3" w:rsidR="00F416B3" w:rsidRPr="00BC074F" w:rsidRDefault="00F416B3" w:rsidP="00F416B3">
      <w:r w:rsidRPr="00BC074F">
        <w:t>Využívanie generatívnej umelej inteligencie v psychológii však vyvoláva aj etické obavy, ako napríklad možnosť neobjektívnych alebo zavádzajúcich výstupov, otázky ochrany súkromia súvisiace s údajmi pacientov a potreba ľudského dohľadu a zodpovednosti (</w:t>
      </w:r>
      <w:proofErr w:type="spellStart"/>
      <w:r w:rsidRPr="00BC074F">
        <w:t>Tortora</w:t>
      </w:r>
      <w:proofErr w:type="spellEnd"/>
      <w:r w:rsidRPr="00BC074F">
        <w:t>, 2024). Keďže generatívna umelá inteligencia naďalej napreduje, pre psychológov bude kľúčové spolupracovať s odborníkmi na umelú inteligenciu na vývoji zodpovedných a účinných aplikácií, ktoré uprednostňujú blaho pacientov (</w:t>
      </w:r>
      <w:proofErr w:type="spellStart"/>
      <w:r w:rsidRPr="00BC074F">
        <w:t>Pournaras</w:t>
      </w:r>
      <w:proofErr w:type="spellEnd"/>
      <w:r w:rsidRPr="00BC074F">
        <w:t>, 2023). Do podrobností sa ponoríme neskôr v kapitole venovanej etickému využívaniu AI v psychológii.</w:t>
      </w:r>
    </w:p>
    <w:p w14:paraId="2A7C4574" w14:textId="77777777" w:rsidR="00F416B3" w:rsidRPr="00BC074F" w:rsidRDefault="00F416B3" w:rsidP="00F416B3">
      <w:r w:rsidRPr="00BC074F">
        <w:t xml:space="preserve">Postoje k umelej inteligencii v psychológii sú kľúčové pre jej úspešnú implementáciu. Výskum </w:t>
      </w:r>
      <w:proofErr w:type="spellStart"/>
      <w:r w:rsidRPr="00BC074F">
        <w:t>Gado</w:t>
      </w:r>
      <w:proofErr w:type="spellEnd"/>
      <w:r w:rsidRPr="00BC074F">
        <w:t xml:space="preserve"> a i. (2021) naznačuje, že hoci </w:t>
      </w:r>
      <w:proofErr w:type="spellStart"/>
      <w:r w:rsidRPr="00BC074F">
        <w:t>prediktory</w:t>
      </w:r>
      <w:proofErr w:type="spellEnd"/>
      <w:r w:rsidRPr="00BC074F">
        <w:t xml:space="preserve"> postojov k AI zostávajú nejasné, postoje významne ovplyvňujú zámer používať AI.</w:t>
      </w:r>
    </w:p>
    <w:p w14:paraId="2C41899A" w14:textId="77777777" w:rsidR="00F416B3" w:rsidRPr="00BC074F" w:rsidRDefault="00F416B3" w:rsidP="00F416B3">
      <w:pPr>
        <w:pStyle w:val="Nadpis4"/>
      </w:pPr>
      <w:bookmarkStart w:id="29" w:name="_Toc165309105"/>
      <w:bookmarkStart w:id="30" w:name="_Toc165587495"/>
      <w:r w:rsidRPr="00BC074F">
        <w:t>Aplikácie AI v psychológii</w:t>
      </w:r>
      <w:bookmarkEnd w:id="29"/>
      <w:bookmarkEnd w:id="30"/>
    </w:p>
    <w:p w14:paraId="69489ABB" w14:textId="77777777" w:rsidR="00F416B3" w:rsidRPr="00BC074F" w:rsidRDefault="00F416B3" w:rsidP="00F416B3">
      <w:r w:rsidRPr="00BC074F">
        <w:t>Integrácia umelej inteligencie (AI) do terapeutických a diagnostických procesov predstavuje zmenu paradigmy v zdravotníctve, najmä v oblasti psychológie. V tejto podkapitole sa skúma transformačný vplyv umelej inteligencie na terapiu a diagnostiku so zameraním na zlepšenie účinnosti, dostupnosti a presnosti. Rozoberá tiež dôsledky AI na výsledky liečby pacientov, pracovné postupy lekárov a širší ekosystém zdravotnej starostlivosti, pričom sa opiera o literatúru aj prípadové štúdie.</w:t>
      </w:r>
    </w:p>
    <w:p w14:paraId="2164E435" w14:textId="73E92332" w:rsidR="00F416B3" w:rsidRPr="00BC074F" w:rsidRDefault="00F416B3" w:rsidP="00F416B3">
      <w:r w:rsidRPr="00BC074F">
        <w:lastRenderedPageBreak/>
        <w:t xml:space="preserve">Keďže chceme svedomito prezentovať celý obsah, ale rešpektujeme požadovaný limit pre záverečnú prác, najzaujímavejšie aplikácie AI v psychológii nájdete v prílohe </w:t>
      </w:r>
      <w:r w:rsidR="00CE176C" w:rsidRPr="00BC074F">
        <w:t>C</w:t>
      </w:r>
      <w:r w:rsidRPr="00BC074F">
        <w:t xml:space="preserve"> našej </w:t>
      </w:r>
      <w:r w:rsidR="00DD4792" w:rsidRPr="00BC074F">
        <w:t>záverečnej</w:t>
      </w:r>
      <w:r w:rsidRPr="00BC074F">
        <w:t xml:space="preserve"> práce.</w:t>
      </w:r>
    </w:p>
    <w:p w14:paraId="3C1ECF62" w14:textId="77777777" w:rsidR="00F416B3" w:rsidRPr="00BC074F" w:rsidRDefault="00F416B3" w:rsidP="00F416B3">
      <w:pPr>
        <w:pStyle w:val="Nadpis3"/>
        <w:rPr>
          <w:rFonts w:eastAsiaTheme="minorHAnsi"/>
          <w:lang w:eastAsia="en-US"/>
        </w:rPr>
      </w:pPr>
      <w:bookmarkStart w:id="31" w:name="_Toc165308379"/>
      <w:bookmarkStart w:id="32" w:name="_Toc165309107"/>
      <w:bookmarkStart w:id="33" w:name="_Toc165587496"/>
      <w:r w:rsidRPr="00BC074F">
        <w:rPr>
          <w:rFonts w:eastAsiaTheme="minorHAnsi"/>
          <w:lang w:eastAsia="en-US"/>
        </w:rPr>
        <w:t>Etické dilemy a usmernenia k využitiu AI v psychológii</w:t>
      </w:r>
      <w:bookmarkEnd w:id="31"/>
      <w:bookmarkEnd w:id="32"/>
      <w:bookmarkEnd w:id="33"/>
    </w:p>
    <w:p w14:paraId="0506AE6F" w14:textId="77777777" w:rsidR="00F416B3" w:rsidRPr="00BC074F" w:rsidRDefault="00F416B3" w:rsidP="00F416B3">
      <w:pPr>
        <w:pStyle w:val="Nadpis4"/>
      </w:pPr>
      <w:bookmarkStart w:id="34" w:name="_Toc165309108"/>
      <w:bookmarkStart w:id="35" w:name="_Toc165587497"/>
      <w:r w:rsidRPr="00BC074F">
        <w:t>Etické aspekty integrácie umelej inteligencie a psychológie</w:t>
      </w:r>
      <w:bookmarkEnd w:id="34"/>
      <w:bookmarkEnd w:id="35"/>
    </w:p>
    <w:p w14:paraId="6C5E84E7" w14:textId="31CE1FBB" w:rsidR="00F416B3" w:rsidRPr="00BC074F" w:rsidRDefault="00F416B3" w:rsidP="00F416B3">
      <w:r w:rsidRPr="00BC074F">
        <w:t xml:space="preserve">Integrácia umelej inteligencie (AI) vyvoláva v oblasti psychológie zložité etické a profesionálne úvahy, ktoré si vyžadujú dôkladné preskúmanie. Medzi etické dilemy spojené s aplikáciami umelej inteligencie v psychológii patria obavy o súkromie, autonómia rozhodovania a dynamika vzťahu medzi terapeutom a klientom </w:t>
      </w:r>
      <w:proofErr w:type="spellStart"/>
      <w:r w:rsidRPr="00BC074F">
        <w:t>Jobin</w:t>
      </w:r>
      <w:proofErr w:type="spellEnd"/>
      <w:r w:rsidRPr="00BC074F">
        <w:t xml:space="preserve"> &amp; </w:t>
      </w:r>
      <w:proofErr w:type="spellStart"/>
      <w:r w:rsidRPr="00BC074F">
        <w:t>Ienca</w:t>
      </w:r>
      <w:proofErr w:type="spellEnd"/>
      <w:r w:rsidRPr="00BC074F">
        <w:t xml:space="preserve"> (2019). Tieto dilemy zdôrazňujú význam dodržiavania etických noriem a zabezpečenia zodpovedného nasadenia technológií AI v súlade s odbornými usmerneniami. Zabezpečenie súkromia pacientov, bezpečnosti údajov a algoritmickej spravodlivosti má zásadný význam pre zachovanie dôvery a predchádzanie neželaným dôsledkom (</w:t>
      </w:r>
      <w:proofErr w:type="spellStart"/>
      <w:r w:rsidRPr="00BC074F">
        <w:t>Marr</w:t>
      </w:r>
      <w:proofErr w:type="spellEnd"/>
      <w:r w:rsidR="00D95450" w:rsidRPr="00BC074F">
        <w:t xml:space="preserve">, </w:t>
      </w:r>
      <w:r w:rsidR="0074490B" w:rsidRPr="00BC074F">
        <w:t>2024</w:t>
      </w:r>
      <w:r w:rsidR="00D95450" w:rsidRPr="00BC074F">
        <w:t>)</w:t>
      </w:r>
    </w:p>
    <w:p w14:paraId="011D950C" w14:textId="4EBE4823" w:rsidR="00F416B3" w:rsidRPr="00BC074F" w:rsidRDefault="00F416B3" w:rsidP="00F416B3">
      <w:r w:rsidRPr="00BC074F">
        <w:t>Skúmanie etických a profesionálnych dôsledkov umelej inteligencie v psychologickej praxi zahŕňa riešenie ochrany osobných údajov, informovaného súhlasu a potenciálneho vplyvu algoritmov umelej inteligencie na terapeutické výsledky</w:t>
      </w:r>
      <w:r w:rsidR="00FD56AD" w:rsidRPr="00BC074F">
        <w:t xml:space="preserve">. </w:t>
      </w:r>
      <w:r w:rsidRPr="00BC074F">
        <w:t>Zabezpečenie súkromia pacientov, bezpečnosti údajov a spravodlivosti algoritmov je kľúčové na zachovanie dôvery a zabránenie neúmyselným dôsledkom (</w:t>
      </w:r>
      <w:proofErr w:type="spellStart"/>
      <w:r w:rsidRPr="00BC074F">
        <w:t>Marr</w:t>
      </w:r>
      <w:proofErr w:type="spellEnd"/>
      <w:r w:rsidR="00FD56AD" w:rsidRPr="00BC074F">
        <w:t>, 2024</w:t>
      </w:r>
      <w:r w:rsidRPr="00BC074F">
        <w:t xml:space="preserve">). </w:t>
      </w:r>
      <w:proofErr w:type="spellStart"/>
      <w:r w:rsidR="00BB79A7" w:rsidRPr="00BC074F">
        <w:t>Warrier</w:t>
      </w:r>
      <w:proofErr w:type="spellEnd"/>
      <w:r w:rsidR="00BB79A7" w:rsidRPr="00BC074F">
        <w:t xml:space="preserve"> et al. (2024) uv</w:t>
      </w:r>
      <w:r w:rsidR="00AF5B4B" w:rsidRPr="00BC074F">
        <w:t>á</w:t>
      </w:r>
      <w:r w:rsidR="00BB79A7" w:rsidRPr="00BC074F">
        <w:t>dza, že</w:t>
      </w:r>
      <w:r w:rsidR="00AF5B4B" w:rsidRPr="00BC074F">
        <w:t xml:space="preserve"> ú</w:t>
      </w:r>
      <w:r w:rsidRPr="00BC074F">
        <w:t>daje o duševnom zdraví sú veľmi citlivé a osobné a používanie systémov umelej inteligencie vyvoláva otázky o tom, ako sa tieto údaje zhromažďujú, uchovávajú a</w:t>
      </w:r>
      <w:r w:rsidR="00AF5B4B" w:rsidRPr="00BC074F">
        <w:t> </w:t>
      </w:r>
      <w:r w:rsidRPr="00BC074F">
        <w:t>využívajú</w:t>
      </w:r>
      <w:r w:rsidR="00AF5B4B" w:rsidRPr="00BC074F">
        <w:t xml:space="preserve">. </w:t>
      </w:r>
      <w:r w:rsidRPr="00BC074F">
        <w:t>Psychológovia musia zabezpečiť spoľahlivé bezpečnostné opatrenia a dodržiavať predpisy o ochrane údajov, aby zachovali dôvernosť informácií o</w:t>
      </w:r>
      <w:r w:rsidR="004202BE" w:rsidRPr="00BC074F">
        <w:t> </w:t>
      </w:r>
      <w:r w:rsidRPr="00BC074F">
        <w:t>pacientoch</w:t>
      </w:r>
      <w:r w:rsidR="004202BE" w:rsidRPr="00BC074F">
        <w:t>.</w:t>
      </w:r>
    </w:p>
    <w:p w14:paraId="66EB9C0A" w14:textId="2F990C57" w:rsidR="00F416B3" w:rsidRPr="00BC074F" w:rsidRDefault="00F416B3" w:rsidP="00F416B3">
      <w:r w:rsidRPr="00BC074F">
        <w:t xml:space="preserve">Využívanie nástrojov umelej inteligencie v terapii a diagnostike si vyžaduje diferencované chápanie toho, ako môžu tieto technológie ovplyvniť kvalitu starostlivosti o klientov a etické povinnosti </w:t>
      </w:r>
      <w:r w:rsidR="000A63FC" w:rsidRPr="00BC074F">
        <w:t>psychológov</w:t>
      </w:r>
      <w:r w:rsidRPr="00BC074F">
        <w:t xml:space="preserve">. Odborníci v oblasti duševného zdravia </w:t>
      </w:r>
      <w:r w:rsidR="00D31F96" w:rsidRPr="00BC074F">
        <w:t xml:space="preserve">podľa </w:t>
      </w:r>
      <w:proofErr w:type="spellStart"/>
      <w:r w:rsidR="00D31F96" w:rsidRPr="00BC074F">
        <w:t>Abrams</w:t>
      </w:r>
      <w:proofErr w:type="spellEnd"/>
      <w:r w:rsidR="00D31F96" w:rsidRPr="00BC074F">
        <w:t xml:space="preserve"> (2023) </w:t>
      </w:r>
      <w:r w:rsidRPr="00BC074F">
        <w:t>musia tiež nájsť rovnováhu medzi využívaním možností AI a zachovaním ľudského kontaktu, ktorý je pre účinnú terapiu kľúčový. Vzťah medzi terapeutom a klientom je</w:t>
      </w:r>
      <w:r w:rsidR="00FF691F" w:rsidRPr="00BC074F">
        <w:t xml:space="preserve"> podľa</w:t>
      </w:r>
      <w:r w:rsidRPr="00BC074F">
        <w:t xml:space="preserve"> </w:t>
      </w:r>
      <w:proofErr w:type="spellStart"/>
      <w:r w:rsidR="00FF691F" w:rsidRPr="00BC074F">
        <w:t>Warrier</w:t>
      </w:r>
      <w:proofErr w:type="spellEnd"/>
      <w:r w:rsidR="00FF691F" w:rsidRPr="00BC074F">
        <w:t xml:space="preserve"> et al. (2024) </w:t>
      </w:r>
      <w:r w:rsidRPr="00BC074F">
        <w:t>základným aspektom psychologickej praxe, ktorý je postavený na dôvere, empatii a ľudskom spojení</w:t>
      </w:r>
      <w:r w:rsidR="00FF691F" w:rsidRPr="00BC074F">
        <w:t>, pričom z</w:t>
      </w:r>
      <w:r w:rsidRPr="00BC074F">
        <w:t xml:space="preserve">avedenie umelej inteligencie do tohto vzťahu vyvoláva obavy z možnej erózie týchto základných prvkov. </w:t>
      </w:r>
    </w:p>
    <w:p w14:paraId="36A3655C" w14:textId="4705631E" w:rsidR="00F416B3" w:rsidRPr="00BC074F" w:rsidRDefault="00F416B3" w:rsidP="00F416B3">
      <w:pPr>
        <w:rPr>
          <w:rFonts w:eastAsia="Times New Roman" w:cs="Times New Roman"/>
          <w:b/>
          <w:bCs/>
          <w:kern w:val="1"/>
          <w:szCs w:val="32"/>
        </w:rPr>
      </w:pPr>
      <w:r w:rsidRPr="00BC074F">
        <w:lastRenderedPageBreak/>
        <w:t>Keďže technológie AI naďalej napredujú a nachádzajú uplatnenie v starostlivosti o duševné zdravie, je nevyhnutné riešiť potenciálne etické dilemy a stanoviť usmernenia na zabezpečenie zodpovedného a etického používania AI v</w:t>
      </w:r>
      <w:r w:rsidR="0002431A" w:rsidRPr="00BC074F">
        <w:t> </w:t>
      </w:r>
      <w:r w:rsidRPr="00BC074F">
        <w:t>psychológii</w:t>
      </w:r>
      <w:r w:rsidR="0002431A" w:rsidRPr="00BC074F">
        <w:t>.</w:t>
      </w:r>
    </w:p>
    <w:p w14:paraId="35744F2B" w14:textId="77777777" w:rsidR="00F416B3" w:rsidRPr="00BC074F" w:rsidRDefault="00F416B3" w:rsidP="00F416B3">
      <w:pPr>
        <w:pStyle w:val="Nadpis4"/>
      </w:pPr>
      <w:bookmarkStart w:id="36" w:name="_Toc165309109"/>
      <w:bookmarkStart w:id="37" w:name="_Toc165587498"/>
      <w:r w:rsidRPr="00BC074F">
        <w:t>Potenciálne etické dilemy spôsobené umelou inteligenciou</w:t>
      </w:r>
      <w:bookmarkEnd w:id="36"/>
      <w:bookmarkEnd w:id="37"/>
    </w:p>
    <w:p w14:paraId="4A0DE8CE" w14:textId="33FED772" w:rsidR="00F416B3" w:rsidRPr="00BC074F" w:rsidRDefault="00F416B3" w:rsidP="00F416B3">
      <w:r w:rsidRPr="00BC074F">
        <w:t>Aplikácie umelej inteligencie môžu viesť k etickým dilemám, ako je napríklad možnosť zaujatosti algoritmov umelej inteligencie, ktorá môže ovplyvniť spravodlivosť diagnostiky a odporúčaní na liečbu. Kritická je aj otázka zodpovednosti, pretože môže byť nejasné, kto je zodpovedný za výsledky rozhodnutí s pomocou AI - vývojári AI, lekári alebo samotná AI</w:t>
      </w:r>
      <w:r w:rsidR="00EC1DFB" w:rsidRPr="00BC074F">
        <w:t xml:space="preserve">. </w:t>
      </w:r>
    </w:p>
    <w:p w14:paraId="12A90BEB" w14:textId="4342C00C" w:rsidR="00F416B3" w:rsidRPr="00BC074F" w:rsidRDefault="001F6525" w:rsidP="00F416B3">
      <w:pPr>
        <w:rPr>
          <w:rFonts w:eastAsia="Times New Roman" w:cs="Times New Roman"/>
          <w:b/>
          <w:bCs/>
          <w:kern w:val="1"/>
          <w:szCs w:val="32"/>
        </w:rPr>
      </w:pPr>
      <w:r w:rsidRPr="00BC074F">
        <w:t xml:space="preserve">Podľa </w:t>
      </w:r>
      <w:proofErr w:type="spellStart"/>
      <w:r w:rsidRPr="00BC074F">
        <w:t>Warrier</w:t>
      </w:r>
      <w:proofErr w:type="spellEnd"/>
      <w:r w:rsidRPr="00BC074F">
        <w:t xml:space="preserve"> et al. ( 2024). </w:t>
      </w:r>
      <w:r w:rsidR="00F416B3" w:rsidRPr="00BC074F">
        <w:t>Ďalšia etická dilema vyplýva z autonómie rozhodovania systémov AI v psychologickej praxi. Keďže algoritmy AI sú čoraz sofistikovanejšie pri analýze údajov o pacientoch a poskytovaní odporúčaní na liečbu, existuje riziko nadmerného spoliehania sa na tieto systémy, čo môže ohroziť autonómiu pacientov aj psychológov Dosiahnutie rovnováhy medzi využívaním schopností umelej inteligencie a zachovaním ľudského úsudku a odborných znalostí je kľúčové pre zachovanie etických noriem v psychologickej praxi.</w:t>
      </w:r>
    </w:p>
    <w:p w14:paraId="7A3AEB1E" w14:textId="77777777" w:rsidR="00F416B3" w:rsidRPr="00BC074F" w:rsidRDefault="00F416B3" w:rsidP="00F416B3">
      <w:pPr>
        <w:pStyle w:val="Nadpis4"/>
      </w:pPr>
      <w:bookmarkStart w:id="38" w:name="_Toc165309110"/>
      <w:bookmarkStart w:id="39" w:name="_Toc165587499"/>
      <w:r w:rsidRPr="00BC074F">
        <w:t>Odkaz na etické diskusie a usmernenia</w:t>
      </w:r>
      <w:bookmarkEnd w:id="38"/>
      <w:bookmarkEnd w:id="39"/>
    </w:p>
    <w:p w14:paraId="554F6578" w14:textId="77777777" w:rsidR="00F416B3" w:rsidRPr="00BC074F" w:rsidRDefault="00F416B3" w:rsidP="00F416B3">
      <w:r w:rsidRPr="00BC074F">
        <w:t>Pri regulácii etického používania aplikácií umelej inteligencie v psychológii zohrávajú kľúčovú úlohu odborné usmernenia a rámce. Konzultáciou s autoritatívnymi psychologickými radami, etickými komisiami a odbornými článkami môžu odborníci z praxe získať cenné poznatky o osvedčených postupoch pri začleňovaní technológií AI do svojej klinickej praxe (</w:t>
      </w:r>
      <w:proofErr w:type="spellStart"/>
      <w:r w:rsidRPr="00BC074F">
        <w:t>Morley</w:t>
      </w:r>
      <w:proofErr w:type="spellEnd"/>
      <w:r w:rsidRPr="00BC074F">
        <w:t xml:space="preserve"> et al., 2019). Tieto usmernenia slúžia ako návod na riešenie etických výziev, ktoré predstavuje AI v psychologickej praxi, a na podporu zodpovedného a etického využívania týchto technológií. Čerpanie z etických diskusií a usmernení z renomovaných zdrojov, ako sú psychologické rady a vedecké články, poskytuje komplexné pochopenie etického prostredia obklopujúceho aplikácie AI v psychológii (</w:t>
      </w:r>
      <w:proofErr w:type="spellStart"/>
      <w:r w:rsidRPr="00BC074F">
        <w:t>Ouchchy</w:t>
      </w:r>
      <w:proofErr w:type="spellEnd"/>
      <w:r w:rsidRPr="00BC074F">
        <w:t xml:space="preserve"> et al., 2020).</w:t>
      </w:r>
    </w:p>
    <w:p w14:paraId="36B3EDB1" w14:textId="343C370F" w:rsidR="00E559DD" w:rsidRPr="00BC074F" w:rsidRDefault="00E559DD" w:rsidP="00E559DD">
      <w:bookmarkStart w:id="40" w:name="_Toc165308380"/>
      <w:bookmarkStart w:id="41" w:name="_Toc165309111"/>
      <w:r w:rsidRPr="00BC074F">
        <w:t xml:space="preserve">Etické rámce, ako napríklad </w:t>
      </w:r>
      <w:proofErr w:type="spellStart"/>
      <w:r w:rsidRPr="00BC074F">
        <w:t>Belmontova</w:t>
      </w:r>
      <w:proofErr w:type="spellEnd"/>
      <w:r w:rsidRPr="00BC074F">
        <w:t xml:space="preserve"> správa, historicky usmerňovali vykonávanie výskumu zahŕňajúceho ľudské subjekty, pričom zdôrazňovali rešpektovanie osôb, prospešnosť a spravodlivosť (</w:t>
      </w:r>
      <w:proofErr w:type="spellStart"/>
      <w:r w:rsidR="00461505" w:rsidRPr="00BC074F">
        <w:t>Shetty</w:t>
      </w:r>
      <w:proofErr w:type="spellEnd"/>
      <w:r w:rsidR="00461505" w:rsidRPr="00BC074F">
        <w:t xml:space="preserve"> a </w:t>
      </w:r>
      <w:proofErr w:type="spellStart"/>
      <w:r w:rsidR="00461505" w:rsidRPr="00BC074F">
        <w:t>Seetharaman</w:t>
      </w:r>
      <w:proofErr w:type="spellEnd"/>
      <w:r w:rsidR="00461505" w:rsidRPr="00BC074F">
        <w:t>, 2023</w:t>
      </w:r>
      <w:r w:rsidRPr="00BC074F">
        <w:t xml:space="preserve">). Tieto zásady sa rovnako vzťahujú na výskum umelej inteligencie v psychológii, kde je potrebné chrániť práva a blaho ľudských subjektov. austrálska pracovná skupina pre postgraduálne vzdelávanie v psychológii pre simulácie </w:t>
      </w:r>
      <w:r w:rsidRPr="00BC074F">
        <w:lastRenderedPageBreak/>
        <w:t xml:space="preserve">rozšírila svoje </w:t>
      </w:r>
      <w:r w:rsidR="00AA69E8" w:rsidRPr="00BC074F">
        <w:t>postupy</w:t>
      </w:r>
      <w:r w:rsidRPr="00BC074F">
        <w:t xml:space="preserve"> o simulované vzdelávacie aktivity v rámci odborných psychologických stáží, ktoré by mohli zahŕňať simulácie riadené umelou inteligenciou (</w:t>
      </w:r>
      <w:proofErr w:type="spellStart"/>
      <w:r w:rsidRPr="00BC074F">
        <w:t>Rice</w:t>
      </w:r>
      <w:proofErr w:type="spellEnd"/>
      <w:r w:rsidR="003A6097" w:rsidRPr="00BC074F">
        <w:t xml:space="preserve"> et al., 202</w:t>
      </w:r>
      <w:r w:rsidR="007D3E46" w:rsidRPr="00BC074F">
        <w:t>2</w:t>
      </w:r>
      <w:r w:rsidRPr="00BC074F">
        <w:t xml:space="preserve">). </w:t>
      </w:r>
    </w:p>
    <w:p w14:paraId="125B9559" w14:textId="32D604BE" w:rsidR="00E559DD" w:rsidRPr="00BC074F" w:rsidRDefault="00E559DD" w:rsidP="00E559DD">
      <w:pPr>
        <w:rPr>
          <w:rFonts w:eastAsia="Times New Roman" w:cs="Times New Roman"/>
          <w:b/>
          <w:bCs/>
          <w:kern w:val="1"/>
          <w:sz w:val="28"/>
          <w:szCs w:val="32"/>
          <w:lang w:eastAsia="sk-SK"/>
        </w:rPr>
      </w:pPr>
      <w:r w:rsidRPr="00BC074F">
        <w:t>Sporná úloha etických komisií pre umelú inteligenciu v inteligentných spoločnostiach naznačuje, že zloženie týchto komisií by sa mohlo zlepšiť, aby lepšie riešili etické výzvy, ktoré predstavuje umelá inteligencia (</w:t>
      </w:r>
      <w:proofErr w:type="spellStart"/>
      <w:r w:rsidRPr="00BC074F">
        <w:t>Conti</w:t>
      </w:r>
      <w:proofErr w:type="spellEnd"/>
      <w:r w:rsidR="00461505" w:rsidRPr="00BC074F">
        <w:t xml:space="preserve"> a </w:t>
      </w:r>
      <w:proofErr w:type="spellStart"/>
      <w:r w:rsidR="00461505" w:rsidRPr="00BC074F">
        <w:t>Seele</w:t>
      </w:r>
      <w:proofErr w:type="spellEnd"/>
      <w:r w:rsidR="00461505" w:rsidRPr="00BC074F">
        <w:t>, 2023</w:t>
      </w:r>
      <w:r w:rsidRPr="00BC074F">
        <w:t xml:space="preserve">). To naznačuje potrebu rôznych pohľadov na riadenie etiky </w:t>
      </w:r>
      <w:r w:rsidR="007D3E46" w:rsidRPr="00BC074F">
        <w:t>AI</w:t>
      </w:r>
      <w:r w:rsidRPr="00BC074F">
        <w:t xml:space="preserve"> v psychológii.</w:t>
      </w:r>
    </w:p>
    <w:p w14:paraId="1652C86F" w14:textId="4C487273" w:rsidR="00F416B3" w:rsidRPr="00BC074F" w:rsidRDefault="00F416B3" w:rsidP="00E559DD">
      <w:pPr>
        <w:pStyle w:val="Nadpis2"/>
        <w:rPr>
          <w:lang w:eastAsia="sk-SK"/>
        </w:rPr>
      </w:pPr>
      <w:bookmarkStart w:id="42" w:name="_Toc165587500"/>
      <w:r w:rsidRPr="00BC074F">
        <w:rPr>
          <w:lang w:eastAsia="sk-SK"/>
        </w:rPr>
        <w:t>Postoje</w:t>
      </w:r>
      <w:bookmarkEnd w:id="40"/>
      <w:bookmarkEnd w:id="41"/>
      <w:bookmarkEnd w:id="42"/>
    </w:p>
    <w:p w14:paraId="00E011CF" w14:textId="5FC180AD" w:rsidR="00F416B3" w:rsidRPr="00BC074F" w:rsidRDefault="00F416B3" w:rsidP="00F416B3">
      <w:r w:rsidRPr="00BC074F">
        <w:t>Postoje sú základnými zložkami psychologického prostredia, ktoré sa vyznačujú svojou stabilitou, intenzitou a významnou úlohou v rôznych aspektoch, ako je prijatie technológie a profesionálne postupy. Klasické teórie, ako je ABC model postojov (afektívny, behaviorálny, kognitívny), poskytujú štruktúrovaný rámec na pochopenie postojov, ktorý zahŕňa emocionálne, behaviorálne a kognitívne prvky (</w:t>
      </w:r>
      <w:proofErr w:type="spellStart"/>
      <w:r w:rsidRPr="00BC074F">
        <w:t>Perry</w:t>
      </w:r>
      <w:proofErr w:type="spellEnd"/>
      <w:r w:rsidRPr="00BC074F">
        <w:t xml:space="preserve"> et al., 2022).  Tieto prvky spoločne formujú myšlienky, pocity a presvedčenia jednotlivcov voči konkrétnemu objektu alebo konceptu, čím ovplyvňujú ich interakcie s okolitým prostredím. Tento trojčlenný rámec poskytuje komplexné pochopenie toho, ako sa postoje formujú a ako ovplyvňujú správanie (</w:t>
      </w:r>
      <w:proofErr w:type="spellStart"/>
      <w:r w:rsidRPr="00BC074F">
        <w:t>Luttrell</w:t>
      </w:r>
      <w:proofErr w:type="spellEnd"/>
      <w:r w:rsidR="00BF0BA9" w:rsidRPr="00BC074F">
        <w:t xml:space="preserve"> a </w:t>
      </w:r>
      <w:proofErr w:type="spellStart"/>
      <w:r w:rsidR="00BF0BA9" w:rsidRPr="00BC074F">
        <w:t>Togans</w:t>
      </w:r>
      <w:proofErr w:type="spellEnd"/>
      <w:r w:rsidR="00BF0BA9" w:rsidRPr="00BC074F">
        <w:t>, 2021</w:t>
      </w:r>
      <w:r w:rsidRPr="00BC074F">
        <w:t>).</w:t>
      </w:r>
    </w:p>
    <w:p w14:paraId="44769CA4" w14:textId="1C46A3FE" w:rsidR="00F416B3" w:rsidRPr="00BC074F" w:rsidRDefault="00F416B3" w:rsidP="00F416B3">
      <w:r w:rsidRPr="00BC074F">
        <w:t>Významnú úlohu pri zmene postoja zohráva aj presviedčanie a sociálny vplyv (</w:t>
      </w:r>
      <w:proofErr w:type="spellStart"/>
      <w:r w:rsidRPr="00BC074F">
        <w:t>Friedkin</w:t>
      </w:r>
      <w:proofErr w:type="spellEnd"/>
      <w:r w:rsidR="00772B38" w:rsidRPr="00BC074F">
        <w:t xml:space="preserve"> a Johnson, 2011</w:t>
      </w:r>
      <w:r w:rsidRPr="00BC074F">
        <w:t xml:space="preserve">). Keďže jednotlivci sú vystavení informáciám o umelej inteligencii v psychologickej praxi prostredníctvom rôznych kanálov (napr. médiá, profesionálne siete, osobné interakcie), ich postoje sa môžu meniť na základe presvedčivých posolstiev, s ktorými sa stretávajú. </w:t>
      </w:r>
    </w:p>
    <w:p w14:paraId="15640A3F" w14:textId="5E3C1A81" w:rsidR="00F416B3" w:rsidRPr="00BC074F" w:rsidRDefault="00F416B3" w:rsidP="00F416B3">
      <w:r w:rsidRPr="00BC074F">
        <w:t>Okrem toho informačný vplyv, ku ktorému dochádza, keď sa jednotlivci spoliehajú na vedomosti a názory iných pri vytváraní vlastných postojov, môže formovať vnímanie AI v psychologickej praxi (</w:t>
      </w:r>
      <w:proofErr w:type="spellStart"/>
      <w:r w:rsidRPr="00BC074F">
        <w:t>Brousmiche</w:t>
      </w:r>
      <w:proofErr w:type="spellEnd"/>
      <w:r w:rsidR="001907FE" w:rsidRPr="00BC074F">
        <w:t xml:space="preserve"> et al., 2014</w:t>
      </w:r>
      <w:r w:rsidRPr="00BC074F">
        <w:t>). Keďže študenti, akademickí pracovníci a odborníci z praxe komunikujú s kolegami a rovesníkmi, ktorí majú rôznu úroveň skúseností a vedomostí o AI, ich postoje môžu byť ovplyvnené informáciami a názormi zdieľanými v rámci ich sociálnych sietí.</w:t>
      </w:r>
    </w:p>
    <w:p w14:paraId="39E9D9C5" w14:textId="77777777" w:rsidR="00F416B3" w:rsidRPr="00BC074F" w:rsidRDefault="00F416B3" w:rsidP="00F416B3">
      <w:pPr>
        <w:pStyle w:val="Nadpis3"/>
      </w:pPr>
      <w:bookmarkStart w:id="43" w:name="_Toc165308381"/>
      <w:bookmarkStart w:id="44" w:name="_Toc165309112"/>
      <w:bookmarkStart w:id="45" w:name="_Toc165587501"/>
      <w:r w:rsidRPr="00BC074F">
        <w:lastRenderedPageBreak/>
        <w:t>Postoje k technologickým inováciám</w:t>
      </w:r>
      <w:bookmarkEnd w:id="43"/>
      <w:bookmarkEnd w:id="44"/>
      <w:bookmarkEnd w:id="45"/>
    </w:p>
    <w:p w14:paraId="5B542DF6" w14:textId="22957600" w:rsidR="00F416B3" w:rsidRPr="00BC074F" w:rsidRDefault="00F416B3" w:rsidP="00F416B3">
      <w:r w:rsidRPr="00BC074F">
        <w:t>Moderné teórie sa naďalej vyvíjajú a odrážajú súčasné pohľady na postoje a ich dôsledky v rôznych kontextoch. Máme model prijatia technológie (</w:t>
      </w:r>
      <w:proofErr w:type="spellStart"/>
      <w:r w:rsidRPr="00BC074F">
        <w:t>Technology</w:t>
      </w:r>
      <w:proofErr w:type="spellEnd"/>
      <w:r w:rsidRPr="00BC074F">
        <w:t xml:space="preserve"> </w:t>
      </w:r>
      <w:proofErr w:type="spellStart"/>
      <w:r w:rsidRPr="00BC074F">
        <w:t>Acceptance</w:t>
      </w:r>
      <w:proofErr w:type="spellEnd"/>
      <w:r w:rsidRPr="00BC074F">
        <w:t xml:space="preserve"> Model, TAM), ktorý je všeobecne uznávanou metrikou na hodnotenie prijatia technológie. TAM sa primárne zameriava na vnímanú užitočnosť a jednoduchosť používania technológie, čo nemusí úplne zachytiť komplexnosť rôznych postojov, ak sa technológia spája s oblasťou, ako je psychológia, kde sú postoje mnohostranné. </w:t>
      </w:r>
    </w:p>
    <w:p w14:paraId="47741693" w14:textId="3D8E53B3" w:rsidR="00F416B3" w:rsidRPr="00BC074F" w:rsidRDefault="00F416B3" w:rsidP="00F416B3">
      <w:r w:rsidRPr="00BC074F">
        <w:t>Okrem toho existuje TRI (</w:t>
      </w:r>
      <w:proofErr w:type="spellStart"/>
      <w:r w:rsidRPr="00BC074F">
        <w:t>Technology</w:t>
      </w:r>
      <w:proofErr w:type="spellEnd"/>
      <w:r w:rsidRPr="00BC074F">
        <w:t xml:space="preserve"> </w:t>
      </w:r>
      <w:proofErr w:type="spellStart"/>
      <w:r w:rsidRPr="00BC074F">
        <w:t>Readiness</w:t>
      </w:r>
      <w:proofErr w:type="spellEnd"/>
      <w:r w:rsidRPr="00BC074F">
        <w:t xml:space="preserve"> Index), ktorý ponúka komplexnejší prístup a zohľadňuje aj iné faktory ako len užitočnosť a použiteľnosť, takže je vhodnejším nástrojom v situáciách, keď sa postoje nespoliehajú len na jednoduchosť používania a užitočnosť. Holistický prístup TRI berie do úvahy rôzne dimenzie nad rámec samotnej užitočnosti a použiteľnosti, čo dobre zodpovedá diferencovanej povahe postojov k technológiám v netechnologických oblastiach. TRI je komplexnejším meradlom, ktoré hodnotí sklon ľudí prijímať a používať nové technológie. Zahŕňa dimenzie, ako sú optimizmus, inovatívnosť, nepohodlie a neistota, ktoré spoločne poskytujú pohľad na celkový postoj k prijímaniu technológií. Tieto dimenzie môžu pomôcť pochopiť pripravenosť a psychologickú otvorenosť jednotlivcov voči konkrétnym technológiám, čo je nevyhnutné v oblasti, ktorá sa zaoberá ľudským správaním a duševným zdravím.</w:t>
      </w:r>
    </w:p>
    <w:p w14:paraId="4B92E7EF" w14:textId="77777777" w:rsidR="00F416B3" w:rsidRPr="00BC074F" w:rsidRDefault="00F416B3" w:rsidP="00F416B3">
      <w:pPr>
        <w:pStyle w:val="Nadpis3"/>
      </w:pPr>
      <w:bookmarkStart w:id="46" w:name="_Toc165308382"/>
      <w:bookmarkStart w:id="47" w:name="_Toc165309113"/>
      <w:bookmarkStart w:id="48" w:name="_Toc165587502"/>
      <w:r w:rsidRPr="00BC074F">
        <w:t>Meranie postojov</w:t>
      </w:r>
      <w:bookmarkEnd w:id="46"/>
      <w:bookmarkEnd w:id="47"/>
      <w:bookmarkEnd w:id="48"/>
    </w:p>
    <w:p w14:paraId="5DD89031" w14:textId="77777777" w:rsidR="00F416B3" w:rsidRPr="00BC074F" w:rsidRDefault="00F416B3" w:rsidP="00F416B3">
      <w:r w:rsidRPr="00BC074F">
        <w:t>Prieskumy a dotazníky sú základnými nástrojmi na kvantitatívne hodnotenie postojov. Umožňujú zhromažďovať údaje od mnohých jednotlivcov, čím poskytujú široké pochopenie všeobecných nálad voči AI v psychológii.</w:t>
      </w:r>
    </w:p>
    <w:p w14:paraId="582095DF" w14:textId="17F056A4" w:rsidR="00F416B3" w:rsidRPr="00BC074F" w:rsidRDefault="00F416B3" w:rsidP="00F416B3">
      <w:r w:rsidRPr="00BC074F">
        <w:t>Prieskumy a dotazníky sú široko používanými metódami na meranie postojov, najmä pokiaľ ide o AI v psychológii. Tieto nástroje umožňujú výskumníkom zbierať údaje z veľkej vzorky, čo umožňuje zovšeobecniť zistenia na širšiu populáciu</w:t>
      </w:r>
      <w:r w:rsidR="00E92552" w:rsidRPr="00BC074F">
        <w:t xml:space="preserve">. </w:t>
      </w:r>
      <w:r w:rsidRPr="00BC074F">
        <w:t>Dotazníky môžu byť navrhnuté tak, aby zachytili rôzne dimenzie postojov, ako sú kognitívne (presvedčenia a vedomosti), afektívne (pocity a emócie) a behaviorálne (zámery a konanie) zložky.</w:t>
      </w:r>
    </w:p>
    <w:p w14:paraId="75225F54" w14:textId="1EB33509" w:rsidR="00F416B3" w:rsidRPr="00BC074F" w:rsidRDefault="00F416B3" w:rsidP="00F416B3">
      <w:r w:rsidRPr="00BC074F">
        <w:t xml:space="preserve">Na hodnotenie postojov k technológiám bolo vyvinutých niekoľko nástrojov, ktoré možno prispôsobiť pre výskum zameraný na umelú inteligenciu. Ako sme uviedli v predchádzajúcej </w:t>
      </w:r>
      <w:r w:rsidRPr="00BC074F">
        <w:lastRenderedPageBreak/>
        <w:t>kapitole, index technologickej pripravenosti (TRI) meria sklon jednotlivcov prijímať a používať nové technológie, pričom zohľadňuje dimenzie ako optimizmus, inovatívnosť, nepohodlie a neistota. Škála využívania médií a technológií a postojov k nim (MTUAS) hodnotí spôsoby využívania technológií a postoje k nim, zatiaľ čo dotazník počítačových postojov (CAQ) a škála všeobecných postojov k technológiám (GATT) sa zameriavajú konkrétne na postoje k počítačom a technológiám (</w:t>
      </w:r>
      <w:proofErr w:type="spellStart"/>
      <w:r w:rsidR="00804EC8" w:rsidRPr="00BC074F">
        <w:t>Cologna</w:t>
      </w:r>
      <w:proofErr w:type="spellEnd"/>
      <w:r w:rsidR="00804EC8" w:rsidRPr="00BC074F">
        <w:t xml:space="preserve"> et al., 2024</w:t>
      </w:r>
      <w:r w:rsidRPr="00BC074F">
        <w:t>). Vo výskume postojov sa vo veľkej miere využívajú aj techniky priameho merania, ako napríklad škály sémantického diferenciálu</w:t>
      </w:r>
      <w:r w:rsidR="005039BE" w:rsidRPr="00BC074F">
        <w:t>.</w:t>
      </w:r>
    </w:p>
    <w:p w14:paraId="78C07A9F" w14:textId="15B5079D" w:rsidR="00F416B3" w:rsidRPr="00BC074F" w:rsidRDefault="00F416B3" w:rsidP="00F416B3">
      <w:r w:rsidRPr="00BC074F">
        <w:t>Pri adaptácii týchto nástrojov na výskum zameraný na umelú inteligenciu v psychológii je nevyhnutné zohľadniť špecifický kontext a cieľovú skupinu. Napríklad dotazníky pre študentov psychológie, akademikov a odborníkov z praxe by mali obsahovať položky relevantné pre ich úlohy a skúsenosti s AI v psychologickej praxi</w:t>
      </w:r>
      <w:r w:rsidR="005039BE" w:rsidRPr="00BC074F">
        <w:t>.</w:t>
      </w:r>
    </w:p>
    <w:p w14:paraId="0B2D2717" w14:textId="77777777" w:rsidR="00F416B3" w:rsidRPr="00BC074F" w:rsidRDefault="00F416B3" w:rsidP="00F416B3">
      <w:pPr>
        <w:pStyle w:val="Nadpis3"/>
        <w:rPr>
          <w:lang w:eastAsia="sk-SK"/>
        </w:rPr>
      </w:pPr>
      <w:bookmarkStart w:id="49" w:name="_Toc165308383"/>
      <w:bookmarkStart w:id="50" w:name="_Toc165309114"/>
      <w:bookmarkStart w:id="51" w:name="_Toc165587503"/>
      <w:r w:rsidRPr="00BC074F">
        <w:rPr>
          <w:lang w:eastAsia="sk-SK"/>
        </w:rPr>
        <w:t>Faktory ovplyvňujúce postoje k technológiám</w:t>
      </w:r>
      <w:bookmarkEnd w:id="49"/>
      <w:bookmarkEnd w:id="50"/>
      <w:bookmarkEnd w:id="51"/>
    </w:p>
    <w:p w14:paraId="5E41649C" w14:textId="34B5F6C1" w:rsidR="00F416B3" w:rsidRPr="00BC074F" w:rsidRDefault="00F416B3" w:rsidP="00F416B3">
      <w:r w:rsidRPr="00BC074F">
        <w:t xml:space="preserve">Faktory ovplyvňujúce postoje k technológiám sú mnohostranné a zahŕňajú rôzne dimenzie, ktoré formujú vnímanie a reakcie jednotlivcov. Úroveň technologických znalostí zohráva významnú úlohu pri ovplyvňovaní postojov, pričom faktory ako znalosť a vnímaná zložitosť majú vplyv na to, ako jednotlivci vnímajú integráciu technológií pre svoju oblasť. Okrem toho k formovaniu postojov k technológiám prispievajú aj </w:t>
      </w:r>
      <w:proofErr w:type="spellStart"/>
      <w:r w:rsidRPr="00BC074F">
        <w:t>sociodemografické</w:t>
      </w:r>
      <w:proofErr w:type="spellEnd"/>
      <w:r w:rsidRPr="00BC074F">
        <w:t xml:space="preserve"> premenné, ako napríklad vek, vzdelanie, kultúra a profesia, ktoré odrážajú rôzne perspektívy a skúsenosti v rámci rôznych demografických skupín </w:t>
      </w:r>
      <w:proofErr w:type="spellStart"/>
      <w:r w:rsidRPr="00BC074F">
        <w:t>Yáñez-Yáñez</w:t>
      </w:r>
      <w:proofErr w:type="spellEnd"/>
      <w:r w:rsidRPr="00BC074F">
        <w:t xml:space="preserve"> et al. (2022)</w:t>
      </w:r>
      <w:r w:rsidR="00990AA4" w:rsidRPr="00BC074F">
        <w:t>.</w:t>
      </w:r>
      <w:r w:rsidRPr="00BC074F">
        <w:t xml:space="preserve"> </w:t>
      </w:r>
    </w:p>
    <w:p w14:paraId="4052783F" w14:textId="5B158392" w:rsidR="00F416B3" w:rsidRPr="00BC074F" w:rsidRDefault="00F416B3" w:rsidP="00F416B3">
      <w:r w:rsidRPr="00BC074F">
        <w:t xml:space="preserve">Rozhodujúcu úlohu pri ovplyvňovaní postojov k technológiám zohrávajú aj psychologické faktory vrátane osobnostných vlastností, hodnotových systémov a predchádzajúcich skúseností s technológiami. Štúdie napríklad preukázali súvislosti medzi osobnostnými črtami, ako je </w:t>
      </w:r>
      <w:proofErr w:type="spellStart"/>
      <w:r w:rsidRPr="00BC074F">
        <w:t>neuroticizmus</w:t>
      </w:r>
      <w:proofErr w:type="spellEnd"/>
      <w:r w:rsidRPr="00BC074F">
        <w:t xml:space="preserve"> a otvorenosť voči skúsenostiam, s postojmi k technológiám, čo poukazuje na vzájomné pôsobenie medzi individuálnymi charakteristikami a prijímaním technológií (</w:t>
      </w:r>
      <w:proofErr w:type="spellStart"/>
      <w:r w:rsidRPr="00BC074F">
        <w:t>Sindermann</w:t>
      </w:r>
      <w:proofErr w:type="spellEnd"/>
      <w:r w:rsidRPr="00BC074F">
        <w:t xml:space="preserve"> et al., 2022). Okrem toho osobnostné črty, ako sú otvorenosť voči skúsenosti, súhlasnosť a </w:t>
      </w:r>
      <w:proofErr w:type="spellStart"/>
      <w:r w:rsidRPr="00BC074F">
        <w:t>extraverzia</w:t>
      </w:r>
      <w:proofErr w:type="spellEnd"/>
      <w:r w:rsidRPr="00BC074F">
        <w:t>, boli spojené s pozitívnejšími postojmi k prijatiu technológií (</w:t>
      </w:r>
      <w:proofErr w:type="spellStart"/>
      <w:r w:rsidRPr="00BC074F">
        <w:t>Motshegwe</w:t>
      </w:r>
      <w:proofErr w:type="spellEnd"/>
      <w:r w:rsidR="00B2577D" w:rsidRPr="00BC074F">
        <w:t xml:space="preserve"> a </w:t>
      </w:r>
      <w:proofErr w:type="spellStart"/>
      <w:r w:rsidR="00B2577D" w:rsidRPr="00BC074F">
        <w:t>Batane</w:t>
      </w:r>
      <w:proofErr w:type="spellEnd"/>
      <w:r w:rsidR="00B2577D" w:rsidRPr="00BC074F">
        <w:t>, 2015)</w:t>
      </w:r>
      <w:r w:rsidRPr="00BC074F">
        <w:t>. Okrem toho predchádzajúce skúsenosti s technológiami a hodnotovými systémami môžu ovplyvniť to, ako jednotlivci vnímajú inovácie vo svojej oblasti a ako sa do nich zapájajú, čo formuje ich celkové postoje (</w:t>
      </w:r>
      <w:proofErr w:type="spellStart"/>
      <w:r w:rsidRPr="00BC074F">
        <w:t>Marques-Sule</w:t>
      </w:r>
      <w:proofErr w:type="spellEnd"/>
      <w:r w:rsidRPr="00BC074F">
        <w:t xml:space="preserve"> et al., 2022). </w:t>
      </w:r>
      <w:r w:rsidRPr="00BC074F">
        <w:lastRenderedPageBreak/>
        <w:t>Jednotlivci, ktorí uprednostňujú efektívnosť, inovácie a vedecký pokrok, môžu byť viac naklonení prijatiu umelej inteligencie v psychologickej praxi.</w:t>
      </w:r>
    </w:p>
    <w:p w14:paraId="36DBED4B" w14:textId="77777777" w:rsidR="00F416B3" w:rsidRPr="00BC074F" w:rsidRDefault="00F416B3" w:rsidP="00F416B3">
      <w:pPr>
        <w:pStyle w:val="Nadpis2"/>
        <w:rPr>
          <w:lang w:eastAsia="sk-SK"/>
        </w:rPr>
      </w:pPr>
      <w:bookmarkStart w:id="52" w:name="_Toc165308384"/>
      <w:bookmarkStart w:id="53" w:name="_Toc165309115"/>
      <w:bookmarkStart w:id="54" w:name="_Toc165587504"/>
      <w:r w:rsidRPr="00BC074F">
        <w:rPr>
          <w:lang w:eastAsia="sk-SK"/>
        </w:rPr>
        <w:t>Postoje k AI u psychológov</w:t>
      </w:r>
      <w:bookmarkEnd w:id="52"/>
      <w:bookmarkEnd w:id="53"/>
      <w:bookmarkEnd w:id="54"/>
    </w:p>
    <w:p w14:paraId="466B357F" w14:textId="4CA2944A" w:rsidR="00F416B3" w:rsidRPr="00BC074F" w:rsidRDefault="00F416B3" w:rsidP="00F416B3">
      <w:r w:rsidRPr="00BC074F">
        <w:t>Prostredie AI v psychológii charakterizuje zmes nadšenia a skepticizmu medzi odborníkmi (</w:t>
      </w:r>
      <w:proofErr w:type="spellStart"/>
      <w:r w:rsidRPr="00BC074F">
        <w:t>Gado</w:t>
      </w:r>
      <w:proofErr w:type="spellEnd"/>
      <w:r w:rsidRPr="00BC074F">
        <w:t xml:space="preserve"> et al., 2021). AI sa tiež čoraz viac začleňuje do vzdelávacích programov pre študentov psychológie, čo ovplyvňuje akademický výskum a klinickú prax (</w:t>
      </w:r>
      <w:proofErr w:type="spellStart"/>
      <w:r w:rsidRPr="00BC074F">
        <w:t>Gado</w:t>
      </w:r>
      <w:proofErr w:type="spellEnd"/>
      <w:r w:rsidRPr="00BC074F">
        <w:t xml:space="preserve"> et al., 2021). Zatiaľ čo niektorí považujú AI za potenciálnu zmenu, ktorá by mohla priniesť revolúciu do psychologického výskumu a praxe, iní vyjadrujú obavy z jej obmedzení a etických dôsledkov (</w:t>
      </w:r>
      <w:proofErr w:type="spellStart"/>
      <w:r w:rsidRPr="00BC074F">
        <w:t>Irshad</w:t>
      </w:r>
      <w:proofErr w:type="spellEnd"/>
      <w:r w:rsidR="00306C2A" w:rsidRPr="00BC074F">
        <w:t xml:space="preserve"> et al., 2022</w:t>
      </w:r>
      <w:r w:rsidRPr="00BC074F">
        <w:t>).</w:t>
      </w:r>
    </w:p>
    <w:p w14:paraId="19F025D3" w14:textId="77777777" w:rsidR="00F416B3" w:rsidRPr="00BC074F" w:rsidRDefault="00F416B3" w:rsidP="00F416B3">
      <w:r w:rsidRPr="00BC074F">
        <w:t>Riešenie uvedených obáv prostredníctvom vzdelávania, odbornej prípravy a transparentnej komunikácie o výhodách a obmedzeniach umelej inteligencie v psychologickej praxi je nevyhnutné na podporu prijatia a spolupráce medzi odborníkmi a technológiami umelej inteligencie.</w:t>
      </w:r>
    </w:p>
    <w:p w14:paraId="2CE7DD94" w14:textId="77777777" w:rsidR="00F416B3" w:rsidRPr="00BC074F" w:rsidRDefault="00F416B3" w:rsidP="00F416B3">
      <w:r w:rsidRPr="00BC074F">
        <w:t xml:space="preserve">Pri skúmaní profesionálnych postojov a začlenenia AI do psychologickej praxe je nevyhnutné analyzovať súčasné vnímanie profesionálov v oblasti psychológie vo vzťahu k AI a to, ako tieto postoje ovplyvňujú začlenenie AI do ich práce. </w:t>
      </w:r>
      <w:proofErr w:type="spellStart"/>
      <w:r w:rsidRPr="00BC074F">
        <w:t>Luxton</w:t>
      </w:r>
      <w:proofErr w:type="spellEnd"/>
      <w:r w:rsidRPr="00BC074F">
        <w:t xml:space="preserve"> (2014) sa zaoberá súčasnými a budúcimi aplikáciami AI v psychologickej praxi, pričom zdôrazňuje význam kultúrnych rozdielov a očakávaní pri ovplyvňovaní integrácie technológií AI.</w:t>
      </w:r>
    </w:p>
    <w:p w14:paraId="562C4D02" w14:textId="7648EC5C" w:rsidR="00F416B3" w:rsidRPr="00BC074F" w:rsidRDefault="00F416B3" w:rsidP="00F416B3">
      <w:proofErr w:type="spellStart"/>
      <w:r w:rsidRPr="00BC074F">
        <w:t>Gado</w:t>
      </w:r>
      <w:proofErr w:type="spellEnd"/>
      <w:r w:rsidRPr="00BC074F">
        <w:t xml:space="preserve"> </w:t>
      </w:r>
      <w:r w:rsidR="009918D6" w:rsidRPr="00BC074F">
        <w:t xml:space="preserve">et al. </w:t>
      </w:r>
      <w:r w:rsidRPr="00BC074F">
        <w:t>(2021) skúmajú stratégie na povzbudenie študentov psychológie, aby prijali a využívali AI, pričom prezentujú úspešné aplikácie, ako sú virtuálni pacienti na precvičovanie psychoterapeutických metód. Táto štúdia zdôrazňuje dôležitosť prípravy budúcich odborníkov v oblasti psychológie na integráciu AI do ich praxe.</w:t>
      </w:r>
    </w:p>
    <w:p w14:paraId="7C93222F" w14:textId="6ED01931" w:rsidR="00F416B3" w:rsidRPr="00BC074F" w:rsidRDefault="00F416B3" w:rsidP="00F416B3">
      <w:r w:rsidRPr="00BC074F">
        <w:t>Postoje odborníkov v oblasti psychológie k umelej inteligencii sú rôznorodé a odrážajú spektrum optimizmu a obáv. Komplexný prehľad o hraniciach veľkých jazykových modelov (LLM) v psychologických aplikáciách zdôrazňuje transformačný potenciál AI v tejto oblasti, najmä pri simulácii aspektov ľudského poznania a správania (</w:t>
      </w:r>
      <w:proofErr w:type="spellStart"/>
      <w:r w:rsidRPr="00BC074F">
        <w:t>Ke</w:t>
      </w:r>
      <w:proofErr w:type="spellEnd"/>
      <w:r w:rsidR="009349B5" w:rsidRPr="00BC074F">
        <w:t xml:space="preserve"> et al., 20</w:t>
      </w:r>
      <w:r w:rsidR="005D0305" w:rsidRPr="00BC074F">
        <w:t>24</w:t>
      </w:r>
      <w:r w:rsidRPr="00BC074F">
        <w:t xml:space="preserve">). Tento optimizmus zdieľajú aj odborníci, ktorí považujú AI za nástroj na zlepšenie výskumných metodík, ktorý ponúka inovatívne nástroje na prehľad literatúry, tvorbu hypotéz, experimentálny dizajn a analýzu údajov </w:t>
      </w:r>
      <w:r w:rsidR="009917BD" w:rsidRPr="00BC074F">
        <w:t>(</w:t>
      </w:r>
      <w:proofErr w:type="spellStart"/>
      <w:r w:rsidR="009917BD" w:rsidRPr="00BC074F">
        <w:t>Ke</w:t>
      </w:r>
      <w:proofErr w:type="spellEnd"/>
      <w:r w:rsidR="009917BD" w:rsidRPr="00BC074F">
        <w:t xml:space="preserve"> et al., 2024)</w:t>
      </w:r>
      <w:r w:rsidRPr="00BC074F">
        <w:t xml:space="preserve">. Existujú však aj značné obavy </w:t>
      </w:r>
      <w:r w:rsidRPr="00BC074F">
        <w:lastRenderedPageBreak/>
        <w:t>týkajúce sa etických dôsledkov používania AI v psychologickom výskume vrátane otázok súvisiacich so súkromím údajov a možných dôsledkov nasadenia týchto technológií v citlivých oblastiach (</w:t>
      </w:r>
      <w:proofErr w:type="spellStart"/>
      <w:r w:rsidRPr="00BC074F">
        <w:t>Ke</w:t>
      </w:r>
      <w:proofErr w:type="spellEnd"/>
      <w:r w:rsidR="00CE176C" w:rsidRPr="00BC074F">
        <w:t xml:space="preserve"> et al., 2024</w:t>
      </w:r>
      <w:r w:rsidRPr="00BC074F">
        <w:t>).</w:t>
      </w:r>
    </w:p>
    <w:p w14:paraId="33936AD3" w14:textId="44C936D6" w:rsidR="00F416B3" w:rsidRPr="00BC074F" w:rsidRDefault="00F416B3" w:rsidP="00F416B3">
      <w:r w:rsidRPr="00BC074F">
        <w:t xml:space="preserve">Dôsledne popísané </w:t>
      </w:r>
      <w:r w:rsidR="00AC6934" w:rsidRPr="00BC074F">
        <w:t>postoje psychológov</w:t>
      </w:r>
      <w:r w:rsidRPr="00BC074F">
        <w:t xml:space="preserve"> nájdete v prílohe </w:t>
      </w:r>
      <w:r w:rsidR="00CE176C" w:rsidRPr="00BC074F">
        <w:t>D</w:t>
      </w:r>
      <w:r w:rsidRPr="00BC074F">
        <w:t>.</w:t>
      </w:r>
    </w:p>
    <w:p w14:paraId="3975DCF8" w14:textId="77777777" w:rsidR="00F416B3" w:rsidRPr="00BC074F" w:rsidRDefault="00F416B3" w:rsidP="00F416B3">
      <w:pPr>
        <w:pStyle w:val="Nadpis3"/>
      </w:pPr>
      <w:bookmarkStart w:id="55" w:name="_Toc165308385"/>
      <w:bookmarkStart w:id="56" w:name="_Toc165309116"/>
      <w:bookmarkStart w:id="57" w:name="_Toc165587505"/>
      <w:r w:rsidRPr="00BC074F">
        <w:t>Postoje k AI podľa špecializácie</w:t>
      </w:r>
      <w:bookmarkEnd w:id="55"/>
      <w:bookmarkEnd w:id="56"/>
      <w:bookmarkEnd w:id="57"/>
    </w:p>
    <w:p w14:paraId="79AAF865" w14:textId="3FA0B03C" w:rsidR="00F416B3" w:rsidRPr="00BC074F" w:rsidRDefault="00F416B3" w:rsidP="00F416B3">
      <w:r w:rsidRPr="00BC074F">
        <w:t>Vnímanie umelej inteligencie sa líši podľa špecializácie. V klinickej praxi je</w:t>
      </w:r>
      <w:r w:rsidR="00CC2115" w:rsidRPr="00BC074F">
        <w:t xml:space="preserve"> podľa nás</w:t>
      </w:r>
      <w:r w:rsidRPr="00BC074F">
        <w:t xml:space="preserve"> hrozba </w:t>
      </w:r>
      <w:proofErr w:type="spellStart"/>
      <w:r w:rsidRPr="00BC074F">
        <w:t>depersonalizácie</w:t>
      </w:r>
      <w:proofErr w:type="spellEnd"/>
      <w:r w:rsidRPr="00BC074F">
        <w:t xml:space="preserve"> a etických dilem v kontraste s prínosom lepšej diagnostik</w:t>
      </w:r>
      <w:r w:rsidR="00CC2115" w:rsidRPr="00BC074F">
        <w:t xml:space="preserve">, ako sme už preberali skoršie </w:t>
      </w:r>
      <w:r w:rsidR="00931CEB" w:rsidRPr="00BC074F">
        <w:t>v práci</w:t>
      </w:r>
      <w:r w:rsidRPr="00BC074F">
        <w:t xml:space="preserve">. </w:t>
      </w:r>
    </w:p>
    <w:p w14:paraId="2F0846E2" w14:textId="336E3688" w:rsidR="00F416B3" w:rsidRPr="00BC074F" w:rsidRDefault="00F416B3" w:rsidP="00F416B3">
      <w:r w:rsidRPr="00BC074F">
        <w:t>Organizační psychológovia zvažujú vplyv AI na bezpečnosť práce a pracovnú dynamiku, pričom uznávajú aj jej potenciál zefektívniť procesy a zlepšiť rozhodovanie (Park et al</w:t>
      </w:r>
      <w:r w:rsidR="00322AA8" w:rsidRPr="00BC074F">
        <w:t>.,</w:t>
      </w:r>
      <w:r w:rsidRPr="00BC074F">
        <w:t xml:space="preserve"> 2024) (</w:t>
      </w:r>
      <w:proofErr w:type="spellStart"/>
      <w:r w:rsidRPr="00BC074F">
        <w:t>Fousiani</w:t>
      </w:r>
      <w:proofErr w:type="spellEnd"/>
      <w:r w:rsidRPr="00BC074F">
        <w:t xml:space="preserve"> et al</w:t>
      </w:r>
      <w:r w:rsidR="00322AA8" w:rsidRPr="00BC074F">
        <w:t>.,</w:t>
      </w:r>
      <w:r w:rsidRPr="00BC074F">
        <w:t xml:space="preserve"> 2024). Vo výskume je schopnosť AI spracovať veľké súbory údajov a komplexné analýzy významným prínosom</w:t>
      </w:r>
      <w:r w:rsidR="00E34D1D" w:rsidRPr="00BC074F">
        <w:t>.</w:t>
      </w:r>
      <w:r w:rsidR="008A3157" w:rsidRPr="00BC074F">
        <w:t xml:space="preserve"> </w:t>
      </w:r>
    </w:p>
    <w:p w14:paraId="6C45EF18" w14:textId="0F6A3147" w:rsidR="008A3157" w:rsidRPr="00BC074F" w:rsidRDefault="008A3157" w:rsidP="00F416B3">
      <w:r w:rsidRPr="00BC074F">
        <w:t xml:space="preserve">Viac informácií k postojom podľa </w:t>
      </w:r>
      <w:r w:rsidR="00C7677A" w:rsidRPr="00BC074F">
        <w:t xml:space="preserve">špecializácie nájde v prílohe </w:t>
      </w:r>
      <w:r w:rsidR="00CE176C" w:rsidRPr="00BC074F">
        <w:t>E</w:t>
      </w:r>
    </w:p>
    <w:p w14:paraId="7410D48E" w14:textId="77897E8B" w:rsidR="00F416B3" w:rsidRPr="00BC074F" w:rsidRDefault="00F416B3" w:rsidP="00F416B3">
      <w:pPr>
        <w:pStyle w:val="Nadpis3"/>
        <w:rPr>
          <w:lang w:eastAsia="sk-SK"/>
        </w:rPr>
      </w:pPr>
      <w:bookmarkStart w:id="58" w:name="_Toc165308386"/>
      <w:bookmarkStart w:id="59" w:name="_Toc165309117"/>
      <w:bookmarkStart w:id="60" w:name="_Toc165587506"/>
      <w:r w:rsidRPr="00BC074F">
        <w:rPr>
          <w:lang w:eastAsia="sk-SK"/>
        </w:rPr>
        <w:t xml:space="preserve">Postoje k AI v </w:t>
      </w:r>
      <w:r w:rsidR="00FA7128" w:rsidRPr="00BC074F">
        <w:rPr>
          <w:lang w:eastAsia="sk-SK"/>
        </w:rPr>
        <w:t>pomáhajúcich</w:t>
      </w:r>
      <w:r w:rsidRPr="00BC074F">
        <w:rPr>
          <w:lang w:eastAsia="sk-SK"/>
        </w:rPr>
        <w:t xml:space="preserve"> </w:t>
      </w:r>
      <w:bookmarkEnd w:id="58"/>
      <w:bookmarkEnd w:id="59"/>
      <w:r w:rsidR="00FA7128" w:rsidRPr="00BC074F">
        <w:rPr>
          <w:lang w:eastAsia="sk-SK"/>
        </w:rPr>
        <w:t>profesiách</w:t>
      </w:r>
      <w:bookmarkEnd w:id="60"/>
    </w:p>
    <w:p w14:paraId="44B731A3" w14:textId="504391A1" w:rsidR="00F416B3" w:rsidRPr="00BC074F" w:rsidRDefault="00F416B3" w:rsidP="00F416B3">
      <w:r w:rsidRPr="00BC074F">
        <w:t xml:space="preserve">Pri skúmaní rôznych profesionálnych pohľadov na umelú inteligenciu v kontexte psychológie je nevyhnutné zohľadniť postoje odborníkov v príbuzných oblastiach. Štúdie, ako napríklad štúdie Oh et al. (2019) a </w:t>
      </w:r>
      <w:proofErr w:type="spellStart"/>
      <w:r w:rsidRPr="00BC074F">
        <w:t>H</w:t>
      </w:r>
      <w:r w:rsidR="00A917D4" w:rsidRPr="00BC074F">
        <w:t>u</w:t>
      </w:r>
      <w:r w:rsidR="00E559DD" w:rsidRPr="00BC074F">
        <w:t>i</w:t>
      </w:r>
      <w:r w:rsidRPr="00BC074F">
        <w:t>sman</w:t>
      </w:r>
      <w:proofErr w:type="spellEnd"/>
      <w:r w:rsidRPr="00BC074F">
        <w:t xml:space="preserve"> et al. (202</w:t>
      </w:r>
      <w:r w:rsidR="00A917D4" w:rsidRPr="00BC074F">
        <w:t>0</w:t>
      </w:r>
      <w:r w:rsidRPr="00BC074F">
        <w:t xml:space="preserve">), ponúkajú pohľad na postoje lekárov a rádiológov k AI v medicíne, resp. rádiológii. Tieto štúdie zdôrazňujú faktory, ako je dôvera v AI, strach z nahradenia a znalosti, ktoré ovplyvňujú názory odborníkov na AI. </w:t>
      </w:r>
      <w:r w:rsidR="00A917D4" w:rsidRPr="00BC074F">
        <w:t>I</w:t>
      </w:r>
      <w:r w:rsidRPr="00BC074F">
        <w:t>nterdisciplinárny výskum, ako napríklad štúdia</w:t>
      </w:r>
      <w:r w:rsidR="0072335C" w:rsidRPr="00BC074F">
        <w:t xml:space="preserve"> od</w:t>
      </w:r>
      <w:r w:rsidRPr="00BC074F">
        <w:t xml:space="preserve"> </w:t>
      </w:r>
      <w:proofErr w:type="spellStart"/>
      <w:r w:rsidRPr="00BC074F">
        <w:t>Wood</w:t>
      </w:r>
      <w:proofErr w:type="spellEnd"/>
      <w:r w:rsidR="0072335C" w:rsidRPr="00BC074F">
        <w:t xml:space="preserve"> et al.</w:t>
      </w:r>
      <w:r w:rsidRPr="00BC074F">
        <w:t xml:space="preserve"> (2021) o začlenení gramotnosti v oblasti AI do učebných osnov lekárskych fakúlt, osvetľuje postoje študentov a pedagógov k AI. </w:t>
      </w:r>
    </w:p>
    <w:p w14:paraId="42F82357" w14:textId="77777777" w:rsidR="00F416B3" w:rsidRPr="00BC074F" w:rsidRDefault="00F416B3" w:rsidP="00F416B3">
      <w:r w:rsidRPr="00BC074F">
        <w:t xml:space="preserve">Okrem toho sa </w:t>
      </w:r>
      <w:proofErr w:type="spellStart"/>
      <w:r w:rsidRPr="00BC074F">
        <w:t>Magrabi</w:t>
      </w:r>
      <w:proofErr w:type="spellEnd"/>
      <w:r w:rsidRPr="00BC074F">
        <w:t xml:space="preserve"> et al. (2019) zameriavajú na výzvy spojené s hodnotením umelej inteligencie v systémoch na podporu klinického rozhodovania, pričom zdôrazňujú praktické dôsledky a špecifické vylepšenia potrebné na úspešnú implementáciu technológií umelej inteligencie v zdravotníckych zariadeniach. Táto štúdia zdôrazňuje dôležitosť riešenia praktických výziev pri integrácii AI do psychologickej praxe. Syntézou týchto pohľadov možno </w:t>
      </w:r>
      <w:r w:rsidRPr="00BC074F">
        <w:lastRenderedPageBreak/>
        <w:t>dosiahnuť komplexné pochopenie postojov odborníkov v oblasti psychológie k AI a jej integrácii do psychologickej praxe.</w:t>
      </w:r>
    </w:p>
    <w:p w14:paraId="44709460" w14:textId="680906E8" w:rsidR="00F416B3" w:rsidRPr="00BC074F" w:rsidRDefault="00F416B3" w:rsidP="00F416B3">
      <w:r w:rsidRPr="00BC074F">
        <w:t xml:space="preserve">Podrobnejšie informácie nájdete v prílohe </w:t>
      </w:r>
      <w:r w:rsidR="004C000E" w:rsidRPr="00BC074F">
        <w:t>F</w:t>
      </w:r>
      <w:r w:rsidRPr="00BC074F">
        <w:t xml:space="preserve"> tejto práce.</w:t>
      </w:r>
    </w:p>
    <w:p w14:paraId="2DF90390" w14:textId="77777777" w:rsidR="00F416B3" w:rsidRPr="00BC074F" w:rsidRDefault="00F416B3" w:rsidP="00F416B3">
      <w:pPr>
        <w:pStyle w:val="Nadpis3"/>
      </w:pPr>
      <w:bookmarkStart w:id="61" w:name="_Toc165308387"/>
      <w:bookmarkStart w:id="62" w:name="_Toc165309118"/>
      <w:bookmarkStart w:id="63" w:name="_Toc165587507"/>
      <w:r w:rsidRPr="00BC074F">
        <w:t>Faktory ovplyvňujúce postoje k AI</w:t>
      </w:r>
      <w:bookmarkEnd w:id="61"/>
      <w:bookmarkEnd w:id="62"/>
      <w:bookmarkEnd w:id="63"/>
    </w:p>
    <w:p w14:paraId="450A793D" w14:textId="3A488DFB" w:rsidR="00F416B3" w:rsidRPr="00BC074F" w:rsidRDefault="00F416B3" w:rsidP="00F416B3">
      <w:r w:rsidRPr="00BC074F">
        <w:t>Postoje odborníkov k umelej inteligencii sú ovplyvnené viacerými faktormi vrátane profesionálneho zázemia, vystavenia umelej inteligencii a vnímania významu umelej inteligencie pre ich prax. Napríklad postoje, znalosti a zručnosti študentov zdravotníctva k AI sa líšia, pričom systematický prehľad poukazuje na potrebu rozšíriť vzdelávanie v oblasti AI medzi študentmi zdravotníctva (</w:t>
      </w:r>
      <w:proofErr w:type="spellStart"/>
      <w:r w:rsidRPr="00BC074F">
        <w:t>Mousavi</w:t>
      </w:r>
      <w:proofErr w:type="spellEnd"/>
      <w:r w:rsidRPr="00BC074F">
        <w:t xml:space="preserve"> </w:t>
      </w:r>
      <w:proofErr w:type="spellStart"/>
      <w:r w:rsidRPr="00BC074F">
        <w:t>Baigi</w:t>
      </w:r>
      <w:proofErr w:type="spellEnd"/>
      <w:r w:rsidR="00584126" w:rsidRPr="00BC074F">
        <w:t xml:space="preserve"> et al., 2023</w:t>
      </w:r>
      <w:r w:rsidRPr="00BC074F">
        <w:t>). Okrem toho ambivalentný postoj lekárov k AI, charakterizovaný pozitívnymi aj negatívnymi hodnoteniami, naznačuje, že postoje sú komplexné a mnohostranné (</w:t>
      </w:r>
      <w:proofErr w:type="spellStart"/>
      <w:r w:rsidRPr="00BC074F">
        <w:t>Maier</w:t>
      </w:r>
      <w:proofErr w:type="spellEnd"/>
      <w:r w:rsidR="00A57FFE" w:rsidRPr="00BC074F">
        <w:t xml:space="preserve"> at </w:t>
      </w:r>
      <w:proofErr w:type="spellStart"/>
      <w:r w:rsidR="00A57FFE" w:rsidRPr="00BC074F">
        <w:t>al</w:t>
      </w:r>
      <w:proofErr w:type="spellEnd"/>
      <w:r w:rsidR="00A57FFE" w:rsidRPr="00BC074F">
        <w:t>, 2019</w:t>
      </w:r>
      <w:r w:rsidRPr="00BC074F">
        <w:t xml:space="preserve">). </w:t>
      </w:r>
    </w:p>
    <w:p w14:paraId="6CC21EE1" w14:textId="77777777" w:rsidR="00F416B3" w:rsidRPr="00BC074F" w:rsidRDefault="00F416B3" w:rsidP="00F416B3">
      <w:r w:rsidRPr="00BC074F">
        <w:t xml:space="preserve">Postoje k technológiám, najmä k umelej inteligencii v psychologickej praxi, sú formované komplexnou súhrou faktorov vrátane technologických znalostí, </w:t>
      </w:r>
      <w:proofErr w:type="spellStart"/>
      <w:r w:rsidRPr="00BC074F">
        <w:t>sociodemografických</w:t>
      </w:r>
      <w:proofErr w:type="spellEnd"/>
      <w:r w:rsidRPr="00BC074F">
        <w:t xml:space="preserve"> premenných a psychologických charakteristík. Pochopenie týchto faktorov je kľúčové pre získanie poznatkov o akceptácii a prijatí technológií umelej inteligencie v oblasti psychológie.</w:t>
      </w:r>
    </w:p>
    <w:p w14:paraId="6E277D1F" w14:textId="0913EE13" w:rsidR="00F416B3" w:rsidRPr="00BC074F" w:rsidRDefault="00F416B3" w:rsidP="00F416B3">
      <w:r w:rsidRPr="00BC074F">
        <w:t xml:space="preserve">Úroveň technologických znalostí významne ovplyvňuje postoje k umelej inteligencii. Znalosť technológie a vnímaná zložitosť sú v tomto ohľade kľúčovými faktormi. Osoby s vyššou úrovňou technologických znalostí a </w:t>
      </w:r>
      <w:proofErr w:type="spellStart"/>
      <w:r w:rsidRPr="00BC074F">
        <w:t>oboznámenosti</w:t>
      </w:r>
      <w:proofErr w:type="spellEnd"/>
      <w:r w:rsidRPr="00BC074F">
        <w:t xml:space="preserve"> s AI majú s väčšou pravdepodobnosťou pozitívne postoje k jej integrácii do psychologickej praxe. Je to preto, že pochopenie možností a obmedzení AI môže znížiť vnímanú zložitosť a zmierniť obavy súvisiace s jej používaním (</w:t>
      </w:r>
      <w:proofErr w:type="spellStart"/>
      <w:r w:rsidRPr="00BC074F">
        <w:t>Kaya</w:t>
      </w:r>
      <w:proofErr w:type="spellEnd"/>
      <w:r w:rsidR="006F4CD5" w:rsidRPr="00BC074F">
        <w:t xml:space="preserve"> et al., 2022</w:t>
      </w:r>
      <w:r w:rsidRPr="00BC074F">
        <w:t>).</w:t>
      </w:r>
      <w:r w:rsidR="00CE1382" w:rsidRPr="00BC074F">
        <w:t xml:space="preserve"> Podľa </w:t>
      </w:r>
      <w:r w:rsidRPr="00BC074F">
        <w:t xml:space="preserve"> </w:t>
      </w:r>
      <w:proofErr w:type="spellStart"/>
      <w:r w:rsidR="00CE1382" w:rsidRPr="00BC074F">
        <w:t>Sayaf</w:t>
      </w:r>
      <w:proofErr w:type="spellEnd"/>
      <w:r w:rsidR="002836A9" w:rsidRPr="00BC074F">
        <w:t xml:space="preserve"> et al. (</w:t>
      </w:r>
      <w:r w:rsidR="00CE1382" w:rsidRPr="00BC074F">
        <w:t>2022)</w:t>
      </w:r>
      <w:r w:rsidR="002836A9" w:rsidRPr="00BC074F">
        <w:t xml:space="preserve"> </w:t>
      </w:r>
      <w:r w:rsidRPr="00BC074F">
        <w:t>nedostatočné porozumenie alebo nedostatočné oboznámenie sa s</w:t>
      </w:r>
      <w:r w:rsidR="00657991" w:rsidRPr="00BC074F">
        <w:t> </w:t>
      </w:r>
      <w:r w:rsidRPr="00BC074F">
        <w:t>technológiami</w:t>
      </w:r>
      <w:r w:rsidR="00657991" w:rsidRPr="00BC074F">
        <w:t>, technické problémy</w:t>
      </w:r>
      <w:r w:rsidRPr="00BC074F">
        <w:t xml:space="preserve"> m</w:t>
      </w:r>
      <w:r w:rsidR="008C251D" w:rsidRPr="00BC074F">
        <w:t>ô</w:t>
      </w:r>
      <w:r w:rsidRPr="00BC074F">
        <w:t>ž</w:t>
      </w:r>
      <w:r w:rsidR="008C251D" w:rsidRPr="00BC074F">
        <w:t>u</w:t>
      </w:r>
      <w:r w:rsidRPr="00BC074F">
        <w:t xml:space="preserve"> viesť k nesprávnym predstavám a vyššej vnímanej zložitosti, čo podporuje negatívne postoje</w:t>
      </w:r>
      <w:r w:rsidR="008C251D" w:rsidRPr="00BC074F">
        <w:t>.</w:t>
      </w:r>
    </w:p>
    <w:p w14:paraId="7BF7F0F0" w14:textId="4B4AA617" w:rsidR="00F416B3" w:rsidRPr="00BC074F" w:rsidRDefault="00F416B3" w:rsidP="00F416B3">
      <w:r w:rsidRPr="00BC074F">
        <w:t xml:space="preserve">Osobnostné črty môžu predpovedať postoje k AI. Napríklad jednotlivci, ktorí dosahujú vysoké skóre v otvorenosti voči skúsenostiam, majú s väčšou pravdepodobnosťou pozitívne postoje k AI, pretože vo všeobecnosti lepšie prijímajú nové myšlienky a technológie. Naopak, vysoká úroveň súhlasnosti a úzkosti z AI sa spája s negatívnymi postojmi k AI </w:t>
      </w:r>
      <w:r w:rsidR="002B2C7A" w:rsidRPr="00BC074F">
        <w:t>(</w:t>
      </w:r>
      <w:proofErr w:type="spellStart"/>
      <w:r w:rsidR="002B2C7A" w:rsidRPr="00BC074F">
        <w:t>Kaya</w:t>
      </w:r>
      <w:proofErr w:type="spellEnd"/>
      <w:r w:rsidR="002B2C7A" w:rsidRPr="00BC074F">
        <w:t xml:space="preserve"> et al., 2022).</w:t>
      </w:r>
    </w:p>
    <w:p w14:paraId="71E32FEE" w14:textId="172509B5" w:rsidR="00F416B3" w:rsidRPr="00BC074F" w:rsidRDefault="00F416B3" w:rsidP="00F416B3">
      <w:r w:rsidRPr="00BC074F">
        <w:t>Zistilo sa, že vek má zmiešaný vplyv na postoje, pričom niektoré štúdie naznačujú, že mladší jednotlivci sú otvorenejší k prijímaniu nových technológií (</w:t>
      </w:r>
      <w:proofErr w:type="spellStart"/>
      <w:r w:rsidRPr="00BC074F">
        <w:t>Pellas</w:t>
      </w:r>
      <w:proofErr w:type="spellEnd"/>
      <w:r w:rsidR="000161A2" w:rsidRPr="00BC074F">
        <w:t>, 20</w:t>
      </w:r>
      <w:r w:rsidR="00BF0C76" w:rsidRPr="00BC074F">
        <w:t>2</w:t>
      </w:r>
      <w:r w:rsidR="000161A2" w:rsidRPr="00BC074F">
        <w:t>3</w:t>
      </w:r>
      <w:r w:rsidRPr="00BC074F">
        <w:t>).</w:t>
      </w:r>
    </w:p>
    <w:p w14:paraId="33B2AA55" w14:textId="6FDBED10" w:rsidR="00F416B3" w:rsidRPr="00BC074F" w:rsidRDefault="00F416B3" w:rsidP="00F416B3">
      <w:r w:rsidRPr="00BC074F">
        <w:lastRenderedPageBreak/>
        <w:t>Vzdelávanie a odborná príprava zohrávajú dôležitú úlohu pri formovaní technologických znalostí a postojov. Študenti psychológie, akademickí pracovníci a odborníci z praxe, ktorí absolvujú formálne vzdelávanie alebo odbornú prípravu v oblasti umelej inteligencie a jej aplikácií, majú väčšiu pravdepodobnosť, že si vytvoria pozitívne postoje a dôveru v používanie týchto technológií (</w:t>
      </w:r>
      <w:proofErr w:type="spellStart"/>
      <w:r w:rsidRPr="00BC074F">
        <w:t>Yue</w:t>
      </w:r>
      <w:proofErr w:type="spellEnd"/>
      <w:r w:rsidR="0052022E" w:rsidRPr="00BC074F">
        <w:t xml:space="preserve"> et al., 2024</w:t>
      </w:r>
      <w:r w:rsidRPr="00BC074F">
        <w:t xml:space="preserve">).  </w:t>
      </w:r>
    </w:p>
    <w:p w14:paraId="683D55DE" w14:textId="042B2326" w:rsidR="00F416B3" w:rsidRPr="00BC074F" w:rsidRDefault="00F416B3" w:rsidP="00F416B3">
      <w:r w:rsidRPr="00BC074F">
        <w:t>Rozhodujúcu úlohu zohráva aj profesia, keďže rôzne profesijné zázemie prichádza s rôznou úrovňou vystavenia sa technológiám a závislosti od nich. Praktickí psychológovia, akademici a študenti môžu mať na AI rôzne názory na základe svojich profesionálnych skúseností a úlohy, ktorú si predstavujú, že AI bude zohrávať v ich odbore (</w:t>
      </w:r>
      <w:proofErr w:type="spellStart"/>
      <w:r w:rsidRPr="00BC074F">
        <w:t>Motshegwe</w:t>
      </w:r>
      <w:proofErr w:type="spellEnd"/>
      <w:r w:rsidR="00CF59DC" w:rsidRPr="00BC074F">
        <w:t xml:space="preserve"> a </w:t>
      </w:r>
      <w:proofErr w:type="spellStart"/>
      <w:r w:rsidR="00CF59DC" w:rsidRPr="00BC074F">
        <w:t>Batane</w:t>
      </w:r>
      <w:proofErr w:type="spellEnd"/>
      <w:r w:rsidR="00CF59DC" w:rsidRPr="00BC074F">
        <w:t>, 2015</w:t>
      </w:r>
      <w:r w:rsidRPr="00BC074F">
        <w:t>).</w:t>
      </w:r>
    </w:p>
    <w:p w14:paraId="1414216F" w14:textId="77777777" w:rsidR="00F416B3" w:rsidRPr="00BC074F" w:rsidRDefault="00F416B3" w:rsidP="00F416B3">
      <w:pPr>
        <w:pStyle w:val="Nadpis2"/>
        <w:rPr>
          <w:lang w:eastAsia="sk-SK"/>
        </w:rPr>
      </w:pPr>
      <w:bookmarkStart w:id="64" w:name="_Toc165308388"/>
      <w:bookmarkStart w:id="65" w:name="_Toc165309119"/>
      <w:bookmarkStart w:id="66" w:name="_Toc165587508"/>
      <w:r w:rsidRPr="00BC074F">
        <w:rPr>
          <w:lang w:eastAsia="sk-SK"/>
        </w:rPr>
        <w:t>Pojmový rámec</w:t>
      </w:r>
      <w:bookmarkEnd w:id="64"/>
      <w:bookmarkEnd w:id="65"/>
      <w:bookmarkEnd w:id="66"/>
      <w:r w:rsidRPr="00BC074F">
        <w:rPr>
          <w:lang w:eastAsia="sk-SK"/>
        </w:rPr>
        <w:t xml:space="preserve"> </w:t>
      </w:r>
    </w:p>
    <w:p w14:paraId="6353557F" w14:textId="77777777" w:rsidR="00F416B3" w:rsidRPr="00BC074F" w:rsidRDefault="00F416B3" w:rsidP="00F416B3">
      <w:r w:rsidRPr="00BC074F">
        <w:t xml:space="preserve">Meranie postojov k umelej inteligencii (AI) má zásadný význam pre pochopenie toho, ako rôzne skupiny, napríklad študenti psychológie, akademici a odborníci z praxe, vnímajú túto rýchlo sa rozvíjajúcu technológiu a ako sa s ňou stotožňujú. </w:t>
      </w:r>
    </w:p>
    <w:p w14:paraId="0F03CF7E" w14:textId="77777777" w:rsidR="00F416B3" w:rsidRPr="00BC074F" w:rsidRDefault="00F416B3" w:rsidP="00F416B3">
      <w:r w:rsidRPr="00BC074F">
        <w:t xml:space="preserve">V našej práci sme sa rozhodli zamerať na štandardizovaný prieskum GAAIS a vlastnú vyvinutú škálu sémantického diferenciálu so 4 dimenziami založenú na indexe technologickej pripravenosti (TRI). Uvažovali sme aj o TAM - </w:t>
      </w:r>
      <w:proofErr w:type="spellStart"/>
      <w:r w:rsidRPr="00BC074F">
        <w:t>Technology</w:t>
      </w:r>
      <w:proofErr w:type="spellEnd"/>
      <w:r w:rsidRPr="00BC074F">
        <w:t xml:space="preserve"> </w:t>
      </w:r>
      <w:proofErr w:type="spellStart"/>
      <w:r w:rsidRPr="00BC074F">
        <w:t>Acceptance</w:t>
      </w:r>
      <w:proofErr w:type="spellEnd"/>
      <w:r w:rsidRPr="00BC074F">
        <w:t xml:space="preserve"> Model, keďže bol úspešne aplikovaný v rôznych oblastiach, ale nemusí to byť najvhodnejší model na skúmanie postojov k AI v psychologickej praxi. TAM sa zameriava predovšetkým na utilitárne faktory a v tomto kontexte plne nezachytáva komplexné etické, sociálne a profesionálne úvahy týkajúce sa AI (</w:t>
      </w:r>
      <w:proofErr w:type="spellStart"/>
      <w:r w:rsidRPr="00BC074F">
        <w:t>Stein</w:t>
      </w:r>
      <w:proofErr w:type="spellEnd"/>
      <w:r w:rsidRPr="00BC074F">
        <w:t xml:space="preserve">). </w:t>
      </w:r>
    </w:p>
    <w:p w14:paraId="203BCCE6" w14:textId="6CAB29CF" w:rsidR="00F416B3" w:rsidRPr="00BC074F" w:rsidRDefault="00F416B3" w:rsidP="00F416B3">
      <w:r w:rsidRPr="00BC074F">
        <w:t xml:space="preserve">Okrem toho sme vypracovali prieskum merajúci vedomosti </w:t>
      </w:r>
      <w:r w:rsidR="00C50703" w:rsidRPr="00BC074F">
        <w:t>participantov</w:t>
      </w:r>
      <w:r w:rsidRPr="00BC074F">
        <w:t xml:space="preserve"> o AI, ktorý vychádza z čiastkovej škály prieskumu vedomostí o AI </w:t>
      </w:r>
      <w:proofErr w:type="spellStart"/>
      <w:r w:rsidRPr="00BC074F">
        <w:t>Swed</w:t>
      </w:r>
      <w:proofErr w:type="spellEnd"/>
      <w:r w:rsidRPr="00BC074F">
        <w:t xml:space="preserve"> et al. (2022) s dobrou vnútornou konzistenciou (alfa = 0,795).</w:t>
      </w:r>
    </w:p>
    <w:p w14:paraId="313048E8" w14:textId="0F7066BC" w:rsidR="00F416B3" w:rsidRPr="00BC074F" w:rsidRDefault="00F416B3" w:rsidP="00F416B3">
      <w:r w:rsidRPr="00BC074F">
        <w:t xml:space="preserve">Zhromaždili sme rôzne </w:t>
      </w:r>
      <w:proofErr w:type="spellStart"/>
      <w:r w:rsidRPr="00BC074F">
        <w:t>sociodemografické</w:t>
      </w:r>
      <w:proofErr w:type="spellEnd"/>
      <w:r w:rsidRPr="00BC074F">
        <w:t xml:space="preserve"> údaje o našich </w:t>
      </w:r>
      <w:r w:rsidR="00C50703" w:rsidRPr="00BC074F">
        <w:t>participantoch</w:t>
      </w:r>
      <w:r w:rsidRPr="00BC074F">
        <w:t xml:space="preserve">, keďže </w:t>
      </w:r>
      <w:proofErr w:type="spellStart"/>
      <w:r w:rsidRPr="00BC074F">
        <w:t>Yáñez-Yáñez</w:t>
      </w:r>
      <w:proofErr w:type="spellEnd"/>
      <w:r w:rsidRPr="00BC074F">
        <w:t xml:space="preserve"> et al. (2002) ukázali, že </w:t>
      </w:r>
      <w:proofErr w:type="spellStart"/>
      <w:r w:rsidRPr="00BC074F">
        <w:t>sociodemografické</w:t>
      </w:r>
      <w:proofErr w:type="spellEnd"/>
      <w:r w:rsidRPr="00BC074F">
        <w:t xml:space="preserve"> údaje sú kľúčové pre analýzu postojov voči rôznym objektom. </w:t>
      </w:r>
    </w:p>
    <w:p w14:paraId="2469AC59" w14:textId="77777777" w:rsidR="00F416B3" w:rsidRPr="00BC074F" w:rsidRDefault="00F416B3" w:rsidP="00F416B3">
      <w:r w:rsidRPr="00BC074F">
        <w:t>Škále GAAIS a škále sémantického diferenciálu sa budeme podrobnejšie venovať v ďalšom texte.</w:t>
      </w:r>
    </w:p>
    <w:p w14:paraId="0505916D" w14:textId="77777777" w:rsidR="00F416B3" w:rsidRPr="00BC074F" w:rsidRDefault="00F416B3" w:rsidP="00F416B3">
      <w:pPr>
        <w:pStyle w:val="Nadpis3"/>
        <w:rPr>
          <w:lang w:eastAsia="sk-SK"/>
        </w:rPr>
      </w:pPr>
      <w:bookmarkStart w:id="67" w:name="_Toc165308389"/>
      <w:bookmarkStart w:id="68" w:name="_Toc165309120"/>
      <w:bookmarkStart w:id="69" w:name="_Toc165587509"/>
      <w:r w:rsidRPr="00BC074F">
        <w:rPr>
          <w:lang w:eastAsia="sk-SK"/>
        </w:rPr>
        <w:lastRenderedPageBreak/>
        <w:t>GAAIS</w:t>
      </w:r>
      <w:bookmarkEnd w:id="67"/>
      <w:bookmarkEnd w:id="68"/>
      <w:bookmarkEnd w:id="69"/>
    </w:p>
    <w:p w14:paraId="41A8B3D3" w14:textId="77777777" w:rsidR="00F416B3" w:rsidRPr="00BC074F" w:rsidRDefault="00F416B3" w:rsidP="00F416B3">
      <w:r w:rsidRPr="00BC074F">
        <w:t xml:space="preserve">Škála všeobecných postojov voči AI ( General </w:t>
      </w:r>
      <w:proofErr w:type="spellStart"/>
      <w:r w:rsidRPr="00BC074F">
        <w:t>Attitudes</w:t>
      </w:r>
      <w:proofErr w:type="spellEnd"/>
      <w:r w:rsidRPr="00BC074F">
        <w:t xml:space="preserve"> </w:t>
      </w:r>
      <w:proofErr w:type="spellStart"/>
      <w:r w:rsidRPr="00BC074F">
        <w:t>Against</w:t>
      </w:r>
      <w:proofErr w:type="spellEnd"/>
      <w:r w:rsidRPr="00BC074F">
        <w:t xml:space="preserve"> AI </w:t>
      </w:r>
      <w:proofErr w:type="spellStart"/>
      <w:r w:rsidRPr="00BC074F">
        <w:t>Scale</w:t>
      </w:r>
      <w:proofErr w:type="spellEnd"/>
      <w:r w:rsidRPr="00BC074F">
        <w:t xml:space="preserve">  - GAAIS) </w:t>
      </w:r>
      <w:proofErr w:type="spellStart"/>
      <w:r w:rsidRPr="00BC074F">
        <w:t>Schepman</w:t>
      </w:r>
      <w:proofErr w:type="spellEnd"/>
      <w:r w:rsidRPr="00BC074F">
        <w:t xml:space="preserve"> &amp; </w:t>
      </w:r>
      <w:proofErr w:type="spellStart"/>
      <w:r w:rsidRPr="00BC074F">
        <w:t>Rodway</w:t>
      </w:r>
      <w:proofErr w:type="spellEnd"/>
      <w:r w:rsidRPr="00BC074F">
        <w:t xml:space="preserve"> (2020), </w:t>
      </w:r>
      <w:proofErr w:type="spellStart"/>
      <w:r w:rsidRPr="00BC074F">
        <w:t>Schepman</w:t>
      </w:r>
      <w:proofErr w:type="spellEnd"/>
      <w:r w:rsidRPr="00BC074F">
        <w:t xml:space="preserve"> &amp; </w:t>
      </w:r>
      <w:proofErr w:type="spellStart"/>
      <w:r w:rsidRPr="00BC074F">
        <w:t>Rodway</w:t>
      </w:r>
      <w:proofErr w:type="spellEnd"/>
      <w:r w:rsidRPr="00BC074F">
        <w:t xml:space="preserve"> (2022) je nedávno vyvinutý nástroj určený na komplexné meranie postojov voči AI. Škála GAAIS bola inšpirovaná škálou General </w:t>
      </w:r>
      <w:proofErr w:type="spellStart"/>
      <w:r w:rsidRPr="00BC074F">
        <w:t>Attitudes</w:t>
      </w:r>
      <w:proofErr w:type="spellEnd"/>
      <w:r w:rsidRPr="00BC074F">
        <w:t xml:space="preserve"> </w:t>
      </w:r>
      <w:proofErr w:type="spellStart"/>
      <w:r w:rsidRPr="00BC074F">
        <w:t>Towards</w:t>
      </w:r>
      <w:proofErr w:type="spellEnd"/>
      <w:r w:rsidRPr="00BC074F">
        <w:t xml:space="preserve"> </w:t>
      </w:r>
      <w:proofErr w:type="spellStart"/>
      <w:r w:rsidRPr="00BC074F">
        <w:t>Technology</w:t>
      </w:r>
      <w:proofErr w:type="spellEnd"/>
      <w:r w:rsidRPr="00BC074F">
        <w:t xml:space="preserve"> </w:t>
      </w:r>
      <w:proofErr w:type="spellStart"/>
      <w:r w:rsidRPr="00BC074F">
        <w:t>Scale</w:t>
      </w:r>
      <w:proofErr w:type="spellEnd"/>
      <w:r w:rsidRPr="00BC074F">
        <w:t xml:space="preserve"> (GATT), ktorá hodnotí postoje k technológiám vo všeobecnosti (</w:t>
      </w:r>
      <w:proofErr w:type="spellStart"/>
      <w:r w:rsidRPr="00BC074F">
        <w:t>Cologna</w:t>
      </w:r>
      <w:proofErr w:type="spellEnd"/>
      <w:r w:rsidRPr="00BC074F">
        <w:t xml:space="preserve"> et al. 2024). GAAIS bol však špeciálne navrhnutý tak, aby zachytil jedinečné aspekty umelej inteligencie a jej dôsledky pre rôzne oblasti vrátane zdravotníctva a psychológie.</w:t>
      </w:r>
    </w:p>
    <w:p w14:paraId="00078C75" w14:textId="2F529A74" w:rsidR="00F416B3" w:rsidRPr="00BC074F" w:rsidRDefault="00F416B3" w:rsidP="00F416B3">
      <w:r w:rsidRPr="00BC074F">
        <w:t>Vývoj GAAIS bol sčasti tvorený pomocou rámca Indexu technologickej pripravenosti (TRI), ktorý predpokladá, že pripravenosť jednotlivcov na prijatie nových technológií je ovplyvnená štyrmi dimenziami: optimizmom, inovatívnosťou, nepohodlím a neistotou (</w:t>
      </w:r>
      <w:proofErr w:type="spellStart"/>
      <w:r w:rsidRPr="00BC074F">
        <w:t>Koverola</w:t>
      </w:r>
      <w:proofErr w:type="spellEnd"/>
      <w:r w:rsidRPr="00BC074F">
        <w:t xml:space="preserve"> et al. 2021). </w:t>
      </w:r>
      <w:proofErr w:type="spellStart"/>
      <w:r w:rsidRPr="00BC074F">
        <w:t>Schepman</w:t>
      </w:r>
      <w:proofErr w:type="spellEnd"/>
      <w:r w:rsidRPr="00BC074F">
        <w:t xml:space="preserve"> &amp; </w:t>
      </w:r>
      <w:proofErr w:type="spellStart"/>
      <w:r w:rsidRPr="00BC074F">
        <w:t>Rodway</w:t>
      </w:r>
      <w:proofErr w:type="spellEnd"/>
      <w:r w:rsidRPr="00BC074F">
        <w:t xml:space="preserve"> (2020) použili index technologickej pripravenosti na testovanie konvergentnej a diskriminačnej validity so svojou novou škálou, pričom predpokladali, že budú silnejšie asociácie opatrení so spoločensky založenými ako individuálne založenými </w:t>
      </w:r>
      <w:proofErr w:type="spellStart"/>
      <w:r w:rsidRPr="00BC074F">
        <w:t>subškálami</w:t>
      </w:r>
      <w:proofErr w:type="spellEnd"/>
      <w:r w:rsidRPr="00BC074F">
        <w:t xml:space="preserve"> indexu technologickej pripravenosti, pretože AI je mimo kontroly konečného používateľa. Výsledok preukázal dobré </w:t>
      </w:r>
      <w:proofErr w:type="spellStart"/>
      <w:r w:rsidRPr="00BC074F">
        <w:t>psychometrické</w:t>
      </w:r>
      <w:proofErr w:type="spellEnd"/>
      <w:r w:rsidRPr="00BC074F">
        <w:t xml:space="preserve"> vlastnosti a zamietol </w:t>
      </w:r>
      <w:proofErr w:type="spellStart"/>
      <w:r w:rsidRPr="00BC074F">
        <w:t>jednodimenzionálnosť</w:t>
      </w:r>
      <w:proofErr w:type="spellEnd"/>
      <w:r w:rsidRPr="00BC074F">
        <w:t xml:space="preserve"> zlúčenia </w:t>
      </w:r>
      <w:proofErr w:type="spellStart"/>
      <w:r w:rsidRPr="00BC074F">
        <w:t>subškál</w:t>
      </w:r>
      <w:proofErr w:type="spellEnd"/>
      <w:r w:rsidRPr="00BC074F">
        <w:t xml:space="preserve">. </w:t>
      </w:r>
      <w:proofErr w:type="spellStart"/>
      <w:r w:rsidRPr="00BC074F">
        <w:t>Subškály</w:t>
      </w:r>
      <w:proofErr w:type="spellEnd"/>
      <w:r w:rsidRPr="00BC074F">
        <w:t xml:space="preserve"> Indexu technologickej pripravenosti súvisiace s používaním technológií v spoločnosti predpovedali </w:t>
      </w:r>
      <w:proofErr w:type="spellStart"/>
      <w:r w:rsidRPr="00BC074F">
        <w:t>subškály</w:t>
      </w:r>
      <w:proofErr w:type="spellEnd"/>
      <w:r w:rsidRPr="00BC074F">
        <w:t xml:space="preserve"> GAAIS, čo ponúklo konvergentnú validitu, zatiaľ čo absencia spojenia s individuálnymi </w:t>
      </w:r>
      <w:proofErr w:type="spellStart"/>
      <w:r w:rsidRPr="00BC074F">
        <w:t>subškálami</w:t>
      </w:r>
      <w:proofErr w:type="spellEnd"/>
      <w:r w:rsidRPr="00BC074F">
        <w:t xml:space="preserve"> používateľských skúseností poskytla diskriminačnú validitu, čo zdôraznilo jedinečnosť novej škály.</w:t>
      </w:r>
    </w:p>
    <w:p w14:paraId="3CA42013" w14:textId="77777777" w:rsidR="00F416B3" w:rsidRPr="00BC074F" w:rsidRDefault="00F416B3" w:rsidP="00F416B3">
      <w:r w:rsidRPr="00BC074F">
        <w:t xml:space="preserve">Škála preukázala dobrú vnútornú konzistenciu s hodnotami </w:t>
      </w:r>
      <w:proofErr w:type="spellStart"/>
      <w:r w:rsidRPr="00BC074F">
        <w:t>Cronbachovho</w:t>
      </w:r>
      <w:proofErr w:type="spellEnd"/>
      <w:r w:rsidRPr="00BC074F">
        <w:t xml:space="preserve"> alfa 0,86 pre pozitívne postoje a 0,74 pre negatívne postoje a test-</w:t>
      </w:r>
      <w:proofErr w:type="spellStart"/>
      <w:r w:rsidRPr="00BC074F">
        <w:t>retest</w:t>
      </w:r>
      <w:proofErr w:type="spellEnd"/>
      <w:r w:rsidRPr="00BC074F">
        <w:t xml:space="preserve"> spoľahlivosť s korelačnými koeficientmi v rámci triedy 0,86 (pozitívne) a 0,60 (negatívne).</w:t>
      </w:r>
    </w:p>
    <w:p w14:paraId="7F6F3BE3" w14:textId="77777777" w:rsidR="00F416B3" w:rsidRPr="00BC074F" w:rsidRDefault="00F416B3" w:rsidP="00F416B3">
      <w:r w:rsidRPr="00BC074F">
        <w:t xml:space="preserve">Nedávna štúdia overila kórejskú verziu GAAIS (GAAIS-K) medzi študentmi ošetrovateľstva, pričom preukázala jeho dobré </w:t>
      </w:r>
      <w:proofErr w:type="spellStart"/>
      <w:r w:rsidRPr="00BC074F">
        <w:t>psychometrické</w:t>
      </w:r>
      <w:proofErr w:type="spellEnd"/>
      <w:r w:rsidRPr="00BC074F">
        <w:t xml:space="preserve"> vlastnosti vrátane obsahovej, diskriminačnej, známej-skupinovej a </w:t>
      </w:r>
      <w:proofErr w:type="spellStart"/>
      <w:r w:rsidRPr="00BC074F">
        <w:t>konštruktovej</w:t>
      </w:r>
      <w:proofErr w:type="spellEnd"/>
      <w:r w:rsidRPr="00BC074F">
        <w:t xml:space="preserve"> validity (</w:t>
      </w:r>
      <w:proofErr w:type="spellStart"/>
      <w:r w:rsidRPr="00BC074F">
        <w:t>Seo</w:t>
      </w:r>
      <w:proofErr w:type="spellEnd"/>
      <w:r w:rsidRPr="00BC074F">
        <w:t xml:space="preserve"> a </w:t>
      </w:r>
      <w:proofErr w:type="spellStart"/>
      <w:r w:rsidRPr="00BC074F">
        <w:t>Ahn</w:t>
      </w:r>
      <w:proofErr w:type="spellEnd"/>
      <w:r w:rsidRPr="00BC074F">
        <w:t>, 2022). GAAIS-K tiež preukázal prijateľnú vnútornú konzistenciu a test-</w:t>
      </w:r>
      <w:proofErr w:type="spellStart"/>
      <w:r w:rsidRPr="00BC074F">
        <w:t>retest</w:t>
      </w:r>
      <w:proofErr w:type="spellEnd"/>
      <w:r w:rsidRPr="00BC074F">
        <w:t xml:space="preserve"> spoľahlivosť, čo naznačuje jeho potenciál na použitie v zdravotníckych zariadeniach (</w:t>
      </w:r>
      <w:proofErr w:type="spellStart"/>
      <w:r w:rsidRPr="00BC074F">
        <w:t>Seo</w:t>
      </w:r>
      <w:proofErr w:type="spellEnd"/>
      <w:r w:rsidRPr="00BC074F">
        <w:t xml:space="preserve"> a </w:t>
      </w:r>
      <w:proofErr w:type="spellStart"/>
      <w:r w:rsidRPr="00BC074F">
        <w:t>Ahn</w:t>
      </w:r>
      <w:proofErr w:type="spellEnd"/>
      <w:r w:rsidRPr="00BC074F">
        <w:t xml:space="preserve">, 2022). </w:t>
      </w:r>
    </w:p>
    <w:p w14:paraId="695969C6" w14:textId="77777777" w:rsidR="00F416B3" w:rsidRPr="00BC074F" w:rsidRDefault="00F416B3" w:rsidP="00F416B3">
      <w:pPr>
        <w:pStyle w:val="Nadpis3"/>
        <w:rPr>
          <w:lang w:eastAsia="sk-SK"/>
        </w:rPr>
      </w:pPr>
      <w:bookmarkStart w:id="70" w:name="_Toc165308390"/>
      <w:bookmarkStart w:id="71" w:name="_Toc165309121"/>
      <w:bookmarkStart w:id="72" w:name="_Toc165587510"/>
      <w:r w:rsidRPr="00BC074F">
        <w:rPr>
          <w:lang w:eastAsia="sk-SK"/>
        </w:rPr>
        <w:lastRenderedPageBreak/>
        <w:t>Sémantický diferenciál</w:t>
      </w:r>
      <w:bookmarkEnd w:id="70"/>
      <w:bookmarkEnd w:id="71"/>
      <w:bookmarkEnd w:id="72"/>
      <w:r w:rsidRPr="00BC074F">
        <w:rPr>
          <w:lang w:eastAsia="sk-SK"/>
        </w:rPr>
        <w:t xml:space="preserve"> </w:t>
      </w:r>
    </w:p>
    <w:p w14:paraId="263BC9F1" w14:textId="376189EE" w:rsidR="00F416B3" w:rsidRPr="00BC074F" w:rsidRDefault="00F416B3" w:rsidP="00F416B3">
      <w:r w:rsidRPr="00BC074F">
        <w:t xml:space="preserve">Škála sémantického diferenciálu je univerzálna metóda používaná na meranie postojov k rôznym objektom vrátane umelej inteligencie. Táto škála zahŕňa súbor bipolárnych prídavných mien, ktorými respondenti hodnotia svoje pocity alebo presvedčenie o danom predmete. Škála sémantického diferenciálu bola použitá v rôznych kontextoch, napríklad na postoje k </w:t>
      </w:r>
      <w:proofErr w:type="spellStart"/>
      <w:r w:rsidRPr="00BC074F">
        <w:t>asexualite</w:t>
      </w:r>
      <w:proofErr w:type="spellEnd"/>
      <w:r w:rsidRPr="00BC074F">
        <w:t xml:space="preserve"> (</w:t>
      </w:r>
      <w:proofErr w:type="spellStart"/>
      <w:r w:rsidR="009B5170" w:rsidRPr="00BC074F">
        <w:t>Rye</w:t>
      </w:r>
      <w:proofErr w:type="spellEnd"/>
      <w:r w:rsidR="009B5170" w:rsidRPr="00BC074F">
        <w:t xml:space="preserve"> a </w:t>
      </w:r>
      <w:proofErr w:type="spellStart"/>
      <w:r w:rsidR="009B5170" w:rsidRPr="00BC074F">
        <w:t>Goldszmidt</w:t>
      </w:r>
      <w:proofErr w:type="spellEnd"/>
      <w:r w:rsidR="009B5170" w:rsidRPr="00BC074F">
        <w:t>, 2023</w:t>
      </w:r>
      <w:r w:rsidRPr="00BC074F">
        <w:t>).</w:t>
      </w:r>
    </w:p>
    <w:p w14:paraId="5EBEE370" w14:textId="06F89092" w:rsidR="00F416B3" w:rsidRPr="00BC074F" w:rsidRDefault="00F416B3" w:rsidP="00F416B3">
      <w:r w:rsidRPr="00BC074F">
        <w:t>Tento prístup sa použil v rôznych štúdiách na hodnotenie postojov ku konkrétnym technológiám alebo konceptom. Napríklad v štúdii skúmajúcej postoje k angličtine v Indii a na Srí Lanke sa použila škála sémantického diferenciálu s 13 bipolárnymi pármi usporiadanými na šesťbodovej škále (</w:t>
      </w:r>
      <w:proofErr w:type="spellStart"/>
      <w:r w:rsidRPr="00BC074F">
        <w:t>Bernaisch</w:t>
      </w:r>
      <w:proofErr w:type="spellEnd"/>
      <w:r w:rsidR="00DD2B59" w:rsidRPr="00BC074F">
        <w:t>, 2012</w:t>
      </w:r>
      <w:r w:rsidRPr="00BC074F">
        <w:t>)</w:t>
      </w:r>
      <w:r w:rsidR="003D5375" w:rsidRPr="00BC074F">
        <w:t xml:space="preserve">. </w:t>
      </w:r>
    </w:p>
    <w:p w14:paraId="5C282510" w14:textId="77777777" w:rsidR="00F416B3" w:rsidRPr="00BC074F" w:rsidRDefault="00F416B3" w:rsidP="00F416B3">
      <w:r w:rsidRPr="00BC074F">
        <w:t>Metóda sémantického diferenciálu umožňuje diferencované chápanie postojov k AI tým, že zachytáva pozitívne aj negatívne aspekty každej dimenzie. Napríklad vysoké skóre v dimenzii optimizmu môže predpovedať priaznivejšie postoje k AI, zatiaľ čo vysoké skóre v dimenzii nepohodlia môže naznačovať odpor alebo obavy z prijatia AI v psychologickej praxi.</w:t>
      </w:r>
    </w:p>
    <w:p w14:paraId="0B22CDCD" w14:textId="1444CC05" w:rsidR="00F416B3" w:rsidRPr="00BC074F" w:rsidRDefault="00F416B3" w:rsidP="00F416B3">
      <w:r w:rsidRPr="00BC074F">
        <w:t xml:space="preserve">Na účely tejto práce bola vytvorená škála sémantického diferenciálu, ktorá sa inšpirovala TRI a jej dimenziami. </w:t>
      </w:r>
      <w:proofErr w:type="spellStart"/>
      <w:r w:rsidRPr="00BC074F">
        <w:t>Operacionalizuje</w:t>
      </w:r>
      <w:proofErr w:type="spellEnd"/>
      <w:r w:rsidRPr="00BC074F">
        <w:t xml:space="preserve"> štyri špecifické dimenzie: optimizmus, inovatívnosť, nepohodlie a neistotu. Tieto dimenzie sa merajú prostredníctvom série bipolárnych adjektívnych dvojíc, ktoré zachytávajú emocionálne a kognitívne reakcie respondenta na AI. Index technologickej pripravenosti (TRI) hodnotí sklon jednotlivcov prijímať a používať nové technológie. Tieto dimenzie odrážajú komplexnú súhru faktorov, ktoré formujú postoje k technológiám, vrátane osobných charakteristík, predchádzajúcich skúseností a vnímaných rizík a prínosov. Pri vývoji prieskumu GAAIS </w:t>
      </w:r>
      <w:proofErr w:type="spellStart"/>
      <w:r w:rsidRPr="00BC074F">
        <w:t>Schepman</w:t>
      </w:r>
      <w:proofErr w:type="spellEnd"/>
      <w:r w:rsidRPr="00BC074F">
        <w:t xml:space="preserve"> a </w:t>
      </w:r>
      <w:proofErr w:type="spellStart"/>
      <w:r w:rsidRPr="00BC074F">
        <w:t>Rodway</w:t>
      </w:r>
      <w:proofErr w:type="spellEnd"/>
      <w:r w:rsidRPr="00BC074F">
        <w:t xml:space="preserve"> (2020) preukázali, že škála predpovedá interakcie používateľov s technologickými produktmi. Jej </w:t>
      </w:r>
      <w:proofErr w:type="spellStart"/>
      <w:r w:rsidRPr="00BC074F">
        <w:t>subškály</w:t>
      </w:r>
      <w:proofErr w:type="spellEnd"/>
      <w:r w:rsidRPr="00BC074F">
        <w:t xml:space="preserve"> majú samostatnú prediktívnu silu. Inovatívnosť a </w:t>
      </w:r>
      <w:r w:rsidR="00734745" w:rsidRPr="00BC074F">
        <w:t>n</w:t>
      </w:r>
      <w:r w:rsidRPr="00BC074F">
        <w:t xml:space="preserve">epohodlnosť sa viac vzťahujú na individuálne skúsenosti používateľov a </w:t>
      </w:r>
      <w:r w:rsidR="00734745" w:rsidRPr="00BC074F">
        <w:t>o</w:t>
      </w:r>
      <w:r w:rsidRPr="00BC074F">
        <w:t xml:space="preserve">ptimizmus a </w:t>
      </w:r>
      <w:r w:rsidR="00734745" w:rsidRPr="00BC074F">
        <w:t>n</w:t>
      </w:r>
      <w:r w:rsidRPr="00BC074F">
        <w:t xml:space="preserve">eistota viac na využívanie technológií v spoločnosti. </w:t>
      </w:r>
    </w:p>
    <w:p w14:paraId="513DF608" w14:textId="77777777" w:rsidR="00F416B3" w:rsidRPr="00BC074F" w:rsidRDefault="00F416B3" w:rsidP="00F416B3">
      <w:r w:rsidRPr="00BC074F">
        <w:t>Dimenzie:</w:t>
      </w:r>
    </w:p>
    <w:p w14:paraId="51147276" w14:textId="77777777" w:rsidR="00F416B3" w:rsidRPr="00BC074F" w:rsidRDefault="00F416B3" w:rsidP="00F416B3">
      <w:pPr>
        <w:pStyle w:val="Odsekzoznamu"/>
      </w:pPr>
      <w:r w:rsidRPr="00BC074F">
        <w:t>Optimizmus sa meria pomocou položiek, ktoré hodnotia mieru, do akej jednotlivci pociťujú nádej a pozitívne vnímajú výhody, ktoré môže umelá inteligencia priniesť ich oblasti.</w:t>
      </w:r>
    </w:p>
    <w:p w14:paraId="187805BE" w14:textId="77777777" w:rsidR="00F416B3" w:rsidRPr="00BC074F" w:rsidRDefault="00F416B3" w:rsidP="00F416B3">
      <w:pPr>
        <w:pStyle w:val="Odsekzoznamu"/>
      </w:pPr>
      <w:r w:rsidRPr="00BC074F">
        <w:lastRenderedPageBreak/>
        <w:t>Inovatívnosť meria, do akej miery sú jednotlivci otvorení novým myšlienkam a ochotní prijať nové technológie AI do svojej praxe.</w:t>
      </w:r>
    </w:p>
    <w:p w14:paraId="4F80FA94" w14:textId="77777777" w:rsidR="00F416B3" w:rsidRPr="00BC074F" w:rsidRDefault="00F416B3" w:rsidP="00F416B3">
      <w:pPr>
        <w:pStyle w:val="Odsekzoznamu"/>
      </w:pPr>
      <w:r w:rsidRPr="00BC074F">
        <w:t>Nepríjemné pocity odrážajú pocity nepokoja alebo strachu v súvislosti s používaním AI, potenciálne v dôsledku obáv o bezpečnosť práce, etických dôsledkov alebo nedostatočnej kontroly.</w:t>
      </w:r>
    </w:p>
    <w:p w14:paraId="2219CE38" w14:textId="77777777" w:rsidR="00F416B3" w:rsidRPr="00BC074F" w:rsidRDefault="00F416B3" w:rsidP="00F416B3">
      <w:pPr>
        <w:pStyle w:val="Odsekzoznamu"/>
      </w:pPr>
      <w:r w:rsidRPr="00BC074F">
        <w:t>Neistota zachytáva nejednoznačnosť a nedostatok jasnosti, ktoré môžu mať jednotlivci o dôsledkoch a fungovaní technológií AI.</w:t>
      </w:r>
    </w:p>
    <w:p w14:paraId="5308F4A3" w14:textId="77777777" w:rsidR="00F416B3" w:rsidRPr="00BC074F" w:rsidRDefault="00F416B3" w:rsidP="00F416B3">
      <w:pPr>
        <w:pStyle w:val="Nadpis2"/>
        <w:rPr>
          <w:lang w:eastAsia="sk-SK"/>
        </w:rPr>
      </w:pPr>
      <w:bookmarkStart w:id="73" w:name="_Toc165308391"/>
      <w:bookmarkStart w:id="74" w:name="_Toc165309122"/>
      <w:bookmarkStart w:id="75" w:name="_Toc165587511"/>
      <w:r w:rsidRPr="00BC074F">
        <w:rPr>
          <w:lang w:eastAsia="sk-SK"/>
        </w:rPr>
        <w:t>Cieľ výskumu a výskumné otázky, hypotézy</w:t>
      </w:r>
      <w:bookmarkEnd w:id="73"/>
      <w:bookmarkEnd w:id="74"/>
      <w:bookmarkEnd w:id="75"/>
    </w:p>
    <w:p w14:paraId="25AA17E2" w14:textId="77777777" w:rsidR="000C74A3" w:rsidRPr="00BC074F" w:rsidRDefault="000C74A3" w:rsidP="000C74A3">
      <w:r w:rsidRPr="00BC074F">
        <w:t>Primárnym cieľom je analýza intenzity a valencie postojov u študentov psychológie, psychológov pôsobiacich v praxi a psychológov pôsobiacich v akademickej sfére.</w:t>
      </w:r>
    </w:p>
    <w:p w14:paraId="4BA8D98B" w14:textId="28BDE3E4" w:rsidR="000C74A3" w:rsidRPr="00BC074F" w:rsidRDefault="000C74A3" w:rsidP="00F416B3">
      <w:r w:rsidRPr="00BC074F">
        <w:t>Sekundárnym cieľmi sú komponentová analýza položiek dotazníka znalostí AI, identifikácia rozdielov u sémantických profilov v závislosti od vybraných premenných a priblíženie témy umelej inteligencie na psychologickú teóriu a prax. Tento cieľ je teoreticko-aplikačný, keďže chceme priblížiť AI komunite psychológov , ako aj predstaviť možnosti využitia AI v psychologickej praxi, výskume, či vzdelávaní študentov.</w:t>
      </w:r>
    </w:p>
    <w:p w14:paraId="775C7327" w14:textId="77777777" w:rsidR="00F416B3" w:rsidRPr="00BC074F" w:rsidRDefault="00F416B3" w:rsidP="00F416B3">
      <w:pPr>
        <w:pStyle w:val="Nadpis3"/>
      </w:pPr>
      <w:bookmarkStart w:id="76" w:name="_Toc165308392"/>
      <w:bookmarkStart w:id="77" w:name="_Toc165309123"/>
      <w:bookmarkStart w:id="78" w:name="_Toc165587512"/>
      <w:r w:rsidRPr="00BC074F">
        <w:t>Postoje k AI a vedomosti o AI</w:t>
      </w:r>
      <w:bookmarkEnd w:id="76"/>
      <w:bookmarkEnd w:id="77"/>
      <w:bookmarkEnd w:id="78"/>
    </w:p>
    <w:p w14:paraId="30BA83B9" w14:textId="77777777" w:rsidR="00F416B3" w:rsidRPr="00BC074F" w:rsidRDefault="00F416B3" w:rsidP="00F416B3">
      <w:r w:rsidRPr="00BC074F">
        <w:t>VO1: Do akých komponentov vieme zaradiť položky dotazníka znalostí?</w:t>
      </w:r>
    </w:p>
    <w:p w14:paraId="7E5C210D" w14:textId="77777777" w:rsidR="00F416B3" w:rsidRPr="00BC074F" w:rsidRDefault="00F416B3" w:rsidP="00F416B3">
      <w:pPr>
        <w:rPr>
          <w:rFonts w:eastAsia="Times New Roman"/>
          <w:szCs w:val="24"/>
          <w:lang w:eastAsia="sk-SK"/>
        </w:rPr>
      </w:pPr>
      <w:r w:rsidRPr="00BC074F">
        <w:t>VO2: Existuje vzťah medzi postojmi k AI a vedomostiach o AI?</w:t>
      </w:r>
    </w:p>
    <w:p w14:paraId="2F6CEF8D" w14:textId="77777777" w:rsidR="00F416B3" w:rsidRPr="00BC074F" w:rsidRDefault="00F416B3" w:rsidP="00F416B3">
      <w:r w:rsidRPr="00BC074F">
        <w:t>VO2a: Existuje vzťah medzi postojmi k AI všeobecnými vedomosťami o AI?</w:t>
      </w:r>
    </w:p>
    <w:p w14:paraId="012EC992" w14:textId="77777777" w:rsidR="00F416B3" w:rsidRPr="00BC074F" w:rsidRDefault="00F416B3" w:rsidP="00F416B3">
      <w:r w:rsidRPr="00BC074F">
        <w:t>VO2b: Existuje vzťah medzi postojmi k AI aplikačnými vedomosťami o AI?</w:t>
      </w:r>
    </w:p>
    <w:p w14:paraId="7AF7953E" w14:textId="77777777" w:rsidR="00F416B3" w:rsidRPr="00BC074F" w:rsidRDefault="00F416B3" w:rsidP="00F416B3">
      <w:pPr>
        <w:pStyle w:val="Nadpis3"/>
      </w:pPr>
      <w:bookmarkStart w:id="79" w:name="_Toc165308393"/>
      <w:bookmarkStart w:id="80" w:name="_Toc165309124"/>
      <w:bookmarkStart w:id="81" w:name="_Toc165587513"/>
      <w:r w:rsidRPr="00BC074F">
        <w:t>Postoje k AI a profilácia psychológov</w:t>
      </w:r>
      <w:bookmarkEnd w:id="79"/>
      <w:bookmarkEnd w:id="80"/>
      <w:bookmarkEnd w:id="81"/>
    </w:p>
    <w:p w14:paraId="07255600" w14:textId="77777777" w:rsidR="00F416B3" w:rsidRPr="00BC074F" w:rsidRDefault="00F416B3" w:rsidP="00F416B3">
      <w:r w:rsidRPr="00BC074F">
        <w:t>VO3: Existujú rozdiely v postojoch k AI v závislosti od profilácie psychológov?</w:t>
      </w:r>
    </w:p>
    <w:p w14:paraId="3E61015C" w14:textId="77777777" w:rsidR="00F416B3" w:rsidRPr="00BC074F" w:rsidRDefault="00F416B3" w:rsidP="00F416B3">
      <w:r w:rsidRPr="00BC074F">
        <w:t>VO4: Existujú rozdiely vo vedomostiach k AI v závislosti od profilácie psychológov?</w:t>
      </w:r>
    </w:p>
    <w:p w14:paraId="2A7E0B94" w14:textId="77777777" w:rsidR="00F416B3" w:rsidRPr="00BC074F" w:rsidRDefault="00F416B3" w:rsidP="00F416B3">
      <w:r w:rsidRPr="00BC074F">
        <w:t>VO4a: Existujú rozdiely vo všeobecných vedomostiach k AI v závislosti od profilácie psychológov?</w:t>
      </w:r>
    </w:p>
    <w:p w14:paraId="408EE87C" w14:textId="77777777" w:rsidR="00F416B3" w:rsidRPr="00BC074F" w:rsidRDefault="00F416B3" w:rsidP="00F416B3">
      <w:r w:rsidRPr="00BC074F">
        <w:lastRenderedPageBreak/>
        <w:t>VO4b: Existujú rozdiely vo aplikačných vedomostiach k AI v závislosti od profilácie psychológov?</w:t>
      </w:r>
    </w:p>
    <w:p w14:paraId="4579ADF8" w14:textId="77777777" w:rsidR="00F416B3" w:rsidRPr="00BC074F" w:rsidRDefault="00F416B3" w:rsidP="00F416B3">
      <w:r w:rsidRPr="00BC074F">
        <w:t>VO5: Existuje súvislosť medzi postojmi k AI a vekom psychológov?</w:t>
      </w:r>
    </w:p>
    <w:p w14:paraId="6813E386" w14:textId="77777777" w:rsidR="00F416B3" w:rsidRPr="00BC074F" w:rsidRDefault="00F416B3" w:rsidP="00F416B3">
      <w:pPr>
        <w:pStyle w:val="Nadpis3"/>
      </w:pPr>
      <w:bookmarkStart w:id="82" w:name="_Toc165308394"/>
      <w:bookmarkStart w:id="83" w:name="_Toc165309125"/>
      <w:bookmarkStart w:id="84" w:name="_Toc165587514"/>
      <w:r w:rsidRPr="00BC074F">
        <w:t>Analýza sémantických profilov ja, psychológ, AI</w:t>
      </w:r>
      <w:bookmarkEnd w:id="82"/>
      <w:bookmarkEnd w:id="83"/>
      <w:bookmarkEnd w:id="84"/>
    </w:p>
    <w:p w14:paraId="5E0C831D" w14:textId="77777777" w:rsidR="00F416B3" w:rsidRPr="00BC074F" w:rsidRDefault="00F416B3" w:rsidP="00F416B3">
      <w:r w:rsidRPr="00BC074F">
        <w:t>VO6: Existuje súvislosť medzi vnímaním AI a postojmi k AI?</w:t>
      </w:r>
    </w:p>
    <w:p w14:paraId="210EDDE8" w14:textId="77777777" w:rsidR="00F416B3" w:rsidRPr="00BC074F" w:rsidRDefault="00F416B3" w:rsidP="00F416B3">
      <w:r w:rsidRPr="00BC074F">
        <w:t>VO7: Existuje súvislosť medzi vnímaním AI a vnímaním psychológa?</w:t>
      </w:r>
    </w:p>
    <w:p w14:paraId="5263D61C" w14:textId="77777777" w:rsidR="00F416B3" w:rsidRPr="00BC074F" w:rsidRDefault="00F416B3" w:rsidP="00F416B3">
      <w:r w:rsidRPr="00BC074F">
        <w:t>VO8: Existuje súvislosť medzi vnímaním AI a vnímaním seba?</w:t>
      </w:r>
    </w:p>
    <w:p w14:paraId="5B19DF4A" w14:textId="77777777" w:rsidR="00F416B3" w:rsidRPr="00BC074F" w:rsidRDefault="00F416B3" w:rsidP="00F416B3">
      <w:pPr>
        <w:pStyle w:val="Nadpis3"/>
      </w:pPr>
      <w:bookmarkStart w:id="85" w:name="_Toc165308395"/>
      <w:bookmarkStart w:id="86" w:name="_Toc165309126"/>
      <w:bookmarkStart w:id="87" w:name="_Toc165587515"/>
      <w:r w:rsidRPr="00BC074F">
        <w:t>Komparácia sémantických profilov a vybrané markery</w:t>
      </w:r>
      <w:bookmarkEnd w:id="85"/>
      <w:bookmarkEnd w:id="86"/>
      <w:bookmarkEnd w:id="87"/>
    </w:p>
    <w:p w14:paraId="0A980209" w14:textId="77777777" w:rsidR="00F416B3" w:rsidRPr="00BC074F" w:rsidRDefault="00F416B3" w:rsidP="00F416B3">
      <w:r w:rsidRPr="00BC074F">
        <w:t>VO9: Grafický profil a rozdiely - porovnanie JA – PSY – AI</w:t>
      </w:r>
    </w:p>
    <w:p w14:paraId="0492D92E" w14:textId="77777777" w:rsidR="00F416B3" w:rsidRPr="00BC074F" w:rsidRDefault="00F416B3" w:rsidP="00F416B3">
      <w:r w:rsidRPr="00BC074F">
        <w:t>VO10: Existuje rozdiel vo vnímaní AI u mužov a žien?</w:t>
      </w:r>
    </w:p>
    <w:p w14:paraId="10A27F3F" w14:textId="77777777" w:rsidR="00F416B3" w:rsidRPr="00BC074F" w:rsidRDefault="00F416B3" w:rsidP="00F416B3">
      <w:r w:rsidRPr="00BC074F">
        <w:t>VO11: Existuje rozdiel vo vnímaní AI vzhľadom od profilácie psychológov?</w:t>
      </w:r>
    </w:p>
    <w:p w14:paraId="44F85CF1" w14:textId="77777777" w:rsidR="00F416B3" w:rsidRPr="00BC074F" w:rsidRDefault="00F416B3" w:rsidP="00F416B3">
      <w:pPr>
        <w:pStyle w:val="Nadpis1"/>
      </w:pPr>
      <w:bookmarkStart w:id="88" w:name="_Toc165308396"/>
      <w:bookmarkStart w:id="89" w:name="_Toc165309127"/>
      <w:bookmarkStart w:id="90" w:name="_Toc165587516"/>
      <w:r w:rsidRPr="00BC074F">
        <w:t>Metódy</w:t>
      </w:r>
      <w:bookmarkEnd w:id="88"/>
      <w:bookmarkEnd w:id="89"/>
      <w:bookmarkEnd w:id="90"/>
    </w:p>
    <w:p w14:paraId="07126737" w14:textId="77777777" w:rsidR="00F416B3" w:rsidRPr="00BC074F" w:rsidRDefault="00F416B3" w:rsidP="00F416B3">
      <w:pPr>
        <w:pStyle w:val="Nadpis2"/>
      </w:pPr>
      <w:bookmarkStart w:id="91" w:name="_Toc165308397"/>
      <w:bookmarkStart w:id="92" w:name="_Toc165309128"/>
      <w:bookmarkStart w:id="93" w:name="_Toc165587517"/>
      <w:r w:rsidRPr="00BC074F">
        <w:t>Výskumný súbor</w:t>
      </w:r>
      <w:bookmarkEnd w:id="91"/>
      <w:bookmarkEnd w:id="92"/>
      <w:bookmarkEnd w:id="93"/>
    </w:p>
    <w:p w14:paraId="680E5E67" w14:textId="44BA9A34" w:rsidR="00F416B3" w:rsidRPr="00BC074F" w:rsidRDefault="00F416B3" w:rsidP="00F416B3">
      <w:r w:rsidRPr="00BC074F">
        <w:t xml:space="preserve">Výber </w:t>
      </w:r>
      <w:r w:rsidR="00C50703" w:rsidRPr="00BC074F">
        <w:t>participantov</w:t>
      </w:r>
      <w:r w:rsidRPr="00BC074F">
        <w:t xml:space="preserve"> našej štúdie predstavoval kombináciu zámerného výberu a metódy snehovej gule. Cieľovú skupinu tvorili študenti psychológie, akademickí pracovníci vrátane doktorandov, ktorí sa zaoberajú výskumom a výučbou, ako aj praktizujúci psychológovia a administratívni pracovníci v oblasti psychológie.</w:t>
      </w:r>
    </w:p>
    <w:p w14:paraId="0A4882D1" w14:textId="68721AD0" w:rsidR="00F416B3" w:rsidRPr="00BC074F" w:rsidRDefault="00F416B3" w:rsidP="00F416B3">
      <w:r w:rsidRPr="00BC074F">
        <w:t>Výskumu za zúčastnilo 13</w:t>
      </w:r>
      <w:r w:rsidR="00426B98" w:rsidRPr="00BC074F">
        <w:t>7</w:t>
      </w:r>
      <w:r w:rsidRPr="00BC074F">
        <w:t xml:space="preserve"> </w:t>
      </w:r>
      <w:r w:rsidR="00426B98" w:rsidRPr="00BC074F">
        <w:t>participantov</w:t>
      </w:r>
      <w:r w:rsidRPr="00BC074F">
        <w:t xml:space="preserve">, pričom kritériom pre zaradenie do štatistického spracovania bolo aj čiastočné vyplnenie prieskumu, ale s minimálne ukončeným </w:t>
      </w:r>
      <w:proofErr w:type="spellStart"/>
      <w:r w:rsidRPr="00BC074F">
        <w:t>dota</w:t>
      </w:r>
      <w:proofErr w:type="spellEnd"/>
      <w:r w:rsidR="00853A25" w:rsidRPr="00BC074F">
        <w:t>\</w:t>
      </w:r>
      <w:proofErr w:type="spellStart"/>
      <w:r w:rsidRPr="00BC074F">
        <w:t>níkom</w:t>
      </w:r>
      <w:proofErr w:type="spellEnd"/>
      <w:r w:rsidRPr="00BC074F">
        <w:t xml:space="preserve"> GAAIS. Ak participant nevyplnil kompletne aspoň dotazník GAAIS, tak daný participant bol vyradený z prieskumu a jeho účasť sa nepočítala.</w:t>
      </w:r>
    </w:p>
    <w:p w14:paraId="1ACF46E6" w14:textId="6632231E" w:rsidR="00F416B3" w:rsidRPr="00BC074F" w:rsidRDefault="00F416B3" w:rsidP="00F416B3">
      <w:r w:rsidRPr="00BC074F">
        <w:t>Zber dát prebiehal od 14.2024 do 10.4.2024 a vyplnenie dotazníka trvalo v priemere 16,373984 minút. Výskumnú vzorku tvorilo 13</w:t>
      </w:r>
      <w:r w:rsidR="005A7C1A" w:rsidRPr="00BC074F">
        <w:t>7</w:t>
      </w:r>
      <w:r w:rsidRPr="00BC074F">
        <w:t xml:space="preserve"> participantov, z toho </w:t>
      </w:r>
      <w:r w:rsidR="005A7C1A" w:rsidRPr="00BC074F">
        <w:t>32</w:t>
      </w:r>
      <w:r w:rsidRPr="00BC074F">
        <w:t xml:space="preserve"> mužov a </w:t>
      </w:r>
      <w:r w:rsidR="005A7C1A" w:rsidRPr="00BC074F">
        <w:t>105</w:t>
      </w:r>
      <w:r w:rsidRPr="00BC074F">
        <w:t xml:space="preserve"> žien, vo vekovom rozmedzí od </w:t>
      </w:r>
      <w:r w:rsidR="00C97F64" w:rsidRPr="00BC074F">
        <w:t>19</w:t>
      </w:r>
      <w:r w:rsidRPr="00BC074F">
        <w:t xml:space="preserve"> do </w:t>
      </w:r>
      <w:r w:rsidR="00C97F64" w:rsidRPr="00BC074F">
        <w:t>77</w:t>
      </w:r>
      <w:r w:rsidRPr="00BC074F">
        <w:t xml:space="preserve"> rokov.</w:t>
      </w:r>
    </w:p>
    <w:p w14:paraId="1CDF9729" w14:textId="77777777" w:rsidR="00F416B3" w:rsidRPr="00BC074F" w:rsidRDefault="00F416B3" w:rsidP="00F416B3">
      <w:pPr>
        <w:pStyle w:val="Nadpis2"/>
      </w:pPr>
      <w:bookmarkStart w:id="94" w:name="_Toc165308398"/>
      <w:bookmarkStart w:id="95" w:name="_Toc165309129"/>
      <w:bookmarkStart w:id="96" w:name="_Toc165587518"/>
      <w:proofErr w:type="spellStart"/>
      <w:r w:rsidRPr="00BC074F">
        <w:lastRenderedPageBreak/>
        <w:t>Operacionalizácia</w:t>
      </w:r>
      <w:bookmarkEnd w:id="94"/>
      <w:bookmarkEnd w:id="95"/>
      <w:bookmarkEnd w:id="96"/>
      <w:proofErr w:type="spellEnd"/>
    </w:p>
    <w:p w14:paraId="48B6BCD0" w14:textId="77777777" w:rsidR="00F416B3" w:rsidRPr="00BC074F" w:rsidRDefault="00F416B3" w:rsidP="00F416B3">
      <w:r w:rsidRPr="00BC074F">
        <w:t>Znalosti meriame dotazníkom znalostí o AI, pričom ukazovadlom miery znalostí je sumačný index všetkých položiek v dotazníka. Pričom uvažujeme hypoteticky o ďalších dvoch dimenziách a to “Znalostí aplikácie AI” a “Všeobecné znalosti o AI”.</w:t>
      </w:r>
    </w:p>
    <w:p w14:paraId="257644E4" w14:textId="77777777" w:rsidR="00F416B3" w:rsidRPr="00BC074F" w:rsidRDefault="00F416B3" w:rsidP="00F416B3">
      <w:r w:rsidRPr="00BC074F">
        <w:t>Postoje k AI meriame dotazníkom všeobecných postojov k AI (GAAIS) a pomocou dotazníka na báze sémantického diferenciálu. V prípade. GAAIS je ukazovateľom miery postojov k AI je sumačný index všetkých položiek a sumačný index položiek jednotlivých dimenzií (pozitívna, negatívna) dotazníka GAAIS.</w:t>
      </w:r>
    </w:p>
    <w:p w14:paraId="453DA3B0" w14:textId="77777777" w:rsidR="00F416B3" w:rsidRPr="00BC074F" w:rsidRDefault="00F416B3" w:rsidP="00F416B3">
      <w:r w:rsidRPr="00BC074F">
        <w:t xml:space="preserve">Ďalším ukazovateľom postoja k AI je sumačný index somatického profilu “AI je”. Z dôvodu porovnávania postojov k AI s inými pojmami, sme merali okrem iného pri participantoch aj vnímanie seba samého a vnímanie psychológa. Ukazovateľom vnímania seba samého bol  sumačný index sémantického profilu “Ja som” a ukazovadlom vnímania psychológa bol sumačný index sémantického profile “Psychológ je”. </w:t>
      </w:r>
    </w:p>
    <w:p w14:paraId="68BD6E01" w14:textId="56BB2CBB" w:rsidR="00F416B3" w:rsidRPr="00BC074F" w:rsidRDefault="00F416B3" w:rsidP="00F416B3">
      <w:r w:rsidRPr="00BC074F">
        <w:t xml:space="preserve">Znenie výskumných otázok v empirickom jazyku uvádzame v prílohe </w:t>
      </w:r>
      <w:r w:rsidR="00126145" w:rsidRPr="00BC074F">
        <w:t>A</w:t>
      </w:r>
      <w:r w:rsidRPr="00BC074F">
        <w:t>.</w:t>
      </w:r>
    </w:p>
    <w:p w14:paraId="0620B62B" w14:textId="77777777" w:rsidR="00F416B3" w:rsidRPr="00BC074F" w:rsidRDefault="00F416B3" w:rsidP="00F416B3">
      <w:pPr>
        <w:pStyle w:val="Nadpis2"/>
      </w:pPr>
      <w:bookmarkStart w:id="97" w:name="_Toc165308400"/>
      <w:bookmarkStart w:id="98" w:name="_Toc165309131"/>
      <w:bookmarkStart w:id="99" w:name="_Toc165587519"/>
      <w:r w:rsidRPr="00BC074F">
        <w:t>Metódy zberu dát</w:t>
      </w:r>
      <w:bookmarkEnd w:id="97"/>
      <w:bookmarkEnd w:id="98"/>
      <w:bookmarkEnd w:id="99"/>
    </w:p>
    <w:p w14:paraId="2FF94FFC" w14:textId="77777777" w:rsidR="00F416B3" w:rsidRPr="00BC074F" w:rsidRDefault="00F416B3" w:rsidP="00F416B3">
      <w:pPr>
        <w:pStyle w:val="Nadpis3"/>
        <w:rPr>
          <w:color w:val="000000" w:themeColor="text1"/>
        </w:rPr>
      </w:pPr>
      <w:bookmarkStart w:id="100" w:name="_Toc165308401"/>
      <w:bookmarkStart w:id="101" w:name="_Toc165309132"/>
      <w:bookmarkStart w:id="102" w:name="_Toc165587520"/>
      <w:proofErr w:type="spellStart"/>
      <w:r w:rsidRPr="00BC074F">
        <w:rPr>
          <w:color w:val="000000" w:themeColor="text1"/>
        </w:rPr>
        <w:t>Socio</w:t>
      </w:r>
      <w:proofErr w:type="spellEnd"/>
      <w:r w:rsidRPr="00BC074F">
        <w:rPr>
          <w:color w:val="000000" w:themeColor="text1"/>
        </w:rPr>
        <w:t>-demografický dotazník</w:t>
      </w:r>
      <w:bookmarkEnd w:id="100"/>
      <w:bookmarkEnd w:id="101"/>
      <w:bookmarkEnd w:id="102"/>
    </w:p>
    <w:p w14:paraId="62937631" w14:textId="0D27E858" w:rsidR="00AA320A" w:rsidRPr="00BC074F" w:rsidRDefault="00AA320A" w:rsidP="00AA320A">
      <w:r w:rsidRPr="00BC074F">
        <w:t xml:space="preserve">V časti sociálno-demografického dotazníka participanti na začiatku dostali jasné pokyny, v ktorých sa zdôrazňujeme dôležitosť poskytnutia presných sociálno-demografických informácií. Tieto údaje sú kľúčové pre zabezpečenie </w:t>
      </w:r>
      <w:r w:rsidR="00A93A68" w:rsidRPr="00BC074F">
        <w:t>validity</w:t>
      </w:r>
      <w:r w:rsidRPr="00BC074F">
        <w:t xml:space="preserve"> výsledkov výskumu, pretože umožňujú podrobnú analýzu odpovedí v kontexte rôznych demografických skupín.</w:t>
      </w:r>
    </w:p>
    <w:p w14:paraId="4E2A30E8" w14:textId="7C7F5DA7" w:rsidR="00AA320A" w:rsidRPr="00BC074F" w:rsidRDefault="00AA320A" w:rsidP="00AA320A">
      <w:pPr>
        <w:rPr>
          <w:b/>
          <w:bCs/>
        </w:rPr>
      </w:pPr>
      <w:r w:rsidRPr="00BC074F">
        <w:rPr>
          <w:b/>
          <w:bCs/>
        </w:rPr>
        <w:t>Dotazník obsahuje niekoľko kľúčových zložiek</w:t>
      </w:r>
    </w:p>
    <w:p w14:paraId="34FA0EEE" w14:textId="7B49E2BD" w:rsidR="006D5A51" w:rsidRPr="00BC074F" w:rsidRDefault="006D5A51" w:rsidP="006D5A51">
      <w:r w:rsidRPr="00BC074F">
        <w:rPr>
          <w:b/>
          <w:bCs/>
        </w:rPr>
        <w:t>Pohlavie:</w:t>
      </w:r>
      <w:r w:rsidRPr="00BC074F">
        <w:t xml:space="preserve"> </w:t>
      </w:r>
      <w:r w:rsidR="00C50703" w:rsidRPr="00BC074F">
        <w:t>Participanti</w:t>
      </w:r>
      <w:r w:rsidRPr="00BC074F">
        <w:t xml:space="preserve"> sú požiadaní, aby uviedli svoje pohlavie, pričom sú k dispozícii možnosti "muž" a "žena".</w:t>
      </w:r>
    </w:p>
    <w:p w14:paraId="488FF2EA" w14:textId="13447FEF" w:rsidR="006D5A51" w:rsidRPr="00BC074F" w:rsidRDefault="006D5A51" w:rsidP="006D5A51">
      <w:r w:rsidRPr="00BC074F">
        <w:rPr>
          <w:b/>
          <w:bCs/>
        </w:rPr>
        <w:t>Vek:</w:t>
      </w:r>
      <w:r w:rsidRPr="00BC074F">
        <w:t xml:space="preserve"> </w:t>
      </w:r>
      <w:r w:rsidR="00C50703" w:rsidRPr="00BC074F">
        <w:t>Participanti</w:t>
      </w:r>
      <w:r w:rsidRPr="00BC074F">
        <w:t xml:space="preserve"> uvedú svoj vek s možnosťou výberu od 18 do 100 rokov, čím sa zabezpečí široké zastúpenie v dospelom veku.</w:t>
      </w:r>
    </w:p>
    <w:p w14:paraId="5566CC14" w14:textId="4E6AFCCC" w:rsidR="006D5A51" w:rsidRPr="00BC074F" w:rsidRDefault="006D5A51" w:rsidP="006D5A51">
      <w:r w:rsidRPr="00BC074F">
        <w:rPr>
          <w:b/>
          <w:bCs/>
        </w:rPr>
        <w:lastRenderedPageBreak/>
        <w:t>Najvyššie dosiahnuté vzdelanie:</w:t>
      </w:r>
      <w:r w:rsidRPr="00BC074F">
        <w:t xml:space="preserve"> Tento dotaz pomáha klasifikovať </w:t>
      </w:r>
      <w:r w:rsidR="00C50703" w:rsidRPr="00BC074F">
        <w:t>participantov</w:t>
      </w:r>
      <w:r w:rsidRPr="00BC074F">
        <w:t xml:space="preserve"> na základe ich vzdelania. Možnosti sa pohybujú od základnej školy až po doktorandské tituly, čo poskytuje prehľad o vzdelanostnej rozmanitosti vzorky.</w:t>
      </w:r>
    </w:p>
    <w:p w14:paraId="7073441D" w14:textId="22D826C7" w:rsidR="006D5A51" w:rsidRPr="00BC074F" w:rsidRDefault="006D5A51" w:rsidP="006D5A51">
      <w:r w:rsidRPr="00BC074F">
        <w:rPr>
          <w:b/>
          <w:bCs/>
        </w:rPr>
        <w:t>Stav zamestnania:</w:t>
      </w:r>
      <w:r w:rsidRPr="00BC074F">
        <w:t xml:space="preserve"> </w:t>
      </w:r>
      <w:r w:rsidR="00C50703" w:rsidRPr="00BC074F">
        <w:t>Participanti</w:t>
      </w:r>
      <w:r w:rsidRPr="00BC074F">
        <w:t xml:space="preserve"> uvádzajú svoj súčasný zamestnanecký status zo zoznamu, ktorý zahŕňa možnosti ako nezamestnaný (študent), nezamestnaný (dobrovoľne), zamestnaný (na základe pracovnej zmluvy), samostatne zárobkovo činná osoba a iné, ako napríklad rodičovská dovolenka. To pomáha pochopiť profesijný alebo pracovný status respondentov.</w:t>
      </w:r>
    </w:p>
    <w:p w14:paraId="43A31ED4" w14:textId="2240D517" w:rsidR="00AA320A" w:rsidRPr="00BC074F" w:rsidRDefault="006D5A51" w:rsidP="006D5A51">
      <w:r w:rsidRPr="00BC074F">
        <w:rPr>
          <w:b/>
          <w:bCs/>
        </w:rPr>
        <w:t>Súčasná pracovná pozícia:</w:t>
      </w:r>
      <w:r w:rsidRPr="00BC074F">
        <w:t xml:space="preserve"> Táto otázka umožňuje </w:t>
      </w:r>
      <w:r w:rsidR="00C50703" w:rsidRPr="00BC074F">
        <w:t>participantom</w:t>
      </w:r>
      <w:r w:rsidRPr="00BC074F">
        <w:t xml:space="preserve">, ktorí majú viacero funkcií, uviesť ich hlavnú pracovnú pozíciu. Možnosti zahŕňajú roly od vysokoškolských študentov až po administratívnych pracovníkov v oblasti psychológie, čo pomáha kategorizovať profesionálnu angažovanosť </w:t>
      </w:r>
      <w:r w:rsidR="00C50703" w:rsidRPr="00BC074F">
        <w:t>participantov</w:t>
      </w:r>
      <w:r w:rsidRPr="00BC074F">
        <w:t xml:space="preserve"> v rámci odboru psychológie alebo v súvislosti s ním.</w:t>
      </w:r>
    </w:p>
    <w:p w14:paraId="1EAE3D42" w14:textId="77777777" w:rsidR="000E36F3" w:rsidRPr="00BC074F" w:rsidRDefault="000E36F3" w:rsidP="000E36F3">
      <w:r w:rsidRPr="00BC074F">
        <w:t>V prípade tých, ktorí nie sú študentmi, sa v dotazníku vynecháva otázka o ich ročníku v súčasnom študijnom programe. Študenti sú však požiadaní, aby uviedli svoj aktuálny akademický rok v rozsahu od prvého po piaty ročník, čo im poskytne dodatočný kontext o etape dosiahnutého vzdelania.</w:t>
      </w:r>
    </w:p>
    <w:p w14:paraId="7450CF6F" w14:textId="78391D2D" w:rsidR="000E36F3" w:rsidRPr="00BC074F" w:rsidRDefault="000E36F3" w:rsidP="000E36F3">
      <w:r w:rsidRPr="00BC074F">
        <w:rPr>
          <w:b/>
          <w:bCs/>
        </w:rPr>
        <w:t xml:space="preserve">Úroveň počítačových zručností: </w:t>
      </w:r>
      <w:r w:rsidRPr="00BC074F">
        <w:t xml:space="preserve">V tejto časti dotazníka sa hodnotia zručnosti </w:t>
      </w:r>
      <w:r w:rsidR="00C50703" w:rsidRPr="00BC074F">
        <w:t>participantov</w:t>
      </w:r>
      <w:r w:rsidRPr="00BC074F">
        <w:t xml:space="preserve"> s počítačom od úrovne začiatočníka po experta. Pomáha to posúdiť technologickú pripravenosť </w:t>
      </w:r>
      <w:r w:rsidR="00C50703" w:rsidRPr="00BC074F">
        <w:t>participantov</w:t>
      </w:r>
      <w:r w:rsidRPr="00BC074F">
        <w:t>, ktorá je obzvlášť dôležitá v štúdiách zahŕňajúcich digitálne alebo technologické komponenty, ako je napríklad umelá inteligencia.</w:t>
      </w:r>
    </w:p>
    <w:p w14:paraId="5B32D287" w14:textId="514AF7BC" w:rsidR="000E36F3" w:rsidRPr="00BC074F" w:rsidRDefault="000E36F3" w:rsidP="000E36F3">
      <w:r w:rsidRPr="00BC074F">
        <w:rPr>
          <w:b/>
          <w:bCs/>
        </w:rPr>
        <w:t>Využívanie psychologických služieb:</w:t>
      </w:r>
      <w:r w:rsidRPr="00BC074F">
        <w:t xml:space="preserve"> </w:t>
      </w:r>
      <w:proofErr w:type="spellStart"/>
      <w:r w:rsidRPr="00BC074F">
        <w:t>Dotazovaním</w:t>
      </w:r>
      <w:proofErr w:type="spellEnd"/>
      <w:r w:rsidRPr="00BC074F">
        <w:t xml:space="preserve"> sa </w:t>
      </w:r>
      <w:r w:rsidR="00C50703" w:rsidRPr="00BC074F">
        <w:t>participantov</w:t>
      </w:r>
      <w:r w:rsidRPr="00BC074F">
        <w:t xml:space="preserve"> na ich históriu využívania psychologických služieb sa v prieskume zhromažďujú údaje o ich zapojení do psychologickej starostlivosti a jej vnímaní. Možnosti sa pohybujú od nikdy nevyužitých alebo zvažovaných až po viacnásobné využitie.</w:t>
      </w:r>
    </w:p>
    <w:p w14:paraId="4554319A" w14:textId="25943A0F" w:rsidR="006D5A51" w:rsidRPr="00BC074F" w:rsidRDefault="000E36F3" w:rsidP="000E36F3">
      <w:r w:rsidRPr="00BC074F">
        <w:rPr>
          <w:b/>
          <w:bCs/>
        </w:rPr>
        <w:t>Vnímanie psychologickej profesie:</w:t>
      </w:r>
      <w:r w:rsidRPr="00BC074F">
        <w:t xml:space="preserve"> Na záver </w:t>
      </w:r>
      <w:r w:rsidR="00C50703" w:rsidRPr="00BC074F">
        <w:t>participanti</w:t>
      </w:r>
      <w:r w:rsidRPr="00BC074F">
        <w:t xml:space="preserve"> hodnotia svoje názory na profesiu psychológa pomocou škály od silne nesúhlasím po silne súhlasím, pričom hodnotia </w:t>
      </w:r>
      <w:proofErr w:type="spellStart"/>
      <w:r w:rsidRPr="00BC074F">
        <w:t>deskriptory</w:t>
      </w:r>
      <w:proofErr w:type="spellEnd"/>
      <w:r w:rsidRPr="00BC074F">
        <w:t xml:space="preserve"> ako potrebný, náročný, užitočný, dostupný a finančne výhodný.</w:t>
      </w:r>
    </w:p>
    <w:p w14:paraId="68F162C9" w14:textId="2A186774" w:rsidR="006D5A51" w:rsidRPr="00BC074F" w:rsidRDefault="00764EAF" w:rsidP="006D5A51">
      <w:r w:rsidRPr="00BC074F">
        <w:t>Tieto otázky spoločne vytvárajú komplexný profil každého participanta a ponúkajú cenné informácie o sociálno-demografickom pozadí, ktoré môže ovplyvniť postoje a interakcie s technológiami umelej inteligencie.</w:t>
      </w:r>
    </w:p>
    <w:p w14:paraId="0A7E5183" w14:textId="77777777" w:rsidR="00F416B3" w:rsidRPr="00BC074F" w:rsidRDefault="00F416B3" w:rsidP="00F416B3">
      <w:pPr>
        <w:pStyle w:val="Nadpis3"/>
        <w:rPr>
          <w:color w:val="000000" w:themeColor="text1"/>
        </w:rPr>
      </w:pPr>
      <w:bookmarkStart w:id="103" w:name="_Toc165308402"/>
      <w:bookmarkStart w:id="104" w:name="_Toc165309133"/>
      <w:bookmarkStart w:id="105" w:name="_Toc165587521"/>
      <w:r w:rsidRPr="00BC074F">
        <w:rPr>
          <w:color w:val="000000" w:themeColor="text1"/>
        </w:rPr>
        <w:lastRenderedPageBreak/>
        <w:t>Dotazník znalostí AI</w:t>
      </w:r>
      <w:bookmarkEnd w:id="103"/>
      <w:bookmarkEnd w:id="104"/>
      <w:bookmarkEnd w:id="105"/>
    </w:p>
    <w:p w14:paraId="44FB4080" w14:textId="13AB57E8" w:rsidR="008A1DF7" w:rsidRPr="00BC074F" w:rsidRDefault="00C50703" w:rsidP="008A1DF7">
      <w:r w:rsidRPr="00BC074F">
        <w:t>Participanti</w:t>
      </w:r>
      <w:r w:rsidR="008A1DF7" w:rsidRPr="00BC074F">
        <w:t xml:space="preserve"> dostali pokyny týkajúce sa zamerania nadchádzajúcich otázok, ktoré sa sústreďujú na ich vedomosti o umelej inteligencii, ktorá je definovaná široko a zahŕňa zariadenia a systémy, ktoré vykonávajú úlohy zvyčajne vyžadujúce ľudskú inteligenciu, ako sú počítače, roboty a iný hardvér prípadne rozšírený o senzory alebo kamery.</w:t>
      </w:r>
    </w:p>
    <w:p w14:paraId="2872FD47" w14:textId="77777777" w:rsidR="00E915E8" w:rsidRPr="00BC074F" w:rsidRDefault="00E915E8" w:rsidP="00E915E8">
      <w:r w:rsidRPr="00BC074F">
        <w:t>Otázky zahŕňajú:</w:t>
      </w:r>
    </w:p>
    <w:p w14:paraId="0A47193F" w14:textId="61024422" w:rsidR="00E915E8" w:rsidRPr="00BC074F" w:rsidRDefault="00E915E8" w:rsidP="00E915E8">
      <w:r w:rsidRPr="00BC074F">
        <w:rPr>
          <w:b/>
          <w:bCs/>
        </w:rPr>
        <w:t>Všeobecné znalosti o umelej inteligencii:</w:t>
      </w:r>
      <w:r w:rsidR="00987CD0" w:rsidRPr="00BC074F">
        <w:t xml:space="preserve"> </w:t>
      </w:r>
      <w:r w:rsidRPr="00BC074F">
        <w:t xml:space="preserve">Prvá otázka hodnotí, či </w:t>
      </w:r>
      <w:r w:rsidR="00C50703" w:rsidRPr="00BC074F">
        <w:t>participanti</w:t>
      </w:r>
      <w:r w:rsidRPr="00BC074F">
        <w:t xml:space="preserve"> poznajú pojem umelej inteligencie. Majú ohodnotiť svoje znalosti na stupnici od "vôbec nepoznám" po "úplne poznám", čím sa získa široký prehľad o ich chápaní umelej inteligencie.</w:t>
      </w:r>
    </w:p>
    <w:p w14:paraId="0D315C00" w14:textId="0533CBF8" w:rsidR="00950F10" w:rsidRPr="00BC074F" w:rsidRDefault="00E915E8" w:rsidP="00E915E8">
      <w:r w:rsidRPr="00BC074F">
        <w:rPr>
          <w:b/>
          <w:bCs/>
        </w:rPr>
        <w:t>Umelá inteligencia v psychológii:</w:t>
      </w:r>
      <w:r w:rsidR="00987CD0" w:rsidRPr="00BC074F">
        <w:t xml:space="preserve"> </w:t>
      </w:r>
      <w:r w:rsidRPr="00BC074F">
        <w:t xml:space="preserve">Touto otázkou sa zisťuje informovanosť </w:t>
      </w:r>
      <w:r w:rsidR="00C50703" w:rsidRPr="00BC074F">
        <w:t>participantov</w:t>
      </w:r>
      <w:r w:rsidRPr="00BC074F">
        <w:t xml:space="preserve"> o aplikáciách umelej inteligencie v oblasti psychológie. Opäť hodnotia svoju znalosť na rovnakej päťbodovej škále, ktorá pomáha určiť, ako je AI vnímaná v ich konkrétnej profesijnej alebo akademickej oblasti.</w:t>
      </w:r>
    </w:p>
    <w:p w14:paraId="68A2B08B" w14:textId="48A6B160" w:rsidR="00E915E8" w:rsidRPr="00BC074F" w:rsidRDefault="00E915E8" w:rsidP="00E915E8">
      <w:r w:rsidRPr="00BC074F">
        <w:rPr>
          <w:b/>
          <w:bCs/>
        </w:rPr>
        <w:t>AI v prevencii duševného zdravia:</w:t>
      </w:r>
      <w:r w:rsidR="00987CD0" w:rsidRPr="00BC074F">
        <w:t xml:space="preserve"> </w:t>
      </w:r>
      <w:r w:rsidR="00C50703" w:rsidRPr="00BC074F">
        <w:t>Participanti</w:t>
      </w:r>
      <w:r w:rsidRPr="00BC074F">
        <w:t xml:space="preserve"> hodnotia svoju znalosť aplikácií AI v oblasti prevencie duševných chorôb a porúch, ako sú podporné systémy a vzdelávacie nástroje. Cieľom tejto otázky je preskúmať ich znalosti o potenciáli </w:t>
      </w:r>
      <w:r w:rsidR="00653087">
        <w:t>AI</w:t>
      </w:r>
      <w:r w:rsidRPr="00BC074F">
        <w:t xml:space="preserve"> v oblasti prevencie zdravotnej starostlivosti.</w:t>
      </w:r>
    </w:p>
    <w:p w14:paraId="544542CD" w14:textId="78B6B5EE" w:rsidR="008A1DF7" w:rsidRPr="00BC074F" w:rsidRDefault="00E915E8" w:rsidP="00E915E8">
      <w:r w:rsidRPr="00BC074F">
        <w:rPr>
          <w:b/>
          <w:bCs/>
        </w:rPr>
        <w:t xml:space="preserve">AI v </w:t>
      </w:r>
      <w:proofErr w:type="spellStart"/>
      <w:r w:rsidRPr="00BC074F">
        <w:rPr>
          <w:b/>
          <w:bCs/>
        </w:rPr>
        <w:t>psychodiagnostike</w:t>
      </w:r>
      <w:proofErr w:type="spellEnd"/>
      <w:r w:rsidRPr="00BC074F">
        <w:rPr>
          <w:b/>
          <w:bCs/>
        </w:rPr>
        <w:t>:</w:t>
      </w:r>
      <w:r w:rsidR="00987CD0" w:rsidRPr="00BC074F">
        <w:t xml:space="preserve"> </w:t>
      </w:r>
      <w:r w:rsidRPr="00BC074F">
        <w:t xml:space="preserve">V tejto otázke sa pozornosť presúva na rozsah oboznámenia </w:t>
      </w:r>
      <w:r w:rsidR="00C50703" w:rsidRPr="00BC074F">
        <w:t>participantov</w:t>
      </w:r>
      <w:r w:rsidRPr="00BC074F">
        <w:t xml:space="preserve"> s využitím </w:t>
      </w:r>
      <w:r w:rsidR="00987CD0" w:rsidRPr="00BC074F">
        <w:t>AI</w:t>
      </w:r>
      <w:r w:rsidRPr="00BC074F">
        <w:t xml:space="preserve"> v </w:t>
      </w:r>
      <w:proofErr w:type="spellStart"/>
      <w:r w:rsidRPr="00BC074F">
        <w:t>psychodiagnostike</w:t>
      </w:r>
      <w:proofErr w:type="spellEnd"/>
      <w:r w:rsidRPr="00BC074F">
        <w:t xml:space="preserve">. Odpovede môžu poskytnúť pohľad na to, ako je </w:t>
      </w:r>
      <w:r w:rsidR="00653087">
        <w:t>AI</w:t>
      </w:r>
      <w:r w:rsidRPr="00BC074F">
        <w:t xml:space="preserve"> integrovaná do technickejších aspektov psychologického posudzovania a diagnostiky.</w:t>
      </w:r>
    </w:p>
    <w:p w14:paraId="5BFAD528" w14:textId="503A3388" w:rsidR="00987CD0" w:rsidRPr="00BC074F" w:rsidRDefault="00987CD0" w:rsidP="00987CD0">
      <w:r w:rsidRPr="00BC074F">
        <w:rPr>
          <w:b/>
          <w:bCs/>
        </w:rPr>
        <w:t>Vzdelávanie v oblasti umelej inteligencie v psychológii:</w:t>
      </w:r>
      <w:r w:rsidRPr="00BC074F">
        <w:t xml:space="preserve"> Táto otázka sa pýta, do akej miery bolo vzdelávanie o umelej inteligencii zahrnuté do ich štúdia psychológie. Škála sa mierne mení, od oboznámenia sa s problematikou až po rozsah začlenenia, a to od "Nebolo začlenené vôbec" až po "Bolo začlenené v maximálnej miere". Pomáha to pochopiť, do akej miery akademické inštitúcie začleňujú </w:t>
      </w:r>
      <w:r w:rsidR="00653087">
        <w:t>AI</w:t>
      </w:r>
      <w:r w:rsidRPr="00BC074F">
        <w:t xml:space="preserve"> do učebných osnov štúdia psychológie.</w:t>
      </w:r>
    </w:p>
    <w:p w14:paraId="21C5F33B" w14:textId="62EC406E" w:rsidR="00987CD0" w:rsidRPr="00BC074F" w:rsidRDefault="00987CD0" w:rsidP="00987CD0">
      <w:r w:rsidRPr="00BC074F">
        <w:rPr>
          <w:b/>
          <w:bCs/>
        </w:rPr>
        <w:t xml:space="preserve">Pochopenie strojového učenia a hlbokého učenia: </w:t>
      </w:r>
      <w:r w:rsidRPr="00BC074F">
        <w:t xml:space="preserve">Na záver sa </w:t>
      </w:r>
      <w:r w:rsidR="00C50703" w:rsidRPr="00BC074F">
        <w:t>participantov</w:t>
      </w:r>
      <w:r w:rsidRPr="00BC074F">
        <w:t xml:space="preserve"> pýtame na ich porozumenie strojovému učeniu a hlbokému učeniu, ktoré sú podtypmi umelej inteligencie. Škála tu meria porozumenie od "nerozumiem" po "úplne rozumiem". Cieľom tejto otázky je </w:t>
      </w:r>
      <w:r w:rsidRPr="00BC074F">
        <w:lastRenderedPageBreak/>
        <w:t xml:space="preserve">posúdiť technickú hĺbku znalostí </w:t>
      </w:r>
      <w:r w:rsidR="00C50703" w:rsidRPr="00BC074F">
        <w:t>participantov</w:t>
      </w:r>
      <w:r w:rsidRPr="00BC074F">
        <w:t xml:space="preserve"> o AI, najmä v oblastiach, ktoré sú základom mnohých moderných systémov AI.</w:t>
      </w:r>
    </w:p>
    <w:p w14:paraId="2B09D5B3" w14:textId="77777777" w:rsidR="00F416B3" w:rsidRPr="00BC074F" w:rsidRDefault="00F416B3" w:rsidP="00F416B3">
      <w:pPr>
        <w:pStyle w:val="Nadpis3"/>
      </w:pPr>
      <w:bookmarkStart w:id="106" w:name="_Toc165308403"/>
      <w:bookmarkStart w:id="107" w:name="_Toc165309134"/>
      <w:bookmarkStart w:id="108" w:name="_Toc165587522"/>
      <w:r w:rsidRPr="00BC074F">
        <w:t>Škála GAAIS</w:t>
      </w:r>
      <w:bookmarkEnd w:id="106"/>
      <w:bookmarkEnd w:id="107"/>
      <w:bookmarkEnd w:id="108"/>
    </w:p>
    <w:p w14:paraId="2F70FC79" w14:textId="4F556837" w:rsidR="009638CE" w:rsidRPr="00BC074F" w:rsidRDefault="009638CE" w:rsidP="009638CE">
      <w:r w:rsidRPr="00BC074F">
        <w:t xml:space="preserve">Škála všeobecných postojov k umelej inteligencii (GAAIS) je validovaný nástroj na meranie postojov ľudí k umelej inteligencii. Vyvinuli ho </w:t>
      </w:r>
      <w:proofErr w:type="spellStart"/>
      <w:r w:rsidRPr="00BC074F">
        <w:t>Schepman</w:t>
      </w:r>
      <w:proofErr w:type="spellEnd"/>
      <w:r w:rsidRPr="00BC074F">
        <w:t xml:space="preserve"> a </w:t>
      </w:r>
      <w:proofErr w:type="spellStart"/>
      <w:r w:rsidRPr="00BC074F">
        <w:t>Rodway</w:t>
      </w:r>
      <w:proofErr w:type="spellEnd"/>
      <w:r w:rsidRPr="00BC074F">
        <w:t xml:space="preserve"> (2020) v roku 2020. Pozostáva z 20 položiek, ktoré merajú pozitívne aj negatívne postoje k umelej inteligencii. Odpovede sú na 5-bodovej </w:t>
      </w:r>
      <w:proofErr w:type="spellStart"/>
      <w:r w:rsidR="00CE33F0" w:rsidRPr="00BC074F">
        <w:t>l</w:t>
      </w:r>
      <w:r w:rsidRPr="00BC074F">
        <w:t>ikertovej</w:t>
      </w:r>
      <w:proofErr w:type="spellEnd"/>
      <w:r w:rsidRPr="00BC074F">
        <w:t xml:space="preserve"> stupnici od "rozhodne nesúhlasím" po "rozhodne súhlasím". </w:t>
      </w:r>
    </w:p>
    <w:p w14:paraId="1C926F12" w14:textId="03C5A513" w:rsidR="009638CE" w:rsidRPr="00BC074F" w:rsidRDefault="009638CE" w:rsidP="009638CE">
      <w:r w:rsidRPr="00BC074F">
        <w:t xml:space="preserve">Škála má dve </w:t>
      </w:r>
      <w:proofErr w:type="spellStart"/>
      <w:r w:rsidRPr="00BC074F">
        <w:t>subškály</w:t>
      </w:r>
      <w:proofErr w:type="spellEnd"/>
      <w:r w:rsidRPr="00BC074F">
        <w:t>:</w:t>
      </w:r>
    </w:p>
    <w:p w14:paraId="38BBD976" w14:textId="7A350736" w:rsidR="009638CE" w:rsidRPr="00BC074F" w:rsidRDefault="009638CE" w:rsidP="00CE33F0">
      <w:pPr>
        <w:pStyle w:val="Odsekzoznamu"/>
      </w:pPr>
      <w:r w:rsidRPr="00BC074F">
        <w:t xml:space="preserve">Pozitívne postoje k AI (12 položiek) </w:t>
      </w:r>
    </w:p>
    <w:p w14:paraId="19924821" w14:textId="1F378BF2" w:rsidR="009638CE" w:rsidRPr="00BC074F" w:rsidRDefault="009638CE" w:rsidP="00CE33F0">
      <w:pPr>
        <w:pStyle w:val="Odsekzoznamu"/>
      </w:pPr>
      <w:r w:rsidRPr="00BC074F">
        <w:t>Negatívne postoje k UI (8 položiek)</w:t>
      </w:r>
    </w:p>
    <w:p w14:paraId="1BE5DFAD" w14:textId="1D4BA6A4" w:rsidR="009638CE" w:rsidRPr="00BC074F" w:rsidRDefault="009638CE" w:rsidP="009638CE">
      <w:r w:rsidRPr="00BC074F">
        <w:t>Dvojfaktorová štruktúra bola potvrdená konfirmačnou faktorovou analýzou (CFA) vo viacerých štúdiách</w:t>
      </w:r>
      <w:r w:rsidR="0066091C" w:rsidRPr="00BC074F">
        <w:t xml:space="preserve"> (</w:t>
      </w:r>
      <w:proofErr w:type="spellStart"/>
      <w:r w:rsidR="0066091C" w:rsidRPr="00BC074F">
        <w:t>Kaya</w:t>
      </w:r>
      <w:proofErr w:type="spellEnd"/>
      <w:r w:rsidR="0066091C" w:rsidRPr="00BC074F">
        <w:t xml:space="preserve"> et al., 202</w:t>
      </w:r>
      <w:r w:rsidR="00E72E53" w:rsidRPr="00BC074F">
        <w:t>2</w:t>
      </w:r>
      <w:r w:rsidR="0066091C" w:rsidRPr="00BC074F">
        <w:t xml:space="preserve">; </w:t>
      </w:r>
      <w:proofErr w:type="spellStart"/>
      <w:r w:rsidR="0066091C" w:rsidRPr="00BC074F">
        <w:t>Schepman</w:t>
      </w:r>
      <w:proofErr w:type="spellEnd"/>
      <w:r w:rsidR="0066091C" w:rsidRPr="00BC074F">
        <w:t>, a </w:t>
      </w:r>
      <w:proofErr w:type="spellStart"/>
      <w:r w:rsidR="0066091C" w:rsidRPr="00BC074F">
        <w:t>Rodway</w:t>
      </w:r>
      <w:proofErr w:type="spellEnd"/>
      <w:r w:rsidR="0066091C" w:rsidRPr="00BC074F">
        <w:t>, 2022)</w:t>
      </w:r>
      <w:r w:rsidRPr="00BC074F">
        <w:t>.</w:t>
      </w:r>
    </w:p>
    <w:p w14:paraId="5CC2A07A" w14:textId="659F90E9" w:rsidR="009638CE" w:rsidRPr="00BC074F" w:rsidRDefault="009638CE" w:rsidP="009638CE">
      <w:r w:rsidRPr="00BC074F">
        <w:t xml:space="preserve">Má dobrú spoľahlivosť vnútornej konzistencie s </w:t>
      </w:r>
      <w:proofErr w:type="spellStart"/>
      <w:r w:rsidRPr="00BC074F">
        <w:t>Cronbachovou</w:t>
      </w:r>
      <w:proofErr w:type="spellEnd"/>
      <w:r w:rsidRPr="00BC074F">
        <w:t xml:space="preserve"> alfou 0,88 pre pozitívnu </w:t>
      </w:r>
      <w:proofErr w:type="spellStart"/>
      <w:r w:rsidRPr="00BC074F">
        <w:t>subškálu</w:t>
      </w:r>
      <w:proofErr w:type="spellEnd"/>
      <w:r w:rsidRPr="00BC074F">
        <w:t xml:space="preserve"> a 0,82-0,84 pre negatívnu </w:t>
      </w:r>
      <w:proofErr w:type="spellStart"/>
      <w:r w:rsidRPr="00BC074F">
        <w:t>subškálu</w:t>
      </w:r>
      <w:proofErr w:type="spellEnd"/>
      <w:r w:rsidR="00E72E53" w:rsidRPr="00BC074F">
        <w:t>.</w:t>
      </w:r>
    </w:p>
    <w:p w14:paraId="13A7D7CE" w14:textId="19A9A374" w:rsidR="0066091C" w:rsidRPr="00BC074F" w:rsidRDefault="009638CE" w:rsidP="00351389">
      <w:proofErr w:type="spellStart"/>
      <w:r w:rsidRPr="00BC074F">
        <w:t>Reliabilita</w:t>
      </w:r>
      <w:proofErr w:type="spellEnd"/>
      <w:r w:rsidRPr="00BC074F">
        <w:t xml:space="preserve"> rozdelenia na polovicu je </w:t>
      </w:r>
      <w:r w:rsidR="007D0716" w:rsidRPr="00BC074F">
        <w:t>takisto</w:t>
      </w:r>
      <w:r w:rsidRPr="00BC074F">
        <w:t xml:space="preserve"> vysoká, r=0,77 pre pozitívnu a r=0,83 pre negatívnu </w:t>
      </w:r>
      <w:proofErr w:type="spellStart"/>
      <w:r w:rsidRPr="00BC074F">
        <w:t>subškálu</w:t>
      </w:r>
      <w:proofErr w:type="spellEnd"/>
      <w:r w:rsidR="0066091C" w:rsidRPr="00BC074F">
        <w:t xml:space="preserve"> (</w:t>
      </w:r>
      <w:proofErr w:type="spellStart"/>
      <w:r w:rsidR="0066091C" w:rsidRPr="00BC074F">
        <w:t>Kaya</w:t>
      </w:r>
      <w:proofErr w:type="spellEnd"/>
      <w:r w:rsidR="0066091C" w:rsidRPr="00BC074F">
        <w:t xml:space="preserve"> et al., 202</w:t>
      </w:r>
      <w:r w:rsidR="008E7DE0" w:rsidRPr="00BC074F">
        <w:t>2</w:t>
      </w:r>
      <w:r w:rsidR="0066091C" w:rsidRPr="00BC074F">
        <w:t xml:space="preserve">). </w:t>
      </w:r>
      <w:proofErr w:type="spellStart"/>
      <w:r w:rsidRPr="00BC074F">
        <w:t>Konštruktová</w:t>
      </w:r>
      <w:proofErr w:type="spellEnd"/>
      <w:r w:rsidRPr="00BC074F">
        <w:t xml:space="preserve"> validita bola preukázaná prostredníctvom očakávaných korelácií so súvisiacimi konštruktmi, ako je technologická pripravenosť</w:t>
      </w:r>
      <w:r w:rsidR="0066091C" w:rsidRPr="00BC074F">
        <w:t xml:space="preserve"> (</w:t>
      </w:r>
      <w:proofErr w:type="spellStart"/>
      <w:r w:rsidR="0066091C" w:rsidRPr="00BC074F">
        <w:t>Schepman</w:t>
      </w:r>
      <w:proofErr w:type="spellEnd"/>
      <w:r w:rsidR="0066091C" w:rsidRPr="00BC074F">
        <w:t>, a </w:t>
      </w:r>
      <w:proofErr w:type="spellStart"/>
      <w:r w:rsidR="0066091C" w:rsidRPr="00BC074F">
        <w:t>Rodway</w:t>
      </w:r>
      <w:proofErr w:type="spellEnd"/>
      <w:r w:rsidR="0066091C" w:rsidRPr="00BC074F">
        <w:t>, 2022)</w:t>
      </w:r>
      <w:r w:rsidRPr="00BC074F">
        <w:t>.</w:t>
      </w:r>
    </w:p>
    <w:p w14:paraId="4B274B92" w14:textId="3BB9DDAB" w:rsidR="00351389" w:rsidRDefault="00351389" w:rsidP="00351389">
      <w:r w:rsidRPr="00BC074F">
        <w:t xml:space="preserve">Súhrnne možno povedať, že GAAIS je spoľahlivý a platný nástroj na hodnotenie celkových pozitívnych a negatívnych postojov k umelej inteligencii. Jeho silné </w:t>
      </w:r>
      <w:proofErr w:type="spellStart"/>
      <w:r w:rsidRPr="00BC074F">
        <w:t>psychometrické</w:t>
      </w:r>
      <w:proofErr w:type="spellEnd"/>
      <w:r w:rsidRPr="00BC074F">
        <w:t xml:space="preserve"> vlastnosti z neho robia užitočný nástroj na výskum postojov k umelej inteligencii.</w:t>
      </w:r>
    </w:p>
    <w:p w14:paraId="30A54828" w14:textId="7E87DE6B" w:rsidR="00360767" w:rsidRPr="00BC074F" w:rsidRDefault="00360767" w:rsidP="00351389">
      <w:r>
        <w:t>D</w:t>
      </w:r>
      <w:r w:rsidR="00FC201D">
        <w:t>otazník sme preložili z anglického jazyka a dali na kontrolný preklad tlmočníckej agentúre.</w:t>
      </w:r>
    </w:p>
    <w:p w14:paraId="5083D893" w14:textId="77777777" w:rsidR="00F416B3" w:rsidRPr="00BC074F" w:rsidRDefault="00F416B3" w:rsidP="00F416B3">
      <w:pPr>
        <w:pStyle w:val="Nadpis3"/>
      </w:pPr>
      <w:bookmarkStart w:id="109" w:name="_Toc165308404"/>
      <w:bookmarkStart w:id="110" w:name="_Toc165309135"/>
      <w:bookmarkStart w:id="111" w:name="_Toc165587523"/>
      <w:r w:rsidRPr="00BC074F">
        <w:t>Škála na báze sémantického diferenciálu</w:t>
      </w:r>
      <w:bookmarkEnd w:id="109"/>
      <w:bookmarkEnd w:id="110"/>
      <w:bookmarkEnd w:id="111"/>
    </w:p>
    <w:p w14:paraId="6D18630E" w14:textId="6CEBF7FB" w:rsidR="00F416B3" w:rsidRPr="00BC074F" w:rsidRDefault="00F416B3" w:rsidP="00F416B3">
      <w:r w:rsidRPr="00BC074F">
        <w:rPr>
          <w:lang w:eastAsia="en-US"/>
        </w:rPr>
        <w:t xml:space="preserve">Na zachytenie </w:t>
      </w:r>
      <w:proofErr w:type="spellStart"/>
      <w:r w:rsidRPr="00BC074F">
        <w:rPr>
          <w:lang w:eastAsia="en-US"/>
        </w:rPr>
        <w:t>konotatívneho</w:t>
      </w:r>
      <w:proofErr w:type="spellEnd"/>
      <w:r w:rsidRPr="00BC074F">
        <w:rPr>
          <w:lang w:eastAsia="en-US"/>
        </w:rPr>
        <w:t xml:space="preserve"> významu a kvantifikovanie postojov sme použili  </w:t>
      </w:r>
      <w:proofErr w:type="spellStart"/>
      <w:r w:rsidRPr="00BC074F">
        <w:rPr>
          <w:lang w:eastAsia="en-US"/>
        </w:rPr>
        <w:t>semiprojektívnu</w:t>
      </w:r>
      <w:proofErr w:type="spellEnd"/>
      <w:r w:rsidRPr="00BC074F">
        <w:rPr>
          <w:lang w:eastAsia="en-US"/>
        </w:rPr>
        <w:t xml:space="preserve"> metódu</w:t>
      </w:r>
      <w:r w:rsidR="00842F44" w:rsidRPr="00BC074F">
        <w:rPr>
          <w:lang w:eastAsia="en-US"/>
        </w:rPr>
        <w:t xml:space="preserve"> auto</w:t>
      </w:r>
      <w:r w:rsidR="006539DB" w:rsidRPr="00BC074F">
        <w:rPr>
          <w:lang w:eastAsia="en-US"/>
        </w:rPr>
        <w:t>r</w:t>
      </w:r>
      <w:r w:rsidR="00842F44" w:rsidRPr="00BC074F">
        <w:rPr>
          <w:lang w:eastAsia="en-US"/>
        </w:rPr>
        <w:t>skej škály (Bielik a </w:t>
      </w:r>
      <w:proofErr w:type="spellStart"/>
      <w:r w:rsidR="00842F44" w:rsidRPr="00BC074F">
        <w:rPr>
          <w:lang w:eastAsia="en-US"/>
        </w:rPr>
        <w:t>Džavík</w:t>
      </w:r>
      <w:proofErr w:type="spellEnd"/>
      <w:r w:rsidR="00842F44" w:rsidRPr="00BC074F">
        <w:rPr>
          <w:lang w:eastAsia="en-US"/>
        </w:rPr>
        <w:t>, 2024)</w:t>
      </w:r>
      <w:r w:rsidRPr="00BC074F">
        <w:rPr>
          <w:lang w:eastAsia="en-US"/>
        </w:rPr>
        <w:t xml:space="preserve"> sémantického diferenciálu. Viedlo nás k tomu viacero dôvodov, a to doplnenie dát, ktoré sme získavali prostredníctvom </w:t>
      </w:r>
      <w:r w:rsidRPr="00BC074F">
        <w:rPr>
          <w:lang w:eastAsia="en-US"/>
        </w:rPr>
        <w:lastRenderedPageBreak/>
        <w:t>štandardizovaného dotazníka GAAIS. Využitie sémantického diferenciálu nám umožnilo lepšie porovnanie skúmaných postojov prostredníctvom porovnávanie jednotlivých sémantických profilov. V rámci našej práce sme sa zaoberali pojmami Ja som, AI je a Psychológ</w:t>
      </w:r>
      <w:r w:rsidRPr="00BC074F">
        <w:t xml:space="preserve"> je.</w:t>
      </w:r>
      <w:r w:rsidR="00B032DB" w:rsidRPr="00BC074F">
        <w:t xml:space="preserve"> </w:t>
      </w:r>
      <w:r w:rsidR="006D3B65" w:rsidRPr="00BC074F">
        <w:t>Respondenti sa vyjadrovali k 16  bipolárnym charakteristikám/adjektívam</w:t>
      </w:r>
      <w:r w:rsidR="00E87DD8" w:rsidRPr="00BC074F">
        <w:t xml:space="preserve"> pre každý pojem</w:t>
      </w:r>
      <w:r w:rsidR="006D3B65" w:rsidRPr="00BC074F">
        <w:t>. Škála pozostávala zo siedmych stupňov od 1 po 7. Z dôvodu náhodného rozloženia pólov jednotlivých adjektív bolo nutné</w:t>
      </w:r>
      <w:r w:rsidR="004E6955" w:rsidRPr="00BC074F">
        <w:t xml:space="preserve"> v rámci štatistického spracovania</w:t>
      </w:r>
      <w:r w:rsidR="006D3B65" w:rsidRPr="00BC074F">
        <w:t xml:space="preserve"> </w:t>
      </w:r>
      <w:proofErr w:type="spellStart"/>
      <w:r w:rsidR="006D3B65" w:rsidRPr="00BC074F">
        <w:t>rekódodovať</w:t>
      </w:r>
      <w:proofErr w:type="spellEnd"/>
      <w:r w:rsidR="006D3B65" w:rsidRPr="00BC074F">
        <w:t xml:space="preserve"> </w:t>
      </w:r>
      <w:r w:rsidR="004E6955" w:rsidRPr="00BC074F">
        <w:t>6</w:t>
      </w:r>
      <w:r w:rsidR="006D3B65" w:rsidRPr="00BC074F">
        <w:t xml:space="preserve"> adjektív, tak aby bol </w:t>
      </w:r>
      <w:proofErr w:type="spellStart"/>
      <w:r w:rsidR="006D3B65" w:rsidRPr="00BC074F">
        <w:t>negatívn</w:t>
      </w:r>
      <w:r w:rsidR="006539DB" w:rsidRPr="00BC074F">
        <w:t>ý</w:t>
      </w:r>
      <w:proofErr w:type="spellEnd"/>
      <w:r w:rsidR="006D3B65" w:rsidRPr="00BC074F">
        <w:t xml:space="preserve"> pólu definovan</w:t>
      </w:r>
      <w:r w:rsidR="006539DB" w:rsidRPr="00BC074F">
        <w:t>ý</w:t>
      </w:r>
      <w:r w:rsidR="006D3B65" w:rsidRPr="00BC074F">
        <w:t xml:space="preserve"> 1. stupňom až po pozitívny pól definovaný stupňom 7. Čím vyšší stupeň škály, tým pozitívnejšie participanti vnímajú pojem, ktorý hodnotia. Sčítaním jednotlivých vybraných  stupňov možno určiť u každého respondenta skóre</w:t>
      </w:r>
      <w:r w:rsidR="006539DB" w:rsidRPr="00BC074F">
        <w:t>.</w:t>
      </w:r>
    </w:p>
    <w:p w14:paraId="5B9D0041" w14:textId="77777777" w:rsidR="00F416B3" w:rsidRPr="00BC074F" w:rsidRDefault="00F416B3" w:rsidP="00F416B3">
      <w:pPr>
        <w:pStyle w:val="Nadpis2"/>
      </w:pPr>
      <w:bookmarkStart w:id="112" w:name="_Toc165308405"/>
      <w:bookmarkStart w:id="113" w:name="_Toc165309136"/>
      <w:bookmarkStart w:id="114" w:name="_Toc165587524"/>
      <w:r w:rsidRPr="00BC074F">
        <w:t>Výskumný plán</w:t>
      </w:r>
      <w:bookmarkEnd w:id="112"/>
      <w:bookmarkEnd w:id="113"/>
      <w:bookmarkEnd w:id="114"/>
    </w:p>
    <w:p w14:paraId="311F944E" w14:textId="77777777" w:rsidR="00F416B3" w:rsidRPr="00BC074F" w:rsidRDefault="00F416B3" w:rsidP="00F416B3">
      <w:r w:rsidRPr="00BC074F">
        <w:t>Náš výskum bol kvantitatívny a môžeme ho charakterizovať ako korelačno-komparatívny, keďže sme zisťovali nie len súvislosti medzi jednotlivými premennými ale aj ich mieru rozdielov. V našom výskume sme mali primárne výskumné otázky, čo ho robí zároveň aj explikačným.</w:t>
      </w:r>
    </w:p>
    <w:p w14:paraId="2389543F" w14:textId="77777777" w:rsidR="00F416B3" w:rsidRPr="00BC074F" w:rsidRDefault="00F416B3" w:rsidP="00F416B3">
      <w:pPr>
        <w:pStyle w:val="Nadpis2"/>
      </w:pPr>
      <w:bookmarkStart w:id="115" w:name="_Toc165308406"/>
      <w:bookmarkStart w:id="116" w:name="_Toc165309137"/>
      <w:bookmarkStart w:id="117" w:name="_Toc165587525"/>
      <w:r w:rsidRPr="00BC074F">
        <w:t>Procedúra</w:t>
      </w:r>
      <w:bookmarkEnd w:id="115"/>
      <w:bookmarkEnd w:id="116"/>
      <w:bookmarkEnd w:id="117"/>
    </w:p>
    <w:p w14:paraId="6671BB8B" w14:textId="77777777" w:rsidR="00F416B3" w:rsidRPr="00BC074F" w:rsidRDefault="00F416B3" w:rsidP="00F416B3">
      <w:r w:rsidRPr="00BC074F">
        <w:t xml:space="preserve">Na zber dát sme využili softvérový nástroj </w:t>
      </w:r>
      <w:proofErr w:type="spellStart"/>
      <w:r w:rsidRPr="00BC074F">
        <w:t>PsyToolkit</w:t>
      </w:r>
      <w:proofErr w:type="spellEnd"/>
      <w:r w:rsidRPr="00BC074F">
        <w:t xml:space="preserve">, ktorý umožňuje efektívne zbierať dáta prostredníctvom online dotazníkov. </w:t>
      </w:r>
      <w:proofErr w:type="spellStart"/>
      <w:r w:rsidRPr="00BC074F">
        <w:t>PsyToolkit</w:t>
      </w:r>
      <w:proofErr w:type="spellEnd"/>
      <w:r w:rsidRPr="00BC074F">
        <w:t xml:space="preserve"> poskytuje výskumníkom možnosť v reálnom čase sledovať základné štatistiky, ako sú počet výskytov otázok a ich percentuálny podiel vo vyzbieraných odpovediach (</w:t>
      </w:r>
      <w:proofErr w:type="spellStart"/>
      <w:r w:rsidRPr="00BC074F">
        <w:t>Stoet</w:t>
      </w:r>
      <w:proofErr w:type="spellEnd"/>
      <w:r w:rsidRPr="00BC074F">
        <w:t>, 2017).</w:t>
      </w:r>
    </w:p>
    <w:p w14:paraId="3434A85A" w14:textId="77777777" w:rsidR="00F416B3" w:rsidRPr="00BC074F" w:rsidRDefault="00F416B3" w:rsidP="00F416B3">
      <w:r w:rsidRPr="00BC074F">
        <w:t xml:space="preserve">Odkaz na prieskum </w:t>
      </w:r>
      <w:hyperlink r:id="rId10" w:history="1">
        <w:r w:rsidRPr="00BC074F">
          <w:rPr>
            <w:rStyle w:val="Hypertextovprepojenie"/>
          </w:rPr>
          <w:t>https://www.psytoolkit.org/c/3.3.2/survey?s=Kcp9s</w:t>
        </w:r>
      </w:hyperlink>
    </w:p>
    <w:p w14:paraId="632B4AE7" w14:textId="77777777" w:rsidR="00F416B3" w:rsidRPr="00BC074F" w:rsidRDefault="00F416B3" w:rsidP="00F416B3">
      <w:r w:rsidRPr="00BC074F">
        <w:t>Prieskum bol zdieľaný so všetkými ročníkmi Fakulty psychológie PEVŠ, ako aj s pedagogickým zborom FPS PEVŠ. Oslovených pedagógov, sme požiadali o preposlanie prieskumu v rámci ich profesionálneho okruhu a to praktizujúcim psychológom alebo iným odborníkom v oblasti psychológie. Študentov sme požiadali o zdieľanie/preposlanie dotazníku ich známym/kamarátom psychológom, psychoterapeutom a vedcom/akademikom v oblasti psychológie.</w:t>
      </w:r>
    </w:p>
    <w:p w14:paraId="0EE56154" w14:textId="77777777" w:rsidR="00F416B3" w:rsidRPr="00BC074F" w:rsidRDefault="00F416B3" w:rsidP="00F416B3">
      <w:r w:rsidRPr="00BC074F">
        <w:t xml:space="preserve">Danými akciami sa nám nepodarilo naplniť v dostatočnom počte nami stanovené kritérium minimálneho počtu 30 participantov s plne vyplnenými dotazníkmi pre nasledujúce kategórie </w:t>
      </w:r>
    </w:p>
    <w:p w14:paraId="10D38C17" w14:textId="77777777" w:rsidR="00F416B3" w:rsidRPr="00BC074F" w:rsidRDefault="00F416B3" w:rsidP="00F416B3">
      <w:pPr>
        <w:pStyle w:val="Odsekzoznamu"/>
        <w:numPr>
          <w:ilvl w:val="0"/>
          <w:numId w:val="12"/>
        </w:numPr>
      </w:pPr>
      <w:r w:rsidRPr="00BC074F">
        <w:lastRenderedPageBreak/>
        <w:t>študenti psychológie</w:t>
      </w:r>
    </w:p>
    <w:p w14:paraId="1EB20727" w14:textId="77777777" w:rsidR="00F416B3" w:rsidRPr="00BC074F" w:rsidRDefault="00F416B3" w:rsidP="00F416B3">
      <w:pPr>
        <w:pStyle w:val="Odsekzoznamu"/>
        <w:numPr>
          <w:ilvl w:val="0"/>
          <w:numId w:val="12"/>
        </w:numPr>
      </w:pPr>
      <w:r w:rsidRPr="00BC074F">
        <w:t>akademicky pracovníci/doktorandi</w:t>
      </w:r>
    </w:p>
    <w:p w14:paraId="2EC930DF" w14:textId="77777777" w:rsidR="00F416B3" w:rsidRPr="00BC074F" w:rsidRDefault="00F416B3" w:rsidP="00F416B3">
      <w:pPr>
        <w:pStyle w:val="Odsekzoznamu"/>
        <w:numPr>
          <w:ilvl w:val="0"/>
          <w:numId w:val="12"/>
        </w:numPr>
      </w:pPr>
      <w:r w:rsidRPr="00BC074F">
        <w:t>praktizujúci psychológovia/administratívny pracovníci v oblasti psychológie.</w:t>
      </w:r>
    </w:p>
    <w:p w14:paraId="6B4825BE" w14:textId="0E3C79C7" w:rsidR="00170E53" w:rsidRPr="00BC074F" w:rsidRDefault="00F416B3" w:rsidP="00F416B3">
      <w:r w:rsidRPr="00BC074F">
        <w:t xml:space="preserve">Z vyššie uvedeného dôvodu sme pristúpili k rozoslaniu </w:t>
      </w:r>
      <w:proofErr w:type="spellStart"/>
      <w:r w:rsidRPr="00BC074F">
        <w:t>personalizovanéj</w:t>
      </w:r>
      <w:proofErr w:type="spellEnd"/>
      <w:r w:rsidRPr="00BC074F">
        <w:t xml:space="preserve"> automatizovanej emailovej komunikácie na verejne dostupné adresy psychológo</w:t>
      </w:r>
      <w:r w:rsidR="006364C6" w:rsidRPr="00BC074F">
        <w:t>v</w:t>
      </w:r>
      <w:r w:rsidRPr="00BC074F">
        <w:t xml:space="preserve">. Pri príprave a automatizácií rozosielania emailov nám pomohol model generatívnej umelej inteligencie GPT-4 v nástroji </w:t>
      </w:r>
      <w:proofErr w:type="spellStart"/>
      <w:r w:rsidRPr="00BC074F">
        <w:t>ChatGPT</w:t>
      </w:r>
      <w:proofErr w:type="spellEnd"/>
      <w:r w:rsidRPr="00BC074F">
        <w:t xml:space="preserve"> vo verzií  Plus. Podobne sme rozposlali</w:t>
      </w:r>
      <w:r w:rsidR="006364C6" w:rsidRPr="00BC074F">
        <w:t xml:space="preserve"> </w:t>
      </w:r>
      <w:r w:rsidRPr="00BC074F">
        <w:t>mailov</w:t>
      </w:r>
      <w:r w:rsidR="006364C6" w:rsidRPr="00BC074F">
        <w:t>ú komunikáciu</w:t>
      </w:r>
      <w:r w:rsidRPr="00BC074F">
        <w:t xml:space="preserve"> na verejne dostupné emaily pracovníkov a pedagógov psychologických pracovísk jednotlivých slovenských univerzít a vysokých škôl. </w:t>
      </w:r>
    </w:p>
    <w:p w14:paraId="638984F8" w14:textId="72B95789" w:rsidR="00170E53" w:rsidRPr="00BC074F" w:rsidRDefault="00170E53" w:rsidP="00F416B3">
      <w:pPr>
        <w:rPr>
          <w:rFonts w:eastAsia="Times New Roman" w:cs="Times New Roman"/>
          <w:color w:val="000000"/>
          <w:szCs w:val="24"/>
          <w:lang w:eastAsia="sk-SK"/>
        </w:rPr>
      </w:pPr>
      <w:r w:rsidRPr="00BC074F">
        <w:t xml:space="preserve">Z dôvodu technickej chyby </w:t>
      </w:r>
      <w:r w:rsidR="001D1C24" w:rsidRPr="00BC074F">
        <w:t xml:space="preserve">pri zbieraní dotazníkových údajov nám </w:t>
      </w:r>
      <w:r w:rsidR="00E260F0" w:rsidRPr="00BC074F">
        <w:t xml:space="preserve">v </w:t>
      </w:r>
      <w:r w:rsidR="001D1C24" w:rsidRPr="00BC074F">
        <w:t>GAAIS dotazníku, konkrétne v</w:t>
      </w:r>
      <w:r w:rsidR="00E260F0" w:rsidRPr="00BC074F">
        <w:t> časti pozitívnej</w:t>
      </w:r>
      <w:r w:rsidR="001D1C24" w:rsidRPr="00BC074F">
        <w:t xml:space="preserve"> </w:t>
      </w:r>
      <w:proofErr w:type="spellStart"/>
      <w:r w:rsidR="00C85403" w:rsidRPr="00BC074F">
        <w:t>subškály</w:t>
      </w:r>
      <w:proofErr w:type="spellEnd"/>
      <w:r w:rsidR="001D1C24" w:rsidRPr="00BC074F">
        <w:t xml:space="preserve"> </w:t>
      </w:r>
      <w:r w:rsidR="00E260F0" w:rsidRPr="00BC074F">
        <w:t>chýba jedna položka</w:t>
      </w:r>
      <w:r w:rsidR="002F7C43" w:rsidRPr="00BC074F">
        <w:t xml:space="preserve">. Namiesto </w:t>
      </w:r>
      <w:r w:rsidR="00E260F0" w:rsidRPr="00BC074F">
        <w:t xml:space="preserve">12 položiek pozitívnej </w:t>
      </w:r>
      <w:proofErr w:type="spellStart"/>
      <w:r w:rsidR="00C85403" w:rsidRPr="00BC074F">
        <w:t>subškály</w:t>
      </w:r>
      <w:proofErr w:type="spellEnd"/>
      <w:r w:rsidR="00E260F0" w:rsidRPr="00BC074F">
        <w:t xml:space="preserve"> sme </w:t>
      </w:r>
      <w:r w:rsidR="002F7C43" w:rsidRPr="00BC074F">
        <w:t xml:space="preserve">zozbierali 11 položiek. Ihneď po zistení chyby </w:t>
      </w:r>
      <w:r w:rsidR="00C85403" w:rsidRPr="00BC074F">
        <w:t xml:space="preserve">sme vypočítali vnútornú konzistenciu </w:t>
      </w:r>
      <w:r w:rsidR="007A421E" w:rsidRPr="00BC074F">
        <w:t>pozitívnej</w:t>
      </w:r>
      <w:r w:rsidR="00C85403" w:rsidRPr="00BC074F">
        <w:t xml:space="preserve"> </w:t>
      </w:r>
      <w:proofErr w:type="spellStart"/>
      <w:r w:rsidR="00C85403" w:rsidRPr="00BC074F">
        <w:t>subškály</w:t>
      </w:r>
      <w:proofErr w:type="spellEnd"/>
      <w:r w:rsidR="00C85403" w:rsidRPr="00BC074F">
        <w:t xml:space="preserve">, ktorá </w:t>
      </w:r>
      <w:r w:rsidR="00F977FC" w:rsidRPr="00BC074F">
        <w:t xml:space="preserve">nadobúda hodnotu </w:t>
      </w:r>
      <w:r w:rsidR="007A421E" w:rsidRPr="00BC074F">
        <w:t>0</w:t>
      </w:r>
      <w:r w:rsidR="00F977FC" w:rsidRPr="004E2224">
        <w:rPr>
          <w:rFonts w:eastAsia="Times New Roman" w:cs="Times New Roman"/>
          <w:color w:val="000000"/>
          <w:szCs w:val="24"/>
          <w:lang w:eastAsia="sk-SK"/>
        </w:rPr>
        <w:t>,903</w:t>
      </w:r>
      <w:r w:rsidR="00F977FC" w:rsidRPr="00BC074F">
        <w:rPr>
          <w:rFonts w:eastAsia="Times New Roman" w:cs="Times New Roman"/>
          <w:color w:val="000000"/>
          <w:szCs w:val="24"/>
          <w:lang w:eastAsia="sk-SK"/>
        </w:rPr>
        <w:t xml:space="preserve">, čo </w:t>
      </w:r>
      <w:r w:rsidR="00756CBB" w:rsidRPr="00BC074F">
        <w:rPr>
          <w:rFonts w:eastAsia="Times New Roman" w:cs="Times New Roman"/>
          <w:color w:val="000000"/>
          <w:szCs w:val="24"/>
          <w:lang w:eastAsia="sk-SK"/>
        </w:rPr>
        <w:t>predstavuje</w:t>
      </w:r>
      <w:r w:rsidR="00F977FC" w:rsidRPr="00BC074F">
        <w:rPr>
          <w:rFonts w:eastAsia="Times New Roman" w:cs="Times New Roman"/>
          <w:color w:val="000000"/>
          <w:szCs w:val="24"/>
          <w:lang w:eastAsia="sk-SK"/>
        </w:rPr>
        <w:t xml:space="preserve"> </w:t>
      </w:r>
      <w:r w:rsidR="007A421E" w:rsidRPr="00BC074F">
        <w:rPr>
          <w:rFonts w:eastAsia="Times New Roman" w:cs="Times New Roman"/>
          <w:color w:val="000000"/>
          <w:szCs w:val="24"/>
          <w:lang w:eastAsia="sk-SK"/>
        </w:rPr>
        <w:t xml:space="preserve">väčšiu vnútornú konzistenciu </w:t>
      </w:r>
      <w:r w:rsidR="00193DAD" w:rsidRPr="00BC074F">
        <w:rPr>
          <w:rFonts w:eastAsia="Times New Roman" w:cs="Times New Roman"/>
          <w:color w:val="000000"/>
          <w:szCs w:val="24"/>
          <w:lang w:eastAsia="sk-SK"/>
        </w:rPr>
        <w:t xml:space="preserve">v porovnaní s autorskou vnútornou konzistenciou </w:t>
      </w:r>
      <w:r w:rsidR="00193DAD" w:rsidRPr="00BC074F">
        <w:t>0,86</w:t>
      </w:r>
      <w:r w:rsidR="00193DAD" w:rsidRPr="00BC074F">
        <w:rPr>
          <w:rFonts w:eastAsia="Times New Roman" w:cs="Times New Roman"/>
          <w:color w:val="000000"/>
          <w:szCs w:val="24"/>
          <w:lang w:eastAsia="sk-SK"/>
        </w:rPr>
        <w:t>.</w:t>
      </w:r>
      <w:r w:rsidR="00756CBB" w:rsidRPr="00BC074F">
        <w:rPr>
          <w:rFonts w:eastAsia="Times New Roman" w:cs="Times New Roman"/>
          <w:color w:val="000000"/>
          <w:szCs w:val="24"/>
          <w:lang w:eastAsia="sk-SK"/>
        </w:rPr>
        <w:t xml:space="preserve"> </w:t>
      </w:r>
      <w:r w:rsidR="00193DAD" w:rsidRPr="00BC074F">
        <w:rPr>
          <w:rFonts w:eastAsia="Times New Roman" w:cs="Times New Roman"/>
          <w:color w:val="000000"/>
          <w:szCs w:val="24"/>
          <w:lang w:eastAsia="sk-SK"/>
        </w:rPr>
        <w:t xml:space="preserve">Tým pádom považujeme dopad tejto chyby ako nepodstatný </w:t>
      </w:r>
      <w:r w:rsidR="00EB2DF0" w:rsidRPr="00BC074F">
        <w:rPr>
          <w:rFonts w:eastAsia="Times New Roman" w:cs="Times New Roman"/>
          <w:color w:val="000000"/>
          <w:szCs w:val="24"/>
          <w:lang w:eastAsia="sk-SK"/>
        </w:rPr>
        <w:t>z pohľadu ďalších výpočtov a analýz.</w:t>
      </w:r>
    </w:p>
    <w:p w14:paraId="287AF243" w14:textId="2F347A34" w:rsidR="00853A25" w:rsidRPr="00BC074F" w:rsidRDefault="00E77213" w:rsidP="00F416B3">
      <w:r w:rsidRPr="00BC074F">
        <w:rPr>
          <w:rFonts w:eastAsia="Times New Roman" w:cs="Times New Roman"/>
          <w:color w:val="000000"/>
          <w:szCs w:val="24"/>
          <w:lang w:eastAsia="sk-SK"/>
        </w:rPr>
        <w:t>Pri štyroc</w:t>
      </w:r>
      <w:r w:rsidR="00E5444E" w:rsidRPr="00BC074F">
        <w:rPr>
          <w:rFonts w:eastAsia="Times New Roman" w:cs="Times New Roman"/>
          <w:color w:val="000000"/>
          <w:szCs w:val="24"/>
          <w:lang w:eastAsia="sk-SK"/>
        </w:rPr>
        <w:t>h</w:t>
      </w:r>
      <w:r w:rsidRPr="00BC074F">
        <w:rPr>
          <w:rFonts w:eastAsia="Times New Roman" w:cs="Times New Roman"/>
          <w:color w:val="000000"/>
          <w:szCs w:val="24"/>
          <w:lang w:eastAsia="sk-SK"/>
        </w:rPr>
        <w:t xml:space="preserve"> záznamoch prišlo k nepochopenie položky pozícia, kde mal participant vyplniť primárnu pozíciu. Vďaka </w:t>
      </w:r>
      <w:r w:rsidR="00E5444E" w:rsidRPr="00BC074F">
        <w:rPr>
          <w:rFonts w:eastAsia="Times New Roman" w:cs="Times New Roman"/>
          <w:color w:val="000000"/>
          <w:szCs w:val="24"/>
          <w:lang w:eastAsia="sk-SK"/>
        </w:rPr>
        <w:t xml:space="preserve">dostatočnému popisu pozícia – iné sme zaradili participantov do správnej kategórie pozície. Dva záznamy sme museli vylúčiť zo štatistického spracovanie, keďže </w:t>
      </w:r>
      <w:r w:rsidR="008368DF" w:rsidRPr="00BC074F">
        <w:rPr>
          <w:rFonts w:eastAsia="Times New Roman" w:cs="Times New Roman"/>
          <w:color w:val="000000"/>
          <w:szCs w:val="24"/>
          <w:lang w:eastAsia="sk-SK"/>
        </w:rPr>
        <w:t>vybrali možnosť iná pozícia a nevyplnili ju, tým pádom sme ich nemohli zaradiť do správnej kategórie.</w:t>
      </w:r>
    </w:p>
    <w:p w14:paraId="42203BDE" w14:textId="2AD07B97" w:rsidR="00F416B3" w:rsidRPr="00BC074F" w:rsidRDefault="00F416B3" w:rsidP="00FD1810">
      <w:r w:rsidRPr="00BC074F">
        <w:t xml:space="preserve">Následne boli dáta analyzované pomocou štatistického softvéru SPSS. Pre identifikovanie latentných väzieb medzi premennými dotazníka znalostí AI a identifikácie komponentov sme použili jazyk R na analýzu hlavných komponentov s využitím </w:t>
      </w:r>
      <w:proofErr w:type="spellStart"/>
      <w:r w:rsidRPr="00BC074F">
        <w:t>polychorickej</w:t>
      </w:r>
      <w:proofErr w:type="spellEnd"/>
      <w:r w:rsidRPr="00BC074F">
        <w:t xml:space="preserve"> korelácie. Danou metódou sa nám podarilo identi</w:t>
      </w:r>
      <w:r w:rsidR="00F637DF" w:rsidRPr="00BC074F">
        <w:t>fi</w:t>
      </w:r>
      <w:r w:rsidRPr="00BC074F">
        <w:t xml:space="preserve">kovať </w:t>
      </w:r>
      <w:r w:rsidR="00F637DF" w:rsidRPr="00BC074F">
        <w:t>tri komponenty</w:t>
      </w:r>
      <w:r w:rsidRPr="00BC074F">
        <w:t xml:space="preserve"> dotazník</w:t>
      </w:r>
      <w:r w:rsidR="00F637DF" w:rsidRPr="00BC074F">
        <w:t>a</w:t>
      </w:r>
      <w:r w:rsidRPr="00BC074F">
        <w:t xml:space="preserve"> </w:t>
      </w:r>
      <w:r w:rsidR="00F637DF" w:rsidRPr="00BC074F">
        <w:t>znalostí</w:t>
      </w:r>
      <w:r w:rsidRPr="00BC074F">
        <w:t xml:space="preserve"> a zaradenie jej položiek </w:t>
      </w:r>
      <w:r w:rsidR="00F637DF" w:rsidRPr="00BC074F">
        <w:t>komponentom</w:t>
      </w:r>
      <w:r w:rsidRPr="00BC074F">
        <w:t xml:space="preserve">. Viac k danej analýze popisujeme v prílohe </w:t>
      </w:r>
      <w:r w:rsidR="00126145" w:rsidRPr="00BC074F">
        <w:t>B</w:t>
      </w:r>
      <w:r w:rsidRPr="00BC074F">
        <w:t>.</w:t>
      </w:r>
      <w:bookmarkStart w:id="118" w:name="_Toc165308407"/>
    </w:p>
    <w:p w14:paraId="1D498ADA" w14:textId="2F6E019F" w:rsidR="00FB294A" w:rsidRPr="00BC074F" w:rsidRDefault="007C3017" w:rsidP="00FD1810">
      <w:r w:rsidRPr="00BC074F">
        <w:t xml:space="preserve">Výsledky analýzy vnútornej konzistencie </w:t>
      </w:r>
      <w:r w:rsidR="004E2224" w:rsidRPr="00BC074F">
        <w:t>sumačných indexov sa nachádza v</w:t>
      </w:r>
      <w:r w:rsidR="00BE1D5A" w:rsidRPr="00BC074F">
        <w:t> </w:t>
      </w:r>
      <w:r w:rsidR="004E2224" w:rsidRPr="00BC074F">
        <w:t>tabuľke</w:t>
      </w:r>
      <w:r w:rsidR="00BE1D5A" w:rsidRPr="00BC074F">
        <w:t xml:space="preserve"> 1</w:t>
      </w:r>
      <w:r w:rsidR="004E2224" w:rsidRPr="00BC074F">
        <w:t xml:space="preserve">. </w:t>
      </w:r>
      <w:r w:rsidR="00FB294A" w:rsidRPr="00BC074F">
        <w:t xml:space="preserve">Pre výpočet vnútornej konzistencie sme použili </w:t>
      </w:r>
      <w:proofErr w:type="spellStart"/>
      <w:r w:rsidR="00FB294A" w:rsidRPr="00BC074F">
        <w:t>cronbachovu</w:t>
      </w:r>
      <w:proofErr w:type="spellEnd"/>
      <w:r w:rsidR="00FB294A" w:rsidRPr="00BC074F">
        <w:t xml:space="preserve"> alfu</w:t>
      </w:r>
      <w:r w:rsidR="004E2224" w:rsidRPr="00BC074F">
        <w:t>.</w:t>
      </w:r>
    </w:p>
    <w:tbl>
      <w:tblPr>
        <w:tblW w:w="6940" w:type="dxa"/>
        <w:jc w:val="center"/>
        <w:tblCellMar>
          <w:left w:w="70" w:type="dxa"/>
          <w:right w:w="70" w:type="dxa"/>
        </w:tblCellMar>
        <w:tblLook w:val="04A0" w:firstRow="1" w:lastRow="0" w:firstColumn="1" w:lastColumn="0" w:noHBand="0" w:noVBand="1"/>
      </w:tblPr>
      <w:tblGrid>
        <w:gridCol w:w="3340"/>
        <w:gridCol w:w="1900"/>
        <w:gridCol w:w="1700"/>
      </w:tblGrid>
      <w:tr w:rsidR="004E2224" w:rsidRPr="004E2224" w14:paraId="15E6EAB9" w14:textId="77777777" w:rsidTr="004E2224">
        <w:trPr>
          <w:trHeight w:val="315"/>
          <w:jc w:val="center"/>
        </w:trPr>
        <w:tc>
          <w:tcPr>
            <w:tcW w:w="3340" w:type="dxa"/>
            <w:tcBorders>
              <w:top w:val="nil"/>
              <w:left w:val="nil"/>
              <w:bottom w:val="nil"/>
              <w:right w:val="nil"/>
            </w:tcBorders>
            <w:noWrap/>
            <w:vAlign w:val="bottom"/>
            <w:hideMark/>
          </w:tcPr>
          <w:p w14:paraId="0C604B24" w14:textId="4DEEEF6E" w:rsidR="004E2224" w:rsidRPr="004E2224" w:rsidRDefault="004E2224" w:rsidP="004E2224">
            <w:pPr>
              <w:suppressAutoHyphens w:val="0"/>
              <w:spacing w:after="0" w:line="240" w:lineRule="auto"/>
              <w:jc w:val="left"/>
              <w:rPr>
                <w:rFonts w:eastAsia="Times New Roman" w:cs="Times New Roman"/>
                <w:b/>
                <w:bCs/>
                <w:color w:val="000000"/>
                <w:szCs w:val="24"/>
                <w:lang w:eastAsia="sk-SK"/>
              </w:rPr>
            </w:pPr>
            <w:r w:rsidRPr="004E2224">
              <w:rPr>
                <w:rFonts w:eastAsia="Times New Roman" w:cs="Times New Roman"/>
                <w:b/>
                <w:bCs/>
                <w:color w:val="000000"/>
                <w:szCs w:val="24"/>
                <w:lang w:eastAsia="sk-SK"/>
              </w:rPr>
              <w:t>Tabuľka</w:t>
            </w:r>
            <w:r w:rsidR="00BE1D5A" w:rsidRPr="00BC074F">
              <w:rPr>
                <w:rFonts w:eastAsia="Times New Roman" w:cs="Times New Roman"/>
                <w:b/>
                <w:bCs/>
                <w:color w:val="000000"/>
                <w:szCs w:val="24"/>
                <w:lang w:eastAsia="sk-SK"/>
              </w:rPr>
              <w:t xml:space="preserve"> 1</w:t>
            </w:r>
          </w:p>
        </w:tc>
        <w:tc>
          <w:tcPr>
            <w:tcW w:w="1900" w:type="dxa"/>
            <w:tcBorders>
              <w:top w:val="nil"/>
              <w:left w:val="nil"/>
              <w:bottom w:val="nil"/>
              <w:right w:val="nil"/>
            </w:tcBorders>
            <w:noWrap/>
            <w:vAlign w:val="bottom"/>
            <w:hideMark/>
          </w:tcPr>
          <w:p w14:paraId="652F4A4A" w14:textId="77777777" w:rsidR="004E2224" w:rsidRPr="004E2224" w:rsidRDefault="004E2224" w:rsidP="004E2224">
            <w:pPr>
              <w:suppressAutoHyphens w:val="0"/>
              <w:spacing w:after="0" w:line="240" w:lineRule="auto"/>
              <w:jc w:val="left"/>
              <w:rPr>
                <w:rFonts w:eastAsia="Times New Roman" w:cs="Times New Roman"/>
                <w:b/>
                <w:bCs/>
                <w:color w:val="000000"/>
                <w:szCs w:val="24"/>
                <w:lang w:eastAsia="sk-SK"/>
              </w:rPr>
            </w:pPr>
          </w:p>
        </w:tc>
        <w:tc>
          <w:tcPr>
            <w:tcW w:w="1700" w:type="dxa"/>
            <w:tcBorders>
              <w:top w:val="nil"/>
              <w:left w:val="nil"/>
              <w:bottom w:val="nil"/>
              <w:right w:val="nil"/>
            </w:tcBorders>
            <w:noWrap/>
            <w:vAlign w:val="bottom"/>
            <w:hideMark/>
          </w:tcPr>
          <w:p w14:paraId="6241EB26" w14:textId="77777777" w:rsidR="004E2224" w:rsidRPr="004E2224" w:rsidRDefault="004E2224" w:rsidP="004E2224">
            <w:pPr>
              <w:suppressAutoHyphens w:val="0"/>
              <w:spacing w:after="0" w:line="240" w:lineRule="auto"/>
              <w:jc w:val="right"/>
              <w:rPr>
                <w:rFonts w:eastAsia="Times New Roman" w:cs="Times New Roman"/>
                <w:sz w:val="20"/>
                <w:szCs w:val="20"/>
                <w:lang w:eastAsia="sk-SK"/>
              </w:rPr>
            </w:pPr>
          </w:p>
        </w:tc>
      </w:tr>
      <w:tr w:rsidR="004E2224" w:rsidRPr="004E2224" w14:paraId="504C0906" w14:textId="77777777" w:rsidTr="004E2224">
        <w:trPr>
          <w:trHeight w:val="330"/>
          <w:jc w:val="center"/>
        </w:trPr>
        <w:tc>
          <w:tcPr>
            <w:tcW w:w="5240" w:type="dxa"/>
            <w:gridSpan w:val="2"/>
            <w:tcBorders>
              <w:top w:val="single" w:sz="4" w:space="0" w:color="auto"/>
              <w:left w:val="nil"/>
              <w:bottom w:val="single" w:sz="8" w:space="0" w:color="auto"/>
              <w:right w:val="nil"/>
            </w:tcBorders>
            <w:noWrap/>
            <w:vAlign w:val="bottom"/>
            <w:hideMark/>
          </w:tcPr>
          <w:p w14:paraId="56C76D7C" w14:textId="77777777" w:rsidR="004E2224" w:rsidRPr="004E2224" w:rsidRDefault="004E2224" w:rsidP="004E2224">
            <w:pPr>
              <w:suppressAutoHyphens w:val="0"/>
              <w:spacing w:after="0" w:line="240" w:lineRule="auto"/>
              <w:jc w:val="left"/>
              <w:rPr>
                <w:rFonts w:eastAsia="Times New Roman" w:cs="Times New Roman"/>
                <w:i/>
                <w:iCs/>
                <w:color w:val="000000"/>
                <w:szCs w:val="24"/>
                <w:lang w:eastAsia="sk-SK"/>
              </w:rPr>
            </w:pPr>
            <w:proofErr w:type="spellStart"/>
            <w:r w:rsidRPr="004E2224">
              <w:rPr>
                <w:rFonts w:eastAsia="Times New Roman" w:cs="Times New Roman"/>
                <w:i/>
                <w:iCs/>
                <w:color w:val="000000"/>
                <w:szCs w:val="24"/>
                <w:lang w:eastAsia="sk-SK"/>
              </w:rPr>
              <w:t>Reliabilita</w:t>
            </w:r>
            <w:proofErr w:type="spellEnd"/>
            <w:r w:rsidRPr="004E2224">
              <w:rPr>
                <w:rFonts w:eastAsia="Times New Roman" w:cs="Times New Roman"/>
                <w:i/>
                <w:iCs/>
                <w:color w:val="000000"/>
                <w:szCs w:val="24"/>
                <w:lang w:eastAsia="sk-SK"/>
              </w:rPr>
              <w:t xml:space="preserve"> sumačných indexov</w:t>
            </w:r>
          </w:p>
        </w:tc>
        <w:tc>
          <w:tcPr>
            <w:tcW w:w="1700" w:type="dxa"/>
            <w:tcBorders>
              <w:top w:val="single" w:sz="4" w:space="0" w:color="auto"/>
              <w:left w:val="nil"/>
              <w:bottom w:val="single" w:sz="8" w:space="0" w:color="auto"/>
              <w:right w:val="nil"/>
            </w:tcBorders>
            <w:noWrap/>
            <w:vAlign w:val="bottom"/>
            <w:hideMark/>
          </w:tcPr>
          <w:p w14:paraId="3BC00351"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 </w:t>
            </w:r>
          </w:p>
        </w:tc>
      </w:tr>
      <w:tr w:rsidR="004E2224" w:rsidRPr="004E2224" w14:paraId="72DA04DC" w14:textId="77777777" w:rsidTr="004E2224">
        <w:trPr>
          <w:trHeight w:val="330"/>
          <w:jc w:val="center"/>
        </w:trPr>
        <w:tc>
          <w:tcPr>
            <w:tcW w:w="3340" w:type="dxa"/>
            <w:tcBorders>
              <w:top w:val="nil"/>
              <w:left w:val="nil"/>
              <w:bottom w:val="single" w:sz="8" w:space="0" w:color="auto"/>
              <w:right w:val="nil"/>
            </w:tcBorders>
            <w:noWrap/>
            <w:vAlign w:val="bottom"/>
            <w:hideMark/>
          </w:tcPr>
          <w:p w14:paraId="100319C7"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lastRenderedPageBreak/>
              <w:t>Sumačný index</w:t>
            </w:r>
          </w:p>
        </w:tc>
        <w:tc>
          <w:tcPr>
            <w:tcW w:w="1900" w:type="dxa"/>
            <w:tcBorders>
              <w:top w:val="nil"/>
              <w:left w:val="nil"/>
              <w:bottom w:val="single" w:sz="8" w:space="0" w:color="auto"/>
              <w:right w:val="nil"/>
            </w:tcBorders>
            <w:noWrap/>
            <w:vAlign w:val="bottom"/>
            <w:hideMark/>
          </w:tcPr>
          <w:p w14:paraId="62009EAA"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proofErr w:type="spellStart"/>
            <w:r w:rsidRPr="004E2224">
              <w:rPr>
                <w:rFonts w:eastAsia="Times New Roman" w:cs="Times New Roman"/>
                <w:color w:val="000000"/>
                <w:szCs w:val="24"/>
                <w:lang w:eastAsia="sk-SK"/>
              </w:rPr>
              <w:t>Cronbachova</w:t>
            </w:r>
            <w:proofErr w:type="spellEnd"/>
            <w:r w:rsidRPr="004E2224">
              <w:rPr>
                <w:rFonts w:eastAsia="Times New Roman" w:cs="Times New Roman"/>
                <w:color w:val="000000"/>
                <w:szCs w:val="24"/>
                <w:lang w:eastAsia="sk-SK"/>
              </w:rPr>
              <w:t xml:space="preserve"> alfa   </w:t>
            </w:r>
          </w:p>
        </w:tc>
        <w:tc>
          <w:tcPr>
            <w:tcW w:w="1700" w:type="dxa"/>
            <w:tcBorders>
              <w:top w:val="nil"/>
              <w:left w:val="nil"/>
              <w:bottom w:val="single" w:sz="8" w:space="0" w:color="auto"/>
              <w:right w:val="nil"/>
            </w:tcBorders>
            <w:noWrap/>
            <w:vAlign w:val="bottom"/>
            <w:hideMark/>
          </w:tcPr>
          <w:p w14:paraId="4CD3C283"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Počet položiek</w:t>
            </w:r>
          </w:p>
        </w:tc>
      </w:tr>
      <w:tr w:rsidR="004E2224" w:rsidRPr="004E2224" w14:paraId="20323DAB" w14:textId="77777777" w:rsidTr="004E2224">
        <w:trPr>
          <w:trHeight w:val="315"/>
          <w:jc w:val="center"/>
        </w:trPr>
        <w:tc>
          <w:tcPr>
            <w:tcW w:w="3340" w:type="dxa"/>
            <w:tcBorders>
              <w:top w:val="nil"/>
              <w:left w:val="nil"/>
              <w:bottom w:val="nil"/>
              <w:right w:val="nil"/>
            </w:tcBorders>
            <w:noWrap/>
            <w:vAlign w:val="bottom"/>
            <w:hideMark/>
          </w:tcPr>
          <w:p w14:paraId="30F973FE"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Postoje k AI</w:t>
            </w:r>
          </w:p>
        </w:tc>
        <w:tc>
          <w:tcPr>
            <w:tcW w:w="1900" w:type="dxa"/>
            <w:tcBorders>
              <w:top w:val="nil"/>
              <w:left w:val="nil"/>
              <w:bottom w:val="nil"/>
              <w:right w:val="nil"/>
            </w:tcBorders>
            <w:noWrap/>
            <w:vAlign w:val="bottom"/>
            <w:hideMark/>
          </w:tcPr>
          <w:p w14:paraId="6CE3ABB7"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,888</w:t>
            </w:r>
          </w:p>
        </w:tc>
        <w:tc>
          <w:tcPr>
            <w:tcW w:w="1700" w:type="dxa"/>
            <w:tcBorders>
              <w:top w:val="nil"/>
              <w:left w:val="nil"/>
              <w:bottom w:val="nil"/>
              <w:right w:val="nil"/>
            </w:tcBorders>
            <w:noWrap/>
            <w:vAlign w:val="bottom"/>
            <w:hideMark/>
          </w:tcPr>
          <w:p w14:paraId="753F8084"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19</w:t>
            </w:r>
          </w:p>
        </w:tc>
      </w:tr>
      <w:tr w:rsidR="004E2224" w:rsidRPr="004E2224" w14:paraId="60BFD7E5" w14:textId="77777777" w:rsidTr="004E2224">
        <w:trPr>
          <w:trHeight w:val="315"/>
          <w:jc w:val="center"/>
        </w:trPr>
        <w:tc>
          <w:tcPr>
            <w:tcW w:w="3340" w:type="dxa"/>
            <w:tcBorders>
              <w:top w:val="nil"/>
              <w:left w:val="nil"/>
              <w:bottom w:val="nil"/>
              <w:right w:val="nil"/>
            </w:tcBorders>
            <w:noWrap/>
            <w:vAlign w:val="bottom"/>
            <w:hideMark/>
          </w:tcPr>
          <w:p w14:paraId="42748A62"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Pozitívne postoje k AI</w:t>
            </w:r>
          </w:p>
        </w:tc>
        <w:tc>
          <w:tcPr>
            <w:tcW w:w="1900" w:type="dxa"/>
            <w:tcBorders>
              <w:top w:val="nil"/>
              <w:left w:val="nil"/>
              <w:bottom w:val="nil"/>
              <w:right w:val="nil"/>
            </w:tcBorders>
            <w:noWrap/>
            <w:vAlign w:val="bottom"/>
            <w:hideMark/>
          </w:tcPr>
          <w:p w14:paraId="0BEDB376"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,903</w:t>
            </w:r>
          </w:p>
        </w:tc>
        <w:tc>
          <w:tcPr>
            <w:tcW w:w="1700" w:type="dxa"/>
            <w:tcBorders>
              <w:top w:val="nil"/>
              <w:left w:val="nil"/>
              <w:bottom w:val="nil"/>
              <w:right w:val="nil"/>
            </w:tcBorders>
            <w:noWrap/>
            <w:vAlign w:val="bottom"/>
            <w:hideMark/>
          </w:tcPr>
          <w:p w14:paraId="390A71E3"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11</w:t>
            </w:r>
          </w:p>
        </w:tc>
      </w:tr>
      <w:tr w:rsidR="004E2224" w:rsidRPr="004E2224" w14:paraId="00B5E6D0" w14:textId="77777777" w:rsidTr="004E2224">
        <w:trPr>
          <w:trHeight w:val="315"/>
          <w:jc w:val="center"/>
        </w:trPr>
        <w:tc>
          <w:tcPr>
            <w:tcW w:w="3340" w:type="dxa"/>
            <w:tcBorders>
              <w:top w:val="nil"/>
              <w:left w:val="nil"/>
              <w:bottom w:val="nil"/>
              <w:right w:val="nil"/>
            </w:tcBorders>
            <w:noWrap/>
            <w:vAlign w:val="bottom"/>
            <w:hideMark/>
          </w:tcPr>
          <w:p w14:paraId="3ACA6281"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Negatívne postoje k AI</w:t>
            </w:r>
          </w:p>
        </w:tc>
        <w:tc>
          <w:tcPr>
            <w:tcW w:w="1900" w:type="dxa"/>
            <w:tcBorders>
              <w:top w:val="nil"/>
              <w:left w:val="nil"/>
              <w:bottom w:val="nil"/>
              <w:right w:val="nil"/>
            </w:tcBorders>
            <w:noWrap/>
            <w:vAlign w:val="bottom"/>
            <w:hideMark/>
          </w:tcPr>
          <w:p w14:paraId="0131C170"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,789</w:t>
            </w:r>
          </w:p>
        </w:tc>
        <w:tc>
          <w:tcPr>
            <w:tcW w:w="1700" w:type="dxa"/>
            <w:tcBorders>
              <w:top w:val="nil"/>
              <w:left w:val="nil"/>
              <w:bottom w:val="nil"/>
              <w:right w:val="nil"/>
            </w:tcBorders>
            <w:noWrap/>
            <w:vAlign w:val="bottom"/>
            <w:hideMark/>
          </w:tcPr>
          <w:p w14:paraId="6CD69F9B"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w:t>
            </w:r>
          </w:p>
        </w:tc>
      </w:tr>
      <w:tr w:rsidR="004E2224" w:rsidRPr="004E2224" w14:paraId="4D091E48" w14:textId="77777777" w:rsidTr="004E2224">
        <w:trPr>
          <w:trHeight w:val="315"/>
          <w:jc w:val="center"/>
        </w:trPr>
        <w:tc>
          <w:tcPr>
            <w:tcW w:w="3340" w:type="dxa"/>
            <w:tcBorders>
              <w:top w:val="nil"/>
              <w:left w:val="nil"/>
              <w:bottom w:val="nil"/>
              <w:right w:val="nil"/>
            </w:tcBorders>
            <w:noWrap/>
            <w:vAlign w:val="bottom"/>
            <w:hideMark/>
          </w:tcPr>
          <w:p w14:paraId="5D646EFC"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Celkové znalosti AI</w:t>
            </w:r>
          </w:p>
        </w:tc>
        <w:tc>
          <w:tcPr>
            <w:tcW w:w="1900" w:type="dxa"/>
            <w:tcBorders>
              <w:top w:val="nil"/>
              <w:left w:val="nil"/>
              <w:bottom w:val="nil"/>
              <w:right w:val="nil"/>
            </w:tcBorders>
            <w:noWrap/>
            <w:vAlign w:val="bottom"/>
            <w:hideMark/>
          </w:tcPr>
          <w:p w14:paraId="7102A6F1"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,831</w:t>
            </w:r>
          </w:p>
        </w:tc>
        <w:tc>
          <w:tcPr>
            <w:tcW w:w="1700" w:type="dxa"/>
            <w:tcBorders>
              <w:top w:val="nil"/>
              <w:left w:val="nil"/>
              <w:bottom w:val="nil"/>
              <w:right w:val="nil"/>
            </w:tcBorders>
            <w:noWrap/>
            <w:vAlign w:val="bottom"/>
            <w:hideMark/>
          </w:tcPr>
          <w:p w14:paraId="0DCB585A"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6</w:t>
            </w:r>
          </w:p>
        </w:tc>
      </w:tr>
      <w:tr w:rsidR="004E2224" w:rsidRPr="004E2224" w14:paraId="048BA1C9" w14:textId="77777777" w:rsidTr="004E2224">
        <w:trPr>
          <w:trHeight w:val="315"/>
          <w:jc w:val="center"/>
        </w:trPr>
        <w:tc>
          <w:tcPr>
            <w:tcW w:w="3340" w:type="dxa"/>
            <w:tcBorders>
              <w:top w:val="nil"/>
              <w:left w:val="nil"/>
              <w:bottom w:val="nil"/>
              <w:right w:val="nil"/>
            </w:tcBorders>
            <w:noWrap/>
            <w:vAlign w:val="bottom"/>
            <w:hideMark/>
          </w:tcPr>
          <w:p w14:paraId="71DB82B9"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Všeobecné znalosti AI</w:t>
            </w:r>
          </w:p>
        </w:tc>
        <w:tc>
          <w:tcPr>
            <w:tcW w:w="1900" w:type="dxa"/>
            <w:tcBorders>
              <w:top w:val="nil"/>
              <w:left w:val="nil"/>
              <w:bottom w:val="nil"/>
              <w:right w:val="nil"/>
            </w:tcBorders>
            <w:noWrap/>
            <w:vAlign w:val="bottom"/>
            <w:hideMark/>
          </w:tcPr>
          <w:p w14:paraId="0D32F9DB"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,711</w:t>
            </w:r>
          </w:p>
        </w:tc>
        <w:tc>
          <w:tcPr>
            <w:tcW w:w="1700" w:type="dxa"/>
            <w:tcBorders>
              <w:top w:val="nil"/>
              <w:left w:val="nil"/>
              <w:bottom w:val="nil"/>
              <w:right w:val="nil"/>
            </w:tcBorders>
            <w:noWrap/>
            <w:vAlign w:val="bottom"/>
            <w:hideMark/>
          </w:tcPr>
          <w:p w14:paraId="77A809C4"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2</w:t>
            </w:r>
          </w:p>
        </w:tc>
      </w:tr>
      <w:tr w:rsidR="004E2224" w:rsidRPr="004E2224" w14:paraId="1E83AD6F" w14:textId="77777777" w:rsidTr="004E2224">
        <w:trPr>
          <w:trHeight w:val="330"/>
          <w:jc w:val="center"/>
        </w:trPr>
        <w:tc>
          <w:tcPr>
            <w:tcW w:w="3340" w:type="dxa"/>
            <w:tcBorders>
              <w:top w:val="nil"/>
              <w:left w:val="nil"/>
              <w:bottom w:val="single" w:sz="8" w:space="0" w:color="auto"/>
              <w:right w:val="nil"/>
            </w:tcBorders>
            <w:noWrap/>
            <w:vAlign w:val="bottom"/>
            <w:hideMark/>
          </w:tcPr>
          <w:p w14:paraId="7BCA5FFA" w14:textId="77777777" w:rsidR="004E2224" w:rsidRPr="004E2224" w:rsidRDefault="004E2224" w:rsidP="004E2224">
            <w:pPr>
              <w:suppressAutoHyphens w:val="0"/>
              <w:spacing w:after="0" w:line="240" w:lineRule="auto"/>
              <w:jc w:val="left"/>
              <w:rPr>
                <w:rFonts w:eastAsia="Times New Roman" w:cs="Times New Roman"/>
                <w:color w:val="000000"/>
                <w:szCs w:val="24"/>
                <w:lang w:eastAsia="sk-SK"/>
              </w:rPr>
            </w:pPr>
            <w:r w:rsidRPr="004E2224">
              <w:rPr>
                <w:rFonts w:eastAsia="Times New Roman" w:cs="Times New Roman"/>
                <w:color w:val="000000"/>
                <w:szCs w:val="24"/>
                <w:lang w:eastAsia="sk-SK"/>
              </w:rPr>
              <w:t>Aplikačné znalosti AI</w:t>
            </w:r>
          </w:p>
        </w:tc>
        <w:tc>
          <w:tcPr>
            <w:tcW w:w="1900" w:type="dxa"/>
            <w:tcBorders>
              <w:top w:val="nil"/>
              <w:left w:val="nil"/>
              <w:bottom w:val="single" w:sz="8" w:space="0" w:color="auto"/>
              <w:right w:val="nil"/>
            </w:tcBorders>
            <w:noWrap/>
            <w:vAlign w:val="bottom"/>
            <w:hideMark/>
          </w:tcPr>
          <w:p w14:paraId="1DD0F05C"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,878</w:t>
            </w:r>
          </w:p>
        </w:tc>
        <w:tc>
          <w:tcPr>
            <w:tcW w:w="1700" w:type="dxa"/>
            <w:tcBorders>
              <w:top w:val="nil"/>
              <w:left w:val="nil"/>
              <w:bottom w:val="single" w:sz="8" w:space="0" w:color="auto"/>
              <w:right w:val="nil"/>
            </w:tcBorders>
            <w:noWrap/>
            <w:vAlign w:val="bottom"/>
            <w:hideMark/>
          </w:tcPr>
          <w:p w14:paraId="73A1BAAE" w14:textId="77777777" w:rsidR="004E2224" w:rsidRPr="004E2224" w:rsidRDefault="004E2224" w:rsidP="004E2224">
            <w:pPr>
              <w:suppressAutoHyphens w:val="0"/>
              <w:spacing w:after="0" w:line="240" w:lineRule="auto"/>
              <w:jc w:val="right"/>
              <w:rPr>
                <w:rFonts w:eastAsia="Times New Roman" w:cs="Times New Roman"/>
                <w:color w:val="000000"/>
                <w:szCs w:val="24"/>
                <w:lang w:eastAsia="sk-SK"/>
              </w:rPr>
            </w:pPr>
            <w:r w:rsidRPr="004E2224">
              <w:rPr>
                <w:rFonts w:eastAsia="Times New Roman" w:cs="Times New Roman"/>
                <w:color w:val="000000"/>
                <w:szCs w:val="24"/>
                <w:lang w:eastAsia="sk-SK"/>
              </w:rPr>
              <w:t>3</w:t>
            </w:r>
          </w:p>
        </w:tc>
      </w:tr>
    </w:tbl>
    <w:p w14:paraId="1DC86025" w14:textId="77777777" w:rsidR="004E2224" w:rsidRPr="00BC074F" w:rsidRDefault="004E2224" w:rsidP="00FD1810"/>
    <w:p w14:paraId="5B3E3F60" w14:textId="4F4A52A5" w:rsidR="00EA7385" w:rsidRPr="00BC074F" w:rsidRDefault="00EA7385" w:rsidP="00EA7385">
      <w:r w:rsidRPr="00BC074F">
        <w:t xml:space="preserve">Aby sme mohli správne určiť typ štatistickej analýzy pre naše kardinálne premenné, bolo potrebné vykonať test normálnosti distribúcie hodnôt u jednotlivých premenných. Na analýzu distribúcie sme použili </w:t>
      </w:r>
      <w:proofErr w:type="spellStart"/>
      <w:r w:rsidRPr="00BC074F">
        <w:t>Kolmogorov-Smirnov</w:t>
      </w:r>
      <w:proofErr w:type="spellEnd"/>
      <w:r w:rsidRPr="00BC074F">
        <w:t xml:space="preserve"> test. </w:t>
      </w:r>
    </w:p>
    <w:p w14:paraId="69A5816C" w14:textId="742E17FB" w:rsidR="00F416B3" w:rsidRPr="00BC074F" w:rsidRDefault="00EA7385" w:rsidP="00F416B3">
      <w:r w:rsidRPr="00BC074F">
        <w:t xml:space="preserve">Z našich výpočtov vyplynulo, že premenné Postoj k AI, AI je a Psychológ je majú normálnu distribúciu. K danému tvrdeniu sme dospeli zhodnotením  štatistickej významnosti p, ktorá bola vyššia ako .05, tým pádom nezamietame nulovú hypotéza o normálnosti rozloženia hodnôt daných premenných. Naopak, pri premenných Ja som, znalosti o AI, aplikačné znalosti o AI a všeobecne znalosti o AI bola hodnota štatistickej významnosti p menšia ako .05 z čoho vyplýva, že tieto premenné nie sú normálne distribuované. </w:t>
      </w:r>
    </w:p>
    <w:p w14:paraId="0D62FAE8" w14:textId="23E9BA36" w:rsidR="00F416B3" w:rsidRPr="00BC074F" w:rsidRDefault="006421A3" w:rsidP="006421A3">
      <w:pPr>
        <w:pStyle w:val="Nadpis1"/>
      </w:pPr>
      <w:bookmarkStart w:id="119" w:name="_Toc165587526"/>
      <w:r w:rsidRPr="00BC074F">
        <w:t>Výsledky</w:t>
      </w:r>
      <w:bookmarkEnd w:id="119"/>
    </w:p>
    <w:p w14:paraId="1371DB65" w14:textId="5B7C82EE" w:rsidR="006421A3" w:rsidRPr="00BC074F" w:rsidRDefault="00A649D2" w:rsidP="00A649D2">
      <w:pPr>
        <w:pStyle w:val="Nadpis2"/>
      </w:pPr>
      <w:bookmarkStart w:id="120" w:name="_Toc165587527"/>
      <w:r w:rsidRPr="00BC074F">
        <w:t>Postoje k AI</w:t>
      </w:r>
      <w:bookmarkEnd w:id="120"/>
    </w:p>
    <w:p w14:paraId="52B7C45E" w14:textId="1A04FE48" w:rsidR="00A649D2" w:rsidRPr="00BC074F" w:rsidRDefault="00D7008A" w:rsidP="00A649D2">
      <w:pPr>
        <w:rPr>
          <w:rFonts w:eastAsiaTheme="minorHAnsi" w:cs="Times New Roman"/>
          <w:szCs w:val="24"/>
          <w:lang w:eastAsia="en-US"/>
        </w:rPr>
      </w:pPr>
      <w:r w:rsidRPr="00BC074F">
        <w:rPr>
          <w:rFonts w:eastAsiaTheme="minorHAnsi" w:cs="Times New Roman"/>
          <w:szCs w:val="24"/>
          <w:lang w:eastAsia="en-US"/>
        </w:rPr>
        <w:t>Na základe našej analýzy</w:t>
      </w:r>
      <w:r w:rsidR="00A649D2" w:rsidRPr="00BC074F">
        <w:rPr>
          <w:rFonts w:eastAsiaTheme="minorHAnsi" w:cs="Times New Roman"/>
          <w:szCs w:val="24"/>
          <w:lang w:eastAsia="en-US"/>
        </w:rPr>
        <w:t xml:space="preserve"> môžeme konštatovať, že dotazník postojov AI (GAAIS) nám vyplnilo 137 participantov. Položky s negatívnou formuláciou sme </w:t>
      </w:r>
      <w:proofErr w:type="spellStart"/>
      <w:r w:rsidR="00A649D2" w:rsidRPr="00BC074F">
        <w:rPr>
          <w:rFonts w:eastAsiaTheme="minorHAnsi" w:cs="Times New Roman"/>
          <w:szCs w:val="24"/>
          <w:lang w:eastAsia="en-US"/>
        </w:rPr>
        <w:t>rekódovali</w:t>
      </w:r>
      <w:proofErr w:type="spellEnd"/>
      <w:r w:rsidR="00A649D2" w:rsidRPr="00BC074F">
        <w:rPr>
          <w:rFonts w:eastAsiaTheme="minorHAnsi" w:cs="Times New Roman"/>
          <w:szCs w:val="24"/>
          <w:lang w:eastAsia="en-US"/>
        </w:rPr>
        <w:t xml:space="preserve"> tak aby bola orientácia skóre v jednom smere a tým pádom nám vyššia hodnota sumačného indexu postojov k AI hovorí o pozitívnejšom hodnotení AI. Priemerné skóre postoja k umelej inteligencii je 62,4964, čo naznačuje mierne pozitívny postoj</w:t>
      </w:r>
      <w:r w:rsidRPr="00BC074F">
        <w:rPr>
          <w:rFonts w:eastAsiaTheme="minorHAnsi" w:cs="Times New Roman"/>
          <w:szCs w:val="24"/>
          <w:lang w:eastAsia="en-US"/>
        </w:rPr>
        <w:t>, berúc do úvahy</w:t>
      </w:r>
      <w:r w:rsidR="004F72CE" w:rsidRPr="00BC074F">
        <w:rPr>
          <w:rFonts w:eastAsiaTheme="minorHAnsi" w:cs="Times New Roman"/>
          <w:szCs w:val="24"/>
          <w:lang w:eastAsia="en-US"/>
        </w:rPr>
        <w:t xml:space="preserve"> celkové 95</w:t>
      </w:r>
      <w:r w:rsidR="00A649D2" w:rsidRPr="00BC074F">
        <w:rPr>
          <w:rFonts w:eastAsiaTheme="minorHAnsi" w:cs="Times New Roman"/>
          <w:szCs w:val="24"/>
          <w:lang w:eastAsia="en-US"/>
        </w:rPr>
        <w:t xml:space="preserve">. </w:t>
      </w:r>
      <w:proofErr w:type="spellStart"/>
      <w:r w:rsidR="00A649D2" w:rsidRPr="00BC074F">
        <w:rPr>
          <w:rFonts w:eastAsiaTheme="minorHAnsi" w:cs="Times New Roman"/>
          <w:szCs w:val="24"/>
          <w:lang w:eastAsia="en-US"/>
        </w:rPr>
        <w:t>Mediánová</w:t>
      </w:r>
      <w:proofErr w:type="spellEnd"/>
      <w:r w:rsidR="00A649D2" w:rsidRPr="00BC074F">
        <w:rPr>
          <w:rFonts w:eastAsiaTheme="minorHAnsi" w:cs="Times New Roman"/>
          <w:szCs w:val="24"/>
          <w:lang w:eastAsia="en-US"/>
        </w:rPr>
        <w:t xml:space="preserve"> hodnota 64 umocňuje tento pozitívny sklon, keďže naznačuje, že polovica našich participantov. hodnotila svoj postoj k AI  nad touto hodnotou. Modus súboru údajov je 66, čo zdôrazňuje, že najčastejšie sa vyskytujúce skóre postoja k AI medzi </w:t>
      </w:r>
      <w:r w:rsidR="00C50703" w:rsidRPr="00BC074F">
        <w:rPr>
          <w:rFonts w:eastAsiaTheme="minorHAnsi" w:cs="Times New Roman"/>
          <w:szCs w:val="24"/>
          <w:lang w:eastAsia="en-US"/>
        </w:rPr>
        <w:t>participantmi</w:t>
      </w:r>
      <w:r w:rsidR="00A649D2" w:rsidRPr="00BC074F">
        <w:rPr>
          <w:rFonts w:eastAsiaTheme="minorHAnsi" w:cs="Times New Roman"/>
          <w:szCs w:val="24"/>
          <w:lang w:eastAsia="en-US"/>
        </w:rPr>
        <w:t xml:space="preserve"> je o niečo vyššie ako medián, čo ďalej podčiarkuje pozitívne hodnotenie. Štandardná odchýlka 10,081</w:t>
      </w:r>
      <w:r w:rsidR="001B17E9" w:rsidRPr="00BC074F">
        <w:rPr>
          <w:rFonts w:eastAsiaTheme="minorHAnsi" w:cs="Times New Roman"/>
          <w:szCs w:val="24"/>
          <w:lang w:eastAsia="en-US"/>
        </w:rPr>
        <w:t>4</w:t>
      </w:r>
      <w:r w:rsidR="00A649D2" w:rsidRPr="00BC074F">
        <w:rPr>
          <w:rFonts w:eastAsiaTheme="minorHAnsi" w:cs="Times New Roman"/>
          <w:szCs w:val="24"/>
          <w:lang w:eastAsia="en-US"/>
        </w:rPr>
        <w:t xml:space="preserve"> poukazuje na mierny rozptyl skóre okolo priemeru, čo ilustruje variabilitu postojov </w:t>
      </w:r>
      <w:r w:rsidR="00C50703" w:rsidRPr="00BC074F">
        <w:rPr>
          <w:rFonts w:eastAsiaTheme="minorHAnsi" w:cs="Times New Roman"/>
          <w:szCs w:val="24"/>
          <w:lang w:eastAsia="en-US"/>
        </w:rPr>
        <w:t>participantov</w:t>
      </w:r>
      <w:r w:rsidR="00A649D2" w:rsidRPr="00BC074F">
        <w:rPr>
          <w:rFonts w:eastAsiaTheme="minorHAnsi" w:cs="Times New Roman"/>
          <w:szCs w:val="24"/>
          <w:lang w:eastAsia="en-US"/>
        </w:rPr>
        <w:t xml:space="preserve"> k AI. Táto variabilita je podstatným aspektom našej analýzy, pretože poukazuje na rozdielne vnímanie a úroveň akceptácie umelej inteligencie medzi </w:t>
      </w:r>
      <w:r w:rsidR="00C50703" w:rsidRPr="00BC074F">
        <w:rPr>
          <w:rFonts w:eastAsiaTheme="minorHAnsi" w:cs="Times New Roman"/>
          <w:szCs w:val="24"/>
          <w:lang w:eastAsia="en-US"/>
        </w:rPr>
        <w:t>participantmi</w:t>
      </w:r>
      <w:r w:rsidR="00A649D2" w:rsidRPr="00BC074F">
        <w:rPr>
          <w:rFonts w:eastAsiaTheme="minorHAnsi" w:cs="Times New Roman"/>
          <w:szCs w:val="24"/>
          <w:lang w:eastAsia="en-US"/>
        </w:rPr>
        <w:t>.</w:t>
      </w:r>
    </w:p>
    <w:p w14:paraId="35C2CD15" w14:textId="77777777" w:rsidR="00204559" w:rsidRPr="00BC074F" w:rsidRDefault="00204559" w:rsidP="00204559">
      <w:pPr>
        <w:rPr>
          <w:rFonts w:eastAsiaTheme="minorHAnsi" w:cs="Times New Roman"/>
          <w:szCs w:val="24"/>
          <w:lang w:eastAsia="en-US"/>
        </w:rPr>
      </w:pPr>
      <w:r w:rsidRPr="00BC074F">
        <w:rPr>
          <w:rFonts w:eastAsiaTheme="minorHAnsi" w:cs="Times New Roman"/>
          <w:szCs w:val="24"/>
          <w:lang w:eastAsia="en-US"/>
        </w:rPr>
        <w:lastRenderedPageBreak/>
        <w:t>Šikmosť rozdelenia (</w:t>
      </w:r>
      <w:proofErr w:type="spellStart"/>
      <w:r w:rsidRPr="00BC074F">
        <w:rPr>
          <w:rFonts w:eastAsiaTheme="minorHAnsi" w:cs="Times New Roman"/>
          <w:szCs w:val="24"/>
          <w:lang w:eastAsia="en-US"/>
        </w:rPr>
        <w:t>skewness</w:t>
      </w:r>
      <w:proofErr w:type="spellEnd"/>
      <w:r w:rsidRPr="00BC074F">
        <w:rPr>
          <w:rFonts w:eastAsiaTheme="minorHAnsi" w:cs="Times New Roman"/>
          <w:szCs w:val="24"/>
          <w:lang w:eastAsia="en-US"/>
        </w:rPr>
        <w:t>) je -0,366, čo naznačuje, že na dolnom konci stupnice je viac odľahlých hodnôt, ktoré vnímajú umelú inteligenciu menej priaznivo, ale väčšinovo sa údaje prikláňajú k pozitívnejšiemu hodnotenie. Špicatosť (</w:t>
      </w:r>
      <w:proofErr w:type="spellStart"/>
      <w:r w:rsidRPr="00BC074F">
        <w:rPr>
          <w:rFonts w:eastAsiaTheme="minorHAnsi" w:cs="Times New Roman"/>
          <w:szCs w:val="24"/>
          <w:lang w:eastAsia="en-US"/>
        </w:rPr>
        <w:t>kurtosis</w:t>
      </w:r>
      <w:proofErr w:type="spellEnd"/>
      <w:r w:rsidRPr="00BC074F">
        <w:rPr>
          <w:rFonts w:eastAsiaTheme="minorHAnsi" w:cs="Times New Roman"/>
          <w:szCs w:val="24"/>
          <w:lang w:eastAsia="en-US"/>
        </w:rPr>
        <w:t xml:space="preserve">) 0,092 naznačuje pomerne normálne rozloženie odpovedí bez výrazných vrcholov alebo silných chvostov, čo podporuje použiteľnosť priemeru ako miery stredných hodnôt v našich analýzach. Takisto to podporuje náš predpoklad o normálnej distribúcií na základe </w:t>
      </w:r>
      <w:proofErr w:type="spellStart"/>
      <w:r w:rsidRPr="00BC074F">
        <w:rPr>
          <w:rFonts w:eastAsiaTheme="minorHAnsi" w:cs="Times New Roman"/>
          <w:szCs w:val="24"/>
          <w:lang w:eastAsia="en-US"/>
        </w:rPr>
        <w:t>Kolmogorv-Smirnov</w:t>
      </w:r>
      <w:proofErr w:type="spellEnd"/>
      <w:r w:rsidRPr="00BC074F">
        <w:rPr>
          <w:rFonts w:eastAsiaTheme="minorHAnsi" w:cs="Times New Roman"/>
          <w:szCs w:val="24"/>
          <w:lang w:eastAsia="en-US"/>
        </w:rPr>
        <w:t xml:space="preserve"> testu.</w:t>
      </w:r>
    </w:p>
    <w:p w14:paraId="1A5708C8" w14:textId="0992D6EB" w:rsidR="00755036" w:rsidRPr="00BC074F" w:rsidRDefault="00755036" w:rsidP="00755036">
      <w:pPr>
        <w:pStyle w:val="Nadpis2"/>
      </w:pPr>
      <w:bookmarkStart w:id="121" w:name="_Toc165587528"/>
      <w:r w:rsidRPr="00BC074F">
        <w:t xml:space="preserve">Znalosti </w:t>
      </w:r>
      <w:r w:rsidR="004346B4" w:rsidRPr="00BC074F">
        <w:t xml:space="preserve">o </w:t>
      </w:r>
      <w:r w:rsidRPr="00BC074F">
        <w:t>AI</w:t>
      </w:r>
      <w:bookmarkEnd w:id="121"/>
    </w:p>
    <w:p w14:paraId="72E97E3C" w14:textId="3BBB64E6" w:rsidR="00B17380" w:rsidRPr="00BC074F" w:rsidRDefault="00B17380" w:rsidP="00B17380">
      <w:r w:rsidRPr="00BC074F">
        <w:t xml:space="preserve">Súbor údajov pozostáva zo 137 </w:t>
      </w:r>
      <w:r w:rsidR="00C50703" w:rsidRPr="00BC074F">
        <w:t>participantov</w:t>
      </w:r>
      <w:r w:rsidRPr="00BC074F">
        <w:t xml:space="preserve"> s úplnými odpoveďami bez chýbajúcich údajov. Priemerné skóre znalostí je približne 10,67, čo naznačuje, že </w:t>
      </w:r>
      <w:r w:rsidR="00C50703" w:rsidRPr="00BC074F">
        <w:t>participanti</w:t>
      </w:r>
      <w:r w:rsidRPr="00BC074F">
        <w:t xml:space="preserve"> majú v priemere strednú úroveň porozumenia umelej inteligencie. Medián skóre je 10, čo je v tesnom súlade s priemerom, čo naznačuje symetrické rozloženie okolo tejto strednej hodnoty. Pozoruhodné je, že modus je 7, pričom existuje viacero </w:t>
      </w:r>
      <w:proofErr w:type="spellStart"/>
      <w:r w:rsidRPr="00BC074F">
        <w:t>modov</w:t>
      </w:r>
      <w:proofErr w:type="spellEnd"/>
      <w:r w:rsidRPr="00BC074F">
        <w:t>, čo naznačuje, že najčastejšie skóre sa nachádza na dolnej hranici spektra znalostí.</w:t>
      </w:r>
    </w:p>
    <w:p w14:paraId="55B310F1" w14:textId="4D2EE8BA" w:rsidR="00AC71D7" w:rsidRPr="00BC074F" w:rsidRDefault="00B17380" w:rsidP="007C3148">
      <w:r w:rsidRPr="00BC074F">
        <w:t xml:space="preserve">Štandardná odchýlka je približne 3,69, čo poukazuje na mierny rozptyl výsledkov okolo priemeru a naznačuje variabilitu úrovne znalostí </w:t>
      </w:r>
      <w:r w:rsidR="00C50703" w:rsidRPr="00BC074F">
        <w:t>participantov</w:t>
      </w:r>
      <w:r w:rsidRPr="00BC074F">
        <w:t xml:space="preserve"> o umelej inteligencii. Rozdelenie je pozitívne sklonené (šikmosť = 1,321), čo naznačuje, že značný počet </w:t>
      </w:r>
      <w:r w:rsidR="00C50703" w:rsidRPr="00BC074F">
        <w:t>participantov</w:t>
      </w:r>
      <w:r w:rsidRPr="00BC074F">
        <w:t xml:space="preserve"> dosiahol nižšie skóre, pričom menej z nich dosiahlo vyššie skóre znalostí. Rozdelenie tiež vykazuje </w:t>
      </w:r>
      <w:proofErr w:type="spellStart"/>
      <w:r w:rsidRPr="00BC074F">
        <w:t>leptokurtický</w:t>
      </w:r>
      <w:proofErr w:type="spellEnd"/>
      <w:r w:rsidRPr="00BC074F">
        <w:t xml:space="preserve"> charakter (špicatosť = 1,285), ako je možne vidieť na</w:t>
      </w:r>
      <w:r w:rsidR="00A66FB1" w:rsidRPr="00BC074F">
        <w:t xml:space="preserve"> aj</w:t>
      </w:r>
      <w:r w:rsidRPr="00BC074F">
        <w:t xml:space="preserve"> priloženom grafe</w:t>
      </w:r>
      <w:r w:rsidR="007C3148" w:rsidRPr="00BC074F">
        <w:t xml:space="preserve"> obrázku 1</w:t>
      </w:r>
      <w:r w:rsidRPr="00BC074F">
        <w:t>.</w:t>
      </w:r>
    </w:p>
    <w:p w14:paraId="519DDF5E" w14:textId="77777777" w:rsidR="00AC71D7" w:rsidRPr="00BC074F" w:rsidRDefault="00AC71D7" w:rsidP="00AC71D7">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6957"/>
      </w:tblGrid>
      <w:tr w:rsidR="007C3148" w:rsidRPr="00DB17BB" w14:paraId="0D51B054" w14:textId="77777777" w:rsidTr="007C3148">
        <w:trPr>
          <w:trHeight w:val="315"/>
          <w:jc w:val="center"/>
        </w:trPr>
        <w:tc>
          <w:tcPr>
            <w:tcW w:w="4240" w:type="dxa"/>
            <w:tcBorders>
              <w:top w:val="nil"/>
              <w:left w:val="nil"/>
              <w:bottom w:val="nil"/>
              <w:right w:val="nil"/>
            </w:tcBorders>
            <w:noWrap/>
            <w:vAlign w:val="bottom"/>
            <w:hideMark/>
          </w:tcPr>
          <w:p w14:paraId="37FA02FF" w14:textId="6CA7A133"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1</w:t>
            </w:r>
          </w:p>
        </w:tc>
      </w:tr>
      <w:tr w:rsidR="007C3148" w:rsidRPr="00DB17BB" w14:paraId="4A903CD2" w14:textId="77777777" w:rsidTr="007C3148">
        <w:trPr>
          <w:trHeight w:val="315"/>
          <w:jc w:val="center"/>
        </w:trPr>
        <w:tc>
          <w:tcPr>
            <w:tcW w:w="4240" w:type="dxa"/>
            <w:tcBorders>
              <w:top w:val="nil"/>
              <w:left w:val="nil"/>
              <w:bottom w:val="nil"/>
              <w:right w:val="nil"/>
            </w:tcBorders>
            <w:noWrap/>
            <w:vAlign w:val="bottom"/>
            <w:hideMark/>
          </w:tcPr>
          <w:p w14:paraId="11E64921" w14:textId="6B819664" w:rsidR="007C3148" w:rsidRPr="00DB17BB" w:rsidRDefault="007C3148"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Histogram</w:t>
            </w:r>
            <w:proofErr w:type="spellEnd"/>
            <w:r w:rsidRPr="00BC074F">
              <w:rPr>
                <w:rFonts w:eastAsia="Times New Roman" w:cs="Times New Roman"/>
                <w:i/>
                <w:iCs/>
                <w:color w:val="000000"/>
                <w:szCs w:val="24"/>
                <w:lang w:eastAsia="sk-SK"/>
              </w:rPr>
              <w:t xml:space="preserve"> Znalostí o AI</w:t>
            </w:r>
          </w:p>
        </w:tc>
      </w:tr>
      <w:tr w:rsidR="007C3148" w:rsidRPr="00DB17BB" w14:paraId="5B8C1685" w14:textId="77777777" w:rsidTr="007C3148">
        <w:trPr>
          <w:trHeight w:val="300"/>
          <w:jc w:val="center"/>
        </w:trPr>
        <w:tc>
          <w:tcPr>
            <w:tcW w:w="4240" w:type="dxa"/>
            <w:tcBorders>
              <w:top w:val="nil"/>
              <w:left w:val="nil"/>
              <w:bottom w:val="nil"/>
              <w:right w:val="nil"/>
            </w:tcBorders>
            <w:noWrap/>
            <w:vAlign w:val="bottom"/>
            <w:hideMark/>
          </w:tcPr>
          <w:p w14:paraId="1A7A2938" w14:textId="119514E8" w:rsidR="007C3148" w:rsidRPr="00DB17BB" w:rsidRDefault="007C3148" w:rsidP="007C3148">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lastRenderedPageBreak/>
              <w:drawing>
                <wp:inline distT="0" distB="0" distL="0" distR="0" wp14:anchorId="1F4FC0B4" wp14:editId="51A08A9D">
                  <wp:extent cx="4329108" cy="2547545"/>
                  <wp:effectExtent l="0" t="0" r="0" b="5715"/>
                  <wp:docPr id="748505598" name="Obrázok 3" descr="Obrázok, na ktorom je text, diagram, snímka obrazovky, vývo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77087" name="Obrázok 3" descr="Obrázok, na ktorom je text, diagram, snímka obrazovky, vývoj&#10;&#10;Automaticky generovaný popi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6889" cy="2552124"/>
                          </a:xfrm>
                          <a:prstGeom prst="rect">
                            <a:avLst/>
                          </a:prstGeom>
                          <a:noFill/>
                          <a:ln>
                            <a:noFill/>
                          </a:ln>
                        </pic:spPr>
                      </pic:pic>
                    </a:graphicData>
                  </a:graphic>
                </wp:inline>
              </w:drawing>
            </w:r>
          </w:p>
        </w:tc>
      </w:tr>
    </w:tbl>
    <w:p w14:paraId="1FA3CD5C" w14:textId="77777777" w:rsidR="004346B4" w:rsidRPr="00BC074F" w:rsidRDefault="004346B4" w:rsidP="00B17380"/>
    <w:p w14:paraId="43F07BA8" w14:textId="4435761A" w:rsidR="00301FE7" w:rsidRPr="00BC074F" w:rsidRDefault="00B17380" w:rsidP="00B17380">
      <w:r w:rsidRPr="00BC074F">
        <w:t xml:space="preserve">Inklinácia hodnôt do ľavej strany znamená, že je tam viac extrémnych hodnôt, ako by sa očakávalo v normálnom rozdelení. Toto nám potvrdzuje aj tzv. </w:t>
      </w:r>
      <w:proofErr w:type="spellStart"/>
      <w:r w:rsidR="00AC71D7" w:rsidRPr="00BC074F">
        <w:t>krabičkový</w:t>
      </w:r>
      <w:proofErr w:type="spellEnd"/>
      <w:r w:rsidRPr="00BC074F">
        <w:t xml:space="preserve"> graf</w:t>
      </w:r>
      <w:r w:rsidR="007C3148" w:rsidRPr="00BC074F">
        <w:t xml:space="preserve"> na obrázku 2</w:t>
      </w:r>
      <w:r w:rsidRPr="00BC074F">
        <w:t>.</w:t>
      </w:r>
    </w:p>
    <w:p w14:paraId="0657AA71" w14:textId="767E9FA0" w:rsidR="00301FE7" w:rsidRPr="00BC074F" w:rsidRDefault="00301FE7" w:rsidP="00301FE7">
      <w:pPr>
        <w:suppressAutoHyphens w:val="0"/>
        <w:autoSpaceDE w:val="0"/>
        <w:autoSpaceDN w:val="0"/>
        <w:adjustRightInd w:val="0"/>
        <w:spacing w:after="0" w:line="240" w:lineRule="auto"/>
        <w:jc w:val="center"/>
        <w:rPr>
          <w:rFonts w:eastAsiaTheme="minorHAnsi" w:cs="Times New Roman"/>
          <w:szCs w:val="24"/>
          <w:lang w:eastAsia="en-US"/>
        </w:rPr>
      </w:pPr>
    </w:p>
    <w:p w14:paraId="6C325DEE" w14:textId="77777777" w:rsidR="00301FE7" w:rsidRPr="00BC074F" w:rsidRDefault="00301FE7" w:rsidP="00301FE7">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6181"/>
      </w:tblGrid>
      <w:tr w:rsidR="007C3148" w:rsidRPr="00DB17BB" w14:paraId="4CD9590C" w14:textId="77777777" w:rsidTr="00801BC0">
        <w:trPr>
          <w:trHeight w:val="315"/>
          <w:jc w:val="center"/>
        </w:trPr>
        <w:tc>
          <w:tcPr>
            <w:tcW w:w="4240" w:type="dxa"/>
            <w:tcBorders>
              <w:top w:val="nil"/>
              <w:left w:val="nil"/>
              <w:bottom w:val="nil"/>
              <w:right w:val="nil"/>
            </w:tcBorders>
            <w:noWrap/>
            <w:vAlign w:val="bottom"/>
            <w:hideMark/>
          </w:tcPr>
          <w:p w14:paraId="670F310B" w14:textId="7F50AC26"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2</w:t>
            </w:r>
          </w:p>
        </w:tc>
      </w:tr>
      <w:tr w:rsidR="007C3148" w:rsidRPr="00DB17BB" w14:paraId="52AB4B13" w14:textId="77777777" w:rsidTr="00801BC0">
        <w:trPr>
          <w:trHeight w:val="315"/>
          <w:jc w:val="center"/>
        </w:trPr>
        <w:tc>
          <w:tcPr>
            <w:tcW w:w="4240" w:type="dxa"/>
            <w:tcBorders>
              <w:top w:val="nil"/>
              <w:left w:val="nil"/>
              <w:bottom w:val="nil"/>
              <w:right w:val="nil"/>
            </w:tcBorders>
            <w:noWrap/>
            <w:vAlign w:val="bottom"/>
            <w:hideMark/>
          </w:tcPr>
          <w:p w14:paraId="493A0A55" w14:textId="2D96D9CA" w:rsidR="007C3148" w:rsidRPr="00DB17BB" w:rsidRDefault="007C3148"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Krabičkový</w:t>
            </w:r>
            <w:proofErr w:type="spellEnd"/>
            <w:r w:rsidRPr="00BC074F">
              <w:rPr>
                <w:rFonts w:eastAsia="Times New Roman" w:cs="Times New Roman"/>
                <w:i/>
                <w:iCs/>
                <w:color w:val="000000"/>
                <w:szCs w:val="24"/>
                <w:lang w:eastAsia="sk-SK"/>
              </w:rPr>
              <w:t xml:space="preserve"> graf znalostí o AI</w:t>
            </w:r>
          </w:p>
        </w:tc>
      </w:tr>
      <w:tr w:rsidR="007C3148" w:rsidRPr="00DB17BB" w14:paraId="19CF448F" w14:textId="77777777" w:rsidTr="00801BC0">
        <w:trPr>
          <w:trHeight w:val="300"/>
          <w:jc w:val="center"/>
        </w:trPr>
        <w:tc>
          <w:tcPr>
            <w:tcW w:w="4240" w:type="dxa"/>
            <w:tcBorders>
              <w:top w:val="nil"/>
              <w:left w:val="nil"/>
              <w:bottom w:val="nil"/>
              <w:right w:val="nil"/>
            </w:tcBorders>
            <w:noWrap/>
            <w:vAlign w:val="bottom"/>
            <w:hideMark/>
          </w:tcPr>
          <w:p w14:paraId="106BFCD5" w14:textId="09028A11" w:rsidR="007C3148" w:rsidRPr="00DB17BB" w:rsidRDefault="007C3148" w:rsidP="00801BC0">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41776386" wp14:editId="1C31F21C">
                  <wp:extent cx="3836282" cy="2257532"/>
                  <wp:effectExtent l="0" t="0" r="0" b="0"/>
                  <wp:docPr id="852997373" name="Obrázok 5" descr="Obrázok, na ktorom je rad, diagram, snímka obrazovky, vývo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42951" name="Obrázok 5" descr="Obrázok, na ktorom je rad, diagram, snímka obrazovky, vývoj&#10;&#10;Automaticky generovaný popi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43215" cy="2261612"/>
                          </a:xfrm>
                          <a:prstGeom prst="rect">
                            <a:avLst/>
                          </a:prstGeom>
                          <a:noFill/>
                          <a:ln>
                            <a:noFill/>
                          </a:ln>
                        </pic:spPr>
                      </pic:pic>
                    </a:graphicData>
                  </a:graphic>
                </wp:inline>
              </w:drawing>
            </w:r>
          </w:p>
        </w:tc>
      </w:tr>
    </w:tbl>
    <w:p w14:paraId="1B05EBE9" w14:textId="77777777" w:rsidR="004346B4" w:rsidRPr="00BC074F" w:rsidRDefault="004346B4" w:rsidP="00B17380"/>
    <w:p w14:paraId="53995FDA" w14:textId="017DDFC1" w:rsidR="00B17380" w:rsidRPr="00BC074F" w:rsidRDefault="00B17380" w:rsidP="00B17380">
      <w:r w:rsidRPr="00BC074F">
        <w:t xml:space="preserve">Rozsah skóre sa pohybuje od 6 do 23 bodov, čo svedčí o veľkých rozdieloch v znalostiach o umelej inteligencii medzi </w:t>
      </w:r>
      <w:r w:rsidR="00C50703" w:rsidRPr="00BC074F">
        <w:t>participantmi</w:t>
      </w:r>
      <w:r w:rsidRPr="00BC074F">
        <w:t xml:space="preserve">. </w:t>
      </w:r>
      <w:proofErr w:type="spellStart"/>
      <w:r w:rsidRPr="00BC074F">
        <w:t>Medzikvartilové</w:t>
      </w:r>
      <w:proofErr w:type="spellEnd"/>
      <w:r w:rsidRPr="00BC074F">
        <w:t xml:space="preserve"> rozpätie (IQR) je 4, čo ukazuje, že stredných 50 % výsledkov je zoskupených v relatívne úzkom rozmedzí okolo mediánu. Táto koncentrácia naznačuje, že hoci sa celkové znalosti značne líšia, väčšina </w:t>
      </w:r>
      <w:r w:rsidR="00C50703" w:rsidRPr="00BC074F">
        <w:t>participantov</w:t>
      </w:r>
      <w:r w:rsidRPr="00BC074F">
        <w:t xml:space="preserve"> má skóre, ktoré spadá do typického rozsahu znalostí v rámci našej analýzy.</w:t>
      </w:r>
    </w:p>
    <w:p w14:paraId="2CA44EE3" w14:textId="77777777" w:rsidR="00573340" w:rsidRPr="00BC074F" w:rsidRDefault="00573340" w:rsidP="00573340">
      <w:pPr>
        <w:pStyle w:val="Nadpis2"/>
      </w:pPr>
      <w:bookmarkStart w:id="122" w:name="_Toc165587529"/>
      <w:r w:rsidRPr="00BC074F">
        <w:lastRenderedPageBreak/>
        <w:t>Sémanticky profil AI je</w:t>
      </w:r>
      <w:bookmarkEnd w:id="122"/>
    </w:p>
    <w:p w14:paraId="7BADB3B2" w14:textId="32F87CC6" w:rsidR="00446F6C" w:rsidRPr="00BC074F" w:rsidRDefault="00446F6C" w:rsidP="00446F6C">
      <w:r w:rsidRPr="00BC074F">
        <w:t xml:space="preserve">Sémantický profil "AI je" bol vyhodnotený na základe údajov od 137 </w:t>
      </w:r>
      <w:r w:rsidR="00C50703" w:rsidRPr="00BC074F">
        <w:t>participantov</w:t>
      </w:r>
      <w:r w:rsidRPr="00BC074F">
        <w:t>, pričom 134 odpovedí bolo platných a len 3 chýbali, čo predstavuje 2,2 % chýbajúcich odpovedí. Z analýzy odpovedí vyplýva, že postoje k AI sú mierne pozitívne, čo naznačuje priemerné skóre 74,4925</w:t>
      </w:r>
      <w:r w:rsidR="000A07FF" w:rsidRPr="00BC074F">
        <w:t xml:space="preserve"> z celkového možného </w:t>
      </w:r>
      <w:proofErr w:type="spellStart"/>
      <w:r w:rsidR="000A07FF" w:rsidRPr="00BC074F">
        <w:t>skôre</w:t>
      </w:r>
      <w:proofErr w:type="spellEnd"/>
      <w:r w:rsidRPr="00BC074F">
        <w:t xml:space="preserve">. </w:t>
      </w:r>
      <w:proofErr w:type="spellStart"/>
      <w:r w:rsidRPr="00BC074F">
        <w:t>Mediánová</w:t>
      </w:r>
      <w:proofErr w:type="spellEnd"/>
      <w:r w:rsidRPr="00BC074F">
        <w:t xml:space="preserve"> hodnota 74,00 sa tesne zhoduje s priemernou hodnotou, čo odráža symetrické rozloženie odpovedí. Najčastejšie sa vyskytujúce skóre bolo 68,00.</w:t>
      </w:r>
    </w:p>
    <w:p w14:paraId="51D3A21C" w14:textId="0F354CBE" w:rsidR="00446F6C" w:rsidRPr="00BC074F" w:rsidRDefault="00446F6C" w:rsidP="00446F6C">
      <w:r w:rsidRPr="00BC074F">
        <w:t xml:space="preserve">Rozdelenie odpovedí vykazovalo mierne pozitívne skreslenie (,221), čo naznačuje menší sklon k vyšším skóre, a </w:t>
      </w:r>
      <w:proofErr w:type="spellStart"/>
      <w:r w:rsidRPr="00BC074F">
        <w:t>kurtóza</w:t>
      </w:r>
      <w:proofErr w:type="spellEnd"/>
      <w:r w:rsidRPr="00BC074F">
        <w:t xml:space="preserve"> (,037) naznačuje rozdelenie, ktoré nie je ani príliš vrcholové, ani príliš ploché, čo je typické pre psychologické údaje</w:t>
      </w:r>
      <w:r w:rsidR="0008222E" w:rsidRPr="00BC074F">
        <w:t xml:space="preserve"> a normálnu distribúciu</w:t>
      </w:r>
      <w:r w:rsidRPr="00BC074F">
        <w:t xml:space="preserve">. Skóre sa pohybovalo od 46 do 101 so štandardnou odchýlkou 10,59135, čo znamená miernu variabilitu medzi postojmi </w:t>
      </w:r>
      <w:r w:rsidR="0008222E" w:rsidRPr="00BC074F">
        <w:t>participantov</w:t>
      </w:r>
      <w:r w:rsidRPr="00BC074F">
        <w:t>.</w:t>
      </w:r>
    </w:p>
    <w:p w14:paraId="3EFEDC1F" w14:textId="77777777" w:rsidR="00446F6C" w:rsidRPr="00BC074F" w:rsidRDefault="00446F6C" w:rsidP="00446F6C">
      <w:r w:rsidRPr="00BC074F">
        <w:t xml:space="preserve">Ďalšie štatistické údaje odhalili, že 95 % interval spoľahlivosti pre priemer sa pohyboval od 72,6828 do 76,3023 a </w:t>
      </w:r>
      <w:proofErr w:type="spellStart"/>
      <w:r w:rsidRPr="00BC074F">
        <w:t>medzikvartilové</w:t>
      </w:r>
      <w:proofErr w:type="spellEnd"/>
      <w:r w:rsidRPr="00BC074F">
        <w:t xml:space="preserve"> rozpätie bolo 13,50, čo zdôrazňuje, že stredných 50 % skóre bolo sústredených v relatívne úzkom rozpätí, čo poukazuje na koncentrovaný súbor postojov k AI. Spodné </w:t>
      </w:r>
      <w:proofErr w:type="spellStart"/>
      <w:r w:rsidRPr="00BC074F">
        <w:t>percentily</w:t>
      </w:r>
      <w:proofErr w:type="spellEnd"/>
      <w:r w:rsidRPr="00BC074F">
        <w:t xml:space="preserve"> (5. a 10.) vykazovali skóre 59,00 a 61,50, čo naznačuje, že najmenej pozitívne postoje boli neutrálne až mierne pozitívne. Naopak, horné </w:t>
      </w:r>
      <w:proofErr w:type="spellStart"/>
      <w:r w:rsidRPr="00BC074F">
        <w:t>percentily</w:t>
      </w:r>
      <w:proofErr w:type="spellEnd"/>
      <w:r w:rsidRPr="00BC074F">
        <w:t xml:space="preserve"> (90. a 95.) dosiahli hodnoty 89,00 a 93,75, čo poukazuje na to, že najpozitívnejšie postoje boli výrazne nadšené.</w:t>
      </w:r>
    </w:p>
    <w:p w14:paraId="288149C2" w14:textId="77777777" w:rsidR="001409B7" w:rsidRPr="00BC074F" w:rsidRDefault="001409B7" w:rsidP="001409B7">
      <w:pPr>
        <w:pStyle w:val="Nadpis2"/>
      </w:pPr>
      <w:bookmarkStart w:id="123" w:name="_Toc165587530"/>
      <w:r w:rsidRPr="00BC074F">
        <w:t>Sémanticky profil Psychológ</w:t>
      </w:r>
      <w:bookmarkEnd w:id="123"/>
    </w:p>
    <w:p w14:paraId="681DCF3F" w14:textId="5CEB2057" w:rsidR="0074193D" w:rsidRPr="00BC074F" w:rsidRDefault="0074193D" w:rsidP="0074193D">
      <w:r w:rsidRPr="00BC074F">
        <w:t xml:space="preserve">Sémantický profil "Psychológ je" bol analyzovaný na základe odpovedí 137 </w:t>
      </w:r>
      <w:r w:rsidR="00C50703" w:rsidRPr="00BC074F">
        <w:t>participantov</w:t>
      </w:r>
      <w:r w:rsidRPr="00BC074F">
        <w:t xml:space="preserve">, pričom 133 </w:t>
      </w:r>
      <w:r w:rsidR="00C50703" w:rsidRPr="00BC074F">
        <w:t>participantov</w:t>
      </w:r>
      <w:r w:rsidRPr="00BC074F">
        <w:t xml:space="preserve"> poskytlo platné odpovede, čo viedlo k malej miere chýbajúcich údajov vo výške 2,9 %. Zo štatistickej analýzy vyplýva prevažne pozitívne vnímanie psychológov, čo sa prejavilo priemerným skóre 89,49, mierne nad mediánom 90,0 z celkového možného sk</w:t>
      </w:r>
      <w:r w:rsidR="00A85342" w:rsidRPr="00BC074F">
        <w:t>ó</w:t>
      </w:r>
      <w:r w:rsidRPr="00BC074F">
        <w:t xml:space="preserve">re </w:t>
      </w:r>
      <w:r w:rsidR="00A85342" w:rsidRPr="00BC074F">
        <w:t>112</w:t>
      </w:r>
      <w:r w:rsidRPr="00BC074F">
        <w:t xml:space="preserve">. Toto zistenie naznačuje, že rozloženie vnímania je symetrické a sústreďuje sa okolo pozitívneho názoru na psychológov, hoci modus 78 naznačuje najnižšie spomedzi najčastejšie sa vyskytujúcich skóre. Rozsah skóre sa pohybuje od 63 do 112 bodov, čo svedčí o širokom spektre názorov a značnej variabilite vnímania </w:t>
      </w:r>
      <w:r w:rsidR="00C50703" w:rsidRPr="00BC074F">
        <w:t>participantov</w:t>
      </w:r>
      <w:r w:rsidRPr="00BC074F">
        <w:t xml:space="preserve"> so štandardnou odchýlkou 12,28.</w:t>
      </w:r>
    </w:p>
    <w:p w14:paraId="5AA484FE" w14:textId="20A23FC1" w:rsidR="0074193D" w:rsidRPr="00BC074F" w:rsidRDefault="0074193D" w:rsidP="0074193D">
      <w:r w:rsidRPr="00BC074F">
        <w:lastRenderedPageBreak/>
        <w:t xml:space="preserve">Hodnoty šikmosti -0,144 a </w:t>
      </w:r>
      <w:proofErr w:type="spellStart"/>
      <w:r w:rsidRPr="00BC074F">
        <w:t>kurtózy</w:t>
      </w:r>
      <w:proofErr w:type="spellEnd"/>
      <w:r w:rsidRPr="00BC074F">
        <w:t xml:space="preserve"> -0,575 naznačujú rozdelenie, ktoré je blízke normálnemu a mierne </w:t>
      </w:r>
      <w:proofErr w:type="spellStart"/>
      <w:r w:rsidRPr="00BC074F">
        <w:t>platikuritické</w:t>
      </w:r>
      <w:proofErr w:type="spellEnd"/>
      <w:r w:rsidRPr="00BC074F">
        <w:t>, čo naznačuje menší počet odľahlých hodnôt, než by sa očakávalo pri normálnom rozdelení, a mierne skreslenie smerom k nižším skóre. 95 % interval spoľahlivosti pre priemer, ktorý sa pohybuje od 87,38 do 91,59, zdôrazňuje štatistickú spoľahlivosť odhadu priemeru na reprezentáciu vnímania širšej populácie, ak by sa štúdia opakovala.</w:t>
      </w:r>
      <w:r w:rsidR="00676970" w:rsidRPr="00BC074F">
        <w:t xml:space="preserve"> Daný predpoklad o normálnosti korešponduje s výsledkom </w:t>
      </w:r>
      <w:proofErr w:type="spellStart"/>
      <w:r w:rsidR="00676970" w:rsidRPr="00BC074F">
        <w:rPr>
          <w:rFonts w:eastAsiaTheme="minorHAnsi" w:cs="Times New Roman"/>
          <w:szCs w:val="24"/>
          <w:lang w:eastAsia="en-US"/>
        </w:rPr>
        <w:t>Kolmogorv-Smirnovho</w:t>
      </w:r>
      <w:proofErr w:type="spellEnd"/>
      <w:r w:rsidR="00676970" w:rsidRPr="00BC074F">
        <w:rPr>
          <w:rFonts w:eastAsiaTheme="minorHAnsi" w:cs="Times New Roman"/>
          <w:szCs w:val="24"/>
          <w:lang w:eastAsia="en-US"/>
        </w:rPr>
        <w:t xml:space="preserve"> testu,</w:t>
      </w:r>
    </w:p>
    <w:p w14:paraId="748EEDB2" w14:textId="77777777" w:rsidR="0074193D" w:rsidRPr="00BC074F" w:rsidRDefault="0074193D" w:rsidP="0074193D">
      <w:r w:rsidRPr="00BC074F">
        <w:t xml:space="preserve">Ďalšie skúmanie charakteristík rozdelenia ukazuje, že </w:t>
      </w:r>
      <w:proofErr w:type="spellStart"/>
      <w:r w:rsidRPr="00BC074F">
        <w:t>medzikvartilové</w:t>
      </w:r>
      <w:proofErr w:type="spellEnd"/>
      <w:r w:rsidRPr="00BC074F">
        <w:t xml:space="preserve"> rozpätie siaha od 80 do 98, čo zahŕňa strednú polovicu údajov. Toto rozpätie poukazuje na to, že hoci väčšina vnímania je vysoko pozitívna, nie je to tak jednotne u všetkých respondentov. Dolný 5. </w:t>
      </w:r>
      <w:proofErr w:type="spellStart"/>
      <w:r w:rsidRPr="00BC074F">
        <w:t>percentil</w:t>
      </w:r>
      <w:proofErr w:type="spellEnd"/>
      <w:r w:rsidRPr="00BC074F">
        <w:t xml:space="preserve"> s hodnotou 67,10 naznačuje, že najmenej pozitívne názory sú neutrálne až mierne pozitívne, zatiaľ čo horný 95. </w:t>
      </w:r>
      <w:proofErr w:type="spellStart"/>
      <w:r w:rsidRPr="00BC074F">
        <w:t>percentil</w:t>
      </w:r>
      <w:proofErr w:type="spellEnd"/>
      <w:r w:rsidRPr="00BC074F">
        <w:t>, ktorý dosahuje hodnotu 110,30, ukazuje, že najpriaznivejšie vnímanie psychológov je výnimočne pozitívne.</w:t>
      </w:r>
    </w:p>
    <w:p w14:paraId="1FF9A6C6" w14:textId="77777777" w:rsidR="00997577" w:rsidRPr="00BC074F" w:rsidRDefault="00997577" w:rsidP="00997577">
      <w:pPr>
        <w:pStyle w:val="Nadpis2"/>
      </w:pPr>
      <w:bookmarkStart w:id="124" w:name="_Toc165587531"/>
      <w:r w:rsidRPr="00BC074F">
        <w:t>Sémanticky profil Ja som</w:t>
      </w:r>
      <w:bookmarkEnd w:id="124"/>
    </w:p>
    <w:p w14:paraId="200D704D" w14:textId="2386B32F" w:rsidR="00D85C85" w:rsidRPr="00BC074F" w:rsidRDefault="00D85C85" w:rsidP="00D85C85">
      <w:r w:rsidRPr="00BC074F">
        <w:t xml:space="preserve">Sémantický profil "Ja som" bol analyzovaný na základe odpovedí 137 </w:t>
      </w:r>
      <w:r w:rsidR="00C50703" w:rsidRPr="00BC074F">
        <w:t>participantov</w:t>
      </w:r>
      <w:r w:rsidRPr="00BC074F">
        <w:t xml:space="preserve">, pričom 129 z nich poskytlo platné odpovede. Táto analýza poukazuje na všeobecne pozitívne vnímanie seba samého medzi </w:t>
      </w:r>
      <w:r w:rsidR="00C50703" w:rsidRPr="00BC074F">
        <w:t>participantmi</w:t>
      </w:r>
      <w:r w:rsidRPr="00BC074F">
        <w:t>, o čom svedčí priemerné skóre 88,88 a medián 91,00, čo naznačuje centrálnu tendenciu k pozitívnemu vnímaniu seba samého. Modus na úrovni 96,00 naznačuje spoločný vrchol pozitívneho sebahodnotenia, čo odráža priaznivý seba</w:t>
      </w:r>
      <w:r w:rsidR="006978B9" w:rsidRPr="00BC074F">
        <w:t xml:space="preserve"> </w:t>
      </w:r>
      <w:r w:rsidRPr="00BC074F">
        <w:t xml:space="preserve">obraz mnohých </w:t>
      </w:r>
      <w:r w:rsidR="00C50703" w:rsidRPr="00BC074F">
        <w:t>participantov</w:t>
      </w:r>
      <w:r w:rsidRPr="00BC074F">
        <w:t>.</w:t>
      </w:r>
    </w:p>
    <w:p w14:paraId="472CBFB3" w14:textId="1D1D84FB" w:rsidR="000E493C" w:rsidRPr="00BC074F" w:rsidRDefault="00D85C85" w:rsidP="00F772BE">
      <w:r w:rsidRPr="00BC074F">
        <w:t xml:space="preserve">Skóre sa pohybovalo v rozmedzí od 63 do 112, čo poukazuje na široké spektrum sebahodnotenia so štandardnou odchýlkou 11,16, čo naznačuje miernu variabilitu v tom, ako </w:t>
      </w:r>
      <w:r w:rsidR="00C50703" w:rsidRPr="00BC074F">
        <w:t>participanti</w:t>
      </w:r>
      <w:r w:rsidRPr="00BC074F">
        <w:t xml:space="preserve"> vnímajú sami seba. Šikmosť rozdelenia -0,318 a špicatosť -0,407 naznačujú mierne negatívne sklonené rozdelenie s ľahším chvostom, ako je normálne rozdelenie, čo naznačuje menej extrémne nízkych seba</w:t>
      </w:r>
      <w:r w:rsidR="009F1D4F" w:rsidRPr="00BC074F">
        <w:t xml:space="preserve"> </w:t>
      </w:r>
      <w:r w:rsidRPr="00BC074F">
        <w:t>vnímaní a zoskupenie údajov smerom k vyššiemu koncu škály</w:t>
      </w:r>
      <w:r w:rsidR="009F1D4F" w:rsidRPr="00BC074F">
        <w:t xml:space="preserve">, ako môžete vidieť na priloženom </w:t>
      </w:r>
      <w:proofErr w:type="spellStart"/>
      <w:r w:rsidR="009F1D4F" w:rsidRPr="00BC074F">
        <w:t>kr</w:t>
      </w:r>
      <w:r w:rsidR="000E493C" w:rsidRPr="00BC074F">
        <w:t>a</w:t>
      </w:r>
      <w:r w:rsidR="009F1D4F" w:rsidRPr="00BC074F">
        <w:t>bičkovom</w:t>
      </w:r>
      <w:proofErr w:type="spellEnd"/>
      <w:r w:rsidR="009F1D4F" w:rsidRPr="00BC074F">
        <w:t xml:space="preserve"> </w:t>
      </w:r>
      <w:r w:rsidR="00A34C53" w:rsidRPr="00BC074F">
        <w:t>grafe</w:t>
      </w:r>
      <w:r w:rsidR="001852CA" w:rsidRPr="00BC074F">
        <w:t xml:space="preserve"> na obrázku 3</w:t>
      </w:r>
      <w:r w:rsidR="00A34C53" w:rsidRPr="00BC074F">
        <w:t xml:space="preserve"> a</w:t>
      </w:r>
      <w:r w:rsidR="001852CA" w:rsidRPr="00BC074F">
        <w:t> </w:t>
      </w:r>
      <w:proofErr w:type="spellStart"/>
      <w:r w:rsidR="00A34C53" w:rsidRPr="00BC074F">
        <w:t>histograme</w:t>
      </w:r>
      <w:proofErr w:type="spellEnd"/>
      <w:r w:rsidR="001852CA" w:rsidRPr="00BC074F">
        <w:t xml:space="preserve"> na obrázku 4</w:t>
      </w:r>
      <w:r w:rsidR="00A34C53" w:rsidRPr="00BC074F">
        <w:t>.</w:t>
      </w:r>
    </w:p>
    <w:p w14:paraId="1AC306E1" w14:textId="77777777" w:rsidR="000E493C" w:rsidRPr="00BC074F" w:rsidRDefault="000E493C" w:rsidP="000E493C">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5637"/>
      </w:tblGrid>
      <w:tr w:rsidR="007C3148" w:rsidRPr="00DB17BB" w14:paraId="7F6ED6EB" w14:textId="77777777" w:rsidTr="00801BC0">
        <w:trPr>
          <w:trHeight w:val="315"/>
          <w:jc w:val="center"/>
        </w:trPr>
        <w:tc>
          <w:tcPr>
            <w:tcW w:w="4240" w:type="dxa"/>
            <w:tcBorders>
              <w:top w:val="nil"/>
              <w:left w:val="nil"/>
              <w:bottom w:val="nil"/>
              <w:right w:val="nil"/>
            </w:tcBorders>
            <w:noWrap/>
            <w:vAlign w:val="bottom"/>
            <w:hideMark/>
          </w:tcPr>
          <w:p w14:paraId="510672CC" w14:textId="294EDAF7"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F772BE" w:rsidRPr="00BC074F">
              <w:rPr>
                <w:rFonts w:eastAsia="Times New Roman" w:cs="Times New Roman"/>
                <w:b/>
                <w:bCs/>
                <w:szCs w:val="24"/>
                <w:lang w:eastAsia="sk-SK"/>
              </w:rPr>
              <w:t>3</w:t>
            </w:r>
          </w:p>
        </w:tc>
      </w:tr>
      <w:tr w:rsidR="007C3148" w:rsidRPr="00DB17BB" w14:paraId="30AF5052" w14:textId="77777777" w:rsidTr="00801BC0">
        <w:trPr>
          <w:trHeight w:val="315"/>
          <w:jc w:val="center"/>
        </w:trPr>
        <w:tc>
          <w:tcPr>
            <w:tcW w:w="4240" w:type="dxa"/>
            <w:tcBorders>
              <w:top w:val="nil"/>
              <w:left w:val="nil"/>
              <w:bottom w:val="nil"/>
              <w:right w:val="nil"/>
            </w:tcBorders>
            <w:noWrap/>
            <w:vAlign w:val="bottom"/>
            <w:hideMark/>
          </w:tcPr>
          <w:p w14:paraId="5A37FB44" w14:textId="4B993BF8" w:rsidR="007C3148" w:rsidRPr="00DB17BB" w:rsidRDefault="007C3148"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Krabičkový</w:t>
            </w:r>
            <w:proofErr w:type="spellEnd"/>
            <w:r w:rsidRPr="00BC074F">
              <w:rPr>
                <w:rFonts w:eastAsia="Times New Roman" w:cs="Times New Roman"/>
                <w:i/>
                <w:iCs/>
                <w:color w:val="000000"/>
                <w:szCs w:val="24"/>
                <w:lang w:eastAsia="sk-SK"/>
              </w:rPr>
              <w:t xml:space="preserve"> </w:t>
            </w:r>
            <w:r w:rsidR="001852CA" w:rsidRPr="00BC074F">
              <w:rPr>
                <w:rFonts w:eastAsia="Times New Roman" w:cs="Times New Roman"/>
                <w:i/>
                <w:iCs/>
                <w:color w:val="000000"/>
                <w:szCs w:val="24"/>
                <w:lang w:eastAsia="sk-SK"/>
              </w:rPr>
              <w:t>vnímania samého seba</w:t>
            </w:r>
          </w:p>
        </w:tc>
      </w:tr>
      <w:tr w:rsidR="007C3148" w:rsidRPr="00DB17BB" w14:paraId="063718C7" w14:textId="77777777" w:rsidTr="00801BC0">
        <w:trPr>
          <w:trHeight w:val="300"/>
          <w:jc w:val="center"/>
        </w:trPr>
        <w:tc>
          <w:tcPr>
            <w:tcW w:w="4240" w:type="dxa"/>
            <w:tcBorders>
              <w:top w:val="nil"/>
              <w:left w:val="nil"/>
              <w:bottom w:val="nil"/>
              <w:right w:val="nil"/>
            </w:tcBorders>
            <w:noWrap/>
            <w:vAlign w:val="bottom"/>
            <w:hideMark/>
          </w:tcPr>
          <w:p w14:paraId="50A933DA" w14:textId="3D92A3BD" w:rsidR="007C3148" w:rsidRPr="00DB17BB" w:rsidRDefault="007C3148" w:rsidP="00801BC0">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lastRenderedPageBreak/>
              <w:drawing>
                <wp:inline distT="0" distB="0" distL="0" distR="0" wp14:anchorId="3DA0515E" wp14:editId="66F2DCBE">
                  <wp:extent cx="3491149" cy="2054431"/>
                  <wp:effectExtent l="0" t="0" r="0" b="3175"/>
                  <wp:docPr id="1613024647" name="Obrázok 1" descr="Obrázok, na ktorom je snímka obrazovky, rad, text,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93849" name="Obrázok 1" descr="Obrázok, na ktorom je snímka obrazovky, rad, text, diagram&#10;&#10;Automaticky generovaný popi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21168" cy="2072096"/>
                          </a:xfrm>
                          <a:prstGeom prst="rect">
                            <a:avLst/>
                          </a:prstGeom>
                          <a:noFill/>
                          <a:ln>
                            <a:noFill/>
                          </a:ln>
                        </pic:spPr>
                      </pic:pic>
                    </a:graphicData>
                  </a:graphic>
                </wp:inline>
              </w:drawing>
            </w:r>
          </w:p>
        </w:tc>
      </w:tr>
    </w:tbl>
    <w:p w14:paraId="46EB98D7" w14:textId="77777777" w:rsidR="000E493C" w:rsidRPr="00BC074F" w:rsidRDefault="000E493C" w:rsidP="000E493C">
      <w:pPr>
        <w:suppressAutoHyphens w:val="0"/>
        <w:autoSpaceDE w:val="0"/>
        <w:autoSpaceDN w:val="0"/>
        <w:adjustRightInd w:val="0"/>
        <w:spacing w:after="0" w:line="400" w:lineRule="atLeast"/>
        <w:jc w:val="left"/>
        <w:rPr>
          <w:rFonts w:eastAsiaTheme="minorHAnsi" w:cs="Times New Roman"/>
          <w:szCs w:val="24"/>
          <w:lang w:eastAsia="en-US"/>
        </w:rPr>
      </w:pPr>
    </w:p>
    <w:p w14:paraId="62B6B6F4" w14:textId="03D864EF" w:rsidR="000E493C" w:rsidRPr="00BC074F" w:rsidRDefault="000E493C" w:rsidP="000E493C">
      <w:pPr>
        <w:suppressAutoHyphens w:val="0"/>
        <w:autoSpaceDE w:val="0"/>
        <w:autoSpaceDN w:val="0"/>
        <w:adjustRightInd w:val="0"/>
        <w:spacing w:after="0" w:line="240" w:lineRule="auto"/>
        <w:jc w:val="center"/>
        <w:rPr>
          <w:rFonts w:eastAsiaTheme="minorHAnsi" w:cs="Times New Roman"/>
          <w:szCs w:val="24"/>
          <w:lang w:eastAsia="en-US"/>
        </w:rPr>
      </w:pPr>
    </w:p>
    <w:p w14:paraId="1695876F" w14:textId="77777777" w:rsidR="000E493C" w:rsidRPr="00BC074F" w:rsidRDefault="000E493C" w:rsidP="000E493C">
      <w:pPr>
        <w:suppressAutoHyphens w:val="0"/>
        <w:autoSpaceDE w:val="0"/>
        <w:autoSpaceDN w:val="0"/>
        <w:adjustRightInd w:val="0"/>
        <w:spacing w:after="0" w:line="240" w:lineRule="auto"/>
        <w:jc w:val="left"/>
        <w:rPr>
          <w:rFonts w:eastAsiaTheme="minorHAnsi" w:cs="Times New Roman"/>
          <w:szCs w:val="24"/>
          <w:lang w:eastAsia="en-US"/>
        </w:rPr>
      </w:pPr>
    </w:p>
    <w:tbl>
      <w:tblPr>
        <w:tblW w:w="4240" w:type="dxa"/>
        <w:jc w:val="center"/>
        <w:tblCellMar>
          <w:left w:w="70" w:type="dxa"/>
          <w:right w:w="70" w:type="dxa"/>
        </w:tblCellMar>
        <w:tblLook w:val="04A0" w:firstRow="1" w:lastRow="0" w:firstColumn="1" w:lastColumn="0" w:noHBand="0" w:noVBand="1"/>
      </w:tblPr>
      <w:tblGrid>
        <w:gridCol w:w="5637"/>
      </w:tblGrid>
      <w:tr w:rsidR="007C3148" w:rsidRPr="00DB17BB" w14:paraId="3C3E8560" w14:textId="77777777" w:rsidTr="00801BC0">
        <w:trPr>
          <w:trHeight w:val="315"/>
          <w:jc w:val="center"/>
        </w:trPr>
        <w:tc>
          <w:tcPr>
            <w:tcW w:w="4240" w:type="dxa"/>
            <w:tcBorders>
              <w:top w:val="nil"/>
              <w:left w:val="nil"/>
              <w:bottom w:val="nil"/>
              <w:right w:val="nil"/>
            </w:tcBorders>
            <w:noWrap/>
            <w:vAlign w:val="bottom"/>
            <w:hideMark/>
          </w:tcPr>
          <w:p w14:paraId="64EEE7C6" w14:textId="2A8DD7E4" w:rsidR="007C3148" w:rsidRPr="00DB17BB" w:rsidRDefault="007C3148"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F772BE" w:rsidRPr="00BC074F">
              <w:rPr>
                <w:rFonts w:eastAsia="Times New Roman" w:cs="Times New Roman"/>
                <w:b/>
                <w:bCs/>
                <w:szCs w:val="24"/>
                <w:lang w:eastAsia="sk-SK"/>
              </w:rPr>
              <w:t>4</w:t>
            </w:r>
          </w:p>
        </w:tc>
      </w:tr>
      <w:tr w:rsidR="007C3148" w:rsidRPr="00DB17BB" w14:paraId="2DBB487C" w14:textId="77777777" w:rsidTr="00801BC0">
        <w:trPr>
          <w:trHeight w:val="315"/>
          <w:jc w:val="center"/>
        </w:trPr>
        <w:tc>
          <w:tcPr>
            <w:tcW w:w="4240" w:type="dxa"/>
            <w:tcBorders>
              <w:top w:val="nil"/>
              <w:left w:val="nil"/>
              <w:bottom w:val="nil"/>
              <w:right w:val="nil"/>
            </w:tcBorders>
            <w:noWrap/>
            <w:vAlign w:val="bottom"/>
            <w:hideMark/>
          </w:tcPr>
          <w:p w14:paraId="458F83AC" w14:textId="3191B798" w:rsidR="007C3148" w:rsidRPr="00DB17BB" w:rsidRDefault="001852CA" w:rsidP="00801BC0">
            <w:pPr>
              <w:suppressAutoHyphens w:val="0"/>
              <w:spacing w:after="0" w:line="240" w:lineRule="auto"/>
              <w:ind w:left="708"/>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Histogram</w:t>
            </w:r>
            <w:proofErr w:type="spellEnd"/>
            <w:r w:rsidRPr="00BC074F">
              <w:rPr>
                <w:rFonts w:eastAsia="Times New Roman" w:cs="Times New Roman"/>
                <w:i/>
                <w:iCs/>
                <w:color w:val="000000"/>
                <w:szCs w:val="24"/>
                <w:lang w:eastAsia="sk-SK"/>
              </w:rPr>
              <w:t xml:space="preserve"> vnímania samého seba</w:t>
            </w:r>
          </w:p>
        </w:tc>
      </w:tr>
      <w:tr w:rsidR="007C3148" w:rsidRPr="00DB17BB" w14:paraId="0094FD02" w14:textId="77777777" w:rsidTr="00801BC0">
        <w:trPr>
          <w:trHeight w:val="300"/>
          <w:jc w:val="center"/>
        </w:trPr>
        <w:tc>
          <w:tcPr>
            <w:tcW w:w="4240" w:type="dxa"/>
            <w:tcBorders>
              <w:top w:val="nil"/>
              <w:left w:val="nil"/>
              <w:bottom w:val="nil"/>
              <w:right w:val="nil"/>
            </w:tcBorders>
            <w:noWrap/>
            <w:vAlign w:val="bottom"/>
            <w:hideMark/>
          </w:tcPr>
          <w:p w14:paraId="04D87F36" w14:textId="56C9346B" w:rsidR="007C3148" w:rsidRPr="00DB17BB" w:rsidRDefault="00F772BE" w:rsidP="00801BC0">
            <w:pPr>
              <w:suppressAutoHyphens w:val="0"/>
              <w:spacing w:after="0" w:line="240" w:lineRule="auto"/>
              <w:jc w:val="center"/>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7FECBE77" wp14:editId="1FB11156">
                  <wp:extent cx="3491147" cy="2054431"/>
                  <wp:effectExtent l="0" t="0" r="0" b="3175"/>
                  <wp:docPr id="452093849" name="Obrázok 2" descr="Obrázok, na ktorom je diagram, vývoj, text, snímka obrazovky&#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729746" name="Obrázok 2" descr="Obrázok, na ktorom je diagram, vývoj, text, snímka obrazovky&#10;&#10;Automaticky generovaný popis"/>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03587" cy="2061752"/>
                          </a:xfrm>
                          <a:prstGeom prst="rect">
                            <a:avLst/>
                          </a:prstGeom>
                          <a:noFill/>
                          <a:ln>
                            <a:noFill/>
                          </a:ln>
                        </pic:spPr>
                      </pic:pic>
                    </a:graphicData>
                  </a:graphic>
                </wp:inline>
              </w:drawing>
            </w:r>
          </w:p>
        </w:tc>
      </w:tr>
    </w:tbl>
    <w:p w14:paraId="4DEC05EC" w14:textId="77777777" w:rsidR="00C30647" w:rsidRPr="00BC074F" w:rsidRDefault="00C30647" w:rsidP="00D85C85"/>
    <w:p w14:paraId="6109C57B" w14:textId="7F5B51C2" w:rsidR="00D85C85" w:rsidRPr="00BC074F" w:rsidRDefault="00D85C85" w:rsidP="00D85C85">
      <w:r w:rsidRPr="00BC074F">
        <w:t xml:space="preserve">95 % interval spoľahlivosti pre priemer sa pohybuje od 86,94 do 90,83, čo poskytuje spoľahlivý odhad priemeru v prípade opakovania štúdie. </w:t>
      </w:r>
      <w:proofErr w:type="spellStart"/>
      <w:r w:rsidRPr="00BC074F">
        <w:t>Medzikvartilové</w:t>
      </w:r>
      <w:proofErr w:type="spellEnd"/>
      <w:r w:rsidRPr="00BC074F">
        <w:t xml:space="preserve"> rozpätie od 81 do 96 zachytáva stredných 50 % výsledkov a zdôrazňuje, že väčšina </w:t>
      </w:r>
      <w:r w:rsidR="00C50703" w:rsidRPr="00BC074F">
        <w:t>participantov</w:t>
      </w:r>
      <w:r w:rsidRPr="00BC074F">
        <w:t xml:space="preserve"> má pozitívny pohľad na seba, hoci s určitou variabilitou.</w:t>
      </w:r>
      <w:r w:rsidR="00C30647" w:rsidRPr="00BC074F">
        <w:t xml:space="preserve"> </w:t>
      </w:r>
      <w:proofErr w:type="spellStart"/>
      <w:r w:rsidRPr="00BC074F">
        <w:t>Percentilová</w:t>
      </w:r>
      <w:proofErr w:type="spellEnd"/>
      <w:r w:rsidRPr="00BC074F">
        <w:t xml:space="preserve"> analýza ukazuje, že dolná hranica vnímania (5. a 10. </w:t>
      </w:r>
      <w:proofErr w:type="spellStart"/>
      <w:r w:rsidRPr="00BC074F">
        <w:t>percentil</w:t>
      </w:r>
      <w:proofErr w:type="spellEnd"/>
      <w:r w:rsidRPr="00BC074F">
        <w:t xml:space="preserve">) má skóre 68,50 a 74,00, čo naznačuje mierne pozitívny pohľad na seba. Naopak, na vyššom konci (90. a 95. </w:t>
      </w:r>
      <w:proofErr w:type="spellStart"/>
      <w:r w:rsidRPr="00BC074F">
        <w:t>percentil</w:t>
      </w:r>
      <w:proofErr w:type="spellEnd"/>
      <w:r w:rsidRPr="00BC074F">
        <w:t>) dosiahli skóre 103,00 a 106,50, čo odráža veľmi pozitívne vnímanie seba samého.</w:t>
      </w:r>
    </w:p>
    <w:p w14:paraId="65C20EAE" w14:textId="77777777" w:rsidR="0060170E" w:rsidRPr="00BC074F" w:rsidRDefault="0060170E" w:rsidP="0060170E">
      <w:pPr>
        <w:pStyle w:val="Nadpis2"/>
      </w:pPr>
      <w:bookmarkStart w:id="125" w:name="_Toc165587532"/>
      <w:r w:rsidRPr="00BC074F">
        <w:t>Postoje k AI a vedomosti o AI</w:t>
      </w:r>
      <w:bookmarkEnd w:id="125"/>
    </w:p>
    <w:p w14:paraId="06BB6513" w14:textId="272E1654" w:rsidR="00475D6A" w:rsidRPr="00BC074F" w:rsidRDefault="00833393" w:rsidP="00475D6A">
      <w:pPr>
        <w:suppressAutoHyphens w:val="0"/>
        <w:spacing w:before="100" w:beforeAutospacing="1" w:after="100" w:afterAutospacing="1"/>
        <w:jc w:val="left"/>
        <w:rPr>
          <w:rFonts w:eastAsia="Times New Roman" w:cs="Times New Roman"/>
          <w:szCs w:val="24"/>
          <w:lang w:eastAsia="sk-SK"/>
        </w:rPr>
      </w:pPr>
      <w:r w:rsidRPr="00BC074F">
        <w:t>Pri prvej výskumne otázke sme sa pýtali do akých komponentov vieme zaradiť položky dotazníka</w:t>
      </w:r>
      <w:r w:rsidR="005479CA" w:rsidRPr="00BC074F">
        <w:t xml:space="preserve"> znalostí o AI s </w:t>
      </w:r>
      <w:r w:rsidR="005479CA" w:rsidRPr="00BC074F">
        <w:rPr>
          <w:rFonts w:eastAsia="Times New Roman" w:cs="Times New Roman"/>
          <w:szCs w:val="24"/>
          <w:lang w:eastAsia="sk-SK"/>
        </w:rPr>
        <w:t xml:space="preserve">cieľom pochopiť, ako sú tieto položky kategorizované do rôznych </w:t>
      </w:r>
      <w:r w:rsidR="005479CA" w:rsidRPr="00BC074F">
        <w:rPr>
          <w:rFonts w:eastAsia="Times New Roman" w:cs="Times New Roman"/>
          <w:szCs w:val="24"/>
          <w:lang w:eastAsia="sk-SK"/>
        </w:rPr>
        <w:lastRenderedPageBreak/>
        <w:t>komponentov.</w:t>
      </w:r>
      <w:r w:rsidR="00475D6A" w:rsidRPr="00BC074F">
        <w:rPr>
          <w:rFonts w:eastAsia="Times New Roman" w:cs="Times New Roman"/>
          <w:szCs w:val="24"/>
          <w:lang w:eastAsia="sk-SK"/>
        </w:rPr>
        <w:t xml:space="preserve"> Ako nástroj pre analýzu </w:t>
      </w:r>
      <w:proofErr w:type="spellStart"/>
      <w:r w:rsidR="00475D6A" w:rsidRPr="00BC074F">
        <w:rPr>
          <w:rFonts w:eastAsia="Times New Roman" w:cs="Times New Roman"/>
          <w:szCs w:val="24"/>
          <w:lang w:eastAsia="sk-SK"/>
        </w:rPr>
        <w:t>polychorických</w:t>
      </w:r>
      <w:proofErr w:type="spellEnd"/>
      <w:r w:rsidR="00475D6A" w:rsidRPr="00BC074F">
        <w:rPr>
          <w:rFonts w:eastAsia="Times New Roman" w:cs="Times New Roman"/>
          <w:szCs w:val="24"/>
          <w:lang w:eastAsia="sk-SK"/>
        </w:rPr>
        <w:t xml:space="preserve"> koreláci</w:t>
      </w:r>
      <w:r w:rsidR="00511031" w:rsidRPr="00BC074F">
        <w:rPr>
          <w:rFonts w:eastAsia="Times New Roman" w:cs="Times New Roman"/>
          <w:szCs w:val="24"/>
          <w:lang w:eastAsia="sk-SK"/>
        </w:rPr>
        <w:t xml:space="preserve">í </w:t>
      </w:r>
      <w:r w:rsidR="00475D6A" w:rsidRPr="00BC074F">
        <w:rPr>
          <w:rFonts w:eastAsia="Times New Roman" w:cs="Times New Roman"/>
          <w:szCs w:val="24"/>
          <w:lang w:eastAsia="sk-SK"/>
        </w:rPr>
        <w:t>a následnej analýzy hlavných komponentov sme vybrali jazyk R, keďže ponúkal najjednoduchšiu form</w:t>
      </w:r>
      <w:r w:rsidR="00511031" w:rsidRPr="00BC074F">
        <w:rPr>
          <w:rFonts w:eastAsia="Times New Roman" w:cs="Times New Roman"/>
          <w:szCs w:val="24"/>
          <w:lang w:eastAsia="sk-SK"/>
        </w:rPr>
        <w:t>u</w:t>
      </w:r>
      <w:r w:rsidR="00475D6A" w:rsidRPr="00BC074F">
        <w:rPr>
          <w:rFonts w:eastAsia="Times New Roman" w:cs="Times New Roman"/>
          <w:szCs w:val="24"/>
          <w:lang w:eastAsia="sk-SK"/>
        </w:rPr>
        <w:t xml:space="preserve"> analýzy </w:t>
      </w:r>
      <w:proofErr w:type="spellStart"/>
      <w:r w:rsidR="00475D6A" w:rsidRPr="00BC074F">
        <w:rPr>
          <w:rFonts w:eastAsia="Times New Roman" w:cs="Times New Roman"/>
          <w:szCs w:val="24"/>
          <w:lang w:eastAsia="sk-SK"/>
        </w:rPr>
        <w:t>polychori</w:t>
      </w:r>
      <w:r w:rsidR="00511031" w:rsidRPr="00BC074F">
        <w:rPr>
          <w:rFonts w:eastAsia="Times New Roman" w:cs="Times New Roman"/>
          <w:szCs w:val="24"/>
          <w:lang w:eastAsia="sk-SK"/>
        </w:rPr>
        <w:t>c</w:t>
      </w:r>
      <w:r w:rsidR="00475D6A" w:rsidRPr="00BC074F">
        <w:rPr>
          <w:rFonts w:eastAsia="Times New Roman" w:cs="Times New Roman"/>
          <w:szCs w:val="24"/>
          <w:lang w:eastAsia="sk-SK"/>
        </w:rPr>
        <w:t>kých</w:t>
      </w:r>
      <w:proofErr w:type="spellEnd"/>
      <w:r w:rsidR="00475D6A" w:rsidRPr="00BC074F">
        <w:rPr>
          <w:rFonts w:eastAsia="Times New Roman" w:cs="Times New Roman"/>
          <w:szCs w:val="24"/>
          <w:lang w:eastAsia="sk-SK"/>
        </w:rPr>
        <w:t xml:space="preserve"> korelácii. </w:t>
      </w:r>
    </w:p>
    <w:p w14:paraId="5E212BD8" w14:textId="08A7FD3F" w:rsidR="00475D6A" w:rsidRPr="00BC074F" w:rsidRDefault="00475D6A" w:rsidP="00475D6A">
      <w:pPr>
        <w:suppressAutoHyphens w:val="0"/>
        <w:spacing w:before="120" w:after="120"/>
        <w:rPr>
          <w:rFonts w:eastAsia="Times New Roman" w:cs="Times New Roman"/>
          <w:szCs w:val="24"/>
          <w:lang w:eastAsia="sk-SK"/>
        </w:rPr>
      </w:pPr>
      <w:r w:rsidRPr="00BC074F">
        <w:rPr>
          <w:rFonts w:eastAsia="Times New Roman" w:cs="Times New Roman"/>
          <w:szCs w:val="24"/>
          <w:lang w:eastAsia="sk-SK"/>
        </w:rPr>
        <w:t>Na základe kritérií našej analýzy sme sa rozhodli pre dva komponenty, kedy druhý komponent  nespĺňal podmienku dostatočnej vnútornej konzistencie</w:t>
      </w:r>
      <w:r w:rsidR="00900993" w:rsidRPr="00BC074F">
        <w:rPr>
          <w:rFonts w:eastAsia="Times New Roman" w:cs="Times New Roman"/>
          <w:szCs w:val="24"/>
          <w:lang w:eastAsia="sk-SK"/>
        </w:rPr>
        <w:t>. N</w:t>
      </w:r>
      <w:r w:rsidR="00511031" w:rsidRPr="00BC074F">
        <w:rPr>
          <w:rFonts w:eastAsia="Times New Roman" w:cs="Times New Roman"/>
          <w:szCs w:val="24"/>
          <w:lang w:eastAsia="sk-SK"/>
        </w:rPr>
        <w:t xml:space="preserve">ásledne sme </w:t>
      </w:r>
      <w:r w:rsidR="00900993" w:rsidRPr="00BC074F">
        <w:rPr>
          <w:rFonts w:eastAsia="Times New Roman" w:cs="Times New Roman"/>
          <w:szCs w:val="24"/>
          <w:lang w:eastAsia="sk-SK"/>
        </w:rPr>
        <w:t xml:space="preserve">vykonali druhú </w:t>
      </w:r>
      <w:r w:rsidRPr="00BC074F">
        <w:rPr>
          <w:rFonts w:eastAsia="Times New Roman" w:cs="Times New Roman"/>
          <w:szCs w:val="24"/>
          <w:lang w:eastAsia="sk-SK"/>
        </w:rPr>
        <w:t xml:space="preserve">analýzu na troch komponentoch, kde sa nám dva komponenty skladali po dvoch premenných, pričom tretí komponent </w:t>
      </w:r>
      <w:r w:rsidR="00DF52D8" w:rsidRPr="00BC074F">
        <w:rPr>
          <w:rFonts w:eastAsia="Times New Roman" w:cs="Times New Roman"/>
          <w:szCs w:val="24"/>
          <w:lang w:eastAsia="sk-SK"/>
        </w:rPr>
        <w:t>tvorila hlavne</w:t>
      </w:r>
      <w:r w:rsidRPr="00BC074F">
        <w:rPr>
          <w:rFonts w:eastAsia="Times New Roman" w:cs="Times New Roman"/>
          <w:szCs w:val="24"/>
          <w:lang w:eastAsia="sk-SK"/>
        </w:rPr>
        <w:t xml:space="preserve"> premenná informujúca o znalosti AI zo psychologického vzdelávania. Na obe analýzy komponentov sme použili rotáciu pomocou metódy </w:t>
      </w:r>
      <w:proofErr w:type="spellStart"/>
      <w:r w:rsidRPr="00BC074F">
        <w:rPr>
          <w:rFonts w:eastAsia="Times New Roman" w:cs="Times New Roman"/>
          <w:szCs w:val="24"/>
          <w:lang w:eastAsia="sk-SK"/>
        </w:rPr>
        <w:t>Varimax</w:t>
      </w:r>
      <w:proofErr w:type="spellEnd"/>
      <w:r w:rsidRPr="00BC074F">
        <w:rPr>
          <w:rFonts w:eastAsia="Times New Roman" w:cs="Times New Roman"/>
          <w:szCs w:val="24"/>
          <w:lang w:eastAsia="sk-SK"/>
        </w:rPr>
        <w:t xml:space="preserve"> pre jednoduchšiu a zrozumiteľnejšiu štruktúru.</w:t>
      </w:r>
    </w:p>
    <w:p w14:paraId="1250107E" w14:textId="77777777" w:rsidR="00DF52D8" w:rsidRPr="00BC074F" w:rsidRDefault="00DF52D8" w:rsidP="00DF52D8">
      <w:pPr>
        <w:rPr>
          <w:rFonts w:cs="Times New Roman"/>
        </w:rPr>
      </w:pPr>
      <w:r w:rsidRPr="00BC074F">
        <w:rPr>
          <w:rFonts w:cs="Times New Roman"/>
        </w:rPr>
        <w:t xml:space="preserve">Tento štruktúrovaný prístup umožnil dôkladné a opakované skúmanie údajov, čím sa zabezpečilo, že konečný model bol štatisticky spoľahlivý a zmysluplný z hľadiska skúmaných psychologických konštruktov. S tretím komponentom, ktorý prevažne súvisí s premennou </w:t>
      </w:r>
      <w:proofErr w:type="spellStart"/>
      <w:r w:rsidRPr="00BC074F">
        <w:rPr>
          <w:rFonts w:cs="Times New Roman"/>
        </w:rPr>
        <w:t>vzdelanie_AI_psy</w:t>
      </w:r>
      <w:proofErr w:type="spellEnd"/>
      <w:r w:rsidRPr="00BC074F">
        <w:rPr>
          <w:rFonts w:cs="Times New Roman"/>
        </w:rPr>
        <w:t>, sa pre ďalšiu analýzu zaobchádzalo ako s ordinálnou hodnotou vzhľadom na jej singulárny charakter v tejto zložke.</w:t>
      </w:r>
    </w:p>
    <w:p w14:paraId="6DBB905E" w14:textId="0300A01A" w:rsidR="00CD4D90" w:rsidRPr="00BC074F" w:rsidRDefault="00CD4D90" w:rsidP="00CD4D90">
      <w:pPr>
        <w:suppressAutoHyphens w:val="0"/>
        <w:spacing w:before="120" w:after="120" w:line="276" w:lineRule="auto"/>
        <w:rPr>
          <w:rFonts w:eastAsia="Times New Roman" w:cs="Times New Roman"/>
          <w:szCs w:val="24"/>
          <w:lang w:eastAsia="sk-SK"/>
        </w:rPr>
      </w:pPr>
      <w:r w:rsidRPr="00BC074F">
        <w:rPr>
          <w:rFonts w:eastAsia="Times New Roman" w:cs="Times New Roman"/>
          <w:szCs w:val="24"/>
          <w:lang w:eastAsia="sk-SK"/>
        </w:rPr>
        <w:t>Na základe výsledkov PCA sme teda vytvorili dva sumačné indexy:</w:t>
      </w:r>
    </w:p>
    <w:p w14:paraId="4F9E5F88" w14:textId="3621A783" w:rsidR="00CD4D90" w:rsidRPr="00BC074F" w:rsidRDefault="00CD4D90" w:rsidP="0058216E">
      <w:pPr>
        <w:pStyle w:val="Odsekzoznamu"/>
        <w:rPr>
          <w:lang w:eastAsia="sk-SK"/>
        </w:rPr>
      </w:pPr>
      <w:r w:rsidRPr="00BC074F">
        <w:rPr>
          <w:lang w:eastAsia="sk-SK"/>
        </w:rPr>
        <w:t>Prvý sumačný index kombinuje</w:t>
      </w:r>
      <w:r w:rsidR="00A21DE9" w:rsidRPr="00BC074F">
        <w:rPr>
          <w:lang w:eastAsia="sk-SK"/>
        </w:rPr>
        <w:t xml:space="preserve"> </w:t>
      </w:r>
      <w:r w:rsidR="00603BCA" w:rsidRPr="00BC074F">
        <w:rPr>
          <w:lang w:eastAsia="sk-SK"/>
        </w:rPr>
        <w:t xml:space="preserve">premenné </w:t>
      </w:r>
      <w:r w:rsidR="00A21DE9" w:rsidRPr="00BC074F">
        <w:rPr>
          <w:lang w:eastAsia="sk-SK"/>
        </w:rPr>
        <w:t>znalosť o aplikácií v psychológii., znalosť o aplikácii AI v </w:t>
      </w:r>
      <w:proofErr w:type="spellStart"/>
      <w:r w:rsidR="00A21DE9" w:rsidRPr="00BC074F">
        <w:rPr>
          <w:lang w:eastAsia="sk-SK"/>
        </w:rPr>
        <w:t>psychodiagnostike</w:t>
      </w:r>
      <w:proofErr w:type="spellEnd"/>
      <w:r w:rsidR="00A21DE9" w:rsidRPr="00BC074F">
        <w:rPr>
          <w:lang w:eastAsia="sk-SK"/>
        </w:rPr>
        <w:t xml:space="preserve"> a</w:t>
      </w:r>
      <w:r w:rsidR="009C6A33" w:rsidRPr="00BC074F">
        <w:rPr>
          <w:lang w:eastAsia="sk-SK"/>
        </w:rPr>
        <w:t> znalosť o aplikácií AI v prevencií duševných chorôb</w:t>
      </w:r>
      <w:r w:rsidR="00603BCA" w:rsidRPr="00BC074F">
        <w:rPr>
          <w:lang w:eastAsia="sk-SK"/>
        </w:rPr>
        <w:t xml:space="preserve">, </w:t>
      </w:r>
      <w:r w:rsidRPr="00BC074F">
        <w:rPr>
          <w:lang w:eastAsia="sk-SK"/>
        </w:rPr>
        <w:t>ktoré odrážajú aplikované znalosti AI v psychologických nastaveniach.</w:t>
      </w:r>
    </w:p>
    <w:p w14:paraId="09C3C824" w14:textId="2AB174FA" w:rsidR="00CD4D90" w:rsidRPr="00BC074F" w:rsidRDefault="00CD4D90" w:rsidP="0058216E">
      <w:pPr>
        <w:pStyle w:val="Odsekzoznamu"/>
        <w:rPr>
          <w:lang w:eastAsia="sk-SK"/>
        </w:rPr>
      </w:pPr>
      <w:r w:rsidRPr="00BC074F">
        <w:rPr>
          <w:lang w:eastAsia="sk-SK"/>
        </w:rPr>
        <w:t>Druhý sumačný index pozostáva z</w:t>
      </w:r>
      <w:r w:rsidR="00966F69" w:rsidRPr="00BC074F">
        <w:rPr>
          <w:lang w:eastAsia="sk-SK"/>
        </w:rPr>
        <w:t xml:space="preserve">o znalosti konceptu AI a znalosti </w:t>
      </w:r>
      <w:r w:rsidR="0058216E" w:rsidRPr="00BC074F">
        <w:rPr>
          <w:lang w:eastAsia="sk-SK"/>
        </w:rPr>
        <w:t>konceptu</w:t>
      </w:r>
      <w:r w:rsidR="00966F69" w:rsidRPr="00BC074F">
        <w:rPr>
          <w:lang w:eastAsia="sk-SK"/>
        </w:rPr>
        <w:t xml:space="preserve"> strojo</w:t>
      </w:r>
      <w:r w:rsidR="00A00A20" w:rsidRPr="00BC074F">
        <w:rPr>
          <w:lang w:eastAsia="sk-SK"/>
        </w:rPr>
        <w:t>véh</w:t>
      </w:r>
      <w:r w:rsidR="0058216E" w:rsidRPr="00BC074F">
        <w:rPr>
          <w:lang w:eastAsia="sk-SK"/>
        </w:rPr>
        <w:t>o</w:t>
      </w:r>
      <w:r w:rsidR="00A00A20" w:rsidRPr="00BC074F">
        <w:rPr>
          <w:lang w:eastAsia="sk-SK"/>
        </w:rPr>
        <w:t xml:space="preserve"> učenia, ktoré </w:t>
      </w:r>
      <w:r w:rsidRPr="00BC074F">
        <w:rPr>
          <w:lang w:eastAsia="sk-SK"/>
        </w:rPr>
        <w:t>predstavujú širšie znalosti v AI.</w:t>
      </w:r>
    </w:p>
    <w:p w14:paraId="5A2D2E24" w14:textId="2ABD6098" w:rsidR="00DF52D8" w:rsidRPr="00BC074F" w:rsidRDefault="008E1B1E" w:rsidP="00475D6A">
      <w:pPr>
        <w:suppressAutoHyphens w:val="0"/>
        <w:spacing w:before="120" w:after="120"/>
        <w:rPr>
          <w:rFonts w:eastAsia="Times New Roman" w:cs="Times New Roman"/>
          <w:szCs w:val="24"/>
          <w:lang w:eastAsia="sk-SK"/>
        </w:rPr>
      </w:pPr>
      <w:r w:rsidRPr="00BC074F">
        <w:rPr>
          <w:rFonts w:eastAsia="Times New Roman" w:cs="Times New Roman"/>
          <w:szCs w:val="24"/>
          <w:lang w:eastAsia="sk-SK"/>
        </w:rPr>
        <w:t>Detailnejší postup analýzy nájdete v prílohe B.</w:t>
      </w:r>
    </w:p>
    <w:p w14:paraId="005C949C" w14:textId="2AD1D4D5" w:rsidR="001659C1" w:rsidRPr="00BC074F" w:rsidRDefault="00E136B8" w:rsidP="001659C1">
      <w:pPr>
        <w:rPr>
          <w:rFonts w:eastAsia="Times New Roman" w:cs="Times New Roman"/>
          <w:szCs w:val="24"/>
          <w:lang w:eastAsia="sk-SK"/>
        </w:rPr>
      </w:pPr>
      <w:r w:rsidRPr="00BC074F">
        <w:t>Pokračovaním k ďalšej výskumne otázke</w:t>
      </w:r>
      <w:r w:rsidR="001659C1" w:rsidRPr="00BC074F">
        <w:t xml:space="preserve">, </w:t>
      </w:r>
      <w:r w:rsidR="001659C1" w:rsidRPr="00BC074F">
        <w:rPr>
          <w:rFonts w:eastAsia="Times New Roman" w:cs="Times New Roman"/>
          <w:szCs w:val="24"/>
          <w:lang w:eastAsia="sk-SK"/>
        </w:rPr>
        <w:t xml:space="preserve">že existuje štatisticky významná pozitívna poradová korelácia medzi sumárnym indexom postojov k AI a sumárnym indexom znalostí o AI ako je uvedené tabuľke </w:t>
      </w:r>
      <w:r w:rsidR="00BE1D5A" w:rsidRPr="00BC074F">
        <w:rPr>
          <w:rFonts w:eastAsia="Times New Roman" w:cs="Times New Roman"/>
          <w:szCs w:val="24"/>
          <w:lang w:eastAsia="sk-SK"/>
        </w:rPr>
        <w:t>2</w:t>
      </w:r>
      <w:r w:rsidR="001659C1" w:rsidRPr="00BC074F">
        <w:rPr>
          <w:rFonts w:eastAsia="Times New Roman" w:cs="Times New Roman"/>
          <w:szCs w:val="24"/>
          <w:lang w:eastAsia="sk-SK"/>
        </w:rPr>
        <w:t xml:space="preserve">. </w:t>
      </w:r>
      <w:r w:rsidR="00207040" w:rsidRPr="00BC074F">
        <w:rPr>
          <w:rFonts w:eastAsiaTheme="minorHAnsi" w:cs="Times New Roman"/>
          <w:szCs w:val="24"/>
          <w:lang w:eastAsia="en-US"/>
        </w:rPr>
        <w:t xml:space="preserve">To naznačuje, že vyššia úroveň vedomostí o AI je spojená s pozitívnejšími postojmi k AI.  </w:t>
      </w:r>
      <w:r w:rsidR="001659C1" w:rsidRPr="00BC074F">
        <w:rPr>
          <w:rFonts w:eastAsia="Times New Roman" w:cs="Times New Roman"/>
          <w:szCs w:val="24"/>
          <w:lang w:eastAsia="sk-SK"/>
        </w:rPr>
        <w:t xml:space="preserve">Korelácia je však stredne silná, čo </w:t>
      </w:r>
      <w:r w:rsidR="00290A4E" w:rsidRPr="00BC074F">
        <w:rPr>
          <w:rFonts w:eastAsia="Times New Roman" w:cs="Times New Roman"/>
          <w:szCs w:val="24"/>
          <w:lang w:eastAsia="sk-SK"/>
        </w:rPr>
        <w:t>znamená</w:t>
      </w:r>
      <w:r w:rsidR="001659C1" w:rsidRPr="00BC074F">
        <w:rPr>
          <w:rFonts w:eastAsia="Times New Roman" w:cs="Times New Roman"/>
          <w:szCs w:val="24"/>
          <w:lang w:eastAsia="sk-SK"/>
        </w:rPr>
        <w:t>, že hoci existuje vzťah, nemusí byť obzvlášť silný.</w:t>
      </w:r>
    </w:p>
    <w:p w14:paraId="1AC4ECD7" w14:textId="77777777" w:rsidR="001852CA" w:rsidRPr="00BC074F" w:rsidRDefault="001852CA" w:rsidP="001659C1">
      <w:pPr>
        <w:rPr>
          <w:rFonts w:eastAsia="Times New Roman" w:cs="Times New Roman"/>
          <w:szCs w:val="24"/>
          <w:lang w:eastAsia="sk-SK"/>
        </w:rPr>
      </w:pPr>
    </w:p>
    <w:p w14:paraId="219FC040" w14:textId="77777777" w:rsidR="001852CA" w:rsidRPr="00BC074F" w:rsidRDefault="001852CA" w:rsidP="001659C1">
      <w:pPr>
        <w:rPr>
          <w:rFonts w:eastAsia="Times New Roman" w:cs="Times New Roman"/>
          <w:szCs w:val="24"/>
          <w:lang w:eastAsia="sk-SK"/>
        </w:rPr>
      </w:pPr>
    </w:p>
    <w:tbl>
      <w:tblPr>
        <w:tblW w:w="7121" w:type="dxa"/>
        <w:jc w:val="center"/>
        <w:tblCellMar>
          <w:left w:w="70" w:type="dxa"/>
          <w:right w:w="70" w:type="dxa"/>
        </w:tblCellMar>
        <w:tblLook w:val="04A0" w:firstRow="1" w:lastRow="0" w:firstColumn="1" w:lastColumn="0" w:noHBand="0" w:noVBand="1"/>
      </w:tblPr>
      <w:tblGrid>
        <w:gridCol w:w="3469"/>
        <w:gridCol w:w="1713"/>
        <w:gridCol w:w="283"/>
        <w:gridCol w:w="1675"/>
      </w:tblGrid>
      <w:tr w:rsidR="00934254" w:rsidRPr="00BC074F" w14:paraId="15C61A89" w14:textId="77777777" w:rsidTr="00934254">
        <w:trPr>
          <w:trHeight w:val="645"/>
          <w:jc w:val="center"/>
        </w:trPr>
        <w:tc>
          <w:tcPr>
            <w:tcW w:w="7121" w:type="dxa"/>
            <w:gridSpan w:val="4"/>
            <w:tcBorders>
              <w:top w:val="nil"/>
              <w:left w:val="nil"/>
              <w:bottom w:val="nil"/>
              <w:right w:val="nil"/>
            </w:tcBorders>
            <w:noWrap/>
            <w:vAlign w:val="bottom"/>
            <w:hideMark/>
          </w:tcPr>
          <w:p w14:paraId="76D64947" w14:textId="1AB6B956" w:rsidR="00934254" w:rsidRPr="00BC074F" w:rsidRDefault="00934254" w:rsidP="00934254">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lastRenderedPageBreak/>
              <w:t>Tabuľka</w:t>
            </w:r>
            <w:r w:rsidR="00BE1D5A" w:rsidRPr="00BC074F">
              <w:rPr>
                <w:rFonts w:eastAsia="Times New Roman" w:cs="Times New Roman"/>
                <w:b/>
                <w:bCs/>
                <w:szCs w:val="24"/>
                <w:lang w:eastAsia="sk-SK"/>
              </w:rPr>
              <w:t xml:space="preserve"> 2</w:t>
            </w:r>
          </w:p>
        </w:tc>
      </w:tr>
      <w:tr w:rsidR="00934254" w:rsidRPr="00BC074F" w14:paraId="28DFEAEF" w14:textId="77777777" w:rsidTr="00934254">
        <w:trPr>
          <w:trHeight w:val="330"/>
          <w:jc w:val="center"/>
        </w:trPr>
        <w:tc>
          <w:tcPr>
            <w:tcW w:w="7121" w:type="dxa"/>
            <w:gridSpan w:val="4"/>
            <w:tcBorders>
              <w:top w:val="nil"/>
              <w:left w:val="nil"/>
              <w:bottom w:val="single" w:sz="8" w:space="0" w:color="auto"/>
              <w:right w:val="nil"/>
            </w:tcBorders>
            <w:noWrap/>
            <w:vAlign w:val="bottom"/>
            <w:hideMark/>
          </w:tcPr>
          <w:p w14:paraId="6BF4C96A" w14:textId="77777777" w:rsidR="00934254" w:rsidRPr="00BC074F" w:rsidRDefault="00934254" w:rsidP="00934254">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postojmi k AI a znalosťami o AI</w:t>
            </w:r>
          </w:p>
        </w:tc>
      </w:tr>
      <w:tr w:rsidR="00934254" w:rsidRPr="00BC074F" w14:paraId="7CF33EA7" w14:textId="77777777" w:rsidTr="00934254">
        <w:trPr>
          <w:trHeight w:val="330"/>
          <w:jc w:val="center"/>
        </w:trPr>
        <w:tc>
          <w:tcPr>
            <w:tcW w:w="5446" w:type="dxa"/>
            <w:gridSpan w:val="3"/>
            <w:tcBorders>
              <w:top w:val="nil"/>
              <w:left w:val="nil"/>
              <w:bottom w:val="single" w:sz="8" w:space="0" w:color="auto"/>
              <w:right w:val="nil"/>
            </w:tcBorders>
            <w:noWrap/>
            <w:vAlign w:val="bottom"/>
            <w:hideMark/>
          </w:tcPr>
          <w:p w14:paraId="31449D61"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1675" w:type="dxa"/>
            <w:tcBorders>
              <w:top w:val="nil"/>
              <w:left w:val="nil"/>
              <w:bottom w:val="single" w:sz="8" w:space="0" w:color="auto"/>
              <w:right w:val="nil"/>
            </w:tcBorders>
            <w:noWrap/>
            <w:vAlign w:val="bottom"/>
            <w:hideMark/>
          </w:tcPr>
          <w:p w14:paraId="305661D0"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Znalosť AI</w:t>
            </w:r>
          </w:p>
        </w:tc>
      </w:tr>
      <w:tr w:rsidR="00934254" w:rsidRPr="00BC074F" w14:paraId="545D010A" w14:textId="77777777" w:rsidTr="00934254">
        <w:trPr>
          <w:trHeight w:val="375"/>
          <w:jc w:val="center"/>
        </w:trPr>
        <w:tc>
          <w:tcPr>
            <w:tcW w:w="3469" w:type="dxa"/>
            <w:vMerge w:val="restart"/>
            <w:tcBorders>
              <w:top w:val="nil"/>
              <w:left w:val="nil"/>
              <w:bottom w:val="single" w:sz="8" w:space="0" w:color="000000"/>
              <w:right w:val="nil"/>
            </w:tcBorders>
            <w:noWrap/>
            <w:vAlign w:val="center"/>
            <w:hideMark/>
          </w:tcPr>
          <w:p w14:paraId="1AB7818F" w14:textId="77777777" w:rsidR="00934254" w:rsidRPr="00BC074F" w:rsidRDefault="00934254" w:rsidP="00934254">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Spearmanova</w:t>
            </w:r>
            <w:proofErr w:type="spellEnd"/>
            <w:r w:rsidRPr="00BC074F">
              <w:rPr>
                <w:rFonts w:eastAsia="Times New Roman" w:cs="Times New Roman"/>
                <w:szCs w:val="24"/>
                <w:lang w:eastAsia="sk-SK"/>
              </w:rPr>
              <w:t xml:space="preserve"> korelácia</w:t>
            </w:r>
          </w:p>
        </w:tc>
        <w:tc>
          <w:tcPr>
            <w:tcW w:w="1713" w:type="dxa"/>
            <w:vMerge w:val="restart"/>
            <w:tcBorders>
              <w:top w:val="nil"/>
              <w:left w:val="nil"/>
              <w:bottom w:val="single" w:sz="8" w:space="0" w:color="000000"/>
              <w:right w:val="nil"/>
            </w:tcBorders>
            <w:noWrap/>
            <w:vAlign w:val="center"/>
            <w:hideMark/>
          </w:tcPr>
          <w:p w14:paraId="0CF20C37" w14:textId="77777777" w:rsidR="00934254" w:rsidRPr="00BC074F" w:rsidRDefault="00934254" w:rsidP="00934254">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64" w:type="dxa"/>
            <w:tcBorders>
              <w:top w:val="nil"/>
              <w:left w:val="nil"/>
              <w:bottom w:val="nil"/>
              <w:right w:val="nil"/>
            </w:tcBorders>
            <w:noWrap/>
            <w:vAlign w:val="bottom"/>
            <w:hideMark/>
          </w:tcPr>
          <w:p w14:paraId="3CCB5579" w14:textId="77777777" w:rsidR="00934254" w:rsidRPr="00BC074F" w:rsidRDefault="00934254" w:rsidP="00934254">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r</w:t>
            </w:r>
            <w:r w:rsidRPr="00BC074F">
              <w:rPr>
                <w:rFonts w:eastAsia="Times New Roman" w:cs="Times New Roman"/>
                <w:szCs w:val="24"/>
                <w:vertAlign w:val="subscript"/>
                <w:lang w:eastAsia="sk-SK"/>
              </w:rPr>
              <w:t>s</w:t>
            </w:r>
            <w:proofErr w:type="spellEnd"/>
          </w:p>
        </w:tc>
        <w:tc>
          <w:tcPr>
            <w:tcW w:w="1675" w:type="dxa"/>
            <w:tcBorders>
              <w:top w:val="nil"/>
              <w:left w:val="nil"/>
              <w:bottom w:val="nil"/>
              <w:right w:val="nil"/>
            </w:tcBorders>
            <w:noWrap/>
            <w:vAlign w:val="bottom"/>
            <w:hideMark/>
          </w:tcPr>
          <w:p w14:paraId="5F9AE556"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,313**</w:t>
            </w:r>
          </w:p>
        </w:tc>
      </w:tr>
      <w:tr w:rsidR="00934254" w:rsidRPr="00BC074F" w14:paraId="6A91E9C6" w14:textId="77777777" w:rsidTr="00934254">
        <w:trPr>
          <w:trHeight w:val="330"/>
          <w:jc w:val="center"/>
        </w:trPr>
        <w:tc>
          <w:tcPr>
            <w:tcW w:w="3469" w:type="dxa"/>
            <w:vMerge/>
            <w:tcBorders>
              <w:top w:val="nil"/>
              <w:left w:val="nil"/>
              <w:bottom w:val="single" w:sz="8" w:space="0" w:color="000000"/>
              <w:right w:val="nil"/>
            </w:tcBorders>
            <w:vAlign w:val="center"/>
            <w:hideMark/>
          </w:tcPr>
          <w:p w14:paraId="0EFDAC96" w14:textId="77777777" w:rsidR="00934254" w:rsidRPr="00BC074F" w:rsidRDefault="00934254" w:rsidP="00934254">
            <w:pPr>
              <w:suppressAutoHyphens w:val="0"/>
              <w:spacing w:after="0" w:line="240" w:lineRule="auto"/>
              <w:jc w:val="left"/>
              <w:rPr>
                <w:rFonts w:eastAsia="Times New Roman" w:cs="Times New Roman"/>
                <w:szCs w:val="24"/>
                <w:lang w:eastAsia="sk-SK"/>
              </w:rPr>
            </w:pPr>
          </w:p>
        </w:tc>
        <w:tc>
          <w:tcPr>
            <w:tcW w:w="1713" w:type="dxa"/>
            <w:vMerge/>
            <w:tcBorders>
              <w:top w:val="nil"/>
              <w:left w:val="nil"/>
              <w:bottom w:val="single" w:sz="8" w:space="0" w:color="000000"/>
              <w:right w:val="nil"/>
            </w:tcBorders>
            <w:vAlign w:val="center"/>
            <w:hideMark/>
          </w:tcPr>
          <w:p w14:paraId="34D2A2B3" w14:textId="77777777" w:rsidR="00934254" w:rsidRPr="00BC074F" w:rsidRDefault="00934254" w:rsidP="00934254">
            <w:pPr>
              <w:suppressAutoHyphens w:val="0"/>
              <w:spacing w:after="0" w:line="240" w:lineRule="auto"/>
              <w:jc w:val="left"/>
              <w:rPr>
                <w:rFonts w:eastAsia="Times New Roman" w:cs="Times New Roman"/>
                <w:szCs w:val="24"/>
                <w:lang w:eastAsia="sk-SK"/>
              </w:rPr>
            </w:pPr>
          </w:p>
        </w:tc>
        <w:tc>
          <w:tcPr>
            <w:tcW w:w="264" w:type="dxa"/>
            <w:tcBorders>
              <w:top w:val="nil"/>
              <w:left w:val="nil"/>
              <w:bottom w:val="single" w:sz="8" w:space="0" w:color="auto"/>
              <w:right w:val="nil"/>
            </w:tcBorders>
            <w:noWrap/>
            <w:vAlign w:val="bottom"/>
            <w:hideMark/>
          </w:tcPr>
          <w:p w14:paraId="0FB88D50"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1675" w:type="dxa"/>
            <w:tcBorders>
              <w:top w:val="nil"/>
              <w:left w:val="nil"/>
              <w:bottom w:val="single" w:sz="8" w:space="0" w:color="auto"/>
              <w:right w:val="nil"/>
            </w:tcBorders>
            <w:noWrap/>
            <w:vAlign w:val="bottom"/>
            <w:hideMark/>
          </w:tcPr>
          <w:p w14:paraId="3611F933"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934254" w:rsidRPr="00BC074F" w14:paraId="090615AD" w14:textId="77777777" w:rsidTr="00934254">
        <w:trPr>
          <w:trHeight w:val="315"/>
          <w:jc w:val="center"/>
        </w:trPr>
        <w:tc>
          <w:tcPr>
            <w:tcW w:w="7121" w:type="dxa"/>
            <w:gridSpan w:val="4"/>
            <w:tcBorders>
              <w:top w:val="nil"/>
              <w:left w:val="nil"/>
              <w:bottom w:val="nil"/>
              <w:right w:val="nil"/>
            </w:tcBorders>
            <w:noWrap/>
            <w:vAlign w:val="bottom"/>
            <w:hideMark/>
          </w:tcPr>
          <w:p w14:paraId="7AC23F5F" w14:textId="77777777" w:rsidR="00934254" w:rsidRPr="00BC074F" w:rsidRDefault="00934254" w:rsidP="00934254">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5E6A9D9D" w14:textId="7B2F8D4D" w:rsidR="00A649D2" w:rsidRPr="00BC074F" w:rsidRDefault="00A649D2" w:rsidP="00F416B3"/>
    <w:p w14:paraId="1D8C6B3C" w14:textId="4F50EF43" w:rsidR="003E0DE8" w:rsidRPr="00BC074F" w:rsidRDefault="003E0DE8" w:rsidP="00F416B3">
      <w:r w:rsidRPr="00BC074F">
        <w:t>Naša druhá výskumná otázka má aj pod ot</w:t>
      </w:r>
      <w:r w:rsidR="00DD5557" w:rsidRPr="00BC074F">
        <w:t xml:space="preserve">ázky venujúce sa analýze komponentov znalostí AI. Pri </w:t>
      </w:r>
      <w:r w:rsidR="00C2766A" w:rsidRPr="00BC074F">
        <w:t xml:space="preserve">všeobecných </w:t>
      </w:r>
      <w:r w:rsidR="001427C5" w:rsidRPr="00BC074F">
        <w:t>znalostiach</w:t>
      </w:r>
      <w:r w:rsidR="00C2766A" w:rsidRPr="00BC074F">
        <w:t xml:space="preserve"> o</w:t>
      </w:r>
      <w:r w:rsidR="001427C5" w:rsidRPr="00BC074F">
        <w:t> </w:t>
      </w:r>
      <w:r w:rsidR="00C2766A" w:rsidRPr="00BC074F">
        <w:t>AI</w:t>
      </w:r>
      <w:r w:rsidR="001427C5" w:rsidRPr="00BC074F">
        <w:t xml:space="preserve">, nám </w:t>
      </w:r>
      <w:r w:rsidR="00A04A26" w:rsidRPr="00BC074F">
        <w:t>analýza identifikovala štatisticky významnú pozitívnu koreláciu medzi sumárnym indexom všeobecných znalostí o AI a sumárnym indexom postojov k AI s korelačným koeficientom</w:t>
      </w:r>
      <w:r w:rsidR="008A7D65" w:rsidRPr="00BC074F">
        <w:t xml:space="preserve"> ako uvádzame </w:t>
      </w:r>
      <w:r w:rsidR="000C7BC0" w:rsidRPr="00BC074F">
        <w:t xml:space="preserve">v tabuľke </w:t>
      </w:r>
      <w:r w:rsidR="00BE1D5A" w:rsidRPr="00BC074F">
        <w:t>3</w:t>
      </w:r>
      <w:r w:rsidR="000C7BC0" w:rsidRPr="00BC074F">
        <w:t xml:space="preserve"> </w:t>
      </w:r>
      <w:r w:rsidR="00A04A26" w:rsidRPr="00BC074F">
        <w:t>.</w:t>
      </w:r>
    </w:p>
    <w:tbl>
      <w:tblPr>
        <w:tblW w:w="7120" w:type="dxa"/>
        <w:jc w:val="center"/>
        <w:tblCellMar>
          <w:left w:w="70" w:type="dxa"/>
          <w:right w:w="70" w:type="dxa"/>
        </w:tblCellMar>
        <w:tblLook w:val="04A0" w:firstRow="1" w:lastRow="0" w:firstColumn="1" w:lastColumn="0" w:noHBand="0" w:noVBand="1"/>
      </w:tblPr>
      <w:tblGrid>
        <w:gridCol w:w="2821"/>
        <w:gridCol w:w="1393"/>
        <w:gridCol w:w="283"/>
        <w:gridCol w:w="2692"/>
      </w:tblGrid>
      <w:tr w:rsidR="005742D2" w:rsidRPr="00BC074F" w14:paraId="6F8560B4" w14:textId="77777777" w:rsidTr="005742D2">
        <w:trPr>
          <w:trHeight w:val="315"/>
          <w:jc w:val="center"/>
        </w:trPr>
        <w:tc>
          <w:tcPr>
            <w:tcW w:w="7120" w:type="dxa"/>
            <w:gridSpan w:val="4"/>
            <w:tcBorders>
              <w:top w:val="nil"/>
              <w:left w:val="nil"/>
              <w:bottom w:val="nil"/>
              <w:right w:val="nil"/>
            </w:tcBorders>
            <w:noWrap/>
            <w:vAlign w:val="bottom"/>
            <w:hideMark/>
          </w:tcPr>
          <w:p w14:paraId="0C2E83DD" w14:textId="327457C7" w:rsidR="005742D2" w:rsidRPr="00BC074F" w:rsidRDefault="005742D2" w:rsidP="005742D2">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BE1D5A" w:rsidRPr="00BC074F">
              <w:rPr>
                <w:rFonts w:eastAsia="Times New Roman" w:cs="Times New Roman"/>
                <w:b/>
                <w:bCs/>
                <w:szCs w:val="24"/>
                <w:lang w:eastAsia="sk-SK"/>
              </w:rPr>
              <w:t xml:space="preserve"> 3</w:t>
            </w:r>
          </w:p>
        </w:tc>
      </w:tr>
      <w:tr w:rsidR="005742D2" w:rsidRPr="00BC074F" w14:paraId="0A65317D" w14:textId="77777777" w:rsidTr="005742D2">
        <w:trPr>
          <w:trHeight w:val="330"/>
          <w:jc w:val="center"/>
        </w:trPr>
        <w:tc>
          <w:tcPr>
            <w:tcW w:w="7120" w:type="dxa"/>
            <w:gridSpan w:val="4"/>
            <w:tcBorders>
              <w:top w:val="nil"/>
              <w:left w:val="nil"/>
              <w:bottom w:val="single" w:sz="8" w:space="0" w:color="auto"/>
              <w:right w:val="nil"/>
            </w:tcBorders>
            <w:noWrap/>
            <w:vAlign w:val="bottom"/>
            <w:hideMark/>
          </w:tcPr>
          <w:p w14:paraId="6ADBB96B" w14:textId="77777777" w:rsidR="005742D2" w:rsidRPr="00BC074F" w:rsidRDefault="005742D2" w:rsidP="005742D2">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postojmi k AI a všeobecnými znalosťami o AI</w:t>
            </w:r>
          </w:p>
        </w:tc>
      </w:tr>
      <w:tr w:rsidR="005742D2" w:rsidRPr="00BC074F" w14:paraId="748111CB" w14:textId="77777777" w:rsidTr="005742D2">
        <w:trPr>
          <w:trHeight w:val="330"/>
          <w:jc w:val="center"/>
        </w:trPr>
        <w:tc>
          <w:tcPr>
            <w:tcW w:w="4428" w:type="dxa"/>
            <w:gridSpan w:val="3"/>
            <w:tcBorders>
              <w:top w:val="nil"/>
              <w:left w:val="nil"/>
              <w:bottom w:val="single" w:sz="8" w:space="0" w:color="auto"/>
              <w:right w:val="nil"/>
            </w:tcBorders>
            <w:noWrap/>
            <w:vAlign w:val="bottom"/>
            <w:hideMark/>
          </w:tcPr>
          <w:p w14:paraId="67284660"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2692" w:type="dxa"/>
            <w:tcBorders>
              <w:top w:val="nil"/>
              <w:left w:val="nil"/>
              <w:bottom w:val="single" w:sz="8" w:space="0" w:color="auto"/>
              <w:right w:val="nil"/>
            </w:tcBorders>
            <w:noWrap/>
            <w:vAlign w:val="bottom"/>
            <w:hideMark/>
          </w:tcPr>
          <w:p w14:paraId="0F20B309"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Všeobecná znalosť AI</w:t>
            </w:r>
          </w:p>
        </w:tc>
      </w:tr>
      <w:tr w:rsidR="005742D2" w:rsidRPr="00BC074F" w14:paraId="13CAB544" w14:textId="77777777" w:rsidTr="005742D2">
        <w:trPr>
          <w:trHeight w:val="375"/>
          <w:jc w:val="center"/>
        </w:trPr>
        <w:tc>
          <w:tcPr>
            <w:tcW w:w="2821" w:type="dxa"/>
            <w:vMerge w:val="restart"/>
            <w:tcBorders>
              <w:top w:val="nil"/>
              <w:left w:val="nil"/>
              <w:bottom w:val="single" w:sz="8" w:space="0" w:color="000000"/>
              <w:right w:val="nil"/>
            </w:tcBorders>
            <w:noWrap/>
            <w:vAlign w:val="center"/>
            <w:hideMark/>
          </w:tcPr>
          <w:p w14:paraId="16949B6D" w14:textId="77777777" w:rsidR="005742D2" w:rsidRPr="00BC074F" w:rsidRDefault="005742D2" w:rsidP="005742D2">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Spearmanova</w:t>
            </w:r>
            <w:proofErr w:type="spellEnd"/>
            <w:r w:rsidRPr="00BC074F">
              <w:rPr>
                <w:rFonts w:eastAsia="Times New Roman" w:cs="Times New Roman"/>
                <w:szCs w:val="24"/>
                <w:lang w:eastAsia="sk-SK"/>
              </w:rPr>
              <w:t xml:space="preserve"> korelácia</w:t>
            </w:r>
          </w:p>
        </w:tc>
        <w:tc>
          <w:tcPr>
            <w:tcW w:w="1393" w:type="dxa"/>
            <w:vMerge w:val="restart"/>
            <w:tcBorders>
              <w:top w:val="nil"/>
              <w:left w:val="nil"/>
              <w:bottom w:val="single" w:sz="8" w:space="0" w:color="000000"/>
              <w:right w:val="nil"/>
            </w:tcBorders>
            <w:noWrap/>
            <w:vAlign w:val="center"/>
            <w:hideMark/>
          </w:tcPr>
          <w:p w14:paraId="5E1B4FAE" w14:textId="77777777" w:rsidR="005742D2" w:rsidRPr="00BC074F" w:rsidRDefault="005742D2" w:rsidP="005742D2">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14" w:type="dxa"/>
            <w:tcBorders>
              <w:top w:val="nil"/>
              <w:left w:val="nil"/>
              <w:bottom w:val="nil"/>
              <w:right w:val="nil"/>
            </w:tcBorders>
            <w:noWrap/>
            <w:vAlign w:val="bottom"/>
            <w:hideMark/>
          </w:tcPr>
          <w:p w14:paraId="58CCB10F" w14:textId="77777777" w:rsidR="005742D2" w:rsidRPr="00BC074F" w:rsidRDefault="005742D2" w:rsidP="005742D2">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r</w:t>
            </w:r>
            <w:r w:rsidRPr="00BC074F">
              <w:rPr>
                <w:rFonts w:eastAsia="Times New Roman" w:cs="Times New Roman"/>
                <w:szCs w:val="24"/>
                <w:vertAlign w:val="subscript"/>
                <w:lang w:eastAsia="sk-SK"/>
              </w:rPr>
              <w:t>s</w:t>
            </w:r>
            <w:proofErr w:type="spellEnd"/>
          </w:p>
        </w:tc>
        <w:tc>
          <w:tcPr>
            <w:tcW w:w="2692" w:type="dxa"/>
            <w:tcBorders>
              <w:top w:val="nil"/>
              <w:left w:val="nil"/>
              <w:bottom w:val="nil"/>
              <w:right w:val="nil"/>
            </w:tcBorders>
            <w:noWrap/>
            <w:vAlign w:val="bottom"/>
            <w:hideMark/>
          </w:tcPr>
          <w:p w14:paraId="3FB1670A"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,340**</w:t>
            </w:r>
          </w:p>
        </w:tc>
      </w:tr>
      <w:tr w:rsidR="005742D2" w:rsidRPr="00BC074F" w14:paraId="7283A704" w14:textId="77777777" w:rsidTr="005742D2">
        <w:trPr>
          <w:trHeight w:val="330"/>
          <w:jc w:val="center"/>
        </w:trPr>
        <w:tc>
          <w:tcPr>
            <w:tcW w:w="2821" w:type="dxa"/>
            <w:vMerge/>
            <w:tcBorders>
              <w:top w:val="nil"/>
              <w:left w:val="nil"/>
              <w:bottom w:val="single" w:sz="8" w:space="0" w:color="000000"/>
              <w:right w:val="nil"/>
            </w:tcBorders>
            <w:vAlign w:val="center"/>
            <w:hideMark/>
          </w:tcPr>
          <w:p w14:paraId="6298A1E1" w14:textId="77777777" w:rsidR="005742D2" w:rsidRPr="00BC074F" w:rsidRDefault="005742D2" w:rsidP="005742D2">
            <w:pPr>
              <w:suppressAutoHyphens w:val="0"/>
              <w:spacing w:after="0" w:line="240" w:lineRule="auto"/>
              <w:jc w:val="left"/>
              <w:rPr>
                <w:rFonts w:eastAsia="Times New Roman" w:cs="Times New Roman"/>
                <w:szCs w:val="24"/>
                <w:lang w:eastAsia="sk-SK"/>
              </w:rPr>
            </w:pPr>
          </w:p>
        </w:tc>
        <w:tc>
          <w:tcPr>
            <w:tcW w:w="1393" w:type="dxa"/>
            <w:vMerge/>
            <w:tcBorders>
              <w:top w:val="nil"/>
              <w:left w:val="nil"/>
              <w:bottom w:val="single" w:sz="8" w:space="0" w:color="000000"/>
              <w:right w:val="nil"/>
            </w:tcBorders>
            <w:vAlign w:val="center"/>
            <w:hideMark/>
          </w:tcPr>
          <w:p w14:paraId="14872D13" w14:textId="77777777" w:rsidR="005742D2" w:rsidRPr="00BC074F" w:rsidRDefault="005742D2" w:rsidP="005742D2">
            <w:pPr>
              <w:suppressAutoHyphens w:val="0"/>
              <w:spacing w:after="0" w:line="240" w:lineRule="auto"/>
              <w:jc w:val="left"/>
              <w:rPr>
                <w:rFonts w:eastAsia="Times New Roman" w:cs="Times New Roman"/>
                <w:szCs w:val="24"/>
                <w:lang w:eastAsia="sk-SK"/>
              </w:rPr>
            </w:pPr>
          </w:p>
        </w:tc>
        <w:tc>
          <w:tcPr>
            <w:tcW w:w="214" w:type="dxa"/>
            <w:tcBorders>
              <w:top w:val="nil"/>
              <w:left w:val="nil"/>
              <w:bottom w:val="single" w:sz="8" w:space="0" w:color="auto"/>
              <w:right w:val="nil"/>
            </w:tcBorders>
            <w:noWrap/>
            <w:vAlign w:val="bottom"/>
            <w:hideMark/>
          </w:tcPr>
          <w:p w14:paraId="20D900CE"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2692" w:type="dxa"/>
            <w:tcBorders>
              <w:top w:val="nil"/>
              <w:left w:val="nil"/>
              <w:bottom w:val="single" w:sz="8" w:space="0" w:color="auto"/>
              <w:right w:val="nil"/>
            </w:tcBorders>
            <w:noWrap/>
            <w:vAlign w:val="bottom"/>
            <w:hideMark/>
          </w:tcPr>
          <w:p w14:paraId="40009C94"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5742D2" w:rsidRPr="00BC074F" w14:paraId="24458318" w14:textId="77777777" w:rsidTr="005742D2">
        <w:trPr>
          <w:trHeight w:val="315"/>
          <w:jc w:val="center"/>
        </w:trPr>
        <w:tc>
          <w:tcPr>
            <w:tcW w:w="7120" w:type="dxa"/>
            <w:gridSpan w:val="4"/>
            <w:tcBorders>
              <w:top w:val="nil"/>
              <w:left w:val="nil"/>
              <w:bottom w:val="nil"/>
              <w:right w:val="nil"/>
            </w:tcBorders>
            <w:noWrap/>
            <w:vAlign w:val="bottom"/>
            <w:hideMark/>
          </w:tcPr>
          <w:p w14:paraId="3FAB28B5" w14:textId="77777777" w:rsidR="005742D2" w:rsidRPr="00BC074F" w:rsidRDefault="005742D2" w:rsidP="005742D2">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294054A0" w14:textId="77777777" w:rsidR="00F416B3" w:rsidRPr="00BC074F" w:rsidRDefault="00F416B3" w:rsidP="00F416B3"/>
    <w:p w14:paraId="23FB3666" w14:textId="380FC7A6" w:rsidR="00F416B3" w:rsidRPr="00BC074F" w:rsidRDefault="00F5615D" w:rsidP="00F416B3">
      <w:r w:rsidRPr="00BC074F">
        <w:t>Z pohľad aplikačných znalostí</w:t>
      </w:r>
      <w:r w:rsidR="0020460E" w:rsidRPr="00BC074F">
        <w:t xml:space="preserve"> nám </w:t>
      </w:r>
      <w:r w:rsidR="001157F2" w:rsidRPr="00BC074F">
        <w:t>výsledky</w:t>
      </w:r>
      <w:r w:rsidR="0039762E" w:rsidRPr="00BC074F">
        <w:t xml:space="preserve"> </w:t>
      </w:r>
      <w:r w:rsidR="003819D7" w:rsidRPr="00BC074F">
        <w:t xml:space="preserve">uvedené v tabuľke </w:t>
      </w:r>
      <w:r w:rsidR="00BE1D5A" w:rsidRPr="00BC074F">
        <w:t>4</w:t>
      </w:r>
      <w:r w:rsidR="003819D7" w:rsidRPr="00BC074F">
        <w:t xml:space="preserve"> </w:t>
      </w:r>
      <w:r w:rsidR="006A1138" w:rsidRPr="00BC074F">
        <w:t>ukázali</w:t>
      </w:r>
      <w:r w:rsidR="001157F2" w:rsidRPr="00BC074F">
        <w:t xml:space="preserve"> </w:t>
      </w:r>
      <w:r w:rsidR="00FF5C90" w:rsidRPr="00BC074F">
        <w:t>pozitívnu</w:t>
      </w:r>
      <w:r w:rsidR="006A1138" w:rsidRPr="00BC074F">
        <w:t xml:space="preserve"> koreláciu</w:t>
      </w:r>
      <w:r w:rsidR="00E67ADA" w:rsidRPr="00BC074F">
        <w:t xml:space="preserve">, </w:t>
      </w:r>
      <w:r w:rsidR="00E67ADA" w:rsidRPr="00BC074F">
        <w:rPr>
          <w:rFonts w:cs="Times New Roman"/>
        </w:rPr>
        <w:t>naznačuj</w:t>
      </w:r>
      <w:r w:rsidR="003819D7" w:rsidRPr="00BC074F">
        <w:rPr>
          <w:rFonts w:cs="Times New Roman"/>
        </w:rPr>
        <w:t>úc</w:t>
      </w:r>
      <w:r w:rsidR="00E67ADA" w:rsidRPr="00BC074F">
        <w:rPr>
          <w:rFonts w:cs="Times New Roman"/>
        </w:rPr>
        <w:t xml:space="preserve"> mierny vzťah, v ktorom väčšie aplikačne špecifické znalosti o AI korelujú s pozitívnejším postojom k</w:t>
      </w:r>
      <w:r w:rsidR="00957092" w:rsidRPr="00BC074F">
        <w:rPr>
          <w:rFonts w:cs="Times New Roman"/>
        </w:rPr>
        <w:t> </w:t>
      </w:r>
      <w:r w:rsidR="00E67ADA" w:rsidRPr="00BC074F">
        <w:rPr>
          <w:rFonts w:cs="Times New Roman"/>
        </w:rPr>
        <w:t>AI</w:t>
      </w:r>
      <w:r w:rsidR="00957092" w:rsidRPr="00BC074F">
        <w:rPr>
          <w:rFonts w:cs="Times New Roman"/>
        </w:rPr>
        <w:t>, pričom je táto korelácia štatisticky významná</w:t>
      </w:r>
      <w:r w:rsidR="003819D7" w:rsidRPr="00BC074F">
        <w:rPr>
          <w:rFonts w:cs="Times New Roman"/>
        </w:rPr>
        <w:t>.</w:t>
      </w:r>
    </w:p>
    <w:tbl>
      <w:tblPr>
        <w:tblW w:w="7120" w:type="dxa"/>
        <w:jc w:val="center"/>
        <w:tblCellMar>
          <w:left w:w="70" w:type="dxa"/>
          <w:right w:w="70" w:type="dxa"/>
        </w:tblCellMar>
        <w:tblLook w:val="04A0" w:firstRow="1" w:lastRow="0" w:firstColumn="1" w:lastColumn="0" w:noHBand="0" w:noVBand="1"/>
      </w:tblPr>
      <w:tblGrid>
        <w:gridCol w:w="2854"/>
        <w:gridCol w:w="1409"/>
        <w:gridCol w:w="283"/>
        <w:gridCol w:w="2640"/>
      </w:tblGrid>
      <w:tr w:rsidR="006F4C15" w:rsidRPr="00BC074F" w14:paraId="41CC5A9F" w14:textId="77777777" w:rsidTr="006F4C15">
        <w:trPr>
          <w:trHeight w:val="315"/>
          <w:jc w:val="center"/>
        </w:trPr>
        <w:tc>
          <w:tcPr>
            <w:tcW w:w="7120" w:type="dxa"/>
            <w:gridSpan w:val="4"/>
            <w:tcBorders>
              <w:top w:val="nil"/>
              <w:left w:val="nil"/>
              <w:bottom w:val="nil"/>
              <w:right w:val="nil"/>
            </w:tcBorders>
            <w:noWrap/>
            <w:vAlign w:val="bottom"/>
            <w:hideMark/>
          </w:tcPr>
          <w:p w14:paraId="7D5505CC" w14:textId="31921211" w:rsidR="006F4C15" w:rsidRPr="00BC074F" w:rsidRDefault="006F4C15" w:rsidP="006F4C15">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BE1D5A" w:rsidRPr="00BC074F">
              <w:rPr>
                <w:rFonts w:eastAsia="Times New Roman" w:cs="Times New Roman"/>
                <w:b/>
                <w:bCs/>
                <w:szCs w:val="24"/>
                <w:lang w:eastAsia="sk-SK"/>
              </w:rPr>
              <w:t xml:space="preserve"> 4</w:t>
            </w:r>
          </w:p>
        </w:tc>
      </w:tr>
      <w:tr w:rsidR="006F4C15" w:rsidRPr="00BC074F" w14:paraId="156B7B3E" w14:textId="77777777" w:rsidTr="006F4C15">
        <w:trPr>
          <w:trHeight w:val="285"/>
          <w:jc w:val="center"/>
        </w:trPr>
        <w:tc>
          <w:tcPr>
            <w:tcW w:w="7120" w:type="dxa"/>
            <w:gridSpan w:val="4"/>
            <w:tcBorders>
              <w:top w:val="nil"/>
              <w:left w:val="nil"/>
              <w:bottom w:val="single" w:sz="8" w:space="0" w:color="auto"/>
              <w:right w:val="nil"/>
            </w:tcBorders>
            <w:noWrap/>
            <w:vAlign w:val="bottom"/>
            <w:hideMark/>
          </w:tcPr>
          <w:p w14:paraId="57BD54CF" w14:textId="77777777" w:rsidR="006F4C15" w:rsidRPr="00BC074F" w:rsidRDefault="006F4C15" w:rsidP="006F4C15">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postojmi k AI a aplikačnými znalosťami o AI</w:t>
            </w:r>
          </w:p>
        </w:tc>
      </w:tr>
      <w:tr w:rsidR="006F4C15" w:rsidRPr="00BC074F" w14:paraId="692D2C49" w14:textId="77777777" w:rsidTr="006F4C15">
        <w:trPr>
          <w:trHeight w:val="330"/>
          <w:jc w:val="center"/>
        </w:trPr>
        <w:tc>
          <w:tcPr>
            <w:tcW w:w="4480" w:type="dxa"/>
            <w:gridSpan w:val="3"/>
            <w:tcBorders>
              <w:top w:val="nil"/>
              <w:left w:val="nil"/>
              <w:bottom w:val="single" w:sz="8" w:space="0" w:color="auto"/>
              <w:right w:val="nil"/>
            </w:tcBorders>
            <w:noWrap/>
            <w:vAlign w:val="bottom"/>
            <w:hideMark/>
          </w:tcPr>
          <w:p w14:paraId="5763BE88"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2640" w:type="dxa"/>
            <w:tcBorders>
              <w:top w:val="nil"/>
              <w:left w:val="nil"/>
              <w:bottom w:val="single" w:sz="8" w:space="0" w:color="auto"/>
              <w:right w:val="nil"/>
            </w:tcBorders>
            <w:noWrap/>
            <w:vAlign w:val="bottom"/>
            <w:hideMark/>
          </w:tcPr>
          <w:p w14:paraId="28914C69"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Aplikačná znalosť AI</w:t>
            </w:r>
          </w:p>
        </w:tc>
      </w:tr>
      <w:tr w:rsidR="006F4C15" w:rsidRPr="00BC074F" w14:paraId="63D46E69" w14:textId="77777777" w:rsidTr="006F4C15">
        <w:trPr>
          <w:trHeight w:val="375"/>
          <w:jc w:val="center"/>
        </w:trPr>
        <w:tc>
          <w:tcPr>
            <w:tcW w:w="2854" w:type="dxa"/>
            <w:vMerge w:val="restart"/>
            <w:tcBorders>
              <w:top w:val="nil"/>
              <w:left w:val="nil"/>
              <w:bottom w:val="single" w:sz="8" w:space="0" w:color="000000"/>
              <w:right w:val="nil"/>
            </w:tcBorders>
            <w:noWrap/>
            <w:vAlign w:val="center"/>
            <w:hideMark/>
          </w:tcPr>
          <w:p w14:paraId="0508EC0D" w14:textId="77777777" w:rsidR="006F4C15" w:rsidRPr="00BC074F" w:rsidRDefault="006F4C15" w:rsidP="006F4C15">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Spearmanova</w:t>
            </w:r>
            <w:proofErr w:type="spellEnd"/>
            <w:r w:rsidRPr="00BC074F">
              <w:rPr>
                <w:rFonts w:eastAsia="Times New Roman" w:cs="Times New Roman"/>
                <w:szCs w:val="24"/>
                <w:lang w:eastAsia="sk-SK"/>
              </w:rPr>
              <w:t xml:space="preserve"> korelácia</w:t>
            </w:r>
          </w:p>
        </w:tc>
        <w:tc>
          <w:tcPr>
            <w:tcW w:w="1409" w:type="dxa"/>
            <w:vMerge w:val="restart"/>
            <w:tcBorders>
              <w:top w:val="nil"/>
              <w:left w:val="nil"/>
              <w:bottom w:val="single" w:sz="8" w:space="0" w:color="000000"/>
              <w:right w:val="nil"/>
            </w:tcBorders>
            <w:noWrap/>
            <w:vAlign w:val="center"/>
            <w:hideMark/>
          </w:tcPr>
          <w:p w14:paraId="4254680B" w14:textId="77777777" w:rsidR="006F4C15" w:rsidRPr="00BC074F" w:rsidRDefault="006F4C15" w:rsidP="006F4C15">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17" w:type="dxa"/>
            <w:tcBorders>
              <w:top w:val="nil"/>
              <w:left w:val="nil"/>
              <w:bottom w:val="nil"/>
              <w:right w:val="nil"/>
            </w:tcBorders>
            <w:noWrap/>
            <w:vAlign w:val="bottom"/>
            <w:hideMark/>
          </w:tcPr>
          <w:p w14:paraId="3B28461D" w14:textId="77777777" w:rsidR="006F4C15" w:rsidRPr="00BC074F" w:rsidRDefault="006F4C15" w:rsidP="006F4C15">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r</w:t>
            </w:r>
            <w:r w:rsidRPr="00BC074F">
              <w:rPr>
                <w:rFonts w:eastAsia="Times New Roman" w:cs="Times New Roman"/>
                <w:szCs w:val="24"/>
                <w:vertAlign w:val="subscript"/>
                <w:lang w:eastAsia="sk-SK"/>
              </w:rPr>
              <w:t>s</w:t>
            </w:r>
            <w:proofErr w:type="spellEnd"/>
          </w:p>
        </w:tc>
        <w:tc>
          <w:tcPr>
            <w:tcW w:w="2640" w:type="dxa"/>
            <w:tcBorders>
              <w:top w:val="nil"/>
              <w:left w:val="nil"/>
              <w:bottom w:val="nil"/>
              <w:right w:val="nil"/>
            </w:tcBorders>
            <w:noWrap/>
            <w:vAlign w:val="bottom"/>
            <w:hideMark/>
          </w:tcPr>
          <w:p w14:paraId="13169164"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,213**</w:t>
            </w:r>
          </w:p>
        </w:tc>
      </w:tr>
      <w:tr w:rsidR="006F4C15" w:rsidRPr="00BC074F" w14:paraId="1503729A" w14:textId="77777777" w:rsidTr="006F4C15">
        <w:trPr>
          <w:trHeight w:val="330"/>
          <w:jc w:val="center"/>
        </w:trPr>
        <w:tc>
          <w:tcPr>
            <w:tcW w:w="2854" w:type="dxa"/>
            <w:vMerge/>
            <w:tcBorders>
              <w:top w:val="nil"/>
              <w:left w:val="nil"/>
              <w:bottom w:val="single" w:sz="8" w:space="0" w:color="000000"/>
              <w:right w:val="nil"/>
            </w:tcBorders>
            <w:vAlign w:val="center"/>
            <w:hideMark/>
          </w:tcPr>
          <w:p w14:paraId="679C9E1D" w14:textId="77777777" w:rsidR="006F4C15" w:rsidRPr="00BC074F" w:rsidRDefault="006F4C15" w:rsidP="006F4C15">
            <w:pPr>
              <w:suppressAutoHyphens w:val="0"/>
              <w:spacing w:after="0" w:line="240" w:lineRule="auto"/>
              <w:jc w:val="left"/>
              <w:rPr>
                <w:rFonts w:eastAsia="Times New Roman" w:cs="Times New Roman"/>
                <w:szCs w:val="24"/>
                <w:lang w:eastAsia="sk-SK"/>
              </w:rPr>
            </w:pPr>
          </w:p>
        </w:tc>
        <w:tc>
          <w:tcPr>
            <w:tcW w:w="1409" w:type="dxa"/>
            <w:vMerge/>
            <w:tcBorders>
              <w:top w:val="nil"/>
              <w:left w:val="nil"/>
              <w:bottom w:val="single" w:sz="8" w:space="0" w:color="000000"/>
              <w:right w:val="nil"/>
            </w:tcBorders>
            <w:vAlign w:val="center"/>
            <w:hideMark/>
          </w:tcPr>
          <w:p w14:paraId="7E6AB4EB" w14:textId="77777777" w:rsidR="006F4C15" w:rsidRPr="00BC074F" w:rsidRDefault="006F4C15" w:rsidP="006F4C15">
            <w:pPr>
              <w:suppressAutoHyphens w:val="0"/>
              <w:spacing w:after="0" w:line="240" w:lineRule="auto"/>
              <w:jc w:val="left"/>
              <w:rPr>
                <w:rFonts w:eastAsia="Times New Roman" w:cs="Times New Roman"/>
                <w:szCs w:val="24"/>
                <w:lang w:eastAsia="sk-SK"/>
              </w:rPr>
            </w:pPr>
          </w:p>
        </w:tc>
        <w:tc>
          <w:tcPr>
            <w:tcW w:w="217" w:type="dxa"/>
            <w:tcBorders>
              <w:top w:val="nil"/>
              <w:left w:val="nil"/>
              <w:bottom w:val="single" w:sz="8" w:space="0" w:color="auto"/>
              <w:right w:val="nil"/>
            </w:tcBorders>
            <w:noWrap/>
            <w:vAlign w:val="bottom"/>
            <w:hideMark/>
          </w:tcPr>
          <w:p w14:paraId="5EAB9B46"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2640" w:type="dxa"/>
            <w:tcBorders>
              <w:top w:val="nil"/>
              <w:left w:val="nil"/>
              <w:bottom w:val="single" w:sz="8" w:space="0" w:color="auto"/>
              <w:right w:val="nil"/>
            </w:tcBorders>
            <w:noWrap/>
            <w:vAlign w:val="bottom"/>
            <w:hideMark/>
          </w:tcPr>
          <w:p w14:paraId="7870A8AA"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,013</w:t>
            </w:r>
          </w:p>
        </w:tc>
      </w:tr>
      <w:tr w:rsidR="006F4C15" w:rsidRPr="00BC074F" w14:paraId="62B5292D" w14:textId="77777777" w:rsidTr="006F4C15">
        <w:trPr>
          <w:trHeight w:val="315"/>
          <w:jc w:val="center"/>
        </w:trPr>
        <w:tc>
          <w:tcPr>
            <w:tcW w:w="7120" w:type="dxa"/>
            <w:gridSpan w:val="4"/>
            <w:tcBorders>
              <w:top w:val="nil"/>
              <w:left w:val="nil"/>
              <w:bottom w:val="nil"/>
              <w:right w:val="nil"/>
            </w:tcBorders>
            <w:noWrap/>
            <w:vAlign w:val="bottom"/>
            <w:hideMark/>
          </w:tcPr>
          <w:p w14:paraId="405046B3" w14:textId="77777777" w:rsidR="006F4C15" w:rsidRPr="00BC074F" w:rsidRDefault="006F4C15" w:rsidP="006F4C15">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**p&lt;,05</w:t>
            </w:r>
          </w:p>
        </w:tc>
      </w:tr>
    </w:tbl>
    <w:p w14:paraId="7762AA56" w14:textId="77777777" w:rsidR="00F416B3" w:rsidRPr="00BC074F" w:rsidRDefault="00F416B3" w:rsidP="00F416B3"/>
    <w:p w14:paraId="7C8889AD" w14:textId="31B292EC" w:rsidR="000233F2" w:rsidRPr="00BC074F" w:rsidRDefault="00C05D76" w:rsidP="000233F2">
      <w:pPr>
        <w:rPr>
          <w:rFonts w:eastAsia="Times New Roman" w:cs="Times New Roman"/>
          <w:szCs w:val="24"/>
          <w:lang w:eastAsia="sk-SK"/>
        </w:rPr>
      </w:pPr>
      <w:r w:rsidRPr="00BC074F">
        <w:rPr>
          <w:rFonts w:eastAsia="Times New Roman" w:cs="Times New Roman"/>
          <w:szCs w:val="24"/>
          <w:lang w:eastAsia="sk-SK"/>
        </w:rPr>
        <w:t>Pri riešení</w:t>
      </w:r>
      <w:r w:rsidR="0012092A" w:rsidRPr="00BC074F">
        <w:rPr>
          <w:rFonts w:eastAsia="Times New Roman" w:cs="Times New Roman"/>
          <w:szCs w:val="24"/>
          <w:lang w:eastAsia="sk-SK"/>
        </w:rPr>
        <w:t xml:space="preserve"> </w:t>
      </w:r>
      <w:r w:rsidR="008C7307" w:rsidRPr="00BC074F">
        <w:rPr>
          <w:rFonts w:eastAsia="Times New Roman" w:cs="Times New Roman"/>
          <w:szCs w:val="24"/>
          <w:lang w:eastAsia="sk-SK"/>
        </w:rPr>
        <w:t>ďalšej</w:t>
      </w:r>
      <w:r w:rsidRPr="00BC074F">
        <w:rPr>
          <w:rFonts w:eastAsia="Times New Roman" w:cs="Times New Roman"/>
          <w:szCs w:val="24"/>
          <w:lang w:eastAsia="sk-SK"/>
        </w:rPr>
        <w:t xml:space="preserve"> výskumnej </w:t>
      </w:r>
      <w:proofErr w:type="spellStart"/>
      <w:r w:rsidR="0012092A" w:rsidRPr="00BC074F">
        <w:rPr>
          <w:rFonts w:eastAsia="Times New Roman" w:cs="Times New Roman"/>
          <w:szCs w:val="24"/>
          <w:lang w:eastAsia="sk-SK"/>
        </w:rPr>
        <w:t>podotázky</w:t>
      </w:r>
      <w:proofErr w:type="spellEnd"/>
      <w:r w:rsidRPr="00BC074F">
        <w:rPr>
          <w:rFonts w:eastAsia="Times New Roman" w:cs="Times New Roman"/>
          <w:szCs w:val="24"/>
          <w:lang w:eastAsia="sk-SK"/>
        </w:rPr>
        <w:t>, ktorá skúma korelačný vzťah medzi sumárnym indexom postojov k umelej inteligencii (AI) a menej často sa vyskytujúcou ordinálnou premennou znalosti o AI z</w:t>
      </w:r>
      <w:r w:rsidR="0012092A" w:rsidRPr="00BC074F">
        <w:rPr>
          <w:rFonts w:eastAsia="Times New Roman" w:cs="Times New Roman"/>
          <w:szCs w:val="24"/>
          <w:lang w:eastAsia="sk-SK"/>
        </w:rPr>
        <w:t>o</w:t>
      </w:r>
      <w:r w:rsidRPr="00BC074F">
        <w:rPr>
          <w:rFonts w:eastAsia="Times New Roman" w:cs="Times New Roman"/>
          <w:szCs w:val="24"/>
          <w:lang w:eastAsia="sk-SK"/>
        </w:rPr>
        <w:t xml:space="preserve"> psychologického vzdelávania, </w:t>
      </w:r>
      <w:r w:rsidR="0012092A" w:rsidRPr="00BC074F">
        <w:rPr>
          <w:rFonts w:eastAsia="Times New Roman" w:cs="Times New Roman"/>
          <w:szCs w:val="24"/>
          <w:lang w:eastAsia="sk-SK"/>
        </w:rPr>
        <w:t>sme</w:t>
      </w:r>
      <w:r w:rsidRPr="00BC074F">
        <w:rPr>
          <w:rFonts w:eastAsia="Times New Roman" w:cs="Times New Roman"/>
          <w:szCs w:val="24"/>
          <w:lang w:eastAsia="sk-SK"/>
        </w:rPr>
        <w:t xml:space="preserve"> využili </w:t>
      </w:r>
      <w:r w:rsidR="0012092A" w:rsidRPr="00BC074F">
        <w:rPr>
          <w:rFonts w:eastAsia="Times New Roman" w:cs="Times New Roman"/>
          <w:szCs w:val="24"/>
          <w:lang w:eastAsia="sk-SK"/>
        </w:rPr>
        <w:t xml:space="preserve">analýzu korelačného </w:t>
      </w:r>
      <w:r w:rsidR="0012092A" w:rsidRPr="00BC074F">
        <w:rPr>
          <w:rFonts w:eastAsia="Times New Roman" w:cs="Times New Roman"/>
          <w:szCs w:val="24"/>
          <w:lang w:eastAsia="sk-SK"/>
        </w:rPr>
        <w:lastRenderedPageBreak/>
        <w:t>pomeru</w:t>
      </w:r>
      <w:r w:rsidRPr="00BC074F">
        <w:rPr>
          <w:rFonts w:eastAsia="Times New Roman" w:cs="Times New Roman"/>
          <w:szCs w:val="24"/>
          <w:lang w:eastAsia="sk-SK"/>
        </w:rPr>
        <w:t xml:space="preserve">. </w:t>
      </w:r>
      <w:r w:rsidR="000233F2" w:rsidRPr="00BC074F">
        <w:rPr>
          <w:rFonts w:eastAsia="Times New Roman" w:cs="Times New Roman"/>
          <w:szCs w:val="24"/>
          <w:lang w:eastAsia="sk-SK"/>
        </w:rPr>
        <w:t xml:space="preserve">Koeficient Eta pre závislosť postoja k AI od znalostí AI zo psychologického vzdelania vykázal hodnotu ,169, čo naznačuje pomerne slabý vzťah medzi týmito dvoma premennými. </w:t>
      </w:r>
    </w:p>
    <w:p w14:paraId="7F1D641E" w14:textId="77777777" w:rsidR="009674FA" w:rsidRPr="00BC074F" w:rsidRDefault="009674FA" w:rsidP="009674FA">
      <w:pPr>
        <w:pStyle w:val="Nadpis2"/>
      </w:pPr>
      <w:bookmarkStart w:id="126" w:name="_Toc165587533"/>
      <w:r w:rsidRPr="00BC074F">
        <w:t>Postoje k AI a profilácia psychológov</w:t>
      </w:r>
      <w:bookmarkEnd w:id="126"/>
    </w:p>
    <w:p w14:paraId="16902CE9" w14:textId="68E924F4" w:rsidR="00DA5E62" w:rsidRPr="00BC074F" w:rsidRDefault="00DA5E62" w:rsidP="00DA5E62">
      <w:r w:rsidRPr="00BC074F">
        <w:t>Pri analýze postojov k umelej inteligencii medzi rôznymi profesijnými a akademickými skupinami v oblasti psychológie ukázala deskriptívna štatistika rozdielne priemerné skóre</w:t>
      </w:r>
      <w:r w:rsidR="000D50E2" w:rsidRPr="00BC074F">
        <w:t xml:space="preserve"> ako je uvedené v tabuľke </w:t>
      </w:r>
      <w:r w:rsidR="00BE1D5A" w:rsidRPr="00BC074F">
        <w:t>5</w:t>
      </w:r>
      <w:r w:rsidR="000D50E2" w:rsidRPr="00BC074F">
        <w:t>.</w:t>
      </w:r>
    </w:p>
    <w:tbl>
      <w:tblPr>
        <w:tblW w:w="9216" w:type="dxa"/>
        <w:tblCellMar>
          <w:left w:w="70" w:type="dxa"/>
          <w:right w:w="70" w:type="dxa"/>
        </w:tblCellMar>
        <w:tblLook w:val="04A0" w:firstRow="1" w:lastRow="0" w:firstColumn="1" w:lastColumn="0" w:noHBand="0" w:noVBand="1"/>
      </w:tblPr>
      <w:tblGrid>
        <w:gridCol w:w="6281"/>
        <w:gridCol w:w="645"/>
        <w:gridCol w:w="867"/>
        <w:gridCol w:w="1434"/>
        <w:gridCol w:w="146"/>
      </w:tblGrid>
      <w:tr w:rsidR="00B43D17" w:rsidRPr="00BC074F" w14:paraId="45365521" w14:textId="77777777" w:rsidTr="00B43D17">
        <w:trPr>
          <w:gridAfter w:val="1"/>
          <w:wAfter w:w="36" w:type="dxa"/>
          <w:trHeight w:val="315"/>
        </w:trPr>
        <w:tc>
          <w:tcPr>
            <w:tcW w:w="9180" w:type="dxa"/>
            <w:gridSpan w:val="4"/>
            <w:tcBorders>
              <w:top w:val="nil"/>
              <w:left w:val="nil"/>
              <w:bottom w:val="nil"/>
              <w:right w:val="nil"/>
            </w:tcBorders>
            <w:noWrap/>
            <w:vAlign w:val="bottom"/>
            <w:hideMark/>
          </w:tcPr>
          <w:p w14:paraId="7922C040" w14:textId="2D503C45" w:rsidR="00B43D17" w:rsidRPr="00BC074F" w:rsidRDefault="00B43D17" w:rsidP="00B43D17">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BE1D5A" w:rsidRPr="00BC074F">
              <w:rPr>
                <w:rFonts w:eastAsia="Times New Roman" w:cs="Times New Roman"/>
                <w:b/>
                <w:bCs/>
                <w:szCs w:val="24"/>
                <w:lang w:eastAsia="sk-SK"/>
              </w:rPr>
              <w:t xml:space="preserve"> 5</w:t>
            </w:r>
          </w:p>
        </w:tc>
      </w:tr>
      <w:tr w:rsidR="00B43D17" w:rsidRPr="00BC074F" w14:paraId="39E74C0A" w14:textId="77777777" w:rsidTr="00B43D17">
        <w:trPr>
          <w:gridAfter w:val="1"/>
          <w:wAfter w:w="36" w:type="dxa"/>
          <w:trHeight w:val="330"/>
        </w:trPr>
        <w:tc>
          <w:tcPr>
            <w:tcW w:w="6888" w:type="dxa"/>
            <w:gridSpan w:val="2"/>
            <w:tcBorders>
              <w:top w:val="nil"/>
              <w:left w:val="nil"/>
              <w:bottom w:val="single" w:sz="8" w:space="0" w:color="auto"/>
              <w:right w:val="nil"/>
            </w:tcBorders>
            <w:noWrap/>
            <w:vAlign w:val="bottom"/>
            <w:hideMark/>
          </w:tcPr>
          <w:p w14:paraId="506CB2D2" w14:textId="02CDD82B" w:rsidR="00B43D17" w:rsidRPr="00BC074F" w:rsidRDefault="00B43D17" w:rsidP="00B43D17">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Priemery postojov k AI v závislosti of profilácie psychológa</w:t>
            </w:r>
          </w:p>
        </w:tc>
        <w:tc>
          <w:tcPr>
            <w:tcW w:w="858" w:type="dxa"/>
            <w:tcBorders>
              <w:top w:val="nil"/>
              <w:left w:val="nil"/>
              <w:bottom w:val="single" w:sz="8" w:space="0" w:color="auto"/>
              <w:right w:val="nil"/>
            </w:tcBorders>
            <w:noWrap/>
            <w:vAlign w:val="bottom"/>
            <w:hideMark/>
          </w:tcPr>
          <w:p w14:paraId="75150857" w14:textId="77777777" w:rsidR="00B43D17" w:rsidRPr="00BC074F" w:rsidRDefault="00B43D17" w:rsidP="00B43D17">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c>
          <w:tcPr>
            <w:tcW w:w="1434" w:type="dxa"/>
            <w:tcBorders>
              <w:top w:val="nil"/>
              <w:left w:val="nil"/>
              <w:bottom w:val="single" w:sz="8" w:space="0" w:color="auto"/>
              <w:right w:val="nil"/>
            </w:tcBorders>
            <w:noWrap/>
            <w:vAlign w:val="bottom"/>
            <w:hideMark/>
          </w:tcPr>
          <w:p w14:paraId="42EDDA95" w14:textId="77777777" w:rsidR="00B43D17" w:rsidRPr="00BC074F" w:rsidRDefault="00B43D17" w:rsidP="00B43D17">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B43D17" w:rsidRPr="00BC074F" w14:paraId="49A1B23F" w14:textId="77777777" w:rsidTr="00B43D17">
        <w:trPr>
          <w:gridAfter w:val="1"/>
          <w:wAfter w:w="36" w:type="dxa"/>
          <w:trHeight w:val="517"/>
        </w:trPr>
        <w:tc>
          <w:tcPr>
            <w:tcW w:w="6281" w:type="dxa"/>
            <w:vMerge w:val="restart"/>
            <w:tcBorders>
              <w:top w:val="nil"/>
              <w:left w:val="nil"/>
              <w:bottom w:val="single" w:sz="8" w:space="0" w:color="000000"/>
              <w:right w:val="nil"/>
            </w:tcBorders>
            <w:noWrap/>
            <w:vAlign w:val="bottom"/>
            <w:hideMark/>
          </w:tcPr>
          <w:p w14:paraId="795CE12A"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607" w:type="dxa"/>
            <w:vMerge w:val="restart"/>
            <w:tcBorders>
              <w:top w:val="nil"/>
              <w:left w:val="nil"/>
              <w:bottom w:val="single" w:sz="8" w:space="0" w:color="000000"/>
              <w:right w:val="nil"/>
            </w:tcBorders>
            <w:noWrap/>
            <w:vAlign w:val="bottom"/>
            <w:hideMark/>
          </w:tcPr>
          <w:p w14:paraId="7B36F7AC"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858" w:type="dxa"/>
            <w:vMerge w:val="restart"/>
            <w:tcBorders>
              <w:top w:val="nil"/>
              <w:left w:val="nil"/>
              <w:bottom w:val="single" w:sz="8" w:space="0" w:color="000000"/>
              <w:right w:val="nil"/>
            </w:tcBorders>
            <w:noWrap/>
            <w:vAlign w:val="bottom"/>
            <w:hideMark/>
          </w:tcPr>
          <w:p w14:paraId="06C88596"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Priemer</w:t>
            </w:r>
          </w:p>
        </w:tc>
        <w:tc>
          <w:tcPr>
            <w:tcW w:w="1434" w:type="dxa"/>
            <w:vMerge w:val="restart"/>
            <w:tcBorders>
              <w:top w:val="nil"/>
              <w:left w:val="nil"/>
              <w:bottom w:val="single" w:sz="8" w:space="0" w:color="000000"/>
              <w:right w:val="nil"/>
            </w:tcBorders>
            <w:vAlign w:val="bottom"/>
            <w:hideMark/>
          </w:tcPr>
          <w:p w14:paraId="55B987F5"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Štandardná </w:t>
            </w:r>
            <w:r w:rsidRPr="00BC074F">
              <w:rPr>
                <w:rFonts w:ascii="Aptos Narrow" w:eastAsia="Times New Roman" w:hAnsi="Aptos Narrow" w:cs="Times New Roman"/>
                <w:color w:val="000000"/>
                <w:sz w:val="22"/>
                <w:lang w:eastAsia="sk-SK"/>
              </w:rPr>
              <w:br/>
              <w:t>odchýlka</w:t>
            </w:r>
          </w:p>
        </w:tc>
      </w:tr>
      <w:tr w:rsidR="00B43D17" w:rsidRPr="00BC074F" w14:paraId="03B4EE44" w14:textId="77777777" w:rsidTr="00B43D17">
        <w:trPr>
          <w:trHeight w:val="315"/>
        </w:trPr>
        <w:tc>
          <w:tcPr>
            <w:tcW w:w="6281" w:type="dxa"/>
            <w:vMerge/>
            <w:tcBorders>
              <w:top w:val="nil"/>
              <w:left w:val="nil"/>
              <w:bottom w:val="single" w:sz="8" w:space="0" w:color="000000"/>
              <w:right w:val="nil"/>
            </w:tcBorders>
            <w:vAlign w:val="center"/>
            <w:hideMark/>
          </w:tcPr>
          <w:p w14:paraId="5B3FF879"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607" w:type="dxa"/>
            <w:vMerge/>
            <w:tcBorders>
              <w:top w:val="nil"/>
              <w:left w:val="nil"/>
              <w:bottom w:val="single" w:sz="8" w:space="0" w:color="000000"/>
              <w:right w:val="nil"/>
            </w:tcBorders>
            <w:vAlign w:val="center"/>
            <w:hideMark/>
          </w:tcPr>
          <w:p w14:paraId="402C0EC7"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858" w:type="dxa"/>
            <w:vMerge/>
            <w:tcBorders>
              <w:top w:val="nil"/>
              <w:left w:val="nil"/>
              <w:bottom w:val="single" w:sz="8" w:space="0" w:color="000000"/>
              <w:right w:val="nil"/>
            </w:tcBorders>
            <w:vAlign w:val="center"/>
            <w:hideMark/>
          </w:tcPr>
          <w:p w14:paraId="753FB371"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1434" w:type="dxa"/>
            <w:vMerge/>
            <w:tcBorders>
              <w:top w:val="nil"/>
              <w:left w:val="nil"/>
              <w:bottom w:val="single" w:sz="8" w:space="0" w:color="000000"/>
              <w:right w:val="nil"/>
            </w:tcBorders>
            <w:vAlign w:val="center"/>
            <w:hideMark/>
          </w:tcPr>
          <w:p w14:paraId="27D3FD60"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c>
          <w:tcPr>
            <w:tcW w:w="36" w:type="dxa"/>
            <w:tcBorders>
              <w:top w:val="nil"/>
              <w:left w:val="nil"/>
              <w:bottom w:val="nil"/>
              <w:right w:val="nil"/>
            </w:tcBorders>
            <w:noWrap/>
            <w:vAlign w:val="bottom"/>
            <w:hideMark/>
          </w:tcPr>
          <w:p w14:paraId="0AAC0127"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p>
        </w:tc>
      </w:tr>
      <w:tr w:rsidR="00B43D17" w:rsidRPr="00BC074F" w14:paraId="6E511BF1" w14:textId="77777777" w:rsidTr="00B43D17">
        <w:trPr>
          <w:trHeight w:val="300"/>
        </w:trPr>
        <w:tc>
          <w:tcPr>
            <w:tcW w:w="6281" w:type="dxa"/>
            <w:tcBorders>
              <w:top w:val="nil"/>
              <w:left w:val="nil"/>
              <w:bottom w:val="nil"/>
              <w:right w:val="nil"/>
            </w:tcBorders>
            <w:noWrap/>
            <w:vAlign w:val="bottom"/>
            <w:hideMark/>
          </w:tcPr>
          <w:p w14:paraId="4F2569EA"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607" w:type="dxa"/>
            <w:tcBorders>
              <w:top w:val="nil"/>
              <w:left w:val="nil"/>
              <w:bottom w:val="nil"/>
              <w:right w:val="nil"/>
            </w:tcBorders>
            <w:noWrap/>
            <w:vAlign w:val="bottom"/>
            <w:hideMark/>
          </w:tcPr>
          <w:p w14:paraId="695D0D39"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858" w:type="dxa"/>
            <w:tcBorders>
              <w:top w:val="nil"/>
              <w:left w:val="nil"/>
              <w:bottom w:val="nil"/>
              <w:right w:val="nil"/>
            </w:tcBorders>
            <w:noWrap/>
            <w:vAlign w:val="bottom"/>
            <w:hideMark/>
          </w:tcPr>
          <w:p w14:paraId="31D12E08"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64,0833</w:t>
            </w:r>
          </w:p>
        </w:tc>
        <w:tc>
          <w:tcPr>
            <w:tcW w:w="1434" w:type="dxa"/>
            <w:tcBorders>
              <w:top w:val="nil"/>
              <w:left w:val="nil"/>
              <w:bottom w:val="nil"/>
              <w:right w:val="nil"/>
            </w:tcBorders>
            <w:noWrap/>
            <w:vAlign w:val="bottom"/>
            <w:hideMark/>
          </w:tcPr>
          <w:p w14:paraId="40DFB914"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10,8611</w:t>
            </w:r>
          </w:p>
        </w:tc>
        <w:tc>
          <w:tcPr>
            <w:tcW w:w="36" w:type="dxa"/>
            <w:vAlign w:val="center"/>
            <w:hideMark/>
          </w:tcPr>
          <w:p w14:paraId="61CC1BBD"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1C4D71FF" w14:textId="77777777" w:rsidTr="00B43D17">
        <w:trPr>
          <w:trHeight w:val="315"/>
        </w:trPr>
        <w:tc>
          <w:tcPr>
            <w:tcW w:w="6281" w:type="dxa"/>
            <w:tcBorders>
              <w:top w:val="nil"/>
              <w:left w:val="nil"/>
              <w:bottom w:val="nil"/>
              <w:right w:val="nil"/>
            </w:tcBorders>
            <w:noWrap/>
            <w:vAlign w:val="bottom"/>
            <w:hideMark/>
          </w:tcPr>
          <w:p w14:paraId="38A9D72D"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607" w:type="dxa"/>
            <w:tcBorders>
              <w:top w:val="nil"/>
              <w:left w:val="nil"/>
              <w:bottom w:val="nil"/>
              <w:right w:val="nil"/>
            </w:tcBorders>
            <w:noWrap/>
            <w:vAlign w:val="bottom"/>
            <w:hideMark/>
          </w:tcPr>
          <w:p w14:paraId="66B09F1B"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858" w:type="dxa"/>
            <w:tcBorders>
              <w:top w:val="nil"/>
              <w:left w:val="nil"/>
              <w:bottom w:val="nil"/>
              <w:right w:val="nil"/>
            </w:tcBorders>
            <w:noWrap/>
            <w:vAlign w:val="bottom"/>
            <w:hideMark/>
          </w:tcPr>
          <w:p w14:paraId="20D4ACC5"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61,7500</w:t>
            </w:r>
          </w:p>
        </w:tc>
        <w:tc>
          <w:tcPr>
            <w:tcW w:w="1434" w:type="dxa"/>
            <w:tcBorders>
              <w:top w:val="nil"/>
              <w:left w:val="nil"/>
              <w:bottom w:val="nil"/>
              <w:right w:val="nil"/>
            </w:tcBorders>
            <w:noWrap/>
            <w:vAlign w:val="bottom"/>
            <w:hideMark/>
          </w:tcPr>
          <w:p w14:paraId="19F4D2DE"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10,1945</w:t>
            </w:r>
          </w:p>
        </w:tc>
        <w:tc>
          <w:tcPr>
            <w:tcW w:w="36" w:type="dxa"/>
            <w:vAlign w:val="center"/>
            <w:hideMark/>
          </w:tcPr>
          <w:p w14:paraId="604A4532"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5FF23761" w14:textId="77777777" w:rsidTr="00B43D17">
        <w:trPr>
          <w:trHeight w:val="315"/>
        </w:trPr>
        <w:tc>
          <w:tcPr>
            <w:tcW w:w="6281" w:type="dxa"/>
            <w:tcBorders>
              <w:top w:val="nil"/>
              <w:left w:val="nil"/>
              <w:bottom w:val="nil"/>
              <w:right w:val="nil"/>
            </w:tcBorders>
            <w:noWrap/>
            <w:vAlign w:val="bottom"/>
            <w:hideMark/>
          </w:tcPr>
          <w:p w14:paraId="621B0D84"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607" w:type="dxa"/>
            <w:tcBorders>
              <w:top w:val="nil"/>
              <w:left w:val="nil"/>
              <w:bottom w:val="nil"/>
              <w:right w:val="nil"/>
            </w:tcBorders>
            <w:noWrap/>
            <w:vAlign w:val="bottom"/>
            <w:hideMark/>
          </w:tcPr>
          <w:p w14:paraId="42E25E8A"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858" w:type="dxa"/>
            <w:tcBorders>
              <w:top w:val="nil"/>
              <w:left w:val="nil"/>
              <w:bottom w:val="nil"/>
              <w:right w:val="nil"/>
            </w:tcBorders>
            <w:noWrap/>
            <w:vAlign w:val="bottom"/>
            <w:hideMark/>
          </w:tcPr>
          <w:p w14:paraId="0151A8F5"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67,0000</w:t>
            </w:r>
          </w:p>
        </w:tc>
        <w:tc>
          <w:tcPr>
            <w:tcW w:w="1434" w:type="dxa"/>
            <w:tcBorders>
              <w:top w:val="nil"/>
              <w:left w:val="nil"/>
              <w:bottom w:val="nil"/>
              <w:right w:val="nil"/>
            </w:tcBorders>
            <w:noWrap/>
            <w:vAlign w:val="bottom"/>
            <w:hideMark/>
          </w:tcPr>
          <w:p w14:paraId="34CB63CB"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8,3785</w:t>
            </w:r>
          </w:p>
        </w:tc>
        <w:tc>
          <w:tcPr>
            <w:tcW w:w="36" w:type="dxa"/>
            <w:vAlign w:val="center"/>
            <w:hideMark/>
          </w:tcPr>
          <w:p w14:paraId="79C043B4"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0EC3377A" w14:textId="77777777" w:rsidTr="00B43D17">
        <w:trPr>
          <w:trHeight w:val="300"/>
        </w:trPr>
        <w:tc>
          <w:tcPr>
            <w:tcW w:w="6281" w:type="dxa"/>
            <w:tcBorders>
              <w:top w:val="nil"/>
              <w:left w:val="nil"/>
              <w:bottom w:val="nil"/>
              <w:right w:val="nil"/>
            </w:tcBorders>
            <w:noWrap/>
            <w:vAlign w:val="bottom"/>
            <w:hideMark/>
          </w:tcPr>
          <w:p w14:paraId="6A436485"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607" w:type="dxa"/>
            <w:tcBorders>
              <w:top w:val="nil"/>
              <w:left w:val="nil"/>
              <w:bottom w:val="nil"/>
              <w:right w:val="nil"/>
            </w:tcBorders>
            <w:noWrap/>
            <w:vAlign w:val="bottom"/>
            <w:hideMark/>
          </w:tcPr>
          <w:p w14:paraId="36742BD1"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858" w:type="dxa"/>
            <w:tcBorders>
              <w:top w:val="nil"/>
              <w:left w:val="nil"/>
              <w:bottom w:val="nil"/>
              <w:right w:val="nil"/>
            </w:tcBorders>
            <w:noWrap/>
            <w:vAlign w:val="bottom"/>
            <w:hideMark/>
          </w:tcPr>
          <w:p w14:paraId="21C1C12D"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63,6452</w:t>
            </w:r>
          </w:p>
        </w:tc>
        <w:tc>
          <w:tcPr>
            <w:tcW w:w="1434" w:type="dxa"/>
            <w:tcBorders>
              <w:top w:val="nil"/>
              <w:left w:val="nil"/>
              <w:bottom w:val="nil"/>
              <w:right w:val="nil"/>
            </w:tcBorders>
            <w:noWrap/>
            <w:vAlign w:val="bottom"/>
            <w:hideMark/>
          </w:tcPr>
          <w:p w14:paraId="211CA36E"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8,5889</w:t>
            </w:r>
          </w:p>
        </w:tc>
        <w:tc>
          <w:tcPr>
            <w:tcW w:w="36" w:type="dxa"/>
            <w:vAlign w:val="center"/>
            <w:hideMark/>
          </w:tcPr>
          <w:p w14:paraId="62B682C2"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404119EF" w14:textId="77777777" w:rsidTr="00B43D17">
        <w:trPr>
          <w:trHeight w:val="300"/>
        </w:trPr>
        <w:tc>
          <w:tcPr>
            <w:tcW w:w="6281" w:type="dxa"/>
            <w:tcBorders>
              <w:top w:val="nil"/>
              <w:left w:val="nil"/>
              <w:bottom w:val="nil"/>
              <w:right w:val="nil"/>
            </w:tcBorders>
            <w:noWrap/>
            <w:vAlign w:val="bottom"/>
            <w:hideMark/>
          </w:tcPr>
          <w:p w14:paraId="7234057B"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607" w:type="dxa"/>
            <w:tcBorders>
              <w:top w:val="nil"/>
              <w:left w:val="nil"/>
              <w:bottom w:val="nil"/>
              <w:right w:val="nil"/>
            </w:tcBorders>
            <w:noWrap/>
            <w:vAlign w:val="bottom"/>
            <w:hideMark/>
          </w:tcPr>
          <w:p w14:paraId="50C3286F"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858" w:type="dxa"/>
            <w:tcBorders>
              <w:top w:val="nil"/>
              <w:left w:val="nil"/>
              <w:bottom w:val="nil"/>
              <w:right w:val="nil"/>
            </w:tcBorders>
            <w:noWrap/>
            <w:vAlign w:val="bottom"/>
            <w:hideMark/>
          </w:tcPr>
          <w:p w14:paraId="69F301C3"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59,9574</w:t>
            </w:r>
          </w:p>
        </w:tc>
        <w:tc>
          <w:tcPr>
            <w:tcW w:w="1434" w:type="dxa"/>
            <w:tcBorders>
              <w:top w:val="nil"/>
              <w:left w:val="nil"/>
              <w:bottom w:val="nil"/>
              <w:right w:val="nil"/>
            </w:tcBorders>
            <w:noWrap/>
            <w:vAlign w:val="bottom"/>
            <w:hideMark/>
          </w:tcPr>
          <w:p w14:paraId="2A979512"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10,4693</w:t>
            </w:r>
          </w:p>
        </w:tc>
        <w:tc>
          <w:tcPr>
            <w:tcW w:w="36" w:type="dxa"/>
            <w:vAlign w:val="center"/>
            <w:hideMark/>
          </w:tcPr>
          <w:p w14:paraId="143E975A"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6014BE0B" w14:textId="77777777" w:rsidTr="00B43D17">
        <w:trPr>
          <w:trHeight w:val="315"/>
        </w:trPr>
        <w:tc>
          <w:tcPr>
            <w:tcW w:w="6281" w:type="dxa"/>
            <w:tcBorders>
              <w:top w:val="nil"/>
              <w:left w:val="nil"/>
              <w:bottom w:val="single" w:sz="8" w:space="0" w:color="auto"/>
              <w:right w:val="nil"/>
            </w:tcBorders>
            <w:noWrap/>
            <w:vAlign w:val="bottom"/>
            <w:hideMark/>
          </w:tcPr>
          <w:p w14:paraId="1C8CAF2E" w14:textId="3EEB68AD"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Administratívny pracovník alebo manažér v oblasti psychológie</w:t>
            </w:r>
          </w:p>
        </w:tc>
        <w:tc>
          <w:tcPr>
            <w:tcW w:w="607" w:type="dxa"/>
            <w:tcBorders>
              <w:top w:val="nil"/>
              <w:left w:val="nil"/>
              <w:bottom w:val="single" w:sz="8" w:space="0" w:color="auto"/>
              <w:right w:val="nil"/>
            </w:tcBorders>
            <w:noWrap/>
            <w:vAlign w:val="bottom"/>
            <w:hideMark/>
          </w:tcPr>
          <w:p w14:paraId="5C294AE1"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858" w:type="dxa"/>
            <w:tcBorders>
              <w:top w:val="nil"/>
              <w:left w:val="nil"/>
              <w:bottom w:val="single" w:sz="8" w:space="0" w:color="auto"/>
              <w:right w:val="nil"/>
            </w:tcBorders>
            <w:noWrap/>
            <w:vAlign w:val="bottom"/>
            <w:hideMark/>
          </w:tcPr>
          <w:p w14:paraId="372A8B68"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58,2500</w:t>
            </w:r>
          </w:p>
        </w:tc>
        <w:tc>
          <w:tcPr>
            <w:tcW w:w="1434" w:type="dxa"/>
            <w:tcBorders>
              <w:top w:val="nil"/>
              <w:left w:val="nil"/>
              <w:bottom w:val="single" w:sz="8" w:space="0" w:color="auto"/>
              <w:right w:val="nil"/>
            </w:tcBorders>
            <w:noWrap/>
            <w:vAlign w:val="bottom"/>
            <w:hideMark/>
          </w:tcPr>
          <w:p w14:paraId="7632DD4F"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9,5699</w:t>
            </w:r>
          </w:p>
        </w:tc>
        <w:tc>
          <w:tcPr>
            <w:tcW w:w="36" w:type="dxa"/>
            <w:vAlign w:val="center"/>
            <w:hideMark/>
          </w:tcPr>
          <w:p w14:paraId="18611950"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r w:rsidR="00B43D17" w:rsidRPr="00BC074F" w14:paraId="72F44325" w14:textId="77777777" w:rsidTr="00B43D17">
        <w:trPr>
          <w:trHeight w:val="315"/>
        </w:trPr>
        <w:tc>
          <w:tcPr>
            <w:tcW w:w="6281" w:type="dxa"/>
            <w:tcBorders>
              <w:top w:val="nil"/>
              <w:left w:val="nil"/>
              <w:bottom w:val="single" w:sz="8" w:space="0" w:color="auto"/>
              <w:right w:val="nil"/>
            </w:tcBorders>
            <w:noWrap/>
            <w:vAlign w:val="bottom"/>
            <w:hideMark/>
          </w:tcPr>
          <w:p w14:paraId="16CB9DBD" w14:textId="77777777" w:rsidR="00B43D17" w:rsidRPr="00BC074F" w:rsidRDefault="00B43D17" w:rsidP="00B43D17">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607" w:type="dxa"/>
            <w:tcBorders>
              <w:top w:val="nil"/>
              <w:left w:val="nil"/>
              <w:bottom w:val="single" w:sz="8" w:space="0" w:color="auto"/>
              <w:right w:val="nil"/>
            </w:tcBorders>
            <w:noWrap/>
            <w:vAlign w:val="bottom"/>
            <w:hideMark/>
          </w:tcPr>
          <w:p w14:paraId="1C6F2B29"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858" w:type="dxa"/>
            <w:tcBorders>
              <w:top w:val="nil"/>
              <w:left w:val="nil"/>
              <w:bottom w:val="single" w:sz="8" w:space="0" w:color="auto"/>
              <w:right w:val="nil"/>
            </w:tcBorders>
            <w:noWrap/>
            <w:vAlign w:val="bottom"/>
            <w:hideMark/>
          </w:tcPr>
          <w:p w14:paraId="6FD79304"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62,4964</w:t>
            </w:r>
          </w:p>
        </w:tc>
        <w:tc>
          <w:tcPr>
            <w:tcW w:w="1434" w:type="dxa"/>
            <w:tcBorders>
              <w:top w:val="nil"/>
              <w:left w:val="nil"/>
              <w:bottom w:val="single" w:sz="8" w:space="0" w:color="auto"/>
              <w:right w:val="nil"/>
            </w:tcBorders>
            <w:noWrap/>
            <w:vAlign w:val="bottom"/>
            <w:hideMark/>
          </w:tcPr>
          <w:p w14:paraId="3C2FF976" w14:textId="77777777" w:rsidR="00B43D17" w:rsidRPr="00BC074F" w:rsidRDefault="00B43D17" w:rsidP="00B43D17">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10,0814</w:t>
            </w:r>
          </w:p>
        </w:tc>
        <w:tc>
          <w:tcPr>
            <w:tcW w:w="36" w:type="dxa"/>
            <w:vAlign w:val="center"/>
            <w:hideMark/>
          </w:tcPr>
          <w:p w14:paraId="17820B32" w14:textId="77777777" w:rsidR="00B43D17" w:rsidRPr="00BC074F" w:rsidRDefault="00B43D17" w:rsidP="00B43D17">
            <w:pPr>
              <w:suppressAutoHyphens w:val="0"/>
              <w:spacing w:after="0" w:line="240" w:lineRule="auto"/>
              <w:jc w:val="left"/>
              <w:rPr>
                <w:rFonts w:eastAsia="Times New Roman" w:cs="Times New Roman"/>
                <w:sz w:val="20"/>
                <w:szCs w:val="20"/>
                <w:lang w:eastAsia="sk-SK"/>
              </w:rPr>
            </w:pPr>
          </w:p>
        </w:tc>
      </w:tr>
    </w:tbl>
    <w:p w14:paraId="77995236" w14:textId="77777777" w:rsidR="00B43D17" w:rsidRPr="00BC074F" w:rsidRDefault="00B43D17" w:rsidP="00DA5E62"/>
    <w:p w14:paraId="3417A68F" w14:textId="3A481A6C" w:rsidR="00DA5E62" w:rsidRPr="00BC074F" w:rsidRDefault="00DA5E62" w:rsidP="00DA5E62">
      <w:r w:rsidRPr="00BC074F">
        <w:t>Na zistenie, či sú tieto rozdiely štatisticky významné, bol vykonaný test ANOVA.</w:t>
      </w:r>
      <w:r w:rsidR="00B43D17" w:rsidRPr="00BC074F">
        <w:t xml:space="preserve"> Ako môžeme vidieť v tabuľke </w:t>
      </w:r>
      <w:r w:rsidR="00D62A60" w:rsidRPr="00BC074F">
        <w:t>6</w:t>
      </w:r>
      <w:r w:rsidR="00B43D17" w:rsidRPr="00BC074F">
        <w:t>, v</w:t>
      </w:r>
      <w:r w:rsidRPr="00BC074F">
        <w:t xml:space="preserve">ýsledky nenaznačili žiadne </w:t>
      </w:r>
      <w:r w:rsidR="00406477" w:rsidRPr="00BC074F">
        <w:t xml:space="preserve">štatisticky </w:t>
      </w:r>
      <w:r w:rsidRPr="00BC074F">
        <w:t xml:space="preserve">významné rozdiely keďže p-hodnota prekročila konvenčnú hladinu významnosti ,05. Okrem toho </w:t>
      </w:r>
      <w:r w:rsidR="00517FE8" w:rsidRPr="00BC074F">
        <w:t>vypočítaná</w:t>
      </w:r>
      <w:r w:rsidRPr="00BC074F">
        <w:t xml:space="preserve"> veľkos</w:t>
      </w:r>
      <w:r w:rsidR="004E25E5" w:rsidRPr="00BC074F">
        <w:t>ť</w:t>
      </w:r>
      <w:r w:rsidR="00517FE8" w:rsidRPr="00BC074F">
        <w:t xml:space="preserve"> </w:t>
      </w:r>
      <w:r w:rsidRPr="00BC074F">
        <w:t xml:space="preserve"> </w:t>
      </w:r>
      <w:r w:rsidR="004E25E5" w:rsidRPr="00BC074F">
        <w:t xml:space="preserve">vecnej významnosti </w:t>
      </w:r>
      <w:proofErr w:type="spellStart"/>
      <w:r w:rsidR="00264C65" w:rsidRPr="00BC074F">
        <w:rPr>
          <w:rFonts w:cs="Times New Roman"/>
          <w:szCs w:val="24"/>
        </w:rPr>
        <w:t>r</w:t>
      </w:r>
      <w:r w:rsidR="00264C65" w:rsidRPr="00BC074F">
        <w:rPr>
          <w:rFonts w:cs="Times New Roman"/>
          <w:szCs w:val="24"/>
          <w:vertAlign w:val="subscript"/>
        </w:rPr>
        <w:t>m</w:t>
      </w:r>
      <w:proofErr w:type="spellEnd"/>
      <w:r w:rsidR="00264C65" w:rsidRPr="00BC074F">
        <w:t xml:space="preserve"> </w:t>
      </w:r>
      <w:r w:rsidR="004E25E5" w:rsidRPr="00BC074F">
        <w:t>bola malá</w:t>
      </w:r>
      <w:r w:rsidRPr="00BC074F">
        <w:t>. Tieto výsledky naznačujú, že rozdiely v postojoch k AI, hoci boli prítomné, neboli štatisticky významné a profesionálna alebo akademická rola má na tieto postoje minimálny vplyv.</w:t>
      </w:r>
    </w:p>
    <w:tbl>
      <w:tblPr>
        <w:tblW w:w="8716" w:type="dxa"/>
        <w:tblCellMar>
          <w:left w:w="70" w:type="dxa"/>
          <w:right w:w="70" w:type="dxa"/>
        </w:tblCellMar>
        <w:tblLook w:val="04A0" w:firstRow="1" w:lastRow="0" w:firstColumn="1" w:lastColumn="0" w:noHBand="0" w:noVBand="1"/>
      </w:tblPr>
      <w:tblGrid>
        <w:gridCol w:w="1801"/>
        <w:gridCol w:w="1413"/>
        <w:gridCol w:w="1218"/>
        <w:gridCol w:w="1323"/>
        <w:gridCol w:w="916"/>
        <w:gridCol w:w="2009"/>
        <w:gridCol w:w="146"/>
      </w:tblGrid>
      <w:tr w:rsidR="00D62A60" w:rsidRPr="00BC074F" w14:paraId="3BB60182" w14:textId="77777777" w:rsidTr="00FC019E">
        <w:trPr>
          <w:gridAfter w:val="1"/>
          <w:wAfter w:w="36" w:type="dxa"/>
          <w:trHeight w:val="330"/>
        </w:trPr>
        <w:tc>
          <w:tcPr>
            <w:tcW w:w="8680" w:type="dxa"/>
            <w:gridSpan w:val="6"/>
            <w:tcBorders>
              <w:top w:val="nil"/>
              <w:left w:val="nil"/>
              <w:bottom w:val="single" w:sz="8" w:space="0" w:color="auto"/>
              <w:right w:val="nil"/>
            </w:tcBorders>
            <w:noWrap/>
            <w:vAlign w:val="bottom"/>
          </w:tcPr>
          <w:p w14:paraId="0C4E87A2" w14:textId="5D3007F5" w:rsidR="00D62A60" w:rsidRPr="00BC074F" w:rsidRDefault="00D62A60" w:rsidP="00FC019E">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b/>
                <w:bCs/>
                <w:szCs w:val="24"/>
                <w:lang w:eastAsia="sk-SK"/>
              </w:rPr>
              <w:t>Tabuľka 6</w:t>
            </w:r>
          </w:p>
        </w:tc>
      </w:tr>
      <w:tr w:rsidR="00FC019E" w:rsidRPr="00BC074F" w14:paraId="17B7533C" w14:textId="77777777" w:rsidTr="00FC019E">
        <w:trPr>
          <w:gridAfter w:val="1"/>
          <w:wAfter w:w="36" w:type="dxa"/>
          <w:trHeight w:val="330"/>
        </w:trPr>
        <w:tc>
          <w:tcPr>
            <w:tcW w:w="8680" w:type="dxa"/>
            <w:gridSpan w:val="6"/>
            <w:tcBorders>
              <w:top w:val="nil"/>
              <w:left w:val="nil"/>
              <w:bottom w:val="single" w:sz="8" w:space="0" w:color="auto"/>
              <w:right w:val="nil"/>
            </w:tcBorders>
            <w:noWrap/>
            <w:vAlign w:val="bottom"/>
            <w:hideMark/>
          </w:tcPr>
          <w:p w14:paraId="3CCCCBE8" w14:textId="77777777" w:rsidR="00FC019E" w:rsidRPr="00BC074F" w:rsidRDefault="00FC019E" w:rsidP="00FC019E">
            <w:pPr>
              <w:suppressAutoHyphens w:val="0"/>
              <w:spacing w:after="0" w:line="240" w:lineRule="auto"/>
              <w:jc w:val="left"/>
              <w:rPr>
                <w:rFonts w:eastAsia="Times New Roman" w:cs="Times New Roman"/>
                <w:i/>
                <w:iCs/>
                <w:color w:val="000000"/>
                <w:szCs w:val="24"/>
                <w:lang w:eastAsia="sk-SK"/>
              </w:rPr>
            </w:pPr>
            <w:proofErr w:type="spellStart"/>
            <w:r w:rsidRPr="00BC074F">
              <w:rPr>
                <w:rFonts w:eastAsia="Times New Roman" w:cs="Times New Roman"/>
                <w:i/>
                <w:iCs/>
                <w:color w:val="000000"/>
                <w:szCs w:val="24"/>
                <w:lang w:eastAsia="sk-SK"/>
              </w:rPr>
              <w:t>Signifikancia</w:t>
            </w:r>
            <w:proofErr w:type="spellEnd"/>
            <w:r w:rsidRPr="00BC074F">
              <w:rPr>
                <w:rFonts w:eastAsia="Times New Roman" w:cs="Times New Roman"/>
                <w:i/>
                <w:iCs/>
                <w:color w:val="000000"/>
                <w:szCs w:val="24"/>
                <w:lang w:eastAsia="sk-SK"/>
              </w:rPr>
              <w:t xml:space="preserve"> rozdielov medzi </w:t>
            </w:r>
            <w:proofErr w:type="spellStart"/>
            <w:r w:rsidRPr="00BC074F">
              <w:rPr>
                <w:rFonts w:eastAsia="Times New Roman" w:cs="Times New Roman"/>
                <w:i/>
                <w:iCs/>
                <w:color w:val="000000"/>
                <w:szCs w:val="24"/>
                <w:lang w:eastAsia="sk-SK"/>
              </w:rPr>
              <w:t>postojami</w:t>
            </w:r>
            <w:proofErr w:type="spellEnd"/>
            <w:r w:rsidRPr="00BC074F">
              <w:rPr>
                <w:rFonts w:eastAsia="Times New Roman" w:cs="Times New Roman"/>
                <w:i/>
                <w:iCs/>
                <w:color w:val="000000"/>
                <w:szCs w:val="24"/>
                <w:lang w:eastAsia="sk-SK"/>
              </w:rPr>
              <w:t xml:space="preserve"> k AI v </w:t>
            </w:r>
            <w:proofErr w:type="spellStart"/>
            <w:r w:rsidRPr="00BC074F">
              <w:rPr>
                <w:rFonts w:eastAsia="Times New Roman" w:cs="Times New Roman"/>
                <w:i/>
                <w:iCs/>
                <w:color w:val="000000"/>
                <w:szCs w:val="24"/>
                <w:lang w:eastAsia="sk-SK"/>
              </w:rPr>
              <w:t>závsilosti</w:t>
            </w:r>
            <w:proofErr w:type="spellEnd"/>
            <w:r w:rsidRPr="00BC074F">
              <w:rPr>
                <w:rFonts w:eastAsia="Times New Roman" w:cs="Times New Roman"/>
                <w:i/>
                <w:iCs/>
                <w:color w:val="000000"/>
                <w:szCs w:val="24"/>
                <w:lang w:eastAsia="sk-SK"/>
              </w:rPr>
              <w:t xml:space="preserve"> of profilácie psychológa</w:t>
            </w:r>
          </w:p>
        </w:tc>
      </w:tr>
      <w:tr w:rsidR="00FC019E" w:rsidRPr="00BC074F" w14:paraId="3AC5EF57" w14:textId="77777777" w:rsidTr="00FC019E">
        <w:trPr>
          <w:gridAfter w:val="1"/>
          <w:wAfter w:w="36" w:type="dxa"/>
          <w:trHeight w:val="517"/>
        </w:trPr>
        <w:tc>
          <w:tcPr>
            <w:tcW w:w="1801" w:type="dxa"/>
            <w:vMerge w:val="restart"/>
            <w:tcBorders>
              <w:top w:val="nil"/>
              <w:left w:val="nil"/>
              <w:bottom w:val="single" w:sz="8" w:space="0" w:color="000000"/>
              <w:right w:val="nil"/>
            </w:tcBorders>
            <w:noWrap/>
            <w:vAlign w:val="center"/>
            <w:hideMark/>
          </w:tcPr>
          <w:p w14:paraId="6F00D101" w14:textId="77777777" w:rsidR="00FC019E" w:rsidRPr="00BC074F" w:rsidRDefault="00FC019E" w:rsidP="00FC019E">
            <w:pPr>
              <w:suppressAutoHyphens w:val="0"/>
              <w:spacing w:after="0" w:line="240" w:lineRule="auto"/>
              <w:jc w:val="center"/>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1413" w:type="dxa"/>
            <w:vMerge w:val="restart"/>
            <w:tcBorders>
              <w:top w:val="nil"/>
              <w:left w:val="nil"/>
              <w:bottom w:val="single" w:sz="8" w:space="0" w:color="000000"/>
              <w:right w:val="nil"/>
            </w:tcBorders>
            <w:vAlign w:val="bottom"/>
            <w:hideMark/>
          </w:tcPr>
          <w:p w14:paraId="0D5EF3A6"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Suma štvorcov</w:t>
            </w:r>
          </w:p>
        </w:tc>
        <w:tc>
          <w:tcPr>
            <w:tcW w:w="1218" w:type="dxa"/>
            <w:vMerge w:val="restart"/>
            <w:tcBorders>
              <w:top w:val="nil"/>
              <w:left w:val="nil"/>
              <w:bottom w:val="single" w:sz="8" w:space="0" w:color="000000"/>
              <w:right w:val="nil"/>
            </w:tcBorders>
            <w:vAlign w:val="bottom"/>
            <w:hideMark/>
          </w:tcPr>
          <w:p w14:paraId="0EB5EA85"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Stupne voľnosti</w:t>
            </w:r>
          </w:p>
        </w:tc>
        <w:tc>
          <w:tcPr>
            <w:tcW w:w="1323" w:type="dxa"/>
            <w:vMerge w:val="restart"/>
            <w:tcBorders>
              <w:top w:val="nil"/>
              <w:left w:val="nil"/>
              <w:bottom w:val="single" w:sz="8" w:space="0" w:color="000000"/>
              <w:right w:val="nil"/>
            </w:tcBorders>
            <w:vAlign w:val="bottom"/>
            <w:hideMark/>
          </w:tcPr>
          <w:p w14:paraId="73F2A12B"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Kvadratický priemer</w:t>
            </w:r>
          </w:p>
        </w:tc>
        <w:tc>
          <w:tcPr>
            <w:tcW w:w="916" w:type="dxa"/>
            <w:vMerge w:val="restart"/>
            <w:tcBorders>
              <w:top w:val="nil"/>
              <w:left w:val="nil"/>
              <w:bottom w:val="single" w:sz="8" w:space="0" w:color="000000"/>
              <w:right w:val="nil"/>
            </w:tcBorders>
            <w:vAlign w:val="bottom"/>
            <w:hideMark/>
          </w:tcPr>
          <w:p w14:paraId="3E1DD8F2"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F</w:t>
            </w:r>
          </w:p>
        </w:tc>
        <w:tc>
          <w:tcPr>
            <w:tcW w:w="2009" w:type="dxa"/>
            <w:vMerge w:val="restart"/>
            <w:tcBorders>
              <w:top w:val="nil"/>
              <w:left w:val="nil"/>
              <w:bottom w:val="single" w:sz="8" w:space="0" w:color="000000"/>
              <w:right w:val="nil"/>
            </w:tcBorders>
            <w:vAlign w:val="bottom"/>
            <w:hideMark/>
          </w:tcPr>
          <w:p w14:paraId="1A188C2A"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Signifikancia</w:t>
            </w:r>
            <w:proofErr w:type="spellEnd"/>
          </w:p>
        </w:tc>
      </w:tr>
      <w:tr w:rsidR="00FC019E" w:rsidRPr="00BC074F" w14:paraId="502ECF10" w14:textId="77777777" w:rsidTr="00FC019E">
        <w:trPr>
          <w:trHeight w:val="315"/>
        </w:trPr>
        <w:tc>
          <w:tcPr>
            <w:tcW w:w="1801" w:type="dxa"/>
            <w:vMerge/>
            <w:tcBorders>
              <w:top w:val="nil"/>
              <w:left w:val="nil"/>
              <w:bottom w:val="single" w:sz="8" w:space="0" w:color="000000"/>
              <w:right w:val="nil"/>
            </w:tcBorders>
            <w:vAlign w:val="center"/>
            <w:hideMark/>
          </w:tcPr>
          <w:p w14:paraId="567BAC67"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1413" w:type="dxa"/>
            <w:vMerge/>
            <w:tcBorders>
              <w:top w:val="nil"/>
              <w:left w:val="nil"/>
              <w:bottom w:val="single" w:sz="8" w:space="0" w:color="000000"/>
              <w:right w:val="nil"/>
            </w:tcBorders>
            <w:vAlign w:val="center"/>
            <w:hideMark/>
          </w:tcPr>
          <w:p w14:paraId="6191D66A"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1218" w:type="dxa"/>
            <w:vMerge/>
            <w:tcBorders>
              <w:top w:val="nil"/>
              <w:left w:val="nil"/>
              <w:bottom w:val="single" w:sz="8" w:space="0" w:color="000000"/>
              <w:right w:val="nil"/>
            </w:tcBorders>
            <w:vAlign w:val="center"/>
            <w:hideMark/>
          </w:tcPr>
          <w:p w14:paraId="32DB8909"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1323" w:type="dxa"/>
            <w:vMerge/>
            <w:tcBorders>
              <w:top w:val="nil"/>
              <w:left w:val="nil"/>
              <w:bottom w:val="single" w:sz="8" w:space="0" w:color="000000"/>
              <w:right w:val="nil"/>
            </w:tcBorders>
            <w:vAlign w:val="center"/>
            <w:hideMark/>
          </w:tcPr>
          <w:p w14:paraId="2B24E0A8"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916" w:type="dxa"/>
            <w:vMerge/>
            <w:tcBorders>
              <w:top w:val="nil"/>
              <w:left w:val="nil"/>
              <w:bottom w:val="single" w:sz="8" w:space="0" w:color="000000"/>
              <w:right w:val="nil"/>
            </w:tcBorders>
            <w:vAlign w:val="center"/>
            <w:hideMark/>
          </w:tcPr>
          <w:p w14:paraId="40CB6453"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2009" w:type="dxa"/>
            <w:vMerge/>
            <w:tcBorders>
              <w:top w:val="nil"/>
              <w:left w:val="nil"/>
              <w:bottom w:val="single" w:sz="8" w:space="0" w:color="000000"/>
              <w:right w:val="nil"/>
            </w:tcBorders>
            <w:vAlign w:val="center"/>
            <w:hideMark/>
          </w:tcPr>
          <w:p w14:paraId="55D48F14"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c>
          <w:tcPr>
            <w:tcW w:w="36" w:type="dxa"/>
            <w:tcBorders>
              <w:top w:val="nil"/>
              <w:left w:val="nil"/>
              <w:bottom w:val="nil"/>
              <w:right w:val="nil"/>
            </w:tcBorders>
            <w:noWrap/>
            <w:vAlign w:val="bottom"/>
            <w:hideMark/>
          </w:tcPr>
          <w:p w14:paraId="5681E4AE"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p>
        </w:tc>
      </w:tr>
      <w:tr w:rsidR="00FC019E" w:rsidRPr="00BC074F" w14:paraId="4AB601CB" w14:textId="77777777" w:rsidTr="00FC019E">
        <w:trPr>
          <w:trHeight w:val="300"/>
        </w:trPr>
        <w:tc>
          <w:tcPr>
            <w:tcW w:w="1801" w:type="dxa"/>
            <w:tcBorders>
              <w:top w:val="nil"/>
              <w:left w:val="nil"/>
              <w:bottom w:val="nil"/>
              <w:right w:val="nil"/>
            </w:tcBorders>
            <w:noWrap/>
            <w:vAlign w:val="bottom"/>
            <w:hideMark/>
          </w:tcPr>
          <w:p w14:paraId="2ECA6936"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Medzi skupinami</w:t>
            </w:r>
          </w:p>
        </w:tc>
        <w:tc>
          <w:tcPr>
            <w:tcW w:w="1413" w:type="dxa"/>
            <w:tcBorders>
              <w:top w:val="nil"/>
              <w:left w:val="nil"/>
              <w:bottom w:val="nil"/>
              <w:right w:val="nil"/>
            </w:tcBorders>
            <w:vAlign w:val="bottom"/>
            <w:hideMark/>
          </w:tcPr>
          <w:p w14:paraId="263312A3"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734,2370</w:t>
            </w:r>
          </w:p>
        </w:tc>
        <w:tc>
          <w:tcPr>
            <w:tcW w:w="1218" w:type="dxa"/>
            <w:tcBorders>
              <w:top w:val="nil"/>
              <w:left w:val="nil"/>
              <w:bottom w:val="nil"/>
              <w:right w:val="nil"/>
            </w:tcBorders>
            <w:vAlign w:val="bottom"/>
            <w:hideMark/>
          </w:tcPr>
          <w:p w14:paraId="105EBEC6"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5,0000</w:t>
            </w:r>
          </w:p>
        </w:tc>
        <w:tc>
          <w:tcPr>
            <w:tcW w:w="1323" w:type="dxa"/>
            <w:tcBorders>
              <w:top w:val="nil"/>
              <w:left w:val="nil"/>
              <w:bottom w:val="nil"/>
              <w:right w:val="nil"/>
            </w:tcBorders>
            <w:vAlign w:val="bottom"/>
            <w:hideMark/>
          </w:tcPr>
          <w:p w14:paraId="1DC97751"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146,8740</w:t>
            </w:r>
          </w:p>
        </w:tc>
        <w:tc>
          <w:tcPr>
            <w:tcW w:w="916" w:type="dxa"/>
            <w:tcBorders>
              <w:top w:val="nil"/>
              <w:left w:val="nil"/>
              <w:bottom w:val="nil"/>
              <w:right w:val="nil"/>
            </w:tcBorders>
            <w:vAlign w:val="bottom"/>
            <w:hideMark/>
          </w:tcPr>
          <w:p w14:paraId="54F3198B"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1,4700</w:t>
            </w:r>
          </w:p>
        </w:tc>
        <w:tc>
          <w:tcPr>
            <w:tcW w:w="2009" w:type="dxa"/>
            <w:tcBorders>
              <w:top w:val="nil"/>
              <w:left w:val="nil"/>
              <w:bottom w:val="nil"/>
              <w:right w:val="nil"/>
            </w:tcBorders>
            <w:vAlign w:val="bottom"/>
            <w:hideMark/>
          </w:tcPr>
          <w:p w14:paraId="0D27CF67"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0,204</w:t>
            </w:r>
          </w:p>
        </w:tc>
        <w:tc>
          <w:tcPr>
            <w:tcW w:w="36" w:type="dxa"/>
            <w:vAlign w:val="center"/>
            <w:hideMark/>
          </w:tcPr>
          <w:p w14:paraId="4B4C5718"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r>
      <w:tr w:rsidR="00FC019E" w:rsidRPr="00BC074F" w14:paraId="1CB8051A" w14:textId="77777777" w:rsidTr="00FC019E">
        <w:trPr>
          <w:trHeight w:val="315"/>
        </w:trPr>
        <w:tc>
          <w:tcPr>
            <w:tcW w:w="1801" w:type="dxa"/>
            <w:tcBorders>
              <w:top w:val="nil"/>
              <w:left w:val="nil"/>
              <w:bottom w:val="nil"/>
              <w:right w:val="nil"/>
            </w:tcBorders>
            <w:noWrap/>
            <w:vAlign w:val="bottom"/>
            <w:hideMark/>
          </w:tcPr>
          <w:p w14:paraId="436FACED"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Vo vnútri skupín</w:t>
            </w:r>
          </w:p>
        </w:tc>
        <w:tc>
          <w:tcPr>
            <w:tcW w:w="1413" w:type="dxa"/>
            <w:tcBorders>
              <w:top w:val="nil"/>
              <w:left w:val="nil"/>
              <w:bottom w:val="nil"/>
              <w:right w:val="nil"/>
            </w:tcBorders>
            <w:vAlign w:val="bottom"/>
            <w:hideMark/>
          </w:tcPr>
          <w:p w14:paraId="2E49D452"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13088,0120</w:t>
            </w:r>
          </w:p>
        </w:tc>
        <w:tc>
          <w:tcPr>
            <w:tcW w:w="1218" w:type="dxa"/>
            <w:tcBorders>
              <w:top w:val="nil"/>
              <w:left w:val="nil"/>
              <w:bottom w:val="nil"/>
              <w:right w:val="nil"/>
            </w:tcBorders>
            <w:vAlign w:val="bottom"/>
            <w:hideMark/>
          </w:tcPr>
          <w:p w14:paraId="6163078F"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131,0000</w:t>
            </w:r>
          </w:p>
        </w:tc>
        <w:tc>
          <w:tcPr>
            <w:tcW w:w="1323" w:type="dxa"/>
            <w:tcBorders>
              <w:top w:val="nil"/>
              <w:left w:val="nil"/>
              <w:bottom w:val="nil"/>
              <w:right w:val="nil"/>
            </w:tcBorders>
            <w:vAlign w:val="bottom"/>
            <w:hideMark/>
          </w:tcPr>
          <w:p w14:paraId="2F25D483"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99,9080</w:t>
            </w:r>
          </w:p>
        </w:tc>
        <w:tc>
          <w:tcPr>
            <w:tcW w:w="916" w:type="dxa"/>
            <w:tcBorders>
              <w:top w:val="nil"/>
              <w:left w:val="nil"/>
              <w:bottom w:val="nil"/>
              <w:right w:val="nil"/>
            </w:tcBorders>
            <w:vAlign w:val="bottom"/>
            <w:hideMark/>
          </w:tcPr>
          <w:p w14:paraId="59567E14"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p>
        </w:tc>
        <w:tc>
          <w:tcPr>
            <w:tcW w:w="2009" w:type="dxa"/>
            <w:tcBorders>
              <w:top w:val="nil"/>
              <w:left w:val="nil"/>
              <w:bottom w:val="nil"/>
              <w:right w:val="nil"/>
            </w:tcBorders>
            <w:vAlign w:val="bottom"/>
            <w:hideMark/>
          </w:tcPr>
          <w:p w14:paraId="662FB2F5"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c>
          <w:tcPr>
            <w:tcW w:w="36" w:type="dxa"/>
            <w:vAlign w:val="center"/>
            <w:hideMark/>
          </w:tcPr>
          <w:p w14:paraId="4EF15E35"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r>
      <w:tr w:rsidR="00FC019E" w:rsidRPr="00BC074F" w14:paraId="41A7D16F" w14:textId="77777777" w:rsidTr="00FC019E">
        <w:trPr>
          <w:trHeight w:val="315"/>
        </w:trPr>
        <w:tc>
          <w:tcPr>
            <w:tcW w:w="1801" w:type="dxa"/>
            <w:tcBorders>
              <w:top w:val="single" w:sz="8" w:space="0" w:color="auto"/>
              <w:left w:val="nil"/>
              <w:bottom w:val="single" w:sz="8" w:space="0" w:color="auto"/>
              <w:right w:val="nil"/>
            </w:tcBorders>
            <w:noWrap/>
            <w:vAlign w:val="bottom"/>
            <w:hideMark/>
          </w:tcPr>
          <w:p w14:paraId="5AA874DC"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1413" w:type="dxa"/>
            <w:tcBorders>
              <w:top w:val="single" w:sz="8" w:space="0" w:color="auto"/>
              <w:left w:val="nil"/>
              <w:bottom w:val="single" w:sz="8" w:space="0" w:color="auto"/>
              <w:right w:val="nil"/>
            </w:tcBorders>
            <w:vAlign w:val="bottom"/>
            <w:hideMark/>
          </w:tcPr>
          <w:p w14:paraId="0B980187"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13822,2480</w:t>
            </w:r>
          </w:p>
        </w:tc>
        <w:tc>
          <w:tcPr>
            <w:tcW w:w="1218" w:type="dxa"/>
            <w:tcBorders>
              <w:top w:val="single" w:sz="8" w:space="0" w:color="auto"/>
              <w:left w:val="nil"/>
              <w:bottom w:val="single" w:sz="8" w:space="0" w:color="auto"/>
              <w:right w:val="nil"/>
            </w:tcBorders>
            <w:vAlign w:val="bottom"/>
            <w:hideMark/>
          </w:tcPr>
          <w:p w14:paraId="617F5735" w14:textId="77777777" w:rsidR="00FC019E" w:rsidRPr="00BC074F" w:rsidRDefault="00FC019E" w:rsidP="00FC019E">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136,0000</w:t>
            </w:r>
          </w:p>
        </w:tc>
        <w:tc>
          <w:tcPr>
            <w:tcW w:w="1323" w:type="dxa"/>
            <w:tcBorders>
              <w:top w:val="single" w:sz="8" w:space="0" w:color="auto"/>
              <w:left w:val="nil"/>
              <w:bottom w:val="single" w:sz="8" w:space="0" w:color="auto"/>
              <w:right w:val="nil"/>
            </w:tcBorders>
            <w:vAlign w:val="bottom"/>
            <w:hideMark/>
          </w:tcPr>
          <w:p w14:paraId="6D416AD0"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916" w:type="dxa"/>
            <w:tcBorders>
              <w:top w:val="single" w:sz="8" w:space="0" w:color="auto"/>
              <w:left w:val="nil"/>
              <w:bottom w:val="single" w:sz="8" w:space="0" w:color="auto"/>
              <w:right w:val="nil"/>
            </w:tcBorders>
            <w:vAlign w:val="bottom"/>
            <w:hideMark/>
          </w:tcPr>
          <w:p w14:paraId="01AB903F"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2009" w:type="dxa"/>
            <w:tcBorders>
              <w:top w:val="single" w:sz="8" w:space="0" w:color="auto"/>
              <w:left w:val="nil"/>
              <w:bottom w:val="single" w:sz="8" w:space="0" w:color="auto"/>
              <w:right w:val="nil"/>
            </w:tcBorders>
            <w:vAlign w:val="bottom"/>
            <w:hideMark/>
          </w:tcPr>
          <w:p w14:paraId="2DC97CE8" w14:textId="77777777" w:rsidR="00FC019E" w:rsidRPr="00BC074F" w:rsidRDefault="00FC019E" w:rsidP="00FC019E">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36" w:type="dxa"/>
            <w:vAlign w:val="center"/>
            <w:hideMark/>
          </w:tcPr>
          <w:p w14:paraId="25C996B8" w14:textId="77777777" w:rsidR="00FC019E" w:rsidRPr="00BC074F" w:rsidRDefault="00FC019E" w:rsidP="00FC019E">
            <w:pPr>
              <w:suppressAutoHyphens w:val="0"/>
              <w:spacing w:after="0" w:line="240" w:lineRule="auto"/>
              <w:jc w:val="left"/>
              <w:rPr>
                <w:rFonts w:eastAsia="Times New Roman" w:cs="Times New Roman"/>
                <w:sz w:val="20"/>
                <w:szCs w:val="20"/>
                <w:lang w:eastAsia="sk-SK"/>
              </w:rPr>
            </w:pPr>
          </w:p>
        </w:tc>
      </w:tr>
    </w:tbl>
    <w:p w14:paraId="1F2DA9CB" w14:textId="1D16B593" w:rsidR="00F416B3" w:rsidRPr="00BC074F" w:rsidRDefault="00F416B3" w:rsidP="00F416B3"/>
    <w:p w14:paraId="2D0A344F" w14:textId="753B9F2F" w:rsidR="002A3E91" w:rsidRPr="00BC074F" w:rsidRDefault="00190FCF" w:rsidP="002A3E91">
      <w:r w:rsidRPr="00BC074F">
        <w:lastRenderedPageBreak/>
        <w:t xml:space="preserve">Pri skúmaní, či existujú významné rozdiely v indexoch znalostí o AI v rôznych profesijných rolách v psychológii, bol vykonaný </w:t>
      </w:r>
      <w:proofErr w:type="spellStart"/>
      <w:r w:rsidRPr="00BC074F">
        <w:t>Kruskal-Wallisov</w:t>
      </w:r>
      <w:proofErr w:type="spellEnd"/>
      <w:r w:rsidRPr="00BC074F">
        <w:t xml:space="preserve"> H test.</w:t>
      </w:r>
      <w:r w:rsidR="003C3C1D" w:rsidRPr="00BC074F">
        <w:t xml:space="preserve"> </w:t>
      </w:r>
      <w:r w:rsidR="002A3E91" w:rsidRPr="00BC074F">
        <w:t xml:space="preserve">Výsledky ukázali, že priemerné hodnoty znalostí o AI sa v jednotlivých skupinách líšili ako je uvedené v tabuľke </w:t>
      </w:r>
      <w:r w:rsidR="00D62A60" w:rsidRPr="00BC074F">
        <w:t>7</w:t>
      </w:r>
      <w:r w:rsidR="002A3E91" w:rsidRPr="00BC074F">
        <w:t>.</w:t>
      </w:r>
    </w:p>
    <w:tbl>
      <w:tblPr>
        <w:tblW w:w="7700" w:type="dxa"/>
        <w:jc w:val="center"/>
        <w:tblCellMar>
          <w:left w:w="70" w:type="dxa"/>
          <w:right w:w="70" w:type="dxa"/>
        </w:tblCellMar>
        <w:tblLook w:val="04A0" w:firstRow="1" w:lastRow="0" w:firstColumn="1" w:lastColumn="0" w:noHBand="0" w:noVBand="1"/>
      </w:tblPr>
      <w:tblGrid>
        <w:gridCol w:w="6111"/>
        <w:gridCol w:w="645"/>
        <w:gridCol w:w="1046"/>
      </w:tblGrid>
      <w:tr w:rsidR="00E739AC" w:rsidRPr="00BC074F" w14:paraId="1A35859B" w14:textId="77777777" w:rsidTr="00E739AC">
        <w:trPr>
          <w:trHeight w:val="315"/>
          <w:jc w:val="center"/>
        </w:trPr>
        <w:tc>
          <w:tcPr>
            <w:tcW w:w="6700" w:type="dxa"/>
            <w:gridSpan w:val="2"/>
            <w:tcBorders>
              <w:top w:val="nil"/>
              <w:left w:val="nil"/>
              <w:bottom w:val="nil"/>
              <w:right w:val="nil"/>
            </w:tcBorders>
            <w:noWrap/>
            <w:vAlign w:val="bottom"/>
            <w:hideMark/>
          </w:tcPr>
          <w:p w14:paraId="42CB633A" w14:textId="338E1B30" w:rsidR="00E739AC" w:rsidRPr="00BC074F" w:rsidRDefault="00E739AC" w:rsidP="00E739AC">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D62A60" w:rsidRPr="00BC074F">
              <w:rPr>
                <w:rFonts w:eastAsia="Times New Roman" w:cs="Times New Roman"/>
                <w:b/>
                <w:bCs/>
                <w:szCs w:val="24"/>
                <w:lang w:eastAsia="sk-SK"/>
              </w:rPr>
              <w:t xml:space="preserve"> 7</w:t>
            </w:r>
          </w:p>
        </w:tc>
        <w:tc>
          <w:tcPr>
            <w:tcW w:w="1000" w:type="dxa"/>
            <w:tcBorders>
              <w:top w:val="nil"/>
              <w:left w:val="nil"/>
              <w:bottom w:val="nil"/>
              <w:right w:val="nil"/>
            </w:tcBorders>
            <w:noWrap/>
            <w:vAlign w:val="bottom"/>
            <w:hideMark/>
          </w:tcPr>
          <w:p w14:paraId="0FAA7ACB" w14:textId="77777777" w:rsidR="00E739AC" w:rsidRPr="00BC074F" w:rsidRDefault="00E739AC" w:rsidP="00E739AC">
            <w:pPr>
              <w:suppressAutoHyphens w:val="0"/>
              <w:spacing w:after="0" w:line="240" w:lineRule="auto"/>
              <w:jc w:val="left"/>
              <w:rPr>
                <w:rFonts w:eastAsia="Times New Roman" w:cs="Times New Roman"/>
                <w:b/>
                <w:bCs/>
                <w:szCs w:val="24"/>
                <w:lang w:eastAsia="sk-SK"/>
              </w:rPr>
            </w:pPr>
          </w:p>
        </w:tc>
      </w:tr>
      <w:tr w:rsidR="00E739AC" w:rsidRPr="00BC074F" w14:paraId="2D08819A" w14:textId="77777777" w:rsidTr="00E739AC">
        <w:trPr>
          <w:trHeight w:val="330"/>
          <w:jc w:val="center"/>
        </w:trPr>
        <w:tc>
          <w:tcPr>
            <w:tcW w:w="6111" w:type="dxa"/>
            <w:tcBorders>
              <w:top w:val="nil"/>
              <w:left w:val="nil"/>
              <w:bottom w:val="single" w:sz="8" w:space="0" w:color="auto"/>
              <w:right w:val="nil"/>
            </w:tcBorders>
            <w:noWrap/>
            <w:vAlign w:val="bottom"/>
            <w:hideMark/>
          </w:tcPr>
          <w:p w14:paraId="12534635" w14:textId="77777777" w:rsidR="00E739AC" w:rsidRPr="00BC074F" w:rsidRDefault="00E739AC" w:rsidP="00E739AC">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poradia znalostí o AI v závislosti od profilácie</w:t>
            </w:r>
          </w:p>
        </w:tc>
        <w:tc>
          <w:tcPr>
            <w:tcW w:w="589" w:type="dxa"/>
            <w:tcBorders>
              <w:top w:val="nil"/>
              <w:left w:val="nil"/>
              <w:bottom w:val="single" w:sz="8" w:space="0" w:color="auto"/>
              <w:right w:val="nil"/>
            </w:tcBorders>
            <w:noWrap/>
            <w:vAlign w:val="bottom"/>
            <w:hideMark/>
          </w:tcPr>
          <w:p w14:paraId="1FB909E4"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1000" w:type="dxa"/>
            <w:tcBorders>
              <w:top w:val="nil"/>
              <w:left w:val="nil"/>
              <w:bottom w:val="single" w:sz="8" w:space="0" w:color="auto"/>
              <w:right w:val="nil"/>
            </w:tcBorders>
            <w:noWrap/>
            <w:vAlign w:val="bottom"/>
            <w:hideMark/>
          </w:tcPr>
          <w:p w14:paraId="18BD30DE"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r w:rsidR="00E739AC" w:rsidRPr="00BC074F" w14:paraId="27B43A48" w14:textId="77777777" w:rsidTr="00E739AC">
        <w:trPr>
          <w:trHeight w:val="735"/>
          <w:jc w:val="center"/>
        </w:trPr>
        <w:tc>
          <w:tcPr>
            <w:tcW w:w="6111" w:type="dxa"/>
            <w:tcBorders>
              <w:top w:val="nil"/>
              <w:left w:val="nil"/>
              <w:bottom w:val="single" w:sz="8" w:space="0" w:color="auto"/>
              <w:right w:val="nil"/>
            </w:tcBorders>
            <w:noWrap/>
            <w:vAlign w:val="bottom"/>
            <w:hideMark/>
          </w:tcPr>
          <w:p w14:paraId="3A60B954"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89" w:type="dxa"/>
            <w:tcBorders>
              <w:top w:val="nil"/>
              <w:left w:val="nil"/>
              <w:bottom w:val="single" w:sz="8" w:space="0" w:color="auto"/>
              <w:right w:val="nil"/>
            </w:tcBorders>
            <w:noWrap/>
            <w:vAlign w:val="bottom"/>
            <w:hideMark/>
          </w:tcPr>
          <w:p w14:paraId="2BB290D3"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000" w:type="dxa"/>
            <w:tcBorders>
              <w:top w:val="nil"/>
              <w:left w:val="nil"/>
              <w:bottom w:val="single" w:sz="8" w:space="0" w:color="auto"/>
              <w:right w:val="nil"/>
            </w:tcBorders>
            <w:vAlign w:val="bottom"/>
            <w:hideMark/>
          </w:tcPr>
          <w:p w14:paraId="7C6AC92A"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Priemerné </w:t>
            </w:r>
            <w:proofErr w:type="spellStart"/>
            <w:r w:rsidRPr="00BC074F">
              <w:rPr>
                <w:rFonts w:ascii="Aptos Narrow" w:eastAsia="Times New Roman" w:hAnsi="Aptos Narrow" w:cs="Times New Roman"/>
                <w:color w:val="000000"/>
                <w:sz w:val="22"/>
                <w:lang w:eastAsia="sk-SK"/>
              </w:rPr>
              <w:t>poriadie</w:t>
            </w:r>
            <w:proofErr w:type="spellEnd"/>
          </w:p>
        </w:tc>
      </w:tr>
      <w:tr w:rsidR="00E739AC" w:rsidRPr="00BC074F" w14:paraId="49FCC417" w14:textId="77777777" w:rsidTr="00E739AC">
        <w:trPr>
          <w:trHeight w:val="300"/>
          <w:jc w:val="center"/>
        </w:trPr>
        <w:tc>
          <w:tcPr>
            <w:tcW w:w="6111" w:type="dxa"/>
            <w:tcBorders>
              <w:top w:val="nil"/>
              <w:left w:val="nil"/>
              <w:bottom w:val="nil"/>
              <w:right w:val="nil"/>
            </w:tcBorders>
            <w:noWrap/>
            <w:vAlign w:val="bottom"/>
            <w:hideMark/>
          </w:tcPr>
          <w:p w14:paraId="482CB6E5"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89" w:type="dxa"/>
            <w:tcBorders>
              <w:top w:val="nil"/>
              <w:left w:val="nil"/>
              <w:bottom w:val="nil"/>
              <w:right w:val="nil"/>
            </w:tcBorders>
            <w:noWrap/>
            <w:vAlign w:val="bottom"/>
            <w:hideMark/>
          </w:tcPr>
          <w:p w14:paraId="767147C1"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1000" w:type="dxa"/>
            <w:tcBorders>
              <w:top w:val="nil"/>
              <w:left w:val="nil"/>
              <w:bottom w:val="nil"/>
              <w:right w:val="nil"/>
            </w:tcBorders>
            <w:noWrap/>
            <w:vAlign w:val="bottom"/>
            <w:hideMark/>
          </w:tcPr>
          <w:p w14:paraId="72DAABC6"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67,15</w:t>
            </w:r>
          </w:p>
        </w:tc>
      </w:tr>
      <w:tr w:rsidR="00E739AC" w:rsidRPr="00BC074F" w14:paraId="76EE1A6F" w14:textId="77777777" w:rsidTr="00E739AC">
        <w:trPr>
          <w:trHeight w:val="300"/>
          <w:jc w:val="center"/>
        </w:trPr>
        <w:tc>
          <w:tcPr>
            <w:tcW w:w="6111" w:type="dxa"/>
            <w:tcBorders>
              <w:top w:val="nil"/>
              <w:left w:val="nil"/>
              <w:bottom w:val="nil"/>
              <w:right w:val="nil"/>
            </w:tcBorders>
            <w:noWrap/>
            <w:vAlign w:val="bottom"/>
            <w:hideMark/>
          </w:tcPr>
          <w:p w14:paraId="00FB7542"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589" w:type="dxa"/>
            <w:tcBorders>
              <w:top w:val="nil"/>
              <w:left w:val="nil"/>
              <w:bottom w:val="nil"/>
              <w:right w:val="nil"/>
            </w:tcBorders>
            <w:noWrap/>
            <w:vAlign w:val="bottom"/>
            <w:hideMark/>
          </w:tcPr>
          <w:p w14:paraId="49CE22B8"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1000" w:type="dxa"/>
            <w:tcBorders>
              <w:top w:val="nil"/>
              <w:left w:val="nil"/>
              <w:bottom w:val="nil"/>
              <w:right w:val="nil"/>
            </w:tcBorders>
            <w:noWrap/>
            <w:vAlign w:val="bottom"/>
            <w:hideMark/>
          </w:tcPr>
          <w:p w14:paraId="0416BA1A"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73,69</w:t>
            </w:r>
          </w:p>
        </w:tc>
      </w:tr>
      <w:tr w:rsidR="00E739AC" w:rsidRPr="00BC074F" w14:paraId="29DE0BF9" w14:textId="77777777" w:rsidTr="00E739AC">
        <w:trPr>
          <w:trHeight w:val="300"/>
          <w:jc w:val="center"/>
        </w:trPr>
        <w:tc>
          <w:tcPr>
            <w:tcW w:w="6111" w:type="dxa"/>
            <w:tcBorders>
              <w:top w:val="nil"/>
              <w:left w:val="nil"/>
              <w:bottom w:val="nil"/>
              <w:right w:val="nil"/>
            </w:tcBorders>
            <w:noWrap/>
            <w:vAlign w:val="bottom"/>
            <w:hideMark/>
          </w:tcPr>
          <w:p w14:paraId="27790DDC"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89" w:type="dxa"/>
            <w:tcBorders>
              <w:top w:val="nil"/>
              <w:left w:val="nil"/>
              <w:bottom w:val="nil"/>
              <w:right w:val="nil"/>
            </w:tcBorders>
            <w:noWrap/>
            <w:vAlign w:val="bottom"/>
            <w:hideMark/>
          </w:tcPr>
          <w:p w14:paraId="6A157C5F"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1000" w:type="dxa"/>
            <w:tcBorders>
              <w:top w:val="nil"/>
              <w:left w:val="nil"/>
              <w:bottom w:val="nil"/>
              <w:right w:val="nil"/>
            </w:tcBorders>
            <w:noWrap/>
            <w:vAlign w:val="bottom"/>
            <w:hideMark/>
          </w:tcPr>
          <w:p w14:paraId="55514557"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85,23</w:t>
            </w:r>
          </w:p>
        </w:tc>
      </w:tr>
      <w:tr w:rsidR="00E739AC" w:rsidRPr="00BC074F" w14:paraId="346AE7C9" w14:textId="77777777" w:rsidTr="00E739AC">
        <w:trPr>
          <w:trHeight w:val="300"/>
          <w:jc w:val="center"/>
        </w:trPr>
        <w:tc>
          <w:tcPr>
            <w:tcW w:w="6111" w:type="dxa"/>
            <w:tcBorders>
              <w:top w:val="nil"/>
              <w:left w:val="nil"/>
              <w:bottom w:val="nil"/>
              <w:right w:val="nil"/>
            </w:tcBorders>
            <w:noWrap/>
            <w:vAlign w:val="bottom"/>
            <w:hideMark/>
          </w:tcPr>
          <w:p w14:paraId="467E227A"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89" w:type="dxa"/>
            <w:tcBorders>
              <w:top w:val="nil"/>
              <w:left w:val="nil"/>
              <w:bottom w:val="nil"/>
              <w:right w:val="nil"/>
            </w:tcBorders>
            <w:noWrap/>
            <w:vAlign w:val="bottom"/>
            <w:hideMark/>
          </w:tcPr>
          <w:p w14:paraId="6FFD860C"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1000" w:type="dxa"/>
            <w:tcBorders>
              <w:top w:val="nil"/>
              <w:left w:val="nil"/>
              <w:bottom w:val="nil"/>
              <w:right w:val="nil"/>
            </w:tcBorders>
            <w:noWrap/>
            <w:vAlign w:val="bottom"/>
            <w:hideMark/>
          </w:tcPr>
          <w:p w14:paraId="6C0C717E"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74,47</w:t>
            </w:r>
          </w:p>
        </w:tc>
      </w:tr>
      <w:tr w:rsidR="00E739AC" w:rsidRPr="00BC074F" w14:paraId="45038B94" w14:textId="77777777" w:rsidTr="00E739AC">
        <w:trPr>
          <w:trHeight w:val="300"/>
          <w:jc w:val="center"/>
        </w:trPr>
        <w:tc>
          <w:tcPr>
            <w:tcW w:w="6111" w:type="dxa"/>
            <w:tcBorders>
              <w:top w:val="nil"/>
              <w:left w:val="nil"/>
              <w:bottom w:val="nil"/>
              <w:right w:val="nil"/>
            </w:tcBorders>
            <w:noWrap/>
            <w:vAlign w:val="bottom"/>
            <w:hideMark/>
          </w:tcPr>
          <w:p w14:paraId="044ACAFD"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89" w:type="dxa"/>
            <w:tcBorders>
              <w:top w:val="nil"/>
              <w:left w:val="nil"/>
              <w:bottom w:val="nil"/>
              <w:right w:val="nil"/>
            </w:tcBorders>
            <w:noWrap/>
            <w:vAlign w:val="bottom"/>
            <w:hideMark/>
          </w:tcPr>
          <w:p w14:paraId="4459EB88"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1000" w:type="dxa"/>
            <w:tcBorders>
              <w:top w:val="nil"/>
              <w:left w:val="nil"/>
              <w:bottom w:val="nil"/>
              <w:right w:val="nil"/>
            </w:tcBorders>
            <w:noWrap/>
            <w:vAlign w:val="bottom"/>
            <w:hideMark/>
          </w:tcPr>
          <w:p w14:paraId="48AD8CE8"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64,8</w:t>
            </w:r>
          </w:p>
        </w:tc>
      </w:tr>
      <w:tr w:rsidR="00E739AC" w:rsidRPr="00BC074F" w14:paraId="22117FFC" w14:textId="77777777" w:rsidTr="00E739AC">
        <w:trPr>
          <w:trHeight w:val="315"/>
          <w:jc w:val="center"/>
        </w:trPr>
        <w:tc>
          <w:tcPr>
            <w:tcW w:w="6111" w:type="dxa"/>
            <w:tcBorders>
              <w:top w:val="nil"/>
              <w:left w:val="nil"/>
              <w:bottom w:val="nil"/>
              <w:right w:val="nil"/>
            </w:tcBorders>
            <w:noWrap/>
            <w:vAlign w:val="bottom"/>
            <w:hideMark/>
          </w:tcPr>
          <w:p w14:paraId="340E8ACD"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Administratévný</w:t>
            </w:r>
            <w:proofErr w:type="spellEnd"/>
            <w:r w:rsidRPr="00BC074F">
              <w:rPr>
                <w:rFonts w:ascii="Aptos Narrow" w:eastAsia="Times New Roman" w:hAnsi="Aptos Narrow" w:cs="Times New Roman"/>
                <w:color w:val="000000"/>
                <w:sz w:val="22"/>
                <w:lang w:eastAsia="sk-SK"/>
              </w:rPr>
              <w:t xml:space="preserve"> pracovník alebo manažér v oblasti psychológie</w:t>
            </w:r>
          </w:p>
        </w:tc>
        <w:tc>
          <w:tcPr>
            <w:tcW w:w="589" w:type="dxa"/>
            <w:tcBorders>
              <w:top w:val="nil"/>
              <w:left w:val="nil"/>
              <w:bottom w:val="nil"/>
              <w:right w:val="nil"/>
            </w:tcBorders>
            <w:noWrap/>
            <w:vAlign w:val="bottom"/>
            <w:hideMark/>
          </w:tcPr>
          <w:p w14:paraId="2CEFB2BD"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1000" w:type="dxa"/>
            <w:tcBorders>
              <w:top w:val="nil"/>
              <w:left w:val="nil"/>
              <w:bottom w:val="nil"/>
              <w:right w:val="nil"/>
            </w:tcBorders>
            <w:noWrap/>
            <w:vAlign w:val="bottom"/>
            <w:hideMark/>
          </w:tcPr>
          <w:p w14:paraId="02A8D574"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38,63</w:t>
            </w:r>
          </w:p>
        </w:tc>
      </w:tr>
      <w:tr w:rsidR="00E739AC" w:rsidRPr="00BC074F" w14:paraId="6509DD3F" w14:textId="77777777" w:rsidTr="00E739AC">
        <w:trPr>
          <w:trHeight w:val="315"/>
          <w:jc w:val="center"/>
        </w:trPr>
        <w:tc>
          <w:tcPr>
            <w:tcW w:w="6111" w:type="dxa"/>
            <w:tcBorders>
              <w:top w:val="single" w:sz="8" w:space="0" w:color="auto"/>
              <w:left w:val="nil"/>
              <w:bottom w:val="single" w:sz="8" w:space="0" w:color="auto"/>
              <w:right w:val="nil"/>
            </w:tcBorders>
            <w:noWrap/>
            <w:vAlign w:val="bottom"/>
            <w:hideMark/>
          </w:tcPr>
          <w:p w14:paraId="1467ACE9"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89" w:type="dxa"/>
            <w:tcBorders>
              <w:top w:val="single" w:sz="8" w:space="0" w:color="auto"/>
              <w:left w:val="nil"/>
              <w:bottom w:val="single" w:sz="8" w:space="0" w:color="auto"/>
              <w:right w:val="nil"/>
            </w:tcBorders>
            <w:noWrap/>
            <w:vAlign w:val="bottom"/>
            <w:hideMark/>
          </w:tcPr>
          <w:p w14:paraId="68612043" w14:textId="77777777" w:rsidR="00E739AC" w:rsidRPr="00BC074F" w:rsidRDefault="00E739AC" w:rsidP="00E739AC">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1000" w:type="dxa"/>
            <w:tcBorders>
              <w:top w:val="single" w:sz="8" w:space="0" w:color="auto"/>
              <w:left w:val="nil"/>
              <w:bottom w:val="single" w:sz="8" w:space="0" w:color="auto"/>
              <w:right w:val="nil"/>
            </w:tcBorders>
            <w:noWrap/>
            <w:vAlign w:val="bottom"/>
            <w:hideMark/>
          </w:tcPr>
          <w:p w14:paraId="711F9E53" w14:textId="77777777" w:rsidR="00E739AC" w:rsidRPr="00BC074F" w:rsidRDefault="00E739AC" w:rsidP="00E739AC">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bl>
    <w:p w14:paraId="171BDAA8" w14:textId="77777777" w:rsidR="002D7564" w:rsidRPr="00BC074F" w:rsidRDefault="002D7564" w:rsidP="002A3E91"/>
    <w:p w14:paraId="0DB52DCC" w14:textId="14DE54D4" w:rsidR="00B34812" w:rsidRPr="00BC074F" w:rsidRDefault="002A3E91" w:rsidP="002A3E91">
      <w:r w:rsidRPr="00BC074F">
        <w:t xml:space="preserve">Vykonaním </w:t>
      </w:r>
      <w:proofErr w:type="spellStart"/>
      <w:r w:rsidRPr="00BC074F">
        <w:t>Kruskalov-Wallisov</w:t>
      </w:r>
      <w:proofErr w:type="spellEnd"/>
      <w:r w:rsidRPr="00BC074F">
        <w:t xml:space="preserve"> testu s p-hodnotou ,350, čo naznačuje, že medzi skúmanými profesijnými rolami nie sú štatisticky významné rozdiely v mediánoch indexov znalostí o AI.</w:t>
      </w:r>
    </w:p>
    <w:p w14:paraId="13D46F12" w14:textId="66262F07" w:rsidR="002761B7" w:rsidRPr="00BC074F" w:rsidRDefault="00B92C4D" w:rsidP="00F416B3">
      <w:r w:rsidRPr="00BC074F">
        <w:t xml:space="preserve">Okrem </w:t>
      </w:r>
      <w:r w:rsidR="00F640D5" w:rsidRPr="00BC074F">
        <w:t xml:space="preserve">toho </w:t>
      </w:r>
      <w:r w:rsidR="000C6F1C" w:rsidRPr="00BC074F">
        <w:t xml:space="preserve">ukazovateľ vecnej významnosti </w:t>
      </w:r>
      <w:proofErr w:type="spellStart"/>
      <w:r w:rsidR="000C6F1C" w:rsidRPr="00BC074F">
        <w:rPr>
          <w:rFonts w:cs="Times New Roman"/>
          <w:szCs w:val="24"/>
        </w:rPr>
        <w:t>r</w:t>
      </w:r>
      <w:r w:rsidR="000C6F1C" w:rsidRPr="00BC074F">
        <w:rPr>
          <w:rFonts w:cs="Times New Roman"/>
          <w:szCs w:val="24"/>
          <w:vertAlign w:val="subscript"/>
        </w:rPr>
        <w:t>m</w:t>
      </w:r>
      <w:proofErr w:type="spellEnd"/>
      <w:r w:rsidR="00C97EC6" w:rsidRPr="00BC074F">
        <w:rPr>
          <w:rFonts w:cs="Times New Roman"/>
          <w:szCs w:val="24"/>
          <w:vertAlign w:val="subscript"/>
        </w:rPr>
        <w:t xml:space="preserve"> </w:t>
      </w:r>
      <w:r w:rsidR="00C97EC6" w:rsidRPr="00BC074F">
        <w:t>(</w:t>
      </w:r>
      <w:r w:rsidR="00BB1370" w:rsidRPr="00BC074F">
        <w:t>,203</w:t>
      </w:r>
      <w:r w:rsidR="00C97EC6" w:rsidRPr="00BC074F">
        <w:t>)</w:t>
      </w:r>
      <w:r w:rsidR="000C6F1C" w:rsidRPr="00BC074F">
        <w:t xml:space="preserve"> </w:t>
      </w:r>
      <w:r w:rsidR="00BB1370" w:rsidRPr="00BC074F">
        <w:t xml:space="preserve">predstavuje </w:t>
      </w:r>
      <w:r w:rsidR="00794C7C" w:rsidRPr="00BC074F">
        <w:t>mierny</w:t>
      </w:r>
      <w:r w:rsidR="00BB1370" w:rsidRPr="00BC074F">
        <w:t xml:space="preserve"> </w:t>
      </w:r>
      <w:r w:rsidR="00794C7C" w:rsidRPr="00BC074F">
        <w:t>rozdiel</w:t>
      </w:r>
      <w:r w:rsidR="00BB1370" w:rsidRPr="00BC074F">
        <w:t xml:space="preserve"> medzi </w:t>
      </w:r>
      <w:r w:rsidR="00C17B18" w:rsidRPr="00BC074F">
        <w:t xml:space="preserve">znalosťami </w:t>
      </w:r>
      <w:r w:rsidR="006F0C68" w:rsidRPr="00BC074F">
        <w:t xml:space="preserve">o AI </w:t>
      </w:r>
      <w:r w:rsidR="00B34812" w:rsidRPr="00BC074F">
        <w:t>z hľadiska profilácie psychológov.</w:t>
      </w:r>
    </w:p>
    <w:p w14:paraId="500CA87A" w14:textId="266589A5" w:rsidR="00F13061" w:rsidRPr="00BC074F" w:rsidRDefault="00D82211" w:rsidP="00F416B3">
      <w:r w:rsidRPr="00BC074F">
        <w:t>Pri analýze toho, či existujú rozdiely v</w:t>
      </w:r>
      <w:r w:rsidR="00F13061" w:rsidRPr="00BC074F">
        <w:t> </w:t>
      </w:r>
      <w:r w:rsidR="000C011B" w:rsidRPr="00BC074F">
        <w:t>priemerných</w:t>
      </w:r>
      <w:r w:rsidR="00F13061" w:rsidRPr="00BC074F">
        <w:t xml:space="preserve"> poradiach uvedených v</w:t>
      </w:r>
      <w:r w:rsidR="008B2886" w:rsidRPr="00BC074F">
        <w:t> </w:t>
      </w:r>
      <w:r w:rsidR="00F13061" w:rsidRPr="00BC074F">
        <w:t>tabuľke</w:t>
      </w:r>
      <w:r w:rsidR="008B2886" w:rsidRPr="00BC074F">
        <w:t xml:space="preserve"> 8</w:t>
      </w:r>
      <w:r w:rsidR="00F13061" w:rsidRPr="00BC074F">
        <w:t xml:space="preserve">, </w:t>
      </w:r>
      <w:r w:rsidRPr="00BC074F">
        <w:t xml:space="preserve"> všeobecných </w:t>
      </w:r>
      <w:r w:rsidR="00F13061" w:rsidRPr="00BC074F">
        <w:t>znalostí</w:t>
      </w:r>
      <w:r w:rsidRPr="00BC074F">
        <w:t xml:space="preserve"> o AI v rôznych profesijných rolách v rámci psychológie, bol použitý </w:t>
      </w:r>
      <w:proofErr w:type="spellStart"/>
      <w:r w:rsidRPr="00BC074F">
        <w:t>Kruskal-Wallisov</w:t>
      </w:r>
      <w:proofErr w:type="spellEnd"/>
      <w:r w:rsidRPr="00BC074F">
        <w:t xml:space="preserve"> H test</w:t>
      </w:r>
      <w:r w:rsidR="00F13061" w:rsidRPr="00BC074F">
        <w:t>.</w:t>
      </w:r>
    </w:p>
    <w:tbl>
      <w:tblPr>
        <w:tblW w:w="7700" w:type="dxa"/>
        <w:jc w:val="center"/>
        <w:tblCellMar>
          <w:left w:w="70" w:type="dxa"/>
          <w:right w:w="70" w:type="dxa"/>
        </w:tblCellMar>
        <w:tblLook w:val="04A0" w:firstRow="1" w:lastRow="0" w:firstColumn="1" w:lastColumn="0" w:noHBand="0" w:noVBand="1"/>
      </w:tblPr>
      <w:tblGrid>
        <w:gridCol w:w="6110"/>
        <w:gridCol w:w="645"/>
        <w:gridCol w:w="1046"/>
      </w:tblGrid>
      <w:tr w:rsidR="00006A22" w:rsidRPr="00BC074F" w14:paraId="63A8C1C3" w14:textId="77777777" w:rsidTr="00006A22">
        <w:trPr>
          <w:trHeight w:val="315"/>
          <w:jc w:val="center"/>
        </w:trPr>
        <w:tc>
          <w:tcPr>
            <w:tcW w:w="6700" w:type="dxa"/>
            <w:gridSpan w:val="2"/>
            <w:tcBorders>
              <w:top w:val="nil"/>
              <w:left w:val="nil"/>
              <w:bottom w:val="nil"/>
              <w:right w:val="nil"/>
            </w:tcBorders>
            <w:noWrap/>
            <w:vAlign w:val="bottom"/>
            <w:hideMark/>
          </w:tcPr>
          <w:p w14:paraId="6BB7B750" w14:textId="43DC006E" w:rsidR="00006A22" w:rsidRPr="00BC074F" w:rsidRDefault="00006A22" w:rsidP="00006A22">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B2886" w:rsidRPr="00BC074F">
              <w:rPr>
                <w:rFonts w:eastAsia="Times New Roman" w:cs="Times New Roman"/>
                <w:b/>
                <w:bCs/>
                <w:szCs w:val="24"/>
                <w:lang w:eastAsia="sk-SK"/>
              </w:rPr>
              <w:t xml:space="preserve"> 8</w:t>
            </w:r>
          </w:p>
        </w:tc>
        <w:tc>
          <w:tcPr>
            <w:tcW w:w="1000" w:type="dxa"/>
            <w:tcBorders>
              <w:top w:val="nil"/>
              <w:left w:val="nil"/>
              <w:bottom w:val="nil"/>
              <w:right w:val="nil"/>
            </w:tcBorders>
            <w:noWrap/>
            <w:vAlign w:val="bottom"/>
            <w:hideMark/>
          </w:tcPr>
          <w:p w14:paraId="0200617E" w14:textId="77777777" w:rsidR="00006A22" w:rsidRPr="00BC074F" w:rsidRDefault="00006A22" w:rsidP="00006A22">
            <w:pPr>
              <w:suppressAutoHyphens w:val="0"/>
              <w:spacing w:after="0" w:line="240" w:lineRule="auto"/>
              <w:jc w:val="left"/>
              <w:rPr>
                <w:rFonts w:eastAsia="Times New Roman" w:cs="Times New Roman"/>
                <w:b/>
                <w:bCs/>
                <w:szCs w:val="24"/>
                <w:lang w:eastAsia="sk-SK"/>
              </w:rPr>
            </w:pPr>
          </w:p>
        </w:tc>
      </w:tr>
      <w:tr w:rsidR="00006A22" w:rsidRPr="00BC074F" w14:paraId="11D7F82F" w14:textId="77777777" w:rsidTr="00006A22">
        <w:trPr>
          <w:trHeight w:val="330"/>
          <w:jc w:val="center"/>
        </w:trPr>
        <w:tc>
          <w:tcPr>
            <w:tcW w:w="7700" w:type="dxa"/>
            <w:gridSpan w:val="3"/>
            <w:tcBorders>
              <w:top w:val="nil"/>
              <w:left w:val="nil"/>
              <w:bottom w:val="single" w:sz="8" w:space="0" w:color="auto"/>
              <w:right w:val="nil"/>
            </w:tcBorders>
            <w:noWrap/>
            <w:vAlign w:val="bottom"/>
            <w:hideMark/>
          </w:tcPr>
          <w:p w14:paraId="5C1E4F60" w14:textId="77777777" w:rsidR="00006A22" w:rsidRPr="00BC074F" w:rsidRDefault="00006A22" w:rsidP="00006A22">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poradia všeobecných znalostí o AI v závislosti od profilácie</w:t>
            </w:r>
          </w:p>
        </w:tc>
      </w:tr>
      <w:tr w:rsidR="00006A22" w:rsidRPr="00BC074F" w14:paraId="7A70B4CB" w14:textId="77777777" w:rsidTr="00006A22">
        <w:trPr>
          <w:trHeight w:val="915"/>
          <w:jc w:val="center"/>
        </w:trPr>
        <w:tc>
          <w:tcPr>
            <w:tcW w:w="6110" w:type="dxa"/>
            <w:tcBorders>
              <w:top w:val="nil"/>
              <w:left w:val="nil"/>
              <w:bottom w:val="single" w:sz="8" w:space="0" w:color="auto"/>
              <w:right w:val="nil"/>
            </w:tcBorders>
            <w:noWrap/>
            <w:vAlign w:val="bottom"/>
            <w:hideMark/>
          </w:tcPr>
          <w:p w14:paraId="2558E28A"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90" w:type="dxa"/>
            <w:tcBorders>
              <w:top w:val="nil"/>
              <w:left w:val="nil"/>
              <w:bottom w:val="single" w:sz="8" w:space="0" w:color="auto"/>
              <w:right w:val="nil"/>
            </w:tcBorders>
            <w:noWrap/>
            <w:vAlign w:val="bottom"/>
            <w:hideMark/>
          </w:tcPr>
          <w:p w14:paraId="5DF79C33"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000" w:type="dxa"/>
            <w:tcBorders>
              <w:top w:val="nil"/>
              <w:left w:val="nil"/>
              <w:bottom w:val="single" w:sz="8" w:space="0" w:color="auto"/>
              <w:right w:val="nil"/>
            </w:tcBorders>
            <w:vAlign w:val="bottom"/>
            <w:hideMark/>
          </w:tcPr>
          <w:p w14:paraId="7F304915"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Priemerné </w:t>
            </w:r>
            <w:proofErr w:type="spellStart"/>
            <w:r w:rsidRPr="00BC074F">
              <w:rPr>
                <w:rFonts w:ascii="Aptos Narrow" w:eastAsia="Times New Roman" w:hAnsi="Aptos Narrow" w:cs="Times New Roman"/>
                <w:color w:val="000000"/>
                <w:sz w:val="22"/>
                <w:lang w:eastAsia="sk-SK"/>
              </w:rPr>
              <w:t>poriadie</w:t>
            </w:r>
            <w:proofErr w:type="spellEnd"/>
          </w:p>
        </w:tc>
      </w:tr>
      <w:tr w:rsidR="00006A22" w:rsidRPr="00BC074F" w14:paraId="0801C790" w14:textId="77777777" w:rsidTr="00006A22">
        <w:trPr>
          <w:trHeight w:val="300"/>
          <w:jc w:val="center"/>
        </w:trPr>
        <w:tc>
          <w:tcPr>
            <w:tcW w:w="6110" w:type="dxa"/>
            <w:tcBorders>
              <w:top w:val="nil"/>
              <w:left w:val="nil"/>
              <w:bottom w:val="nil"/>
              <w:right w:val="nil"/>
            </w:tcBorders>
            <w:noWrap/>
            <w:vAlign w:val="bottom"/>
            <w:hideMark/>
          </w:tcPr>
          <w:p w14:paraId="50D4CDDA"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90" w:type="dxa"/>
            <w:tcBorders>
              <w:top w:val="nil"/>
              <w:left w:val="nil"/>
              <w:bottom w:val="nil"/>
              <w:right w:val="nil"/>
            </w:tcBorders>
            <w:noWrap/>
            <w:vAlign w:val="bottom"/>
            <w:hideMark/>
          </w:tcPr>
          <w:p w14:paraId="0EE9F2A6"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1000" w:type="dxa"/>
            <w:tcBorders>
              <w:top w:val="nil"/>
              <w:left w:val="nil"/>
              <w:bottom w:val="nil"/>
              <w:right w:val="nil"/>
            </w:tcBorders>
            <w:noWrap/>
            <w:vAlign w:val="bottom"/>
            <w:hideMark/>
          </w:tcPr>
          <w:p w14:paraId="400E8499"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73,48611</w:t>
            </w:r>
          </w:p>
        </w:tc>
      </w:tr>
      <w:tr w:rsidR="00006A22" w:rsidRPr="00BC074F" w14:paraId="516F0FA5" w14:textId="77777777" w:rsidTr="00006A22">
        <w:trPr>
          <w:trHeight w:val="300"/>
          <w:jc w:val="center"/>
        </w:trPr>
        <w:tc>
          <w:tcPr>
            <w:tcW w:w="6110" w:type="dxa"/>
            <w:tcBorders>
              <w:top w:val="nil"/>
              <w:left w:val="nil"/>
              <w:bottom w:val="nil"/>
              <w:right w:val="nil"/>
            </w:tcBorders>
            <w:noWrap/>
            <w:vAlign w:val="bottom"/>
            <w:hideMark/>
          </w:tcPr>
          <w:p w14:paraId="47519AF5"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590" w:type="dxa"/>
            <w:tcBorders>
              <w:top w:val="nil"/>
              <w:left w:val="nil"/>
              <w:bottom w:val="nil"/>
              <w:right w:val="nil"/>
            </w:tcBorders>
            <w:noWrap/>
            <w:vAlign w:val="bottom"/>
            <w:hideMark/>
          </w:tcPr>
          <w:p w14:paraId="20B272F6"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1000" w:type="dxa"/>
            <w:tcBorders>
              <w:top w:val="nil"/>
              <w:left w:val="nil"/>
              <w:bottom w:val="nil"/>
              <w:right w:val="nil"/>
            </w:tcBorders>
            <w:noWrap/>
            <w:vAlign w:val="bottom"/>
            <w:hideMark/>
          </w:tcPr>
          <w:p w14:paraId="78F1058E"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84,4375</w:t>
            </w:r>
          </w:p>
        </w:tc>
      </w:tr>
      <w:tr w:rsidR="00006A22" w:rsidRPr="00BC074F" w14:paraId="17E67ECD" w14:textId="77777777" w:rsidTr="00006A22">
        <w:trPr>
          <w:trHeight w:val="300"/>
          <w:jc w:val="center"/>
        </w:trPr>
        <w:tc>
          <w:tcPr>
            <w:tcW w:w="6110" w:type="dxa"/>
            <w:tcBorders>
              <w:top w:val="nil"/>
              <w:left w:val="nil"/>
              <w:bottom w:val="nil"/>
              <w:right w:val="nil"/>
            </w:tcBorders>
            <w:noWrap/>
            <w:vAlign w:val="bottom"/>
            <w:hideMark/>
          </w:tcPr>
          <w:p w14:paraId="2CB81EE9"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90" w:type="dxa"/>
            <w:tcBorders>
              <w:top w:val="nil"/>
              <w:left w:val="nil"/>
              <w:bottom w:val="nil"/>
              <w:right w:val="nil"/>
            </w:tcBorders>
            <w:noWrap/>
            <w:vAlign w:val="bottom"/>
            <w:hideMark/>
          </w:tcPr>
          <w:p w14:paraId="2E868EB0"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1000" w:type="dxa"/>
            <w:tcBorders>
              <w:top w:val="nil"/>
              <w:left w:val="nil"/>
              <w:bottom w:val="nil"/>
              <w:right w:val="nil"/>
            </w:tcBorders>
            <w:noWrap/>
            <w:vAlign w:val="bottom"/>
            <w:hideMark/>
          </w:tcPr>
          <w:p w14:paraId="7B1CB8B2"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83,40909</w:t>
            </w:r>
          </w:p>
        </w:tc>
      </w:tr>
      <w:tr w:rsidR="00006A22" w:rsidRPr="00BC074F" w14:paraId="2B70A0EC" w14:textId="77777777" w:rsidTr="00006A22">
        <w:trPr>
          <w:trHeight w:val="300"/>
          <w:jc w:val="center"/>
        </w:trPr>
        <w:tc>
          <w:tcPr>
            <w:tcW w:w="6110" w:type="dxa"/>
            <w:tcBorders>
              <w:top w:val="nil"/>
              <w:left w:val="nil"/>
              <w:bottom w:val="nil"/>
              <w:right w:val="nil"/>
            </w:tcBorders>
            <w:noWrap/>
            <w:vAlign w:val="bottom"/>
            <w:hideMark/>
          </w:tcPr>
          <w:p w14:paraId="009B34F3"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90" w:type="dxa"/>
            <w:tcBorders>
              <w:top w:val="nil"/>
              <w:left w:val="nil"/>
              <w:bottom w:val="nil"/>
              <w:right w:val="nil"/>
            </w:tcBorders>
            <w:noWrap/>
            <w:vAlign w:val="bottom"/>
            <w:hideMark/>
          </w:tcPr>
          <w:p w14:paraId="5D4B03C6"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1000" w:type="dxa"/>
            <w:tcBorders>
              <w:top w:val="nil"/>
              <w:left w:val="nil"/>
              <w:bottom w:val="nil"/>
              <w:right w:val="nil"/>
            </w:tcBorders>
            <w:noWrap/>
            <w:vAlign w:val="bottom"/>
            <w:hideMark/>
          </w:tcPr>
          <w:p w14:paraId="21DCB74C"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68,79032</w:t>
            </w:r>
          </w:p>
        </w:tc>
      </w:tr>
      <w:tr w:rsidR="00006A22" w:rsidRPr="00BC074F" w14:paraId="6028FFB8" w14:textId="77777777" w:rsidTr="00006A22">
        <w:trPr>
          <w:trHeight w:val="300"/>
          <w:jc w:val="center"/>
        </w:trPr>
        <w:tc>
          <w:tcPr>
            <w:tcW w:w="6110" w:type="dxa"/>
            <w:tcBorders>
              <w:top w:val="nil"/>
              <w:left w:val="nil"/>
              <w:bottom w:val="nil"/>
              <w:right w:val="nil"/>
            </w:tcBorders>
            <w:noWrap/>
            <w:vAlign w:val="bottom"/>
            <w:hideMark/>
          </w:tcPr>
          <w:p w14:paraId="1ADA4E0F"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90" w:type="dxa"/>
            <w:tcBorders>
              <w:top w:val="nil"/>
              <w:left w:val="nil"/>
              <w:bottom w:val="nil"/>
              <w:right w:val="nil"/>
            </w:tcBorders>
            <w:noWrap/>
            <w:vAlign w:val="bottom"/>
            <w:hideMark/>
          </w:tcPr>
          <w:p w14:paraId="43F16480"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1000" w:type="dxa"/>
            <w:tcBorders>
              <w:top w:val="nil"/>
              <w:left w:val="nil"/>
              <w:bottom w:val="nil"/>
              <w:right w:val="nil"/>
            </w:tcBorders>
            <w:noWrap/>
            <w:vAlign w:val="bottom"/>
            <w:hideMark/>
          </w:tcPr>
          <w:p w14:paraId="1EA94E2E"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62,12766</w:t>
            </w:r>
          </w:p>
        </w:tc>
      </w:tr>
      <w:tr w:rsidR="00006A22" w:rsidRPr="00BC074F" w14:paraId="0698F062" w14:textId="77777777" w:rsidTr="00006A22">
        <w:trPr>
          <w:trHeight w:val="315"/>
          <w:jc w:val="center"/>
        </w:trPr>
        <w:tc>
          <w:tcPr>
            <w:tcW w:w="6110" w:type="dxa"/>
            <w:tcBorders>
              <w:top w:val="nil"/>
              <w:left w:val="nil"/>
              <w:bottom w:val="nil"/>
              <w:right w:val="nil"/>
            </w:tcBorders>
            <w:noWrap/>
            <w:vAlign w:val="bottom"/>
            <w:hideMark/>
          </w:tcPr>
          <w:p w14:paraId="1FE71AD9"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Administratévný</w:t>
            </w:r>
            <w:proofErr w:type="spellEnd"/>
            <w:r w:rsidRPr="00BC074F">
              <w:rPr>
                <w:rFonts w:ascii="Aptos Narrow" w:eastAsia="Times New Roman" w:hAnsi="Aptos Narrow" w:cs="Times New Roman"/>
                <w:color w:val="000000"/>
                <w:sz w:val="22"/>
                <w:lang w:eastAsia="sk-SK"/>
              </w:rPr>
              <w:t xml:space="preserve"> pracovník alebo manažér v oblasti psychológie</w:t>
            </w:r>
          </w:p>
        </w:tc>
        <w:tc>
          <w:tcPr>
            <w:tcW w:w="590" w:type="dxa"/>
            <w:tcBorders>
              <w:top w:val="nil"/>
              <w:left w:val="nil"/>
              <w:bottom w:val="nil"/>
              <w:right w:val="nil"/>
            </w:tcBorders>
            <w:noWrap/>
            <w:vAlign w:val="bottom"/>
            <w:hideMark/>
          </w:tcPr>
          <w:p w14:paraId="7FFDCAF9"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1000" w:type="dxa"/>
            <w:tcBorders>
              <w:top w:val="nil"/>
              <w:left w:val="nil"/>
              <w:bottom w:val="nil"/>
              <w:right w:val="nil"/>
            </w:tcBorders>
            <w:noWrap/>
            <w:vAlign w:val="bottom"/>
            <w:hideMark/>
          </w:tcPr>
          <w:p w14:paraId="4660B1FC"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40,5</w:t>
            </w:r>
          </w:p>
        </w:tc>
      </w:tr>
      <w:tr w:rsidR="00006A22" w:rsidRPr="00BC074F" w14:paraId="619CCC0A" w14:textId="77777777" w:rsidTr="00006A22">
        <w:trPr>
          <w:trHeight w:val="315"/>
          <w:jc w:val="center"/>
        </w:trPr>
        <w:tc>
          <w:tcPr>
            <w:tcW w:w="6110" w:type="dxa"/>
            <w:tcBorders>
              <w:top w:val="single" w:sz="8" w:space="0" w:color="auto"/>
              <w:left w:val="nil"/>
              <w:bottom w:val="single" w:sz="8" w:space="0" w:color="auto"/>
              <w:right w:val="nil"/>
            </w:tcBorders>
            <w:noWrap/>
            <w:vAlign w:val="bottom"/>
            <w:hideMark/>
          </w:tcPr>
          <w:p w14:paraId="344A9F4B"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90" w:type="dxa"/>
            <w:tcBorders>
              <w:top w:val="single" w:sz="8" w:space="0" w:color="auto"/>
              <w:left w:val="nil"/>
              <w:bottom w:val="single" w:sz="8" w:space="0" w:color="auto"/>
              <w:right w:val="nil"/>
            </w:tcBorders>
            <w:noWrap/>
            <w:vAlign w:val="bottom"/>
            <w:hideMark/>
          </w:tcPr>
          <w:p w14:paraId="2DCDC2DC" w14:textId="77777777" w:rsidR="00006A22" w:rsidRPr="00BC074F" w:rsidRDefault="00006A22" w:rsidP="00006A22">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1000" w:type="dxa"/>
            <w:tcBorders>
              <w:top w:val="single" w:sz="8" w:space="0" w:color="auto"/>
              <w:left w:val="nil"/>
              <w:bottom w:val="single" w:sz="8" w:space="0" w:color="auto"/>
              <w:right w:val="nil"/>
            </w:tcBorders>
            <w:noWrap/>
            <w:vAlign w:val="bottom"/>
            <w:hideMark/>
          </w:tcPr>
          <w:p w14:paraId="49B937C1" w14:textId="77777777" w:rsidR="00006A22" w:rsidRPr="00BC074F" w:rsidRDefault="00006A22" w:rsidP="00006A22">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bl>
    <w:p w14:paraId="3CC1FB64" w14:textId="77777777" w:rsidR="00F13061" w:rsidRPr="00BC074F" w:rsidRDefault="00F13061" w:rsidP="00F416B3"/>
    <w:p w14:paraId="2AA117A0" w14:textId="3D8384CC" w:rsidR="007630B7" w:rsidRPr="00BC074F" w:rsidRDefault="006D6C03" w:rsidP="007630B7">
      <w:r w:rsidRPr="00BC074F">
        <w:lastRenderedPageBreak/>
        <w:t xml:space="preserve">Napriek týmto rozdielnym výsledkom </w:t>
      </w:r>
      <w:proofErr w:type="spellStart"/>
      <w:r w:rsidRPr="00BC074F">
        <w:t>Kruskalov-Wallisov</w:t>
      </w:r>
      <w:proofErr w:type="spellEnd"/>
      <w:r w:rsidRPr="00BC074F">
        <w:t xml:space="preserve"> test priniesol H-štatistiku 7,019 s p-hodnotou .219, čo naznačuje, že v mediánoch indexov znalostí o AI v skúmaných rolách nie sú významné štatistické rozdiely.</w:t>
      </w:r>
      <w:r w:rsidR="007630B7" w:rsidRPr="00BC074F">
        <w:t xml:space="preserve"> V tomto prípad</w:t>
      </w:r>
      <w:r w:rsidR="00E56661" w:rsidRPr="00BC074F">
        <w:t>e</w:t>
      </w:r>
      <w:r w:rsidR="007630B7" w:rsidRPr="00BC074F">
        <w:t xml:space="preserve"> koeficient vecnej významnosti </w:t>
      </w:r>
      <w:proofErr w:type="spellStart"/>
      <w:r w:rsidR="007630B7" w:rsidRPr="00BC074F">
        <w:rPr>
          <w:rFonts w:cs="Times New Roman"/>
          <w:szCs w:val="24"/>
        </w:rPr>
        <w:t>r</w:t>
      </w:r>
      <w:r w:rsidR="007630B7" w:rsidRPr="00BC074F">
        <w:rPr>
          <w:rFonts w:cs="Times New Roman"/>
          <w:szCs w:val="24"/>
          <w:vertAlign w:val="subscript"/>
        </w:rPr>
        <w:t>m</w:t>
      </w:r>
      <w:proofErr w:type="spellEnd"/>
      <w:r w:rsidR="007630B7" w:rsidRPr="00BC074F">
        <w:rPr>
          <w:rFonts w:cs="Times New Roman"/>
          <w:szCs w:val="24"/>
          <w:vertAlign w:val="subscript"/>
        </w:rPr>
        <w:t xml:space="preserve"> </w:t>
      </w:r>
      <w:r w:rsidR="007630B7" w:rsidRPr="00BC074F">
        <w:t>(,</w:t>
      </w:r>
      <w:r w:rsidR="00E56661" w:rsidRPr="00BC074F">
        <w:t>223</w:t>
      </w:r>
      <w:r w:rsidR="007630B7" w:rsidRPr="00BC074F">
        <w:t xml:space="preserve">) </w:t>
      </w:r>
      <w:r w:rsidR="00E56661" w:rsidRPr="00BC074F">
        <w:t>znamená</w:t>
      </w:r>
      <w:r w:rsidR="007630B7" w:rsidRPr="00BC074F">
        <w:t xml:space="preserve"> mierny rozdiel medzi </w:t>
      </w:r>
      <w:r w:rsidR="00E56661" w:rsidRPr="00BC074F">
        <w:t xml:space="preserve">všeobecnými </w:t>
      </w:r>
      <w:r w:rsidR="007630B7" w:rsidRPr="00BC074F">
        <w:t>znalosťami o AI z hľadiska profilácie psychológov.</w:t>
      </w:r>
    </w:p>
    <w:p w14:paraId="3B1A0DB6" w14:textId="02376E62" w:rsidR="005B17AA" w:rsidRPr="00BC074F" w:rsidRDefault="005B17AA" w:rsidP="005B17AA">
      <w:r w:rsidRPr="00BC074F">
        <w:t xml:space="preserve">Pri skúmaní rozdielov v znalostiach špecifických pre aplikáciu umelej inteligencie (AI) v rôznych profesijných pozíciách v rámci psychológie sa rovnako ako v prechádzajúcich dvoch analýzach vykonal </w:t>
      </w:r>
      <w:proofErr w:type="spellStart"/>
      <w:r w:rsidRPr="00BC074F">
        <w:t>Kruskal-Wallisov</w:t>
      </w:r>
      <w:proofErr w:type="spellEnd"/>
      <w:r w:rsidRPr="00BC074F">
        <w:t xml:space="preserve"> H test.</w:t>
      </w:r>
    </w:p>
    <w:p w14:paraId="718CDB80" w14:textId="047017A7" w:rsidR="005B17AA" w:rsidRPr="00BC074F" w:rsidRDefault="005B17AA" w:rsidP="005B17AA">
      <w:r w:rsidRPr="00BC074F">
        <w:t xml:space="preserve">Priemerné poradia získané z </w:t>
      </w:r>
      <w:proofErr w:type="spellStart"/>
      <w:r w:rsidRPr="00BC074F">
        <w:t>Kruskalovho-Wallisovho</w:t>
      </w:r>
      <w:proofErr w:type="spellEnd"/>
      <w:r w:rsidRPr="00BC074F">
        <w:t xml:space="preserve"> testu sa medzi skupinami výrazne líšili ako môžete vidieť v tabuľke </w:t>
      </w:r>
      <w:r w:rsidR="00DD7F7A" w:rsidRPr="00BC074F">
        <w:t>9</w:t>
      </w:r>
      <w:r w:rsidRPr="00BC074F">
        <w:t>.</w:t>
      </w:r>
      <w:r w:rsidR="00D20F96" w:rsidRPr="00BC074F">
        <w:t xml:space="preserve"> </w:t>
      </w:r>
      <w:r w:rsidR="0084793C" w:rsidRPr="00BC074F">
        <w:t xml:space="preserve"> </w:t>
      </w:r>
      <w:r w:rsidR="00202402" w:rsidRPr="00BC074F">
        <w:t>P</w:t>
      </w:r>
      <w:r w:rsidR="007947A1" w:rsidRPr="00BC074F">
        <w:t>-hodnot</w:t>
      </w:r>
      <w:r w:rsidR="00202402" w:rsidRPr="00BC074F">
        <w:t>a</w:t>
      </w:r>
      <w:r w:rsidR="007947A1" w:rsidRPr="00BC074F">
        <w:t xml:space="preserve"> .154, čo naznačuje, že hoci skupinové rozdiely boli výrazné, centrálna tendencia okolo mediánu sa vo všetkých skupinách významne nelíši</w:t>
      </w:r>
      <w:r w:rsidR="005D07CA" w:rsidRPr="00BC074F">
        <w:t xml:space="preserve">. Okrem toho koeficient vecnej významnosti </w:t>
      </w:r>
      <w:proofErr w:type="spellStart"/>
      <w:r w:rsidR="005D07CA" w:rsidRPr="00BC074F">
        <w:rPr>
          <w:rFonts w:cs="Times New Roman"/>
          <w:szCs w:val="24"/>
        </w:rPr>
        <w:t>r</w:t>
      </w:r>
      <w:r w:rsidR="005D07CA" w:rsidRPr="00BC074F">
        <w:rPr>
          <w:rFonts w:cs="Times New Roman"/>
          <w:szCs w:val="24"/>
          <w:vertAlign w:val="subscript"/>
        </w:rPr>
        <w:t>m</w:t>
      </w:r>
      <w:proofErr w:type="spellEnd"/>
      <w:r w:rsidR="000625C6" w:rsidRPr="00BC074F">
        <w:rPr>
          <w:rFonts w:cs="Times New Roman"/>
          <w:szCs w:val="24"/>
          <w:vertAlign w:val="subscript"/>
        </w:rPr>
        <w:t xml:space="preserve"> </w:t>
      </w:r>
      <w:r w:rsidR="000625C6" w:rsidRPr="00BC074F">
        <w:rPr>
          <w:rFonts w:cs="Times New Roman"/>
          <w:szCs w:val="24"/>
        </w:rPr>
        <w:t>(,319)</w:t>
      </w:r>
      <w:r w:rsidR="000625C6" w:rsidRPr="00BC074F">
        <w:rPr>
          <w:rFonts w:cs="Times New Roman"/>
          <w:szCs w:val="24"/>
          <w:vertAlign w:val="subscript"/>
        </w:rPr>
        <w:t xml:space="preserve"> </w:t>
      </w:r>
      <w:r w:rsidR="005D07CA" w:rsidRPr="00BC074F">
        <w:t xml:space="preserve">odráža </w:t>
      </w:r>
      <w:r w:rsidR="00D24C80" w:rsidRPr="00BC074F">
        <w:t>stredný</w:t>
      </w:r>
      <w:r w:rsidR="00FD18F3" w:rsidRPr="00BC074F">
        <w:t xml:space="preserve"> rozdiel</w:t>
      </w:r>
      <w:r w:rsidR="005D07CA" w:rsidRPr="00BC074F">
        <w:t xml:space="preserve"> medzi profesijnými úlohami a úrovňou znalostí špecifických pre aplikáciu umelej inteligencie.</w:t>
      </w:r>
    </w:p>
    <w:tbl>
      <w:tblPr>
        <w:tblW w:w="7700" w:type="dxa"/>
        <w:tblCellMar>
          <w:left w:w="70" w:type="dxa"/>
          <w:right w:w="70" w:type="dxa"/>
        </w:tblCellMar>
        <w:tblLook w:val="04A0" w:firstRow="1" w:lastRow="0" w:firstColumn="1" w:lastColumn="0" w:noHBand="0" w:noVBand="1"/>
      </w:tblPr>
      <w:tblGrid>
        <w:gridCol w:w="6110"/>
        <w:gridCol w:w="645"/>
        <w:gridCol w:w="1046"/>
      </w:tblGrid>
      <w:tr w:rsidR="00F9403D" w:rsidRPr="00BC074F" w14:paraId="45485015" w14:textId="77777777" w:rsidTr="00F9403D">
        <w:trPr>
          <w:trHeight w:val="315"/>
        </w:trPr>
        <w:tc>
          <w:tcPr>
            <w:tcW w:w="6700" w:type="dxa"/>
            <w:gridSpan w:val="2"/>
            <w:tcBorders>
              <w:top w:val="nil"/>
              <w:left w:val="nil"/>
              <w:bottom w:val="nil"/>
              <w:right w:val="nil"/>
            </w:tcBorders>
            <w:noWrap/>
            <w:vAlign w:val="bottom"/>
            <w:hideMark/>
          </w:tcPr>
          <w:p w14:paraId="5C627A76" w14:textId="5DBA6B40" w:rsidR="00F9403D" w:rsidRPr="00BC074F" w:rsidRDefault="00F9403D" w:rsidP="00F9403D">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B2886" w:rsidRPr="00BC074F">
              <w:rPr>
                <w:rFonts w:eastAsia="Times New Roman" w:cs="Times New Roman"/>
                <w:b/>
                <w:bCs/>
                <w:szCs w:val="24"/>
                <w:lang w:eastAsia="sk-SK"/>
              </w:rPr>
              <w:t xml:space="preserve"> 9</w:t>
            </w:r>
          </w:p>
        </w:tc>
        <w:tc>
          <w:tcPr>
            <w:tcW w:w="1000" w:type="dxa"/>
            <w:tcBorders>
              <w:top w:val="nil"/>
              <w:left w:val="nil"/>
              <w:bottom w:val="nil"/>
              <w:right w:val="nil"/>
            </w:tcBorders>
            <w:noWrap/>
            <w:vAlign w:val="bottom"/>
            <w:hideMark/>
          </w:tcPr>
          <w:p w14:paraId="4900F874" w14:textId="77777777" w:rsidR="00F9403D" w:rsidRPr="00BC074F" w:rsidRDefault="00F9403D" w:rsidP="00F9403D">
            <w:pPr>
              <w:suppressAutoHyphens w:val="0"/>
              <w:spacing w:after="0" w:line="240" w:lineRule="auto"/>
              <w:jc w:val="left"/>
              <w:rPr>
                <w:rFonts w:eastAsia="Times New Roman" w:cs="Times New Roman"/>
                <w:b/>
                <w:bCs/>
                <w:szCs w:val="24"/>
                <w:lang w:eastAsia="sk-SK"/>
              </w:rPr>
            </w:pPr>
          </w:p>
        </w:tc>
      </w:tr>
      <w:tr w:rsidR="00F9403D" w:rsidRPr="00BC074F" w14:paraId="4A9649A2" w14:textId="77777777" w:rsidTr="00F9403D">
        <w:trPr>
          <w:trHeight w:val="330"/>
        </w:trPr>
        <w:tc>
          <w:tcPr>
            <w:tcW w:w="7700" w:type="dxa"/>
            <w:gridSpan w:val="3"/>
            <w:tcBorders>
              <w:top w:val="nil"/>
              <w:left w:val="nil"/>
              <w:bottom w:val="single" w:sz="8" w:space="0" w:color="auto"/>
              <w:right w:val="nil"/>
            </w:tcBorders>
            <w:noWrap/>
            <w:vAlign w:val="bottom"/>
            <w:hideMark/>
          </w:tcPr>
          <w:p w14:paraId="02351C96" w14:textId="77777777" w:rsidR="00F9403D" w:rsidRPr="00BC074F" w:rsidRDefault="00F9403D" w:rsidP="00F9403D">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poradia aplikačných znalostí o AI v závislosti od profilácie</w:t>
            </w:r>
          </w:p>
        </w:tc>
      </w:tr>
      <w:tr w:rsidR="00F9403D" w:rsidRPr="00BC074F" w14:paraId="17C0372A" w14:textId="77777777" w:rsidTr="00F9403D">
        <w:trPr>
          <w:trHeight w:val="915"/>
        </w:trPr>
        <w:tc>
          <w:tcPr>
            <w:tcW w:w="6110" w:type="dxa"/>
            <w:tcBorders>
              <w:top w:val="nil"/>
              <w:left w:val="nil"/>
              <w:bottom w:val="single" w:sz="8" w:space="0" w:color="auto"/>
              <w:right w:val="nil"/>
            </w:tcBorders>
            <w:noWrap/>
            <w:vAlign w:val="bottom"/>
            <w:hideMark/>
          </w:tcPr>
          <w:p w14:paraId="0293ACF7"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90" w:type="dxa"/>
            <w:tcBorders>
              <w:top w:val="nil"/>
              <w:left w:val="nil"/>
              <w:bottom w:val="single" w:sz="8" w:space="0" w:color="auto"/>
              <w:right w:val="nil"/>
            </w:tcBorders>
            <w:noWrap/>
            <w:vAlign w:val="bottom"/>
            <w:hideMark/>
          </w:tcPr>
          <w:p w14:paraId="765F336E"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000" w:type="dxa"/>
            <w:tcBorders>
              <w:top w:val="nil"/>
              <w:left w:val="nil"/>
              <w:bottom w:val="single" w:sz="8" w:space="0" w:color="auto"/>
              <w:right w:val="nil"/>
            </w:tcBorders>
            <w:vAlign w:val="bottom"/>
            <w:hideMark/>
          </w:tcPr>
          <w:p w14:paraId="3D44E98A"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Priemerné </w:t>
            </w:r>
            <w:proofErr w:type="spellStart"/>
            <w:r w:rsidRPr="00BC074F">
              <w:rPr>
                <w:rFonts w:ascii="Aptos Narrow" w:eastAsia="Times New Roman" w:hAnsi="Aptos Narrow" w:cs="Times New Roman"/>
                <w:color w:val="000000"/>
                <w:sz w:val="22"/>
                <w:lang w:eastAsia="sk-SK"/>
              </w:rPr>
              <w:t>poriadie</w:t>
            </w:r>
            <w:proofErr w:type="spellEnd"/>
          </w:p>
        </w:tc>
      </w:tr>
      <w:tr w:rsidR="00F9403D" w:rsidRPr="00BC074F" w14:paraId="4F639F2A" w14:textId="77777777" w:rsidTr="00F9403D">
        <w:trPr>
          <w:trHeight w:val="300"/>
        </w:trPr>
        <w:tc>
          <w:tcPr>
            <w:tcW w:w="6110" w:type="dxa"/>
            <w:tcBorders>
              <w:top w:val="nil"/>
              <w:left w:val="nil"/>
              <w:bottom w:val="nil"/>
              <w:right w:val="nil"/>
            </w:tcBorders>
            <w:noWrap/>
            <w:vAlign w:val="bottom"/>
            <w:hideMark/>
          </w:tcPr>
          <w:p w14:paraId="44110C8A"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90" w:type="dxa"/>
            <w:tcBorders>
              <w:top w:val="nil"/>
              <w:left w:val="nil"/>
              <w:bottom w:val="nil"/>
              <w:right w:val="nil"/>
            </w:tcBorders>
            <w:noWrap/>
            <w:vAlign w:val="bottom"/>
            <w:hideMark/>
          </w:tcPr>
          <w:p w14:paraId="5D1AF282"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1000" w:type="dxa"/>
            <w:tcBorders>
              <w:top w:val="nil"/>
              <w:left w:val="nil"/>
              <w:bottom w:val="nil"/>
              <w:right w:val="nil"/>
            </w:tcBorders>
            <w:noWrap/>
            <w:vAlign w:val="bottom"/>
            <w:hideMark/>
          </w:tcPr>
          <w:p w14:paraId="6DD6400A"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54,40278</w:t>
            </w:r>
          </w:p>
        </w:tc>
      </w:tr>
      <w:tr w:rsidR="00F9403D" w:rsidRPr="00BC074F" w14:paraId="421089BB" w14:textId="77777777" w:rsidTr="00F9403D">
        <w:trPr>
          <w:trHeight w:val="300"/>
        </w:trPr>
        <w:tc>
          <w:tcPr>
            <w:tcW w:w="6110" w:type="dxa"/>
            <w:tcBorders>
              <w:top w:val="nil"/>
              <w:left w:val="nil"/>
              <w:bottom w:val="nil"/>
              <w:right w:val="nil"/>
            </w:tcBorders>
            <w:noWrap/>
            <w:vAlign w:val="bottom"/>
            <w:hideMark/>
          </w:tcPr>
          <w:p w14:paraId="3BDDFEE0"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magisterského štúdia (denné/externé štúdium)</w:t>
            </w:r>
          </w:p>
        </w:tc>
        <w:tc>
          <w:tcPr>
            <w:tcW w:w="590" w:type="dxa"/>
            <w:tcBorders>
              <w:top w:val="nil"/>
              <w:left w:val="nil"/>
              <w:bottom w:val="nil"/>
              <w:right w:val="nil"/>
            </w:tcBorders>
            <w:noWrap/>
            <w:vAlign w:val="bottom"/>
            <w:hideMark/>
          </w:tcPr>
          <w:p w14:paraId="4E87B170"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w:t>
            </w:r>
          </w:p>
        </w:tc>
        <w:tc>
          <w:tcPr>
            <w:tcW w:w="1000" w:type="dxa"/>
            <w:tcBorders>
              <w:top w:val="nil"/>
              <w:left w:val="nil"/>
              <w:bottom w:val="nil"/>
              <w:right w:val="nil"/>
            </w:tcBorders>
            <w:noWrap/>
            <w:vAlign w:val="bottom"/>
            <w:hideMark/>
          </w:tcPr>
          <w:p w14:paraId="46AEFC44"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51,875</w:t>
            </w:r>
          </w:p>
        </w:tc>
      </w:tr>
      <w:tr w:rsidR="00F9403D" w:rsidRPr="00BC074F" w14:paraId="6DE14714" w14:textId="77777777" w:rsidTr="00F9403D">
        <w:trPr>
          <w:trHeight w:val="300"/>
        </w:trPr>
        <w:tc>
          <w:tcPr>
            <w:tcW w:w="6110" w:type="dxa"/>
            <w:tcBorders>
              <w:top w:val="nil"/>
              <w:left w:val="nil"/>
              <w:bottom w:val="nil"/>
              <w:right w:val="nil"/>
            </w:tcBorders>
            <w:noWrap/>
            <w:vAlign w:val="bottom"/>
            <w:hideMark/>
          </w:tcPr>
          <w:p w14:paraId="0F809A49"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90" w:type="dxa"/>
            <w:tcBorders>
              <w:top w:val="nil"/>
              <w:left w:val="nil"/>
              <w:bottom w:val="nil"/>
              <w:right w:val="nil"/>
            </w:tcBorders>
            <w:noWrap/>
            <w:vAlign w:val="bottom"/>
            <w:hideMark/>
          </w:tcPr>
          <w:p w14:paraId="53ABA3B5"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1000" w:type="dxa"/>
            <w:tcBorders>
              <w:top w:val="nil"/>
              <w:left w:val="nil"/>
              <w:bottom w:val="nil"/>
              <w:right w:val="nil"/>
            </w:tcBorders>
            <w:noWrap/>
            <w:vAlign w:val="bottom"/>
            <w:hideMark/>
          </w:tcPr>
          <w:p w14:paraId="7AB431A3"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85,59091</w:t>
            </w:r>
          </w:p>
        </w:tc>
      </w:tr>
      <w:tr w:rsidR="00F9403D" w:rsidRPr="00BC074F" w14:paraId="4D0D842D" w14:textId="77777777" w:rsidTr="00F9403D">
        <w:trPr>
          <w:trHeight w:val="300"/>
        </w:trPr>
        <w:tc>
          <w:tcPr>
            <w:tcW w:w="6110" w:type="dxa"/>
            <w:tcBorders>
              <w:top w:val="nil"/>
              <w:left w:val="nil"/>
              <w:bottom w:val="nil"/>
              <w:right w:val="nil"/>
            </w:tcBorders>
            <w:noWrap/>
            <w:vAlign w:val="bottom"/>
            <w:hideMark/>
          </w:tcPr>
          <w:p w14:paraId="7670B6AF"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90" w:type="dxa"/>
            <w:tcBorders>
              <w:top w:val="nil"/>
              <w:left w:val="nil"/>
              <w:bottom w:val="nil"/>
              <w:right w:val="nil"/>
            </w:tcBorders>
            <w:noWrap/>
            <w:vAlign w:val="bottom"/>
            <w:hideMark/>
          </w:tcPr>
          <w:p w14:paraId="5D1D517B"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1000" w:type="dxa"/>
            <w:tcBorders>
              <w:top w:val="nil"/>
              <w:left w:val="nil"/>
              <w:bottom w:val="nil"/>
              <w:right w:val="nil"/>
            </w:tcBorders>
            <w:noWrap/>
            <w:vAlign w:val="bottom"/>
            <w:hideMark/>
          </w:tcPr>
          <w:p w14:paraId="48CBC9E7"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81,43548</w:t>
            </w:r>
          </w:p>
        </w:tc>
      </w:tr>
      <w:tr w:rsidR="00F9403D" w:rsidRPr="00BC074F" w14:paraId="2EFC809D" w14:textId="77777777" w:rsidTr="00F9403D">
        <w:trPr>
          <w:trHeight w:val="300"/>
        </w:trPr>
        <w:tc>
          <w:tcPr>
            <w:tcW w:w="6110" w:type="dxa"/>
            <w:tcBorders>
              <w:top w:val="nil"/>
              <w:left w:val="nil"/>
              <w:bottom w:val="nil"/>
              <w:right w:val="nil"/>
            </w:tcBorders>
            <w:noWrap/>
            <w:vAlign w:val="bottom"/>
            <w:hideMark/>
          </w:tcPr>
          <w:p w14:paraId="1A948359"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90" w:type="dxa"/>
            <w:tcBorders>
              <w:top w:val="nil"/>
              <w:left w:val="nil"/>
              <w:bottom w:val="nil"/>
              <w:right w:val="nil"/>
            </w:tcBorders>
            <w:noWrap/>
            <w:vAlign w:val="bottom"/>
            <w:hideMark/>
          </w:tcPr>
          <w:p w14:paraId="4E7FAE5F"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47</w:t>
            </w:r>
          </w:p>
        </w:tc>
        <w:tc>
          <w:tcPr>
            <w:tcW w:w="1000" w:type="dxa"/>
            <w:tcBorders>
              <w:top w:val="nil"/>
              <w:left w:val="nil"/>
              <w:bottom w:val="nil"/>
              <w:right w:val="nil"/>
            </w:tcBorders>
            <w:noWrap/>
            <w:vAlign w:val="bottom"/>
            <w:hideMark/>
          </w:tcPr>
          <w:p w14:paraId="13513F77"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73,19149</w:t>
            </w:r>
          </w:p>
        </w:tc>
      </w:tr>
      <w:tr w:rsidR="00F9403D" w:rsidRPr="00BC074F" w14:paraId="0E28C86C" w14:textId="77777777" w:rsidTr="00F9403D">
        <w:trPr>
          <w:trHeight w:val="315"/>
        </w:trPr>
        <w:tc>
          <w:tcPr>
            <w:tcW w:w="6110" w:type="dxa"/>
            <w:tcBorders>
              <w:top w:val="nil"/>
              <w:left w:val="nil"/>
              <w:bottom w:val="nil"/>
              <w:right w:val="nil"/>
            </w:tcBorders>
            <w:noWrap/>
            <w:vAlign w:val="bottom"/>
            <w:hideMark/>
          </w:tcPr>
          <w:p w14:paraId="27DECC58"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Administratévný</w:t>
            </w:r>
            <w:proofErr w:type="spellEnd"/>
            <w:r w:rsidRPr="00BC074F">
              <w:rPr>
                <w:rFonts w:ascii="Aptos Narrow" w:eastAsia="Times New Roman" w:hAnsi="Aptos Narrow" w:cs="Times New Roman"/>
                <w:color w:val="000000"/>
                <w:sz w:val="22"/>
                <w:lang w:eastAsia="sk-SK"/>
              </w:rPr>
              <w:t xml:space="preserve"> pracovník alebo manažér v oblasti psychológie</w:t>
            </w:r>
          </w:p>
        </w:tc>
        <w:tc>
          <w:tcPr>
            <w:tcW w:w="590" w:type="dxa"/>
            <w:tcBorders>
              <w:top w:val="nil"/>
              <w:left w:val="nil"/>
              <w:bottom w:val="nil"/>
              <w:right w:val="nil"/>
            </w:tcBorders>
            <w:noWrap/>
            <w:vAlign w:val="bottom"/>
            <w:hideMark/>
          </w:tcPr>
          <w:p w14:paraId="2952267C"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1000" w:type="dxa"/>
            <w:tcBorders>
              <w:top w:val="nil"/>
              <w:left w:val="nil"/>
              <w:bottom w:val="nil"/>
              <w:right w:val="nil"/>
            </w:tcBorders>
            <w:noWrap/>
            <w:vAlign w:val="bottom"/>
            <w:hideMark/>
          </w:tcPr>
          <w:p w14:paraId="4F9B26B5"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43,375</w:t>
            </w:r>
          </w:p>
        </w:tc>
      </w:tr>
      <w:tr w:rsidR="00F9403D" w:rsidRPr="00BC074F" w14:paraId="5FD6AAD9" w14:textId="77777777" w:rsidTr="00F9403D">
        <w:trPr>
          <w:trHeight w:val="315"/>
        </w:trPr>
        <w:tc>
          <w:tcPr>
            <w:tcW w:w="6110" w:type="dxa"/>
            <w:tcBorders>
              <w:top w:val="single" w:sz="8" w:space="0" w:color="auto"/>
              <w:left w:val="nil"/>
              <w:bottom w:val="single" w:sz="8" w:space="0" w:color="auto"/>
              <w:right w:val="nil"/>
            </w:tcBorders>
            <w:noWrap/>
            <w:vAlign w:val="bottom"/>
            <w:hideMark/>
          </w:tcPr>
          <w:p w14:paraId="4D9D8278"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90" w:type="dxa"/>
            <w:tcBorders>
              <w:top w:val="single" w:sz="8" w:space="0" w:color="auto"/>
              <w:left w:val="nil"/>
              <w:bottom w:val="single" w:sz="8" w:space="0" w:color="auto"/>
              <w:right w:val="nil"/>
            </w:tcBorders>
            <w:noWrap/>
            <w:vAlign w:val="bottom"/>
            <w:hideMark/>
          </w:tcPr>
          <w:p w14:paraId="2EA30804" w14:textId="77777777" w:rsidR="00F9403D" w:rsidRPr="00BC074F" w:rsidRDefault="00F9403D" w:rsidP="00F9403D">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137</w:t>
            </w:r>
          </w:p>
        </w:tc>
        <w:tc>
          <w:tcPr>
            <w:tcW w:w="1000" w:type="dxa"/>
            <w:tcBorders>
              <w:top w:val="single" w:sz="8" w:space="0" w:color="auto"/>
              <w:left w:val="nil"/>
              <w:bottom w:val="single" w:sz="8" w:space="0" w:color="auto"/>
              <w:right w:val="nil"/>
            </w:tcBorders>
            <w:noWrap/>
            <w:vAlign w:val="bottom"/>
            <w:hideMark/>
          </w:tcPr>
          <w:p w14:paraId="3F7753CD" w14:textId="77777777" w:rsidR="00F9403D" w:rsidRPr="00BC074F" w:rsidRDefault="00F9403D" w:rsidP="00F9403D">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bl>
    <w:p w14:paraId="0DD51E31" w14:textId="77777777" w:rsidR="00F9403D" w:rsidRPr="00BC074F" w:rsidRDefault="00F9403D" w:rsidP="005B17AA"/>
    <w:p w14:paraId="1DA8CD81" w14:textId="0FC3DD49" w:rsidR="00A31C70" w:rsidRPr="00BC074F" w:rsidRDefault="0062089E" w:rsidP="00A31C70">
      <w:pPr>
        <w:jc w:val="left"/>
        <w:rPr>
          <w:rFonts w:cs="Times New Roman"/>
          <w:szCs w:val="24"/>
          <w:lang w:eastAsia="sk-SK"/>
        </w:rPr>
      </w:pPr>
      <w:r w:rsidRPr="00BC074F">
        <w:rPr>
          <w:rFonts w:cs="Times New Roman"/>
          <w:szCs w:val="24"/>
          <w:lang w:eastAsia="sk-SK"/>
        </w:rPr>
        <w:t>Z pohľadu</w:t>
      </w:r>
      <w:r w:rsidR="00A31C70" w:rsidRPr="00BC074F">
        <w:rPr>
          <w:rFonts w:cs="Times New Roman"/>
          <w:szCs w:val="24"/>
          <w:lang w:eastAsia="sk-SK"/>
        </w:rPr>
        <w:t xml:space="preserve"> vzťahu medzi postojmi psychológov k umelej inteligencii a ich vekom sme v našej analýze použili </w:t>
      </w:r>
      <w:proofErr w:type="spellStart"/>
      <w:r w:rsidR="00A31C70" w:rsidRPr="00BC074F">
        <w:rPr>
          <w:rFonts w:cs="Times New Roman"/>
          <w:szCs w:val="24"/>
          <w:lang w:eastAsia="sk-SK"/>
        </w:rPr>
        <w:t>Pearsonov</w:t>
      </w:r>
      <w:proofErr w:type="spellEnd"/>
      <w:r w:rsidR="00A31C70" w:rsidRPr="00BC074F">
        <w:rPr>
          <w:rFonts w:cs="Times New Roman"/>
          <w:szCs w:val="24"/>
          <w:lang w:eastAsia="sk-SK"/>
        </w:rPr>
        <w:t xml:space="preserve"> korelačný koeficient. Výsledky</w:t>
      </w:r>
      <w:r w:rsidRPr="00BC074F">
        <w:rPr>
          <w:rFonts w:cs="Times New Roman"/>
          <w:szCs w:val="24"/>
          <w:lang w:eastAsia="sk-SK"/>
        </w:rPr>
        <w:t xml:space="preserve"> v tabuľke </w:t>
      </w:r>
      <w:r w:rsidR="00DD7F7A" w:rsidRPr="00BC074F">
        <w:rPr>
          <w:rFonts w:cs="Times New Roman"/>
          <w:szCs w:val="24"/>
          <w:lang w:eastAsia="sk-SK"/>
        </w:rPr>
        <w:t xml:space="preserve">10 </w:t>
      </w:r>
      <w:r w:rsidR="00A31C70" w:rsidRPr="00BC074F">
        <w:rPr>
          <w:rFonts w:cs="Times New Roman"/>
          <w:szCs w:val="24"/>
          <w:lang w:eastAsia="sk-SK"/>
        </w:rPr>
        <w:t xml:space="preserve"> ukázali veľmi slabú negatívnu koreláciu</w:t>
      </w:r>
      <w:r w:rsidRPr="00BC074F">
        <w:rPr>
          <w:rFonts w:cs="Times New Roman"/>
          <w:szCs w:val="24"/>
          <w:lang w:eastAsia="sk-SK"/>
        </w:rPr>
        <w:t xml:space="preserve">, </w:t>
      </w:r>
      <w:r w:rsidR="00A31C70" w:rsidRPr="00BC074F">
        <w:rPr>
          <w:rFonts w:cs="Times New Roman"/>
          <w:szCs w:val="24"/>
          <w:lang w:eastAsia="sk-SK"/>
        </w:rPr>
        <w:t xml:space="preserve">čo naznačuje takmer nulový vzťah medzi premennými. Potvrdila to aj hodnota významnosti, ktorá je vysoko nad bežnou hladinou </w:t>
      </w:r>
      <w:r w:rsidRPr="00BC074F">
        <w:rPr>
          <w:rFonts w:cs="Times New Roman"/>
          <w:szCs w:val="24"/>
          <w:lang w:eastAsia="sk-SK"/>
        </w:rPr>
        <w:t xml:space="preserve">p = </w:t>
      </w:r>
      <w:r w:rsidR="00A31C70" w:rsidRPr="00BC074F">
        <w:rPr>
          <w:rFonts w:cs="Times New Roman"/>
          <w:szCs w:val="24"/>
          <w:lang w:eastAsia="sk-SK"/>
        </w:rPr>
        <w:t>0,05, čo naznačuje, že korelácia je štatisticky nevýznamná. Okrem toho koeficient determinácie (R²) vypočítaný ako 0,0009 ukazuje, že vek vysvetľuje len 0,09 % rozptylu v postojoch k umelej inteligencii, čo zdôrazňuje zanedbateľný vplyv veku na tieto postoje. Graf</w:t>
      </w:r>
      <w:r w:rsidR="00820BB0" w:rsidRPr="00BC074F">
        <w:rPr>
          <w:rFonts w:cs="Times New Roman"/>
          <w:szCs w:val="24"/>
          <w:lang w:eastAsia="sk-SK"/>
        </w:rPr>
        <w:t xml:space="preserve"> </w:t>
      </w:r>
      <w:r w:rsidR="00A31C70" w:rsidRPr="00BC074F">
        <w:rPr>
          <w:rFonts w:cs="Times New Roman"/>
          <w:szCs w:val="24"/>
          <w:lang w:eastAsia="sk-SK"/>
        </w:rPr>
        <w:t xml:space="preserve">rozptylu </w:t>
      </w:r>
      <w:r w:rsidR="000F15B9" w:rsidRPr="00BC074F">
        <w:rPr>
          <w:rFonts w:cs="Times New Roman"/>
          <w:szCs w:val="24"/>
          <w:lang w:eastAsia="sk-SK"/>
        </w:rPr>
        <w:t xml:space="preserve">na obrázku </w:t>
      </w:r>
      <w:r w:rsidR="001852CA" w:rsidRPr="00BC074F">
        <w:rPr>
          <w:rFonts w:cs="Times New Roman"/>
          <w:szCs w:val="24"/>
          <w:lang w:eastAsia="sk-SK"/>
        </w:rPr>
        <w:t>5</w:t>
      </w:r>
      <w:r w:rsidR="000F15B9" w:rsidRPr="00BC074F">
        <w:rPr>
          <w:rFonts w:cs="Times New Roman"/>
          <w:szCs w:val="24"/>
          <w:lang w:eastAsia="sk-SK"/>
        </w:rPr>
        <w:t xml:space="preserve"> </w:t>
      </w:r>
      <w:r w:rsidR="00A31C70" w:rsidRPr="00BC074F">
        <w:rPr>
          <w:rFonts w:cs="Times New Roman"/>
          <w:szCs w:val="24"/>
          <w:lang w:eastAsia="sk-SK"/>
        </w:rPr>
        <w:lastRenderedPageBreak/>
        <w:t xml:space="preserve">zodpovedajúci tejto analýze vizuálne potvrdil tieto zistenia a zobrazuje široký rozptyl dátových bodov vo všetkých vekových kategóriách a postojoch bez akéhokoľvek zreteľného vzoru. </w:t>
      </w:r>
    </w:p>
    <w:tbl>
      <w:tblPr>
        <w:tblW w:w="7121" w:type="dxa"/>
        <w:jc w:val="center"/>
        <w:tblCellMar>
          <w:left w:w="70" w:type="dxa"/>
          <w:right w:w="70" w:type="dxa"/>
        </w:tblCellMar>
        <w:tblLook w:val="04A0" w:firstRow="1" w:lastRow="0" w:firstColumn="1" w:lastColumn="0" w:noHBand="0" w:noVBand="1"/>
      </w:tblPr>
      <w:tblGrid>
        <w:gridCol w:w="3810"/>
        <w:gridCol w:w="2063"/>
        <w:gridCol w:w="275"/>
        <w:gridCol w:w="973"/>
      </w:tblGrid>
      <w:tr w:rsidR="005632F2" w:rsidRPr="00BC074F" w14:paraId="111F577F" w14:textId="77777777" w:rsidTr="005632F2">
        <w:trPr>
          <w:trHeight w:val="315"/>
          <w:jc w:val="center"/>
        </w:trPr>
        <w:tc>
          <w:tcPr>
            <w:tcW w:w="7121" w:type="dxa"/>
            <w:gridSpan w:val="4"/>
            <w:tcBorders>
              <w:top w:val="nil"/>
              <w:left w:val="nil"/>
              <w:bottom w:val="nil"/>
              <w:right w:val="nil"/>
            </w:tcBorders>
            <w:noWrap/>
            <w:vAlign w:val="bottom"/>
            <w:hideMark/>
          </w:tcPr>
          <w:p w14:paraId="77263DD7" w14:textId="4A42C39D" w:rsidR="005632F2" w:rsidRPr="00BC074F" w:rsidRDefault="005632F2" w:rsidP="005632F2">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DD7F7A" w:rsidRPr="00BC074F">
              <w:rPr>
                <w:rFonts w:eastAsia="Times New Roman" w:cs="Times New Roman"/>
                <w:b/>
                <w:bCs/>
                <w:szCs w:val="24"/>
                <w:lang w:eastAsia="sk-SK"/>
              </w:rPr>
              <w:t xml:space="preserve"> 10</w:t>
            </w:r>
          </w:p>
        </w:tc>
      </w:tr>
      <w:tr w:rsidR="005632F2" w:rsidRPr="00BC074F" w14:paraId="67DFCFBA" w14:textId="77777777" w:rsidTr="005632F2">
        <w:trPr>
          <w:trHeight w:val="330"/>
          <w:jc w:val="center"/>
        </w:trPr>
        <w:tc>
          <w:tcPr>
            <w:tcW w:w="6148" w:type="dxa"/>
            <w:gridSpan w:val="3"/>
            <w:tcBorders>
              <w:top w:val="nil"/>
              <w:left w:val="nil"/>
              <w:bottom w:val="single" w:sz="8" w:space="0" w:color="auto"/>
              <w:right w:val="nil"/>
            </w:tcBorders>
            <w:noWrap/>
            <w:vAlign w:val="bottom"/>
            <w:hideMark/>
          </w:tcPr>
          <w:p w14:paraId="7A6C564F" w14:textId="68AB8629" w:rsidR="005632F2" w:rsidRPr="00BC074F" w:rsidRDefault="005632F2" w:rsidP="005632F2">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 xml:space="preserve">Korelácia medzi </w:t>
            </w:r>
            <w:r w:rsidR="008D0E5C" w:rsidRPr="00BC074F">
              <w:rPr>
                <w:rFonts w:eastAsia="Times New Roman" w:cs="Times New Roman"/>
                <w:i/>
                <w:iCs/>
                <w:color w:val="000000"/>
                <w:szCs w:val="24"/>
                <w:lang w:eastAsia="sk-SK"/>
              </w:rPr>
              <w:t xml:space="preserve">postojmi </w:t>
            </w:r>
            <w:r w:rsidRPr="00BC074F">
              <w:rPr>
                <w:rFonts w:eastAsia="Times New Roman" w:cs="Times New Roman"/>
                <w:i/>
                <w:iCs/>
                <w:color w:val="000000"/>
                <w:szCs w:val="24"/>
                <w:lang w:eastAsia="sk-SK"/>
              </w:rPr>
              <w:t xml:space="preserve">k AI a vekom </w:t>
            </w:r>
          </w:p>
        </w:tc>
        <w:tc>
          <w:tcPr>
            <w:tcW w:w="973" w:type="dxa"/>
            <w:tcBorders>
              <w:top w:val="nil"/>
              <w:left w:val="nil"/>
              <w:bottom w:val="single" w:sz="8" w:space="0" w:color="auto"/>
              <w:right w:val="nil"/>
            </w:tcBorders>
            <w:noWrap/>
            <w:vAlign w:val="bottom"/>
            <w:hideMark/>
          </w:tcPr>
          <w:p w14:paraId="2938173A" w14:textId="77777777" w:rsidR="005632F2" w:rsidRPr="00BC074F" w:rsidRDefault="005632F2" w:rsidP="005632F2">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5632F2" w:rsidRPr="00BC074F" w14:paraId="63F90521" w14:textId="77777777" w:rsidTr="005632F2">
        <w:trPr>
          <w:trHeight w:val="330"/>
          <w:jc w:val="center"/>
        </w:trPr>
        <w:tc>
          <w:tcPr>
            <w:tcW w:w="6148" w:type="dxa"/>
            <w:gridSpan w:val="3"/>
            <w:tcBorders>
              <w:top w:val="nil"/>
              <w:left w:val="nil"/>
              <w:bottom w:val="single" w:sz="8" w:space="0" w:color="auto"/>
              <w:right w:val="nil"/>
            </w:tcBorders>
            <w:noWrap/>
            <w:vAlign w:val="bottom"/>
            <w:hideMark/>
          </w:tcPr>
          <w:p w14:paraId="1031139A"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973" w:type="dxa"/>
            <w:tcBorders>
              <w:top w:val="nil"/>
              <w:left w:val="nil"/>
              <w:bottom w:val="single" w:sz="8" w:space="0" w:color="auto"/>
              <w:right w:val="nil"/>
            </w:tcBorders>
            <w:noWrap/>
            <w:vAlign w:val="bottom"/>
            <w:hideMark/>
          </w:tcPr>
          <w:p w14:paraId="45C9A62E"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Vek</w:t>
            </w:r>
          </w:p>
        </w:tc>
      </w:tr>
      <w:tr w:rsidR="005632F2" w:rsidRPr="00BC074F" w14:paraId="256E3FCE" w14:textId="77777777" w:rsidTr="005632F2">
        <w:trPr>
          <w:trHeight w:val="315"/>
          <w:jc w:val="center"/>
        </w:trPr>
        <w:tc>
          <w:tcPr>
            <w:tcW w:w="3810" w:type="dxa"/>
            <w:vMerge w:val="restart"/>
            <w:tcBorders>
              <w:top w:val="nil"/>
              <w:left w:val="nil"/>
              <w:bottom w:val="single" w:sz="8" w:space="0" w:color="000000"/>
              <w:right w:val="nil"/>
            </w:tcBorders>
            <w:noWrap/>
            <w:vAlign w:val="center"/>
            <w:hideMark/>
          </w:tcPr>
          <w:p w14:paraId="6346BBB2" w14:textId="77777777" w:rsidR="005632F2" w:rsidRPr="00BC074F" w:rsidRDefault="005632F2" w:rsidP="005632F2">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Pearsonova</w:t>
            </w:r>
            <w:proofErr w:type="spellEnd"/>
            <w:r w:rsidRPr="00BC074F">
              <w:rPr>
                <w:rFonts w:eastAsia="Times New Roman" w:cs="Times New Roman"/>
                <w:szCs w:val="24"/>
                <w:lang w:eastAsia="sk-SK"/>
              </w:rPr>
              <w:t xml:space="preserve"> korelácia</w:t>
            </w:r>
          </w:p>
        </w:tc>
        <w:tc>
          <w:tcPr>
            <w:tcW w:w="2063" w:type="dxa"/>
            <w:vMerge w:val="restart"/>
            <w:tcBorders>
              <w:top w:val="nil"/>
              <w:left w:val="nil"/>
              <w:bottom w:val="single" w:sz="8" w:space="0" w:color="000000"/>
              <w:right w:val="nil"/>
            </w:tcBorders>
            <w:noWrap/>
            <w:vAlign w:val="center"/>
            <w:hideMark/>
          </w:tcPr>
          <w:p w14:paraId="2B9B8D68" w14:textId="77777777" w:rsidR="005632F2" w:rsidRPr="00BC074F" w:rsidRDefault="005632F2" w:rsidP="005632F2">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75" w:type="dxa"/>
            <w:tcBorders>
              <w:top w:val="nil"/>
              <w:left w:val="nil"/>
              <w:bottom w:val="nil"/>
              <w:right w:val="nil"/>
            </w:tcBorders>
            <w:noWrap/>
            <w:vAlign w:val="bottom"/>
            <w:hideMark/>
          </w:tcPr>
          <w:p w14:paraId="098C9E49"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r</w:t>
            </w:r>
          </w:p>
        </w:tc>
        <w:tc>
          <w:tcPr>
            <w:tcW w:w="973" w:type="dxa"/>
            <w:tcBorders>
              <w:top w:val="nil"/>
              <w:left w:val="nil"/>
              <w:bottom w:val="nil"/>
              <w:right w:val="nil"/>
            </w:tcBorders>
            <w:noWrap/>
            <w:vAlign w:val="bottom"/>
            <w:hideMark/>
          </w:tcPr>
          <w:p w14:paraId="72A0FF47"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-,030</w:t>
            </w:r>
          </w:p>
        </w:tc>
      </w:tr>
      <w:tr w:rsidR="005632F2" w:rsidRPr="00BC074F" w14:paraId="6130B36E" w14:textId="77777777" w:rsidTr="005632F2">
        <w:trPr>
          <w:trHeight w:val="330"/>
          <w:jc w:val="center"/>
        </w:trPr>
        <w:tc>
          <w:tcPr>
            <w:tcW w:w="3810" w:type="dxa"/>
            <w:vMerge/>
            <w:tcBorders>
              <w:top w:val="nil"/>
              <w:left w:val="nil"/>
              <w:bottom w:val="single" w:sz="8" w:space="0" w:color="000000"/>
              <w:right w:val="nil"/>
            </w:tcBorders>
            <w:vAlign w:val="center"/>
            <w:hideMark/>
          </w:tcPr>
          <w:p w14:paraId="119282CD" w14:textId="77777777" w:rsidR="005632F2" w:rsidRPr="00BC074F" w:rsidRDefault="005632F2" w:rsidP="005632F2">
            <w:pPr>
              <w:suppressAutoHyphens w:val="0"/>
              <w:spacing w:after="0" w:line="240" w:lineRule="auto"/>
              <w:jc w:val="left"/>
              <w:rPr>
                <w:rFonts w:eastAsia="Times New Roman" w:cs="Times New Roman"/>
                <w:szCs w:val="24"/>
                <w:lang w:eastAsia="sk-SK"/>
              </w:rPr>
            </w:pPr>
          </w:p>
        </w:tc>
        <w:tc>
          <w:tcPr>
            <w:tcW w:w="2063" w:type="dxa"/>
            <w:vMerge/>
            <w:tcBorders>
              <w:top w:val="nil"/>
              <w:left w:val="nil"/>
              <w:bottom w:val="single" w:sz="8" w:space="0" w:color="000000"/>
              <w:right w:val="nil"/>
            </w:tcBorders>
            <w:vAlign w:val="center"/>
            <w:hideMark/>
          </w:tcPr>
          <w:p w14:paraId="3CB0B875" w14:textId="77777777" w:rsidR="005632F2" w:rsidRPr="00BC074F" w:rsidRDefault="005632F2" w:rsidP="005632F2">
            <w:pPr>
              <w:suppressAutoHyphens w:val="0"/>
              <w:spacing w:after="0" w:line="240" w:lineRule="auto"/>
              <w:jc w:val="left"/>
              <w:rPr>
                <w:rFonts w:eastAsia="Times New Roman" w:cs="Times New Roman"/>
                <w:szCs w:val="24"/>
                <w:lang w:eastAsia="sk-SK"/>
              </w:rPr>
            </w:pPr>
          </w:p>
        </w:tc>
        <w:tc>
          <w:tcPr>
            <w:tcW w:w="275" w:type="dxa"/>
            <w:tcBorders>
              <w:top w:val="nil"/>
              <w:left w:val="nil"/>
              <w:bottom w:val="single" w:sz="8" w:space="0" w:color="auto"/>
              <w:right w:val="nil"/>
            </w:tcBorders>
            <w:noWrap/>
            <w:vAlign w:val="bottom"/>
            <w:hideMark/>
          </w:tcPr>
          <w:p w14:paraId="62A12D01"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973" w:type="dxa"/>
            <w:tcBorders>
              <w:top w:val="nil"/>
              <w:left w:val="nil"/>
              <w:bottom w:val="single" w:sz="8" w:space="0" w:color="auto"/>
              <w:right w:val="nil"/>
            </w:tcBorders>
            <w:noWrap/>
            <w:vAlign w:val="bottom"/>
            <w:hideMark/>
          </w:tcPr>
          <w:p w14:paraId="5C486AA9" w14:textId="77777777" w:rsidR="005632F2" w:rsidRPr="00BC074F" w:rsidRDefault="005632F2" w:rsidP="005632F2">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,728</w:t>
            </w:r>
          </w:p>
        </w:tc>
      </w:tr>
    </w:tbl>
    <w:p w14:paraId="3A964415" w14:textId="77777777" w:rsidR="008F2139" w:rsidRPr="00BC074F" w:rsidRDefault="008F2139" w:rsidP="008F2139"/>
    <w:tbl>
      <w:tblPr>
        <w:tblW w:w="4240" w:type="dxa"/>
        <w:tblCellMar>
          <w:left w:w="70" w:type="dxa"/>
          <w:right w:w="70" w:type="dxa"/>
        </w:tblCellMar>
        <w:tblLook w:val="04A0" w:firstRow="1" w:lastRow="0" w:firstColumn="1" w:lastColumn="0" w:noHBand="0" w:noVBand="1"/>
      </w:tblPr>
      <w:tblGrid>
        <w:gridCol w:w="6965"/>
      </w:tblGrid>
      <w:tr w:rsidR="00DB17BB" w:rsidRPr="00DB17BB" w14:paraId="1BAAAF9F" w14:textId="77777777" w:rsidTr="00DB17BB">
        <w:trPr>
          <w:trHeight w:val="315"/>
        </w:trPr>
        <w:tc>
          <w:tcPr>
            <w:tcW w:w="4240" w:type="dxa"/>
            <w:tcBorders>
              <w:top w:val="nil"/>
              <w:left w:val="nil"/>
              <w:bottom w:val="nil"/>
              <w:right w:val="nil"/>
            </w:tcBorders>
            <w:noWrap/>
            <w:vAlign w:val="bottom"/>
            <w:hideMark/>
          </w:tcPr>
          <w:p w14:paraId="7DB4C9B2" w14:textId="29A15DCA" w:rsidR="00DB17BB" w:rsidRPr="00DB17BB" w:rsidRDefault="00DB17BB" w:rsidP="00DB17BB">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008F2139"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5</w:t>
            </w:r>
          </w:p>
        </w:tc>
      </w:tr>
      <w:tr w:rsidR="00DB17BB" w:rsidRPr="00DB17BB" w14:paraId="328F9155" w14:textId="77777777" w:rsidTr="00DB17BB">
        <w:trPr>
          <w:trHeight w:val="315"/>
        </w:trPr>
        <w:tc>
          <w:tcPr>
            <w:tcW w:w="4240" w:type="dxa"/>
            <w:tcBorders>
              <w:top w:val="nil"/>
              <w:left w:val="nil"/>
              <w:bottom w:val="nil"/>
              <w:right w:val="nil"/>
            </w:tcBorders>
            <w:noWrap/>
            <w:vAlign w:val="bottom"/>
            <w:hideMark/>
          </w:tcPr>
          <w:p w14:paraId="7E202746" w14:textId="789ADF38" w:rsidR="00DB17BB" w:rsidRPr="00DB17BB" w:rsidRDefault="00DD7F7A" w:rsidP="00DB17BB">
            <w:pPr>
              <w:suppressAutoHyphens w:val="0"/>
              <w:spacing w:after="0" w:line="240" w:lineRule="auto"/>
              <w:ind w:left="708"/>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00DB17BB"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 xml:space="preserve">postojov </w:t>
            </w:r>
            <w:r w:rsidR="00DB17BB" w:rsidRPr="00DB17BB">
              <w:rPr>
                <w:rFonts w:eastAsia="Times New Roman" w:cs="Times New Roman"/>
                <w:i/>
                <w:iCs/>
                <w:color w:val="000000"/>
                <w:szCs w:val="24"/>
                <w:lang w:eastAsia="sk-SK"/>
              </w:rPr>
              <w:t>k AI a vek</w:t>
            </w:r>
            <w:r w:rsidR="008F2139" w:rsidRPr="00BC074F">
              <w:rPr>
                <w:rFonts w:eastAsia="Times New Roman" w:cs="Times New Roman"/>
                <w:i/>
                <w:iCs/>
                <w:color w:val="000000"/>
                <w:szCs w:val="24"/>
                <w:lang w:eastAsia="sk-SK"/>
              </w:rPr>
              <w:t>u</w:t>
            </w:r>
            <w:r w:rsidR="00DB17BB" w:rsidRPr="00DB17BB">
              <w:rPr>
                <w:rFonts w:eastAsia="Times New Roman" w:cs="Times New Roman"/>
                <w:i/>
                <w:iCs/>
                <w:color w:val="000000"/>
                <w:szCs w:val="24"/>
                <w:lang w:eastAsia="sk-SK"/>
              </w:rPr>
              <w:t xml:space="preserve"> </w:t>
            </w:r>
          </w:p>
        </w:tc>
      </w:tr>
      <w:tr w:rsidR="00DB17BB" w:rsidRPr="00DB17BB" w14:paraId="1B72EA13" w14:textId="77777777" w:rsidTr="00DB17BB">
        <w:trPr>
          <w:trHeight w:val="300"/>
        </w:trPr>
        <w:tc>
          <w:tcPr>
            <w:tcW w:w="4240" w:type="dxa"/>
            <w:tcBorders>
              <w:top w:val="nil"/>
              <w:left w:val="nil"/>
              <w:bottom w:val="nil"/>
              <w:right w:val="nil"/>
            </w:tcBorders>
            <w:noWrap/>
            <w:vAlign w:val="bottom"/>
            <w:hideMark/>
          </w:tcPr>
          <w:p w14:paraId="48C728BE" w14:textId="315B85E3" w:rsidR="00DB17BB" w:rsidRPr="00DB17BB" w:rsidRDefault="00DB17BB" w:rsidP="00DB17BB">
            <w:pPr>
              <w:suppressAutoHyphens w:val="0"/>
              <w:spacing w:after="0" w:line="240" w:lineRule="auto"/>
              <w:jc w:val="left"/>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1F2C177B" wp14:editId="00E39E25">
                  <wp:extent cx="4334304" cy="2547257"/>
                  <wp:effectExtent l="0" t="0" r="0" b="5715"/>
                  <wp:docPr id="1802160396" name="Obrázok 19" descr="Obrázok, na ktorom je snímka obrazovky, rad, diagram, vývoj&#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888807" name="Obrázok 19" descr="Obrázok, na ktorom je snímka obrazovky, rad, diagram, vývoj&#10;&#10;Automaticky generovaný popis"/>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343034" cy="2552388"/>
                          </a:xfrm>
                          <a:prstGeom prst="rect">
                            <a:avLst/>
                          </a:prstGeom>
                          <a:noFill/>
                          <a:ln>
                            <a:noFill/>
                          </a:ln>
                        </pic:spPr>
                      </pic:pic>
                    </a:graphicData>
                  </a:graphic>
                </wp:inline>
              </w:drawing>
            </w:r>
          </w:p>
        </w:tc>
      </w:tr>
    </w:tbl>
    <w:p w14:paraId="57BD3904" w14:textId="77777777" w:rsidR="00DB17BB" w:rsidRPr="00BC074F" w:rsidRDefault="00DB17BB" w:rsidP="005632F2">
      <w:pPr>
        <w:jc w:val="center"/>
      </w:pPr>
    </w:p>
    <w:p w14:paraId="619EC3B5" w14:textId="77777777" w:rsidR="00B35511" w:rsidRPr="00BC074F" w:rsidRDefault="00B35511" w:rsidP="00DF0948">
      <w:pPr>
        <w:pStyle w:val="Nadpis2"/>
      </w:pPr>
      <w:bookmarkStart w:id="127" w:name="_Toc165587534"/>
      <w:r w:rsidRPr="00BC074F">
        <w:t>Analýza sémantických profilov ja, psychológ, AI</w:t>
      </w:r>
      <w:bookmarkEnd w:id="127"/>
    </w:p>
    <w:p w14:paraId="79619723" w14:textId="1A99225D" w:rsidR="00EB6B62" w:rsidRPr="00BC074F" w:rsidRDefault="00EB6B62" w:rsidP="00EB6B62">
      <w:r w:rsidRPr="00BC074F">
        <w:t>Pri skúmaní</w:t>
      </w:r>
      <w:r w:rsidR="00040280" w:rsidRPr="00BC074F">
        <w:t xml:space="preserve"> súčinovej</w:t>
      </w:r>
      <w:r w:rsidRPr="00BC074F">
        <w:t xml:space="preserve"> korelácie medzi sumačným indexom sémantického profilu AI</w:t>
      </w:r>
      <w:r w:rsidR="006E64E1" w:rsidRPr="00BC074F">
        <w:t xml:space="preserve"> je</w:t>
      </w:r>
      <w:r w:rsidRPr="00BC074F">
        <w:t xml:space="preserve"> a </w:t>
      </w:r>
      <w:r w:rsidR="00040280" w:rsidRPr="00BC074F">
        <w:t>sumačným</w:t>
      </w:r>
      <w:r w:rsidRPr="00BC074F">
        <w:t xml:space="preserve"> indexom postojov k AI u psychológov sa ukázali významné zistenia. </w:t>
      </w:r>
      <w:proofErr w:type="spellStart"/>
      <w:r w:rsidRPr="00BC074F">
        <w:t>Pearsonova</w:t>
      </w:r>
      <w:proofErr w:type="spellEnd"/>
      <w:r w:rsidRPr="00BC074F">
        <w:t xml:space="preserve"> korelačná analýza ukázala významnú pozitívnu koreláciu</w:t>
      </w:r>
      <w:r w:rsidR="007C7C7C" w:rsidRPr="00BC074F">
        <w:t>, ako môžet</w:t>
      </w:r>
      <w:r w:rsidR="00012FE5" w:rsidRPr="00BC074F">
        <w:t xml:space="preserve">e vidieť v tabuľke </w:t>
      </w:r>
      <w:r w:rsidR="008F2139" w:rsidRPr="00BC074F">
        <w:t>11</w:t>
      </w:r>
      <w:r w:rsidRPr="00BC074F">
        <w:t xml:space="preserve">, čo naznačuje silnú súvislosť medzi vnímaním AI a postojmi k AI. Príslušný rozptylový graf </w:t>
      </w:r>
      <w:r w:rsidR="008F2139" w:rsidRPr="00BC074F">
        <w:t xml:space="preserve"> na obrázku </w:t>
      </w:r>
      <w:r w:rsidR="001852CA" w:rsidRPr="00BC074F">
        <w:t>6</w:t>
      </w:r>
      <w:r w:rsidR="00012FE5" w:rsidRPr="00BC074F">
        <w:t xml:space="preserve"> </w:t>
      </w:r>
      <w:r w:rsidRPr="00BC074F">
        <w:t>vizuálne potvrdil tento vzťah, pričom znázornil trend, keď pozitívnejšie vnímanie AI, merané indexom sémantického profilu "</w:t>
      </w:r>
      <w:proofErr w:type="spellStart"/>
      <w:r w:rsidRPr="00BC074F">
        <w:t>Ai</w:t>
      </w:r>
      <w:proofErr w:type="spellEnd"/>
      <w:r w:rsidRPr="00BC074F">
        <w:t xml:space="preserve"> je", súviselo s priaznivejšími postojmi k AI, ako naznačuje "Postoj k AI".</w:t>
      </w:r>
      <w:r w:rsidR="007C7C7C" w:rsidRPr="00BC074F">
        <w:t xml:space="preserve">  </w:t>
      </w:r>
    </w:p>
    <w:tbl>
      <w:tblPr>
        <w:tblW w:w="7120" w:type="dxa"/>
        <w:jc w:val="center"/>
        <w:tblCellMar>
          <w:left w:w="70" w:type="dxa"/>
          <w:right w:w="70" w:type="dxa"/>
        </w:tblCellMar>
        <w:tblLook w:val="04A0" w:firstRow="1" w:lastRow="0" w:firstColumn="1" w:lastColumn="0" w:noHBand="0" w:noVBand="1"/>
      </w:tblPr>
      <w:tblGrid>
        <w:gridCol w:w="3659"/>
        <w:gridCol w:w="1981"/>
        <w:gridCol w:w="264"/>
        <w:gridCol w:w="1216"/>
      </w:tblGrid>
      <w:tr w:rsidR="00DE7559" w:rsidRPr="00BC074F" w14:paraId="655157A3" w14:textId="77777777" w:rsidTr="00DE7559">
        <w:trPr>
          <w:trHeight w:val="315"/>
          <w:jc w:val="center"/>
        </w:trPr>
        <w:tc>
          <w:tcPr>
            <w:tcW w:w="7120" w:type="dxa"/>
            <w:gridSpan w:val="4"/>
            <w:tcBorders>
              <w:top w:val="nil"/>
              <w:left w:val="nil"/>
              <w:bottom w:val="nil"/>
              <w:right w:val="nil"/>
            </w:tcBorders>
            <w:noWrap/>
            <w:vAlign w:val="bottom"/>
            <w:hideMark/>
          </w:tcPr>
          <w:p w14:paraId="2FF1AB9C" w14:textId="2C29EBCA" w:rsidR="00DE7559" w:rsidRPr="00BC074F" w:rsidRDefault="00DE7559" w:rsidP="00DE7559">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F2139" w:rsidRPr="00BC074F">
              <w:rPr>
                <w:rFonts w:eastAsia="Times New Roman" w:cs="Times New Roman"/>
                <w:b/>
                <w:bCs/>
                <w:szCs w:val="24"/>
                <w:lang w:eastAsia="sk-SK"/>
              </w:rPr>
              <w:t xml:space="preserve"> 11</w:t>
            </w:r>
          </w:p>
        </w:tc>
      </w:tr>
      <w:tr w:rsidR="00DE7559" w:rsidRPr="00BC074F" w14:paraId="77377E16" w14:textId="77777777" w:rsidTr="00DE7559">
        <w:trPr>
          <w:trHeight w:val="330"/>
          <w:jc w:val="center"/>
        </w:trPr>
        <w:tc>
          <w:tcPr>
            <w:tcW w:w="5904" w:type="dxa"/>
            <w:gridSpan w:val="3"/>
            <w:tcBorders>
              <w:top w:val="nil"/>
              <w:left w:val="nil"/>
              <w:bottom w:val="single" w:sz="8" w:space="0" w:color="auto"/>
              <w:right w:val="nil"/>
            </w:tcBorders>
            <w:noWrap/>
            <w:vAlign w:val="bottom"/>
            <w:hideMark/>
          </w:tcPr>
          <w:p w14:paraId="7C9BEB7E" w14:textId="03F44359" w:rsidR="00DE7559" w:rsidRPr="00BC074F" w:rsidRDefault="00DE7559" w:rsidP="00DE7559">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lastRenderedPageBreak/>
              <w:t xml:space="preserve">Korelácia medzi postojmi k AI a </w:t>
            </w:r>
            <w:r w:rsidR="008D0E5C" w:rsidRPr="00BC074F">
              <w:rPr>
                <w:rFonts w:eastAsia="Times New Roman" w:cs="Times New Roman"/>
                <w:i/>
                <w:iCs/>
                <w:color w:val="000000"/>
                <w:szCs w:val="24"/>
                <w:lang w:eastAsia="sk-SK"/>
              </w:rPr>
              <w:t>vnímaním</w:t>
            </w:r>
            <w:r w:rsidRPr="00BC074F">
              <w:rPr>
                <w:rFonts w:eastAsia="Times New Roman" w:cs="Times New Roman"/>
                <w:i/>
                <w:iCs/>
                <w:color w:val="000000"/>
                <w:szCs w:val="24"/>
                <w:lang w:eastAsia="sk-SK"/>
              </w:rPr>
              <w:t xml:space="preserve"> AI</w:t>
            </w:r>
          </w:p>
        </w:tc>
        <w:tc>
          <w:tcPr>
            <w:tcW w:w="1216" w:type="dxa"/>
            <w:tcBorders>
              <w:top w:val="nil"/>
              <w:left w:val="nil"/>
              <w:bottom w:val="single" w:sz="8" w:space="0" w:color="auto"/>
              <w:right w:val="nil"/>
            </w:tcBorders>
            <w:noWrap/>
            <w:vAlign w:val="bottom"/>
            <w:hideMark/>
          </w:tcPr>
          <w:p w14:paraId="04A63477" w14:textId="77777777" w:rsidR="00DE7559" w:rsidRPr="00BC074F" w:rsidRDefault="00DE7559" w:rsidP="00DE7559">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DE7559" w:rsidRPr="00BC074F" w14:paraId="098D31EC" w14:textId="77777777" w:rsidTr="00DE7559">
        <w:trPr>
          <w:trHeight w:val="330"/>
          <w:jc w:val="center"/>
        </w:trPr>
        <w:tc>
          <w:tcPr>
            <w:tcW w:w="5904" w:type="dxa"/>
            <w:gridSpan w:val="3"/>
            <w:tcBorders>
              <w:top w:val="nil"/>
              <w:left w:val="nil"/>
              <w:bottom w:val="single" w:sz="8" w:space="0" w:color="auto"/>
              <w:right w:val="nil"/>
            </w:tcBorders>
            <w:noWrap/>
            <w:vAlign w:val="bottom"/>
            <w:hideMark/>
          </w:tcPr>
          <w:p w14:paraId="26ED0F6D"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1216" w:type="dxa"/>
            <w:tcBorders>
              <w:top w:val="nil"/>
              <w:left w:val="nil"/>
              <w:bottom w:val="single" w:sz="8" w:space="0" w:color="auto"/>
              <w:right w:val="nil"/>
            </w:tcBorders>
            <w:noWrap/>
            <w:vAlign w:val="bottom"/>
            <w:hideMark/>
          </w:tcPr>
          <w:p w14:paraId="6F757EC5"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AI je</w:t>
            </w:r>
          </w:p>
        </w:tc>
      </w:tr>
      <w:tr w:rsidR="00DE7559" w:rsidRPr="00BC074F" w14:paraId="792A2A45" w14:textId="77777777" w:rsidTr="00DE7559">
        <w:trPr>
          <w:trHeight w:val="315"/>
          <w:jc w:val="center"/>
        </w:trPr>
        <w:tc>
          <w:tcPr>
            <w:tcW w:w="3659" w:type="dxa"/>
            <w:vMerge w:val="restart"/>
            <w:tcBorders>
              <w:top w:val="nil"/>
              <w:left w:val="nil"/>
              <w:bottom w:val="single" w:sz="8" w:space="0" w:color="000000"/>
              <w:right w:val="nil"/>
            </w:tcBorders>
            <w:noWrap/>
            <w:vAlign w:val="center"/>
            <w:hideMark/>
          </w:tcPr>
          <w:p w14:paraId="08C0E302" w14:textId="77777777" w:rsidR="00DE7559" w:rsidRPr="00BC074F" w:rsidRDefault="00DE7559" w:rsidP="00DE7559">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Pearsonova</w:t>
            </w:r>
            <w:proofErr w:type="spellEnd"/>
            <w:r w:rsidRPr="00BC074F">
              <w:rPr>
                <w:rFonts w:eastAsia="Times New Roman" w:cs="Times New Roman"/>
                <w:szCs w:val="24"/>
                <w:lang w:eastAsia="sk-SK"/>
              </w:rPr>
              <w:t xml:space="preserve"> korelácia</w:t>
            </w:r>
          </w:p>
        </w:tc>
        <w:tc>
          <w:tcPr>
            <w:tcW w:w="1981" w:type="dxa"/>
            <w:vMerge w:val="restart"/>
            <w:tcBorders>
              <w:top w:val="nil"/>
              <w:left w:val="nil"/>
              <w:bottom w:val="single" w:sz="8" w:space="0" w:color="000000"/>
              <w:right w:val="nil"/>
            </w:tcBorders>
            <w:noWrap/>
            <w:vAlign w:val="center"/>
            <w:hideMark/>
          </w:tcPr>
          <w:p w14:paraId="6AD18703" w14:textId="77777777" w:rsidR="00DE7559" w:rsidRPr="00BC074F" w:rsidRDefault="00DE7559" w:rsidP="00DE7559">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Postoj k AI</w:t>
            </w:r>
          </w:p>
        </w:tc>
        <w:tc>
          <w:tcPr>
            <w:tcW w:w="264" w:type="dxa"/>
            <w:tcBorders>
              <w:top w:val="nil"/>
              <w:left w:val="nil"/>
              <w:bottom w:val="nil"/>
              <w:right w:val="nil"/>
            </w:tcBorders>
            <w:noWrap/>
            <w:vAlign w:val="bottom"/>
            <w:hideMark/>
          </w:tcPr>
          <w:p w14:paraId="03355C47"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r</w:t>
            </w:r>
          </w:p>
        </w:tc>
        <w:tc>
          <w:tcPr>
            <w:tcW w:w="1216" w:type="dxa"/>
            <w:tcBorders>
              <w:top w:val="nil"/>
              <w:left w:val="nil"/>
              <w:bottom w:val="nil"/>
              <w:right w:val="nil"/>
            </w:tcBorders>
            <w:noWrap/>
            <w:vAlign w:val="bottom"/>
            <w:hideMark/>
          </w:tcPr>
          <w:p w14:paraId="3121CFB5"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,623**</w:t>
            </w:r>
          </w:p>
        </w:tc>
      </w:tr>
      <w:tr w:rsidR="00DE7559" w:rsidRPr="00BC074F" w14:paraId="1E8FB5C7" w14:textId="77777777" w:rsidTr="00DE7559">
        <w:trPr>
          <w:trHeight w:val="330"/>
          <w:jc w:val="center"/>
        </w:trPr>
        <w:tc>
          <w:tcPr>
            <w:tcW w:w="3659" w:type="dxa"/>
            <w:vMerge/>
            <w:tcBorders>
              <w:top w:val="nil"/>
              <w:left w:val="nil"/>
              <w:bottom w:val="single" w:sz="8" w:space="0" w:color="000000"/>
              <w:right w:val="nil"/>
            </w:tcBorders>
            <w:vAlign w:val="center"/>
            <w:hideMark/>
          </w:tcPr>
          <w:p w14:paraId="61A48FE7" w14:textId="77777777" w:rsidR="00DE7559" w:rsidRPr="00BC074F" w:rsidRDefault="00DE7559" w:rsidP="00DE7559">
            <w:pPr>
              <w:suppressAutoHyphens w:val="0"/>
              <w:spacing w:after="0" w:line="240" w:lineRule="auto"/>
              <w:jc w:val="left"/>
              <w:rPr>
                <w:rFonts w:eastAsia="Times New Roman" w:cs="Times New Roman"/>
                <w:szCs w:val="24"/>
                <w:lang w:eastAsia="sk-SK"/>
              </w:rPr>
            </w:pPr>
          </w:p>
        </w:tc>
        <w:tc>
          <w:tcPr>
            <w:tcW w:w="1981" w:type="dxa"/>
            <w:vMerge/>
            <w:tcBorders>
              <w:top w:val="nil"/>
              <w:left w:val="nil"/>
              <w:bottom w:val="single" w:sz="8" w:space="0" w:color="000000"/>
              <w:right w:val="nil"/>
            </w:tcBorders>
            <w:vAlign w:val="center"/>
            <w:hideMark/>
          </w:tcPr>
          <w:p w14:paraId="01316E0F" w14:textId="77777777" w:rsidR="00DE7559" w:rsidRPr="00BC074F" w:rsidRDefault="00DE7559" w:rsidP="00DE7559">
            <w:pPr>
              <w:suppressAutoHyphens w:val="0"/>
              <w:spacing w:after="0" w:line="240" w:lineRule="auto"/>
              <w:jc w:val="left"/>
              <w:rPr>
                <w:rFonts w:eastAsia="Times New Roman" w:cs="Times New Roman"/>
                <w:szCs w:val="24"/>
                <w:lang w:eastAsia="sk-SK"/>
              </w:rPr>
            </w:pPr>
          </w:p>
        </w:tc>
        <w:tc>
          <w:tcPr>
            <w:tcW w:w="264" w:type="dxa"/>
            <w:tcBorders>
              <w:top w:val="nil"/>
              <w:left w:val="nil"/>
              <w:bottom w:val="single" w:sz="8" w:space="0" w:color="auto"/>
              <w:right w:val="nil"/>
            </w:tcBorders>
            <w:noWrap/>
            <w:vAlign w:val="bottom"/>
            <w:hideMark/>
          </w:tcPr>
          <w:p w14:paraId="6057E075"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1216" w:type="dxa"/>
            <w:tcBorders>
              <w:top w:val="nil"/>
              <w:left w:val="nil"/>
              <w:bottom w:val="single" w:sz="8" w:space="0" w:color="auto"/>
              <w:right w:val="nil"/>
            </w:tcBorders>
            <w:noWrap/>
            <w:vAlign w:val="bottom"/>
            <w:hideMark/>
          </w:tcPr>
          <w:p w14:paraId="264ACC63"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DE7559" w:rsidRPr="00BC074F" w14:paraId="6E070BC2" w14:textId="77777777" w:rsidTr="00DE7559">
        <w:trPr>
          <w:trHeight w:val="315"/>
          <w:jc w:val="center"/>
        </w:trPr>
        <w:tc>
          <w:tcPr>
            <w:tcW w:w="7120" w:type="dxa"/>
            <w:gridSpan w:val="4"/>
            <w:tcBorders>
              <w:top w:val="nil"/>
              <w:left w:val="nil"/>
              <w:bottom w:val="nil"/>
              <w:right w:val="nil"/>
            </w:tcBorders>
            <w:noWrap/>
            <w:vAlign w:val="bottom"/>
            <w:hideMark/>
          </w:tcPr>
          <w:p w14:paraId="0A3D5588" w14:textId="77777777" w:rsidR="00DE7559" w:rsidRPr="00BC074F" w:rsidRDefault="00DE7559" w:rsidP="00DE7559">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2D746286" w14:textId="77777777" w:rsidR="008F2139" w:rsidRPr="00BC074F" w:rsidRDefault="008F2139" w:rsidP="00F416B3"/>
    <w:tbl>
      <w:tblPr>
        <w:tblW w:w="4240" w:type="dxa"/>
        <w:tblCellMar>
          <w:left w:w="70" w:type="dxa"/>
          <w:right w:w="70" w:type="dxa"/>
        </w:tblCellMar>
        <w:tblLook w:val="04A0" w:firstRow="1" w:lastRow="0" w:firstColumn="1" w:lastColumn="0" w:noHBand="0" w:noVBand="1"/>
      </w:tblPr>
      <w:tblGrid>
        <w:gridCol w:w="6782"/>
      </w:tblGrid>
      <w:tr w:rsidR="008F2139" w:rsidRPr="00DB17BB" w14:paraId="10DD2EBA" w14:textId="77777777" w:rsidTr="00801BC0">
        <w:trPr>
          <w:trHeight w:val="315"/>
        </w:trPr>
        <w:tc>
          <w:tcPr>
            <w:tcW w:w="4240" w:type="dxa"/>
            <w:tcBorders>
              <w:top w:val="nil"/>
              <w:left w:val="nil"/>
              <w:bottom w:val="nil"/>
              <w:right w:val="nil"/>
            </w:tcBorders>
            <w:noWrap/>
            <w:vAlign w:val="bottom"/>
            <w:hideMark/>
          </w:tcPr>
          <w:p w14:paraId="2A04AFE8" w14:textId="42DE8938" w:rsidR="008F2139" w:rsidRPr="00DB17BB" w:rsidRDefault="008F2139"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6</w:t>
            </w:r>
          </w:p>
        </w:tc>
      </w:tr>
      <w:tr w:rsidR="008F2139" w:rsidRPr="00DB17BB" w14:paraId="5C8A3D02" w14:textId="77777777" w:rsidTr="00801BC0">
        <w:trPr>
          <w:trHeight w:val="315"/>
        </w:trPr>
        <w:tc>
          <w:tcPr>
            <w:tcW w:w="4240" w:type="dxa"/>
            <w:tcBorders>
              <w:top w:val="nil"/>
              <w:left w:val="nil"/>
              <w:bottom w:val="nil"/>
              <w:right w:val="nil"/>
            </w:tcBorders>
            <w:noWrap/>
            <w:vAlign w:val="bottom"/>
            <w:hideMark/>
          </w:tcPr>
          <w:p w14:paraId="10565F14" w14:textId="0A7D9837" w:rsidR="008F2139" w:rsidRPr="00DB17BB" w:rsidRDefault="008F2139" w:rsidP="00801BC0">
            <w:pPr>
              <w:suppressAutoHyphens w:val="0"/>
              <w:spacing w:after="0" w:line="240" w:lineRule="auto"/>
              <w:ind w:left="708"/>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vzťahu Postojov k AI a vnímaniu AI</w:t>
            </w:r>
          </w:p>
        </w:tc>
      </w:tr>
      <w:tr w:rsidR="008F2139" w:rsidRPr="00DB17BB" w14:paraId="1F762473" w14:textId="77777777" w:rsidTr="00801BC0">
        <w:trPr>
          <w:trHeight w:val="300"/>
        </w:trPr>
        <w:tc>
          <w:tcPr>
            <w:tcW w:w="4240" w:type="dxa"/>
            <w:tcBorders>
              <w:top w:val="nil"/>
              <w:left w:val="nil"/>
              <w:bottom w:val="nil"/>
              <w:right w:val="nil"/>
            </w:tcBorders>
            <w:noWrap/>
            <w:vAlign w:val="bottom"/>
            <w:hideMark/>
          </w:tcPr>
          <w:p w14:paraId="3E535F27" w14:textId="44B0E24C" w:rsidR="008F2139" w:rsidRPr="00DB17BB" w:rsidRDefault="008F2139" w:rsidP="00801BC0">
            <w:pPr>
              <w:suppressAutoHyphens w:val="0"/>
              <w:spacing w:after="0" w:line="240" w:lineRule="auto"/>
              <w:jc w:val="left"/>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50E66070" wp14:editId="310E98EE">
                  <wp:extent cx="4218107" cy="2482689"/>
                  <wp:effectExtent l="0" t="0" r="0" b="0"/>
                  <wp:docPr id="498760003" name="Obrázok 3" descr="Obrázok, na ktorom je snímka obrazovky, rad, text,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5777" name="Obrázok 3" descr="Obrázok, na ktorom je snímka obrazovky, rad, text, diagram&#10;&#10;Automaticky generovaný pop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6055" cy="2487367"/>
                          </a:xfrm>
                          <a:prstGeom prst="rect">
                            <a:avLst/>
                          </a:prstGeom>
                          <a:noFill/>
                          <a:ln>
                            <a:noFill/>
                          </a:ln>
                        </pic:spPr>
                      </pic:pic>
                    </a:graphicData>
                  </a:graphic>
                </wp:inline>
              </w:drawing>
            </w:r>
          </w:p>
        </w:tc>
      </w:tr>
    </w:tbl>
    <w:p w14:paraId="028B0327" w14:textId="77777777" w:rsidR="008F2139" w:rsidRPr="00BC074F" w:rsidRDefault="008F2139" w:rsidP="00F416B3"/>
    <w:p w14:paraId="450E5BFC" w14:textId="0EFAFAC8" w:rsidR="00F416B3" w:rsidRPr="00BC074F" w:rsidRDefault="00F416B3" w:rsidP="00D12D0F">
      <w:pPr>
        <w:jc w:val="center"/>
      </w:pPr>
    </w:p>
    <w:p w14:paraId="78E54DD3" w14:textId="5E476790" w:rsidR="00E96C99" w:rsidRPr="00BC074F" w:rsidRDefault="00E96C99" w:rsidP="00E96C99">
      <w:r w:rsidRPr="00BC074F">
        <w:t xml:space="preserve">Okrem iného na koeficient determinácie odhalil, že približne 38,8 % rozptylu v postojoch k AI možno vysvetliť variáciami vo vnímaní AI. </w:t>
      </w:r>
    </w:p>
    <w:p w14:paraId="52EBAF3B" w14:textId="4ED7334A" w:rsidR="00F416B3" w:rsidRPr="00BC074F" w:rsidRDefault="008035C9" w:rsidP="00F416B3">
      <w:r w:rsidRPr="00BC074F">
        <w:t>Analýza súčinovej korelácie medzi vnímaním umelej inteligencie (AI) a vnímaním psychológov odhalila</w:t>
      </w:r>
      <w:r w:rsidR="001E03C5" w:rsidRPr="00BC074F">
        <w:t xml:space="preserve"> štatisticky</w:t>
      </w:r>
      <w:r w:rsidRPr="00BC074F">
        <w:t xml:space="preserve"> významnú, ale miernu pozitívnu koreláciu s </w:t>
      </w:r>
      <w:proofErr w:type="spellStart"/>
      <w:r w:rsidRPr="00BC074F">
        <w:t>Pearsonovým</w:t>
      </w:r>
      <w:proofErr w:type="spellEnd"/>
      <w:r w:rsidRPr="00BC074F">
        <w:t xml:space="preserve"> korelačným koeficientom</w:t>
      </w:r>
      <w:r w:rsidR="0062224F" w:rsidRPr="00BC074F">
        <w:t xml:space="preserve"> uvedeným v tabuľke </w:t>
      </w:r>
      <w:r w:rsidR="008F2139" w:rsidRPr="00BC074F">
        <w:t>12</w:t>
      </w:r>
      <w:r w:rsidR="002A6F59" w:rsidRPr="00BC074F">
        <w:t>, viditeľnú</w:t>
      </w:r>
      <w:r w:rsidR="00D63A31" w:rsidRPr="00BC074F">
        <w:t xml:space="preserve"> aj</w:t>
      </w:r>
      <w:r w:rsidR="008F2139" w:rsidRPr="00BC074F">
        <w:t xml:space="preserve"> </w:t>
      </w:r>
      <w:r w:rsidR="00D63A31" w:rsidRPr="00BC074F">
        <w:t xml:space="preserve">na rozptylovom grafe </w:t>
      </w:r>
      <w:r w:rsidR="008F2139" w:rsidRPr="00BC074F">
        <w:t xml:space="preserve">na obrázku </w:t>
      </w:r>
      <w:r w:rsidR="001852CA" w:rsidRPr="00BC074F">
        <w:t>7</w:t>
      </w:r>
      <w:r w:rsidRPr="00BC074F">
        <w:t xml:space="preserve">. </w:t>
      </w:r>
      <w:r w:rsidR="002C51B6" w:rsidRPr="00BC074F">
        <w:t>Koeficient determinácie nám hovorí o tom, že približne 8,41 % rozptylu vo vnímaní psychológov možno vysvetliť vnímaním AI.</w:t>
      </w:r>
    </w:p>
    <w:tbl>
      <w:tblPr>
        <w:tblW w:w="7121" w:type="dxa"/>
        <w:jc w:val="center"/>
        <w:tblCellMar>
          <w:left w:w="70" w:type="dxa"/>
          <w:right w:w="70" w:type="dxa"/>
        </w:tblCellMar>
        <w:tblLook w:val="04A0" w:firstRow="1" w:lastRow="0" w:firstColumn="1" w:lastColumn="0" w:noHBand="0" w:noVBand="1"/>
      </w:tblPr>
      <w:tblGrid>
        <w:gridCol w:w="3689"/>
        <w:gridCol w:w="919"/>
        <w:gridCol w:w="267"/>
        <w:gridCol w:w="2246"/>
      </w:tblGrid>
      <w:tr w:rsidR="0064064D" w:rsidRPr="00BC074F" w14:paraId="13E78B12" w14:textId="77777777" w:rsidTr="0064064D">
        <w:trPr>
          <w:trHeight w:val="315"/>
          <w:jc w:val="center"/>
        </w:trPr>
        <w:tc>
          <w:tcPr>
            <w:tcW w:w="7121" w:type="dxa"/>
            <w:gridSpan w:val="4"/>
            <w:tcBorders>
              <w:top w:val="nil"/>
              <w:left w:val="nil"/>
              <w:bottom w:val="nil"/>
              <w:right w:val="nil"/>
            </w:tcBorders>
            <w:noWrap/>
            <w:vAlign w:val="bottom"/>
            <w:hideMark/>
          </w:tcPr>
          <w:p w14:paraId="2232DA25" w14:textId="66846242" w:rsidR="0064064D" w:rsidRPr="00BC074F" w:rsidRDefault="0064064D" w:rsidP="0064064D">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8F2139" w:rsidRPr="00BC074F">
              <w:rPr>
                <w:rFonts w:eastAsia="Times New Roman" w:cs="Times New Roman"/>
                <w:b/>
                <w:bCs/>
                <w:szCs w:val="24"/>
                <w:lang w:eastAsia="sk-SK"/>
              </w:rPr>
              <w:t xml:space="preserve"> 12</w:t>
            </w:r>
          </w:p>
        </w:tc>
      </w:tr>
      <w:tr w:rsidR="0064064D" w:rsidRPr="00BC074F" w14:paraId="013D103B" w14:textId="77777777" w:rsidTr="0064064D">
        <w:trPr>
          <w:trHeight w:val="330"/>
          <w:jc w:val="center"/>
        </w:trPr>
        <w:tc>
          <w:tcPr>
            <w:tcW w:w="7121" w:type="dxa"/>
            <w:gridSpan w:val="4"/>
            <w:tcBorders>
              <w:top w:val="nil"/>
              <w:left w:val="nil"/>
              <w:bottom w:val="single" w:sz="8" w:space="0" w:color="auto"/>
              <w:right w:val="nil"/>
            </w:tcBorders>
            <w:noWrap/>
            <w:vAlign w:val="bottom"/>
            <w:hideMark/>
          </w:tcPr>
          <w:p w14:paraId="34CEEBE9" w14:textId="77777777" w:rsidR="0064064D" w:rsidRPr="00BC074F" w:rsidRDefault="0064064D" w:rsidP="0064064D">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Korelácia medzi vnímaním AI a vnímaním Psychológa</w:t>
            </w:r>
          </w:p>
        </w:tc>
      </w:tr>
      <w:tr w:rsidR="0064064D" w:rsidRPr="00BC074F" w14:paraId="5FAF5469" w14:textId="77777777" w:rsidTr="0064064D">
        <w:trPr>
          <w:trHeight w:val="330"/>
          <w:jc w:val="center"/>
        </w:trPr>
        <w:tc>
          <w:tcPr>
            <w:tcW w:w="4875" w:type="dxa"/>
            <w:gridSpan w:val="3"/>
            <w:tcBorders>
              <w:top w:val="nil"/>
              <w:left w:val="nil"/>
              <w:bottom w:val="single" w:sz="8" w:space="0" w:color="auto"/>
              <w:right w:val="nil"/>
            </w:tcBorders>
            <w:noWrap/>
            <w:vAlign w:val="bottom"/>
            <w:hideMark/>
          </w:tcPr>
          <w:p w14:paraId="1EA45EF5"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 </w:t>
            </w:r>
          </w:p>
        </w:tc>
        <w:tc>
          <w:tcPr>
            <w:tcW w:w="2246" w:type="dxa"/>
            <w:tcBorders>
              <w:top w:val="nil"/>
              <w:left w:val="nil"/>
              <w:bottom w:val="single" w:sz="8" w:space="0" w:color="auto"/>
              <w:right w:val="nil"/>
            </w:tcBorders>
            <w:noWrap/>
            <w:vAlign w:val="bottom"/>
            <w:hideMark/>
          </w:tcPr>
          <w:p w14:paraId="22DBA756"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Psychológ je</w:t>
            </w:r>
          </w:p>
        </w:tc>
      </w:tr>
      <w:tr w:rsidR="0064064D" w:rsidRPr="00BC074F" w14:paraId="57F5D946" w14:textId="77777777" w:rsidTr="0064064D">
        <w:trPr>
          <w:trHeight w:val="315"/>
          <w:jc w:val="center"/>
        </w:trPr>
        <w:tc>
          <w:tcPr>
            <w:tcW w:w="3689" w:type="dxa"/>
            <w:vMerge w:val="restart"/>
            <w:tcBorders>
              <w:top w:val="nil"/>
              <w:left w:val="nil"/>
              <w:bottom w:val="single" w:sz="8" w:space="0" w:color="000000"/>
              <w:right w:val="nil"/>
            </w:tcBorders>
            <w:noWrap/>
            <w:vAlign w:val="center"/>
            <w:hideMark/>
          </w:tcPr>
          <w:p w14:paraId="6446313F" w14:textId="77777777" w:rsidR="0064064D" w:rsidRPr="00BC074F" w:rsidRDefault="0064064D" w:rsidP="0064064D">
            <w:pPr>
              <w:suppressAutoHyphens w:val="0"/>
              <w:spacing w:after="0" w:line="240" w:lineRule="auto"/>
              <w:jc w:val="left"/>
              <w:rPr>
                <w:rFonts w:eastAsia="Times New Roman" w:cs="Times New Roman"/>
                <w:szCs w:val="24"/>
                <w:lang w:eastAsia="sk-SK"/>
              </w:rPr>
            </w:pPr>
            <w:proofErr w:type="spellStart"/>
            <w:r w:rsidRPr="00BC074F">
              <w:rPr>
                <w:rFonts w:eastAsia="Times New Roman" w:cs="Times New Roman"/>
                <w:szCs w:val="24"/>
                <w:lang w:eastAsia="sk-SK"/>
              </w:rPr>
              <w:t>Pearsonova</w:t>
            </w:r>
            <w:proofErr w:type="spellEnd"/>
            <w:r w:rsidRPr="00BC074F">
              <w:rPr>
                <w:rFonts w:eastAsia="Times New Roman" w:cs="Times New Roman"/>
                <w:szCs w:val="24"/>
                <w:lang w:eastAsia="sk-SK"/>
              </w:rPr>
              <w:t xml:space="preserve"> korelácia</w:t>
            </w:r>
          </w:p>
        </w:tc>
        <w:tc>
          <w:tcPr>
            <w:tcW w:w="919" w:type="dxa"/>
            <w:vMerge w:val="restart"/>
            <w:tcBorders>
              <w:top w:val="nil"/>
              <w:left w:val="nil"/>
              <w:bottom w:val="single" w:sz="8" w:space="0" w:color="000000"/>
              <w:right w:val="nil"/>
            </w:tcBorders>
            <w:noWrap/>
            <w:vAlign w:val="center"/>
            <w:hideMark/>
          </w:tcPr>
          <w:p w14:paraId="73DC3206" w14:textId="77777777" w:rsidR="0064064D" w:rsidRPr="00BC074F" w:rsidRDefault="0064064D" w:rsidP="0064064D">
            <w:pPr>
              <w:suppressAutoHyphens w:val="0"/>
              <w:spacing w:after="0" w:line="240" w:lineRule="auto"/>
              <w:jc w:val="center"/>
              <w:rPr>
                <w:rFonts w:eastAsia="Times New Roman" w:cs="Times New Roman"/>
                <w:szCs w:val="24"/>
                <w:lang w:eastAsia="sk-SK"/>
              </w:rPr>
            </w:pPr>
            <w:r w:rsidRPr="00BC074F">
              <w:rPr>
                <w:rFonts w:eastAsia="Times New Roman" w:cs="Times New Roman"/>
                <w:szCs w:val="24"/>
                <w:lang w:eastAsia="sk-SK"/>
              </w:rPr>
              <w:t>AI je</w:t>
            </w:r>
          </w:p>
        </w:tc>
        <w:tc>
          <w:tcPr>
            <w:tcW w:w="267" w:type="dxa"/>
            <w:tcBorders>
              <w:top w:val="nil"/>
              <w:left w:val="nil"/>
              <w:bottom w:val="nil"/>
              <w:right w:val="nil"/>
            </w:tcBorders>
            <w:noWrap/>
            <w:vAlign w:val="bottom"/>
            <w:hideMark/>
          </w:tcPr>
          <w:p w14:paraId="6177FED9"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r</w:t>
            </w:r>
          </w:p>
        </w:tc>
        <w:tc>
          <w:tcPr>
            <w:tcW w:w="2246" w:type="dxa"/>
            <w:tcBorders>
              <w:top w:val="nil"/>
              <w:left w:val="nil"/>
              <w:bottom w:val="nil"/>
              <w:right w:val="nil"/>
            </w:tcBorders>
            <w:noWrap/>
            <w:vAlign w:val="bottom"/>
            <w:hideMark/>
          </w:tcPr>
          <w:p w14:paraId="5378AF9C"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,290**</w:t>
            </w:r>
          </w:p>
        </w:tc>
      </w:tr>
      <w:tr w:rsidR="0064064D" w:rsidRPr="00BC074F" w14:paraId="27987398" w14:textId="77777777" w:rsidTr="0064064D">
        <w:trPr>
          <w:trHeight w:val="330"/>
          <w:jc w:val="center"/>
        </w:trPr>
        <w:tc>
          <w:tcPr>
            <w:tcW w:w="3689" w:type="dxa"/>
            <w:vMerge/>
            <w:tcBorders>
              <w:top w:val="nil"/>
              <w:left w:val="nil"/>
              <w:bottom w:val="single" w:sz="8" w:space="0" w:color="000000"/>
              <w:right w:val="nil"/>
            </w:tcBorders>
            <w:vAlign w:val="center"/>
            <w:hideMark/>
          </w:tcPr>
          <w:p w14:paraId="0D9D37F6" w14:textId="77777777" w:rsidR="0064064D" w:rsidRPr="00BC074F" w:rsidRDefault="0064064D" w:rsidP="0064064D">
            <w:pPr>
              <w:suppressAutoHyphens w:val="0"/>
              <w:spacing w:after="0" w:line="240" w:lineRule="auto"/>
              <w:jc w:val="left"/>
              <w:rPr>
                <w:rFonts w:eastAsia="Times New Roman" w:cs="Times New Roman"/>
                <w:szCs w:val="24"/>
                <w:lang w:eastAsia="sk-SK"/>
              </w:rPr>
            </w:pPr>
          </w:p>
        </w:tc>
        <w:tc>
          <w:tcPr>
            <w:tcW w:w="919" w:type="dxa"/>
            <w:vMerge/>
            <w:tcBorders>
              <w:top w:val="nil"/>
              <w:left w:val="nil"/>
              <w:bottom w:val="single" w:sz="8" w:space="0" w:color="000000"/>
              <w:right w:val="nil"/>
            </w:tcBorders>
            <w:vAlign w:val="center"/>
            <w:hideMark/>
          </w:tcPr>
          <w:p w14:paraId="63789090" w14:textId="77777777" w:rsidR="0064064D" w:rsidRPr="00BC074F" w:rsidRDefault="0064064D" w:rsidP="0064064D">
            <w:pPr>
              <w:suppressAutoHyphens w:val="0"/>
              <w:spacing w:after="0" w:line="240" w:lineRule="auto"/>
              <w:jc w:val="left"/>
              <w:rPr>
                <w:rFonts w:eastAsia="Times New Roman" w:cs="Times New Roman"/>
                <w:szCs w:val="24"/>
                <w:lang w:eastAsia="sk-SK"/>
              </w:rPr>
            </w:pPr>
          </w:p>
        </w:tc>
        <w:tc>
          <w:tcPr>
            <w:tcW w:w="267" w:type="dxa"/>
            <w:tcBorders>
              <w:top w:val="nil"/>
              <w:left w:val="nil"/>
              <w:bottom w:val="single" w:sz="8" w:space="0" w:color="auto"/>
              <w:right w:val="nil"/>
            </w:tcBorders>
            <w:noWrap/>
            <w:vAlign w:val="bottom"/>
            <w:hideMark/>
          </w:tcPr>
          <w:p w14:paraId="234EC6FF"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p</w:t>
            </w:r>
          </w:p>
        </w:tc>
        <w:tc>
          <w:tcPr>
            <w:tcW w:w="2246" w:type="dxa"/>
            <w:tcBorders>
              <w:top w:val="nil"/>
              <w:left w:val="nil"/>
              <w:bottom w:val="single" w:sz="8" w:space="0" w:color="auto"/>
              <w:right w:val="nil"/>
            </w:tcBorders>
            <w:noWrap/>
            <w:vAlign w:val="bottom"/>
            <w:hideMark/>
          </w:tcPr>
          <w:p w14:paraId="2034E095"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szCs w:val="24"/>
                <w:lang w:eastAsia="sk-SK"/>
              </w:rPr>
              <w:t>&lt;,001</w:t>
            </w:r>
          </w:p>
        </w:tc>
      </w:tr>
      <w:tr w:rsidR="0064064D" w:rsidRPr="00BC074F" w14:paraId="30A28315" w14:textId="77777777" w:rsidTr="0064064D">
        <w:trPr>
          <w:trHeight w:val="315"/>
          <w:jc w:val="center"/>
        </w:trPr>
        <w:tc>
          <w:tcPr>
            <w:tcW w:w="7121" w:type="dxa"/>
            <w:gridSpan w:val="4"/>
            <w:tcBorders>
              <w:top w:val="nil"/>
              <w:left w:val="nil"/>
              <w:bottom w:val="nil"/>
              <w:right w:val="nil"/>
            </w:tcBorders>
            <w:noWrap/>
            <w:vAlign w:val="bottom"/>
            <w:hideMark/>
          </w:tcPr>
          <w:p w14:paraId="1E97624A" w14:textId="77777777" w:rsidR="0064064D" w:rsidRPr="00BC074F" w:rsidRDefault="0064064D" w:rsidP="0064064D">
            <w:pPr>
              <w:suppressAutoHyphens w:val="0"/>
              <w:spacing w:after="0" w:line="240" w:lineRule="auto"/>
              <w:jc w:val="left"/>
              <w:rPr>
                <w:rFonts w:eastAsia="Times New Roman" w:cs="Times New Roman"/>
                <w:szCs w:val="24"/>
                <w:lang w:eastAsia="sk-SK"/>
              </w:rPr>
            </w:pPr>
            <w:r w:rsidRPr="00BC074F">
              <w:rPr>
                <w:rFonts w:eastAsia="Times New Roman" w:cs="Times New Roman"/>
                <w:i/>
                <w:iCs/>
                <w:szCs w:val="24"/>
                <w:lang w:eastAsia="sk-SK"/>
              </w:rPr>
              <w:t>Poznámka.</w:t>
            </w:r>
            <w:r w:rsidRPr="00BC074F">
              <w:rPr>
                <w:rFonts w:eastAsia="Times New Roman" w:cs="Times New Roman"/>
                <w:szCs w:val="24"/>
                <w:lang w:eastAsia="sk-SK"/>
              </w:rPr>
              <w:t xml:space="preserve"> **p&lt;.01</w:t>
            </w:r>
          </w:p>
        </w:tc>
      </w:tr>
    </w:tbl>
    <w:p w14:paraId="5A74B573" w14:textId="22AE15B9" w:rsidR="00F416B3" w:rsidRPr="00BC074F" w:rsidRDefault="00F416B3" w:rsidP="00F416B3"/>
    <w:p w14:paraId="37CBE791" w14:textId="77777777" w:rsidR="008F2139" w:rsidRPr="00BC074F" w:rsidRDefault="008F2139" w:rsidP="00F416B3"/>
    <w:p w14:paraId="4BB5EC54" w14:textId="77777777" w:rsidR="008F2139" w:rsidRPr="00BC074F" w:rsidRDefault="008F2139" w:rsidP="00F416B3"/>
    <w:p w14:paraId="11A552BB" w14:textId="77777777" w:rsidR="008F2139" w:rsidRPr="00BC074F" w:rsidRDefault="008F2139" w:rsidP="00F416B3"/>
    <w:tbl>
      <w:tblPr>
        <w:tblW w:w="4240" w:type="dxa"/>
        <w:tblCellMar>
          <w:left w:w="70" w:type="dxa"/>
          <w:right w:w="70" w:type="dxa"/>
        </w:tblCellMar>
        <w:tblLook w:val="04A0" w:firstRow="1" w:lastRow="0" w:firstColumn="1" w:lastColumn="0" w:noHBand="0" w:noVBand="1"/>
      </w:tblPr>
      <w:tblGrid>
        <w:gridCol w:w="6782"/>
      </w:tblGrid>
      <w:tr w:rsidR="008F2139" w:rsidRPr="00DB17BB" w14:paraId="6301D98B" w14:textId="77777777" w:rsidTr="00801BC0">
        <w:trPr>
          <w:trHeight w:val="315"/>
        </w:trPr>
        <w:tc>
          <w:tcPr>
            <w:tcW w:w="4240" w:type="dxa"/>
            <w:tcBorders>
              <w:top w:val="nil"/>
              <w:left w:val="nil"/>
              <w:bottom w:val="nil"/>
              <w:right w:val="nil"/>
            </w:tcBorders>
            <w:noWrap/>
            <w:vAlign w:val="bottom"/>
            <w:hideMark/>
          </w:tcPr>
          <w:p w14:paraId="26DF63BC" w14:textId="37097C7A" w:rsidR="008F2139" w:rsidRPr="00DB17BB" w:rsidRDefault="008F2139" w:rsidP="00801BC0">
            <w:pPr>
              <w:suppressAutoHyphens w:val="0"/>
              <w:spacing w:after="0" w:line="240" w:lineRule="auto"/>
              <w:ind w:left="708"/>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7</w:t>
            </w:r>
          </w:p>
        </w:tc>
      </w:tr>
      <w:tr w:rsidR="008F2139" w:rsidRPr="00DB17BB" w14:paraId="79BDAA49" w14:textId="77777777" w:rsidTr="00801BC0">
        <w:trPr>
          <w:trHeight w:val="315"/>
        </w:trPr>
        <w:tc>
          <w:tcPr>
            <w:tcW w:w="4240" w:type="dxa"/>
            <w:tcBorders>
              <w:top w:val="nil"/>
              <w:left w:val="nil"/>
              <w:bottom w:val="nil"/>
              <w:right w:val="nil"/>
            </w:tcBorders>
            <w:noWrap/>
            <w:vAlign w:val="bottom"/>
            <w:hideMark/>
          </w:tcPr>
          <w:p w14:paraId="590396D1" w14:textId="77777777" w:rsidR="008F2139" w:rsidRPr="00DB17BB" w:rsidRDefault="008F2139" w:rsidP="00801BC0">
            <w:pPr>
              <w:suppressAutoHyphens w:val="0"/>
              <w:spacing w:after="0" w:line="240" w:lineRule="auto"/>
              <w:ind w:left="708"/>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vzťahu Postojov k AI a vnímaniu AI</w:t>
            </w:r>
          </w:p>
        </w:tc>
      </w:tr>
      <w:tr w:rsidR="008F2139" w:rsidRPr="00DB17BB" w14:paraId="733D7112" w14:textId="77777777" w:rsidTr="00801BC0">
        <w:trPr>
          <w:trHeight w:val="300"/>
        </w:trPr>
        <w:tc>
          <w:tcPr>
            <w:tcW w:w="4240" w:type="dxa"/>
            <w:tcBorders>
              <w:top w:val="nil"/>
              <w:left w:val="nil"/>
              <w:bottom w:val="nil"/>
              <w:right w:val="nil"/>
            </w:tcBorders>
            <w:noWrap/>
            <w:vAlign w:val="bottom"/>
            <w:hideMark/>
          </w:tcPr>
          <w:p w14:paraId="7C3AB4F7" w14:textId="124C9957" w:rsidR="008F2139" w:rsidRPr="00DB17BB" w:rsidRDefault="008F2139" w:rsidP="00801BC0">
            <w:pPr>
              <w:suppressAutoHyphens w:val="0"/>
              <w:spacing w:after="0" w:line="240" w:lineRule="auto"/>
              <w:jc w:val="left"/>
              <w:rPr>
                <w:rFonts w:eastAsia="Times New Roman" w:cs="Times New Roman"/>
                <w:i/>
                <w:iCs/>
                <w:color w:val="000000"/>
                <w:szCs w:val="24"/>
                <w:lang w:eastAsia="sk-SK"/>
              </w:rPr>
            </w:pPr>
            <w:r w:rsidRPr="00BC074F">
              <w:rPr>
                <w:rFonts w:eastAsiaTheme="minorHAnsi" w:cs="Times New Roman"/>
                <w:noProof/>
                <w:szCs w:val="24"/>
                <w:lang w:eastAsia="en-US"/>
              </w:rPr>
              <w:drawing>
                <wp:inline distT="0" distB="0" distL="0" distR="0" wp14:anchorId="1FA3590D" wp14:editId="589C1546">
                  <wp:extent cx="4218107" cy="2482689"/>
                  <wp:effectExtent l="0" t="0" r="0" b="0"/>
                  <wp:docPr id="238313379" name="Obrázok 3" descr="Obrázok, na ktorom je snímka obrazovky, rad, text, diagram&#10;&#10;Automaticky generovaný po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75777" name="Obrázok 3" descr="Obrázok, na ktorom je snímka obrazovky, rad, text, diagram&#10;&#10;Automaticky generovaný popi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26055" cy="2487367"/>
                          </a:xfrm>
                          <a:prstGeom prst="rect">
                            <a:avLst/>
                          </a:prstGeom>
                          <a:noFill/>
                          <a:ln>
                            <a:noFill/>
                          </a:ln>
                        </pic:spPr>
                      </pic:pic>
                    </a:graphicData>
                  </a:graphic>
                </wp:inline>
              </w:drawing>
            </w:r>
          </w:p>
        </w:tc>
      </w:tr>
    </w:tbl>
    <w:p w14:paraId="2E145E19" w14:textId="1D4ED62D" w:rsidR="00B318AA" w:rsidRPr="00BC074F" w:rsidRDefault="00B318AA" w:rsidP="00B318AA">
      <w:r w:rsidRPr="00BC074F">
        <w:t>Z analýzy poradovej korelácie medzi sumačným indexom sémantického profilu AI ("</w:t>
      </w:r>
      <w:proofErr w:type="spellStart"/>
      <w:r w:rsidRPr="00BC074F">
        <w:t>Ai</w:t>
      </w:r>
      <w:proofErr w:type="spellEnd"/>
      <w:r w:rsidRPr="00BC074F">
        <w:t xml:space="preserve"> je") a sumačným indexom sémantického profilu seba vnímania ("Ja som")</w:t>
      </w:r>
      <w:r w:rsidR="00960D87" w:rsidRPr="00BC074F">
        <w:t xml:space="preserve"> </w:t>
      </w:r>
      <w:r w:rsidRPr="00BC074F">
        <w:t xml:space="preserve">korelačná analýza odhalila štatisticky významnú, ale miernu koreláciu. </w:t>
      </w:r>
      <w:r w:rsidR="002D648C" w:rsidRPr="00BC074F">
        <w:t xml:space="preserve">Koeficient determinácie </w:t>
      </w:r>
      <w:r w:rsidR="00AF6306" w:rsidRPr="00BC074F">
        <w:t>ukazuje, že len približne 5,95 % rozptylu v seba vnímaní možno vysvetliť vnímaním AI.</w:t>
      </w:r>
    </w:p>
    <w:p w14:paraId="7A1FE568" w14:textId="77777777" w:rsidR="00B2560A" w:rsidRPr="00BC074F" w:rsidRDefault="00B2560A" w:rsidP="00B2560A">
      <w:pPr>
        <w:pStyle w:val="Nadpis2"/>
      </w:pPr>
      <w:bookmarkStart w:id="128" w:name="_Toc165587535"/>
      <w:r w:rsidRPr="00BC074F">
        <w:t>Komparácia sémantických profilov a vybrané markery</w:t>
      </w:r>
      <w:bookmarkEnd w:id="128"/>
    </w:p>
    <w:p w14:paraId="67AF9E2A" w14:textId="21AC25F1" w:rsidR="007C3148" w:rsidRPr="00BC074F" w:rsidRDefault="00BE06FB" w:rsidP="007C3148">
      <w:r w:rsidRPr="00BC074F">
        <w:t xml:space="preserve">Nasledujúci </w:t>
      </w:r>
      <w:r w:rsidR="006F31F8" w:rsidRPr="00BC074F">
        <w:t>graf</w:t>
      </w:r>
      <w:r w:rsidR="00FA7BEF" w:rsidRPr="00BC074F">
        <w:t xml:space="preserve"> na obrázku </w:t>
      </w:r>
      <w:r w:rsidR="001852CA" w:rsidRPr="00BC074F">
        <w:t>8</w:t>
      </w:r>
      <w:r w:rsidR="006F31F8" w:rsidRPr="00BC074F">
        <w:t xml:space="preserve"> </w:t>
      </w:r>
      <w:r w:rsidRPr="00BC074F">
        <w:t>ilustruje</w:t>
      </w:r>
      <w:r w:rsidR="006F31F8" w:rsidRPr="00BC074F">
        <w:t xml:space="preserve"> grafické  porovnanie </w:t>
      </w:r>
      <w:r w:rsidRPr="00BC074F">
        <w:t>sémantikoch</w:t>
      </w:r>
      <w:r w:rsidR="006F31F8" w:rsidRPr="00BC074F">
        <w:t xml:space="preserve"> profilov </w:t>
      </w:r>
      <w:r w:rsidRPr="00BC074F">
        <w:t xml:space="preserve">ja, psychológ, AI. </w:t>
      </w:r>
      <w:r w:rsidR="009F1FAE" w:rsidRPr="00BC074F">
        <w:t>O</w:t>
      </w:r>
      <w:r w:rsidR="006C3B40" w:rsidRPr="00BC074F">
        <w:t>bráz</w:t>
      </w:r>
      <w:r w:rsidR="009F1FAE" w:rsidRPr="00BC074F">
        <w:t>o</w:t>
      </w:r>
      <w:r w:rsidR="006C3B40" w:rsidRPr="00BC074F">
        <w:t xml:space="preserve">k </w:t>
      </w:r>
      <w:r w:rsidR="007C3148" w:rsidRPr="00BC074F">
        <w:t>porovnáva priemerné hodnoty v troch kategóriách: „AI je“, reprezentované modrou čiarou, „Psychológ je“, znázornené oranžovou čiarou, a „Ja som“, označené sivou čiarou. Tieto kategórie sú hodnotené na základe rôznych bipolárnych adjektív, ktoré reflektujú rozličné psychologické a behaviorálne vlastnosti, ako sú nebezpečnosť verzus bezpečnosť, pesimizmus verzus optimizmus, a mnohé ďalšie.</w:t>
      </w:r>
    </w:p>
    <w:p w14:paraId="3D78F3D2" w14:textId="385B4BE9" w:rsidR="007C3148" w:rsidRPr="00BC074F" w:rsidRDefault="007C3148" w:rsidP="007C3148">
      <w:r w:rsidRPr="00BC074F">
        <w:t xml:space="preserve">Osa X grafu zobrazuje sériu bipolárnych adjektív ako „Nebezpečná </w:t>
      </w:r>
      <w:proofErr w:type="spellStart"/>
      <w:r w:rsidRPr="00BC074F">
        <w:t>vs</w:t>
      </w:r>
      <w:proofErr w:type="spellEnd"/>
      <w:r w:rsidRPr="00BC074F">
        <w:t xml:space="preserve">. Bezpečná“ alebo „Pesimistická </w:t>
      </w:r>
      <w:proofErr w:type="spellStart"/>
      <w:r w:rsidRPr="00BC074F">
        <w:t>vs</w:t>
      </w:r>
      <w:proofErr w:type="spellEnd"/>
      <w:r w:rsidRPr="00BC074F">
        <w:t xml:space="preserve">. Optimistická“, kde každý pár predstavuje kontrast medzi pozitívnou a negatívnou vlastnosťou. Osa Y predstavuje priemerné hodnoty, ktoré sa pohybujú približne od </w:t>
      </w:r>
      <w:r w:rsidRPr="00BC074F">
        <w:lastRenderedPageBreak/>
        <w:t xml:space="preserve">3,5 do 6,5, a ukazuje, do akej miery </w:t>
      </w:r>
      <w:proofErr w:type="spellStart"/>
      <w:r w:rsidRPr="00BC074F">
        <w:t>respondentovia</w:t>
      </w:r>
      <w:proofErr w:type="spellEnd"/>
      <w:r w:rsidRPr="00BC074F">
        <w:t xml:space="preserve"> priraďujú dané charakteristiky AI, psychológom a ich vlastnému ja.</w:t>
      </w:r>
    </w:p>
    <w:p w14:paraId="697926E2" w14:textId="6B5D7B9F" w:rsidR="007C3148" w:rsidRPr="00BC074F" w:rsidRDefault="007C3148" w:rsidP="007C3148">
      <w:r w:rsidRPr="00BC074F">
        <w:t xml:space="preserve">Priemerné hodnoty pre AI vykazujú výrazné fluktuácie, pričom najvýraznejšie klesajú v kategóriách „Pasívna </w:t>
      </w:r>
      <w:proofErr w:type="spellStart"/>
      <w:r w:rsidRPr="00BC074F">
        <w:t>vs</w:t>
      </w:r>
      <w:proofErr w:type="spellEnd"/>
      <w:r w:rsidRPr="00BC074F">
        <w:t xml:space="preserve">. Aktívna“ a „Slabá </w:t>
      </w:r>
      <w:proofErr w:type="spellStart"/>
      <w:r w:rsidRPr="00BC074F">
        <w:t>vs</w:t>
      </w:r>
      <w:proofErr w:type="spellEnd"/>
      <w:r w:rsidRPr="00BC074F">
        <w:t xml:space="preserve">. Silná“, čo naznačuje záporné vnímanie AI v týchto oblastiach. Napriek tomu sa percepcia AI zlepšuje v atribútoch ako „Účinná </w:t>
      </w:r>
      <w:proofErr w:type="spellStart"/>
      <w:r w:rsidRPr="00BC074F">
        <w:t>vs</w:t>
      </w:r>
      <w:proofErr w:type="spellEnd"/>
      <w:r w:rsidRPr="00BC074F">
        <w:t xml:space="preserve">. Neúčinná“ a „Chladná </w:t>
      </w:r>
      <w:proofErr w:type="spellStart"/>
      <w:r w:rsidRPr="00BC074F">
        <w:t>vs</w:t>
      </w:r>
      <w:proofErr w:type="spellEnd"/>
      <w:r w:rsidRPr="00BC074F">
        <w:t>. Srdečná“.</w:t>
      </w:r>
    </w:p>
    <w:p w14:paraId="0A208AF2" w14:textId="1F33BEA9" w:rsidR="007C3148" w:rsidRPr="00BC074F" w:rsidRDefault="007C3148" w:rsidP="007C3148">
      <w:r w:rsidRPr="00BC074F">
        <w:t xml:space="preserve">Na druhej strane, skóre pre psychológov je všeobecne vyššie a stabilnejšie naprieč všetkými atribútmi, pričom výrazne vyniká v atribúte „Chladný </w:t>
      </w:r>
      <w:proofErr w:type="spellStart"/>
      <w:r w:rsidRPr="00BC074F">
        <w:t>vs</w:t>
      </w:r>
      <w:proofErr w:type="spellEnd"/>
      <w:r w:rsidRPr="00BC074F">
        <w:t>. Srdečný“, čo poukazuje na silné pozitívne vnímanie psychológov.</w:t>
      </w:r>
    </w:p>
    <w:p w14:paraId="2E7134D9" w14:textId="07FC5C50" w:rsidR="007C3148" w:rsidRPr="00BC074F" w:rsidRDefault="007C3148" w:rsidP="007C3148">
      <w:r w:rsidRPr="00BC074F">
        <w:t xml:space="preserve">Sebahodnotenie kategórie „Ja som“ ukazuje vysoké hodnotenia, najmä v „Nespoľahlivý </w:t>
      </w:r>
      <w:proofErr w:type="spellStart"/>
      <w:r w:rsidRPr="00BC074F">
        <w:t>vs</w:t>
      </w:r>
      <w:proofErr w:type="spellEnd"/>
      <w:r w:rsidRPr="00BC074F">
        <w:t xml:space="preserve">. Spoľahlivý“ a „Nepriateľský </w:t>
      </w:r>
      <w:proofErr w:type="spellStart"/>
      <w:r w:rsidRPr="00BC074F">
        <w:t>vs</w:t>
      </w:r>
      <w:proofErr w:type="spellEnd"/>
      <w:r w:rsidRPr="00BC074F">
        <w:t xml:space="preserve">. Priateľský“, kde dosahuje vrcholné hodnoty, naznačujúce pozitívny obraz seba samého v týchto oblastiach. Avšak, výrazný pokles v „Slabý </w:t>
      </w:r>
      <w:proofErr w:type="spellStart"/>
      <w:r w:rsidRPr="00BC074F">
        <w:t>vs</w:t>
      </w:r>
      <w:proofErr w:type="spellEnd"/>
      <w:r w:rsidRPr="00BC074F">
        <w:t>. Silný“ odhaľuje kritické sebahodnotenie v oblasti sily alebo odolnosti.</w:t>
      </w:r>
    </w:p>
    <w:p w14:paraId="5F688BD9" w14:textId="45CA2DFF" w:rsidR="007C3148" w:rsidRPr="00BC074F" w:rsidRDefault="007C3148" w:rsidP="007C3148">
      <w:r w:rsidRPr="00BC074F">
        <w:t xml:space="preserve">Tento graf je cenným nástrojom pre porozumenie verejných postojov k AI v porovnaní s ľudskými profesionálmi, ako aj pre poskytovanie </w:t>
      </w:r>
      <w:proofErr w:type="spellStart"/>
      <w:r w:rsidRPr="00BC074F">
        <w:t>vhľadov</w:t>
      </w:r>
      <w:proofErr w:type="spellEnd"/>
      <w:r w:rsidRPr="00BC074F">
        <w:t xml:space="preserve"> do osobného sebahodnotenia, čo odhaľuje oblasti, kde AI môže čeliť verejnej skepse alebo naopak schváleniu.</w:t>
      </w:r>
    </w:p>
    <w:tbl>
      <w:tblPr>
        <w:tblW w:w="4240" w:type="dxa"/>
        <w:tblCellMar>
          <w:left w:w="70" w:type="dxa"/>
          <w:right w:w="70" w:type="dxa"/>
        </w:tblCellMar>
        <w:tblLook w:val="04A0" w:firstRow="1" w:lastRow="0" w:firstColumn="1" w:lastColumn="0" w:noHBand="0" w:noVBand="1"/>
      </w:tblPr>
      <w:tblGrid>
        <w:gridCol w:w="9071"/>
      </w:tblGrid>
      <w:tr w:rsidR="00FA7BEF" w:rsidRPr="00BC074F" w14:paraId="53CA485F" w14:textId="77777777" w:rsidTr="00801BC0">
        <w:trPr>
          <w:trHeight w:val="315"/>
        </w:trPr>
        <w:tc>
          <w:tcPr>
            <w:tcW w:w="4240" w:type="dxa"/>
            <w:tcBorders>
              <w:top w:val="nil"/>
              <w:left w:val="nil"/>
              <w:bottom w:val="nil"/>
              <w:right w:val="nil"/>
            </w:tcBorders>
            <w:noWrap/>
            <w:vAlign w:val="bottom"/>
            <w:hideMark/>
          </w:tcPr>
          <w:p w14:paraId="0D5D6A78" w14:textId="5865F6DC" w:rsidR="00FA7BEF" w:rsidRPr="00DB17BB" w:rsidRDefault="00FA7BEF" w:rsidP="00001420">
            <w:pPr>
              <w:suppressAutoHyphens w:val="0"/>
              <w:spacing w:after="0" w:line="240" w:lineRule="auto"/>
              <w:jc w:val="left"/>
              <w:rPr>
                <w:rFonts w:eastAsia="Times New Roman" w:cs="Times New Roman"/>
                <w:b/>
                <w:bCs/>
                <w:szCs w:val="24"/>
                <w:lang w:eastAsia="sk-SK"/>
              </w:rPr>
            </w:pPr>
            <w:r w:rsidRPr="00DB17BB">
              <w:rPr>
                <w:rFonts w:eastAsia="Times New Roman" w:cs="Times New Roman"/>
                <w:b/>
                <w:bCs/>
                <w:szCs w:val="24"/>
                <w:lang w:eastAsia="sk-SK"/>
              </w:rPr>
              <w:t>Obrázok</w:t>
            </w:r>
            <w:r w:rsidRPr="00BC074F">
              <w:rPr>
                <w:rFonts w:eastAsia="Times New Roman" w:cs="Times New Roman"/>
                <w:b/>
                <w:bCs/>
                <w:szCs w:val="24"/>
                <w:lang w:eastAsia="sk-SK"/>
              </w:rPr>
              <w:t xml:space="preserve"> </w:t>
            </w:r>
            <w:r w:rsidR="001852CA" w:rsidRPr="00BC074F">
              <w:rPr>
                <w:rFonts w:eastAsia="Times New Roman" w:cs="Times New Roman"/>
                <w:b/>
                <w:bCs/>
                <w:szCs w:val="24"/>
                <w:lang w:eastAsia="sk-SK"/>
              </w:rPr>
              <w:t>8</w:t>
            </w:r>
          </w:p>
        </w:tc>
      </w:tr>
      <w:tr w:rsidR="00FA7BEF" w:rsidRPr="00BC074F" w14:paraId="53C80201" w14:textId="77777777" w:rsidTr="00801BC0">
        <w:trPr>
          <w:trHeight w:val="315"/>
        </w:trPr>
        <w:tc>
          <w:tcPr>
            <w:tcW w:w="4240" w:type="dxa"/>
            <w:tcBorders>
              <w:top w:val="nil"/>
              <w:left w:val="nil"/>
              <w:bottom w:val="nil"/>
              <w:right w:val="nil"/>
            </w:tcBorders>
            <w:noWrap/>
            <w:vAlign w:val="bottom"/>
            <w:hideMark/>
          </w:tcPr>
          <w:p w14:paraId="124748FE" w14:textId="77777777" w:rsidR="00FA7BEF" w:rsidRPr="00DB17BB" w:rsidRDefault="00FA7BEF" w:rsidP="00001420">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Graf rozptylu</w:t>
            </w:r>
            <w:r w:rsidRPr="00DB17BB">
              <w:rPr>
                <w:rFonts w:eastAsia="Times New Roman" w:cs="Times New Roman"/>
                <w:i/>
                <w:iCs/>
                <w:color w:val="000000"/>
                <w:szCs w:val="24"/>
                <w:lang w:eastAsia="sk-SK"/>
              </w:rPr>
              <w:t xml:space="preserve"> </w:t>
            </w:r>
            <w:r w:rsidRPr="00BC074F">
              <w:rPr>
                <w:rFonts w:eastAsia="Times New Roman" w:cs="Times New Roman"/>
                <w:i/>
                <w:iCs/>
                <w:color w:val="000000"/>
                <w:szCs w:val="24"/>
                <w:lang w:eastAsia="sk-SK"/>
              </w:rPr>
              <w:t>vzťahu Postojov k AI a vnímaniu AI</w:t>
            </w:r>
          </w:p>
        </w:tc>
      </w:tr>
      <w:tr w:rsidR="00FA7BEF" w:rsidRPr="00BC074F" w14:paraId="4ACA4027" w14:textId="77777777" w:rsidTr="00801BC0">
        <w:trPr>
          <w:trHeight w:val="300"/>
        </w:trPr>
        <w:tc>
          <w:tcPr>
            <w:tcW w:w="4240" w:type="dxa"/>
            <w:tcBorders>
              <w:top w:val="nil"/>
              <w:left w:val="nil"/>
              <w:bottom w:val="nil"/>
              <w:right w:val="nil"/>
            </w:tcBorders>
            <w:noWrap/>
            <w:vAlign w:val="bottom"/>
            <w:hideMark/>
          </w:tcPr>
          <w:p w14:paraId="3B01B003" w14:textId="294AB8FD" w:rsidR="00FA7BEF" w:rsidRPr="00DB17BB" w:rsidRDefault="00FA7BEF" w:rsidP="00801BC0">
            <w:pPr>
              <w:suppressAutoHyphens w:val="0"/>
              <w:spacing w:after="0" w:line="240" w:lineRule="auto"/>
              <w:jc w:val="left"/>
              <w:rPr>
                <w:rFonts w:eastAsia="Times New Roman" w:cs="Times New Roman"/>
                <w:i/>
                <w:iCs/>
                <w:color w:val="000000"/>
                <w:szCs w:val="24"/>
                <w:lang w:eastAsia="sk-SK"/>
              </w:rPr>
            </w:pPr>
            <w:r w:rsidRPr="00BC074F">
              <w:rPr>
                <w:noProof/>
              </w:rPr>
              <w:drawing>
                <wp:inline distT="0" distB="0" distL="0" distR="0" wp14:anchorId="32A78B44" wp14:editId="0F912283">
                  <wp:extent cx="5695950" cy="2856577"/>
                  <wp:effectExtent l="0" t="0" r="0" b="1270"/>
                  <wp:docPr id="535349716" name="Obrázo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835655" cy="2926641"/>
                          </a:xfrm>
                          <a:prstGeom prst="rect">
                            <a:avLst/>
                          </a:prstGeom>
                          <a:noFill/>
                        </pic:spPr>
                      </pic:pic>
                    </a:graphicData>
                  </a:graphic>
                </wp:inline>
              </w:drawing>
            </w:r>
          </w:p>
        </w:tc>
      </w:tr>
    </w:tbl>
    <w:p w14:paraId="419B2F1A" w14:textId="77777777" w:rsidR="00F416B3" w:rsidRPr="00BC074F" w:rsidRDefault="00F416B3" w:rsidP="00F416B3"/>
    <w:p w14:paraId="7B02F6BD" w14:textId="46C9C899" w:rsidR="00C0370E" w:rsidRPr="00BC074F" w:rsidRDefault="00C0370E" w:rsidP="00C0370E">
      <w:r w:rsidRPr="00BC074F">
        <w:lastRenderedPageBreak/>
        <w:t>Pri skúmaní rozdielov v skóre sémantického profilu "AI je" medzi pohlaviami</w:t>
      </w:r>
      <w:r w:rsidR="00951CD1" w:rsidRPr="00BC074F">
        <w:t xml:space="preserve"> sme sa dostali ka nasledujúcim hodnotám uvedených v</w:t>
      </w:r>
      <w:r w:rsidR="007A7D4D" w:rsidRPr="00BC074F">
        <w:t> </w:t>
      </w:r>
      <w:r w:rsidR="00951CD1" w:rsidRPr="00BC074F">
        <w:t>tabuľke</w:t>
      </w:r>
      <w:r w:rsidR="007A7D4D" w:rsidRPr="00BC074F">
        <w:t xml:space="preserve"> </w:t>
      </w:r>
      <w:r w:rsidR="006C3B40" w:rsidRPr="00BC074F">
        <w:t>13</w:t>
      </w:r>
      <w:r w:rsidR="007A7D4D" w:rsidRPr="00BC074F">
        <w:t>, kde nám väčšia štandardná odchýlka</w:t>
      </w:r>
      <w:r w:rsidR="00B6799E" w:rsidRPr="00BC074F">
        <w:t xml:space="preserve"> hovorí </w:t>
      </w:r>
      <w:r w:rsidR="00A31197" w:rsidRPr="00BC074F">
        <w:t>o väčšej variabilitu medzi skóre žien v porovnaní s mužmi.</w:t>
      </w:r>
    </w:p>
    <w:tbl>
      <w:tblPr>
        <w:tblW w:w="7540" w:type="dxa"/>
        <w:jc w:val="center"/>
        <w:tblCellMar>
          <w:left w:w="70" w:type="dxa"/>
          <w:right w:w="70" w:type="dxa"/>
        </w:tblCellMar>
        <w:tblLook w:val="04A0" w:firstRow="1" w:lastRow="0" w:firstColumn="1" w:lastColumn="0" w:noHBand="0" w:noVBand="1"/>
      </w:tblPr>
      <w:tblGrid>
        <w:gridCol w:w="1180"/>
        <w:gridCol w:w="2320"/>
        <w:gridCol w:w="960"/>
        <w:gridCol w:w="1240"/>
        <w:gridCol w:w="1840"/>
      </w:tblGrid>
      <w:tr w:rsidR="000E2809" w:rsidRPr="00BC074F" w14:paraId="23BF48CA" w14:textId="77777777" w:rsidTr="00A31197">
        <w:trPr>
          <w:trHeight w:val="315"/>
          <w:jc w:val="center"/>
        </w:trPr>
        <w:tc>
          <w:tcPr>
            <w:tcW w:w="3500" w:type="dxa"/>
            <w:gridSpan w:val="2"/>
            <w:tcBorders>
              <w:top w:val="nil"/>
              <w:left w:val="nil"/>
              <w:bottom w:val="nil"/>
              <w:right w:val="nil"/>
            </w:tcBorders>
            <w:noWrap/>
            <w:vAlign w:val="bottom"/>
            <w:hideMark/>
          </w:tcPr>
          <w:p w14:paraId="23AD7F8C" w14:textId="20225AD6" w:rsidR="000E2809" w:rsidRPr="00BC074F" w:rsidRDefault="000E2809" w:rsidP="000E2809">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6C3B40" w:rsidRPr="00BC074F">
              <w:rPr>
                <w:rFonts w:eastAsia="Times New Roman" w:cs="Times New Roman"/>
                <w:b/>
                <w:bCs/>
                <w:szCs w:val="24"/>
                <w:lang w:eastAsia="sk-SK"/>
              </w:rPr>
              <w:t xml:space="preserve"> 13</w:t>
            </w:r>
          </w:p>
        </w:tc>
        <w:tc>
          <w:tcPr>
            <w:tcW w:w="960" w:type="dxa"/>
            <w:tcBorders>
              <w:top w:val="nil"/>
              <w:left w:val="nil"/>
              <w:bottom w:val="nil"/>
              <w:right w:val="nil"/>
            </w:tcBorders>
            <w:noWrap/>
            <w:vAlign w:val="bottom"/>
            <w:hideMark/>
          </w:tcPr>
          <w:p w14:paraId="5202D9A7" w14:textId="77777777" w:rsidR="000E2809" w:rsidRPr="00BC074F" w:rsidRDefault="000E2809" w:rsidP="000E2809">
            <w:pPr>
              <w:suppressAutoHyphens w:val="0"/>
              <w:spacing w:after="0" w:line="240" w:lineRule="auto"/>
              <w:jc w:val="left"/>
              <w:rPr>
                <w:rFonts w:eastAsia="Times New Roman" w:cs="Times New Roman"/>
                <w:b/>
                <w:bCs/>
                <w:szCs w:val="24"/>
                <w:lang w:eastAsia="sk-SK"/>
              </w:rPr>
            </w:pPr>
          </w:p>
        </w:tc>
        <w:tc>
          <w:tcPr>
            <w:tcW w:w="1240" w:type="dxa"/>
            <w:tcBorders>
              <w:top w:val="nil"/>
              <w:left w:val="nil"/>
              <w:bottom w:val="nil"/>
              <w:right w:val="nil"/>
            </w:tcBorders>
            <w:noWrap/>
            <w:vAlign w:val="bottom"/>
            <w:hideMark/>
          </w:tcPr>
          <w:p w14:paraId="5264B38F" w14:textId="77777777" w:rsidR="000E2809" w:rsidRPr="00BC074F" w:rsidRDefault="000E2809" w:rsidP="000E2809">
            <w:pPr>
              <w:suppressAutoHyphens w:val="0"/>
              <w:spacing w:after="0" w:line="240" w:lineRule="auto"/>
              <w:jc w:val="left"/>
              <w:rPr>
                <w:rFonts w:eastAsia="Times New Roman" w:cs="Times New Roman"/>
                <w:sz w:val="20"/>
                <w:szCs w:val="20"/>
                <w:lang w:eastAsia="sk-SK"/>
              </w:rPr>
            </w:pPr>
          </w:p>
        </w:tc>
        <w:tc>
          <w:tcPr>
            <w:tcW w:w="1840" w:type="dxa"/>
            <w:tcBorders>
              <w:top w:val="nil"/>
              <w:left w:val="nil"/>
              <w:bottom w:val="nil"/>
              <w:right w:val="nil"/>
            </w:tcBorders>
            <w:vAlign w:val="bottom"/>
            <w:hideMark/>
          </w:tcPr>
          <w:p w14:paraId="7C495142" w14:textId="77777777" w:rsidR="000E2809" w:rsidRPr="00BC074F" w:rsidRDefault="000E2809" w:rsidP="000E2809">
            <w:pPr>
              <w:suppressAutoHyphens w:val="0"/>
              <w:spacing w:after="0" w:line="240" w:lineRule="auto"/>
              <w:jc w:val="left"/>
              <w:rPr>
                <w:rFonts w:eastAsia="Times New Roman" w:cs="Times New Roman"/>
                <w:sz w:val="20"/>
                <w:szCs w:val="20"/>
                <w:lang w:eastAsia="sk-SK"/>
              </w:rPr>
            </w:pPr>
          </w:p>
        </w:tc>
      </w:tr>
      <w:tr w:rsidR="000E2809" w:rsidRPr="00BC074F" w14:paraId="0E2314D5" w14:textId="77777777" w:rsidTr="00A31197">
        <w:trPr>
          <w:trHeight w:val="330"/>
          <w:jc w:val="center"/>
        </w:trPr>
        <w:tc>
          <w:tcPr>
            <w:tcW w:w="5700" w:type="dxa"/>
            <w:gridSpan w:val="4"/>
            <w:tcBorders>
              <w:top w:val="nil"/>
              <w:left w:val="nil"/>
              <w:bottom w:val="single" w:sz="8" w:space="0" w:color="auto"/>
              <w:right w:val="nil"/>
            </w:tcBorders>
            <w:noWrap/>
            <w:vAlign w:val="bottom"/>
            <w:hideMark/>
          </w:tcPr>
          <w:p w14:paraId="7C5831F0" w14:textId="77777777" w:rsidR="000E2809" w:rsidRPr="00BC074F" w:rsidRDefault="000E2809" w:rsidP="000E2809">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Priemerné hodnoty vnímania AI v závislosti od pohlavia</w:t>
            </w:r>
          </w:p>
        </w:tc>
        <w:tc>
          <w:tcPr>
            <w:tcW w:w="1840" w:type="dxa"/>
            <w:tcBorders>
              <w:top w:val="nil"/>
              <w:left w:val="nil"/>
              <w:bottom w:val="single" w:sz="8" w:space="0" w:color="auto"/>
              <w:right w:val="nil"/>
            </w:tcBorders>
            <w:vAlign w:val="bottom"/>
            <w:hideMark/>
          </w:tcPr>
          <w:p w14:paraId="5E80CC1B"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r w:rsidR="000E2809" w:rsidRPr="00BC074F" w14:paraId="39DF8947" w14:textId="77777777" w:rsidTr="00A31197">
        <w:trPr>
          <w:trHeight w:val="615"/>
          <w:jc w:val="center"/>
        </w:trPr>
        <w:tc>
          <w:tcPr>
            <w:tcW w:w="1180" w:type="dxa"/>
            <w:tcBorders>
              <w:top w:val="nil"/>
              <w:left w:val="nil"/>
              <w:bottom w:val="single" w:sz="8" w:space="0" w:color="auto"/>
              <w:right w:val="nil"/>
            </w:tcBorders>
            <w:noWrap/>
            <w:vAlign w:val="bottom"/>
            <w:hideMark/>
          </w:tcPr>
          <w:p w14:paraId="72E2EDDE"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2320" w:type="dxa"/>
            <w:tcBorders>
              <w:top w:val="nil"/>
              <w:left w:val="nil"/>
              <w:bottom w:val="single" w:sz="8" w:space="0" w:color="auto"/>
              <w:right w:val="nil"/>
            </w:tcBorders>
            <w:noWrap/>
            <w:vAlign w:val="bottom"/>
            <w:hideMark/>
          </w:tcPr>
          <w:p w14:paraId="06CC4A39"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Pohlavie</w:t>
            </w:r>
          </w:p>
        </w:tc>
        <w:tc>
          <w:tcPr>
            <w:tcW w:w="960" w:type="dxa"/>
            <w:tcBorders>
              <w:top w:val="nil"/>
              <w:left w:val="nil"/>
              <w:bottom w:val="single" w:sz="8" w:space="0" w:color="auto"/>
              <w:right w:val="nil"/>
            </w:tcBorders>
            <w:noWrap/>
            <w:vAlign w:val="bottom"/>
            <w:hideMark/>
          </w:tcPr>
          <w:p w14:paraId="664827D3"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1240" w:type="dxa"/>
            <w:tcBorders>
              <w:top w:val="nil"/>
              <w:left w:val="nil"/>
              <w:bottom w:val="single" w:sz="8" w:space="0" w:color="auto"/>
              <w:right w:val="nil"/>
            </w:tcBorders>
            <w:noWrap/>
            <w:vAlign w:val="bottom"/>
            <w:hideMark/>
          </w:tcPr>
          <w:p w14:paraId="792CAF8D"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Priemer</w:t>
            </w:r>
          </w:p>
        </w:tc>
        <w:tc>
          <w:tcPr>
            <w:tcW w:w="1840" w:type="dxa"/>
            <w:tcBorders>
              <w:top w:val="nil"/>
              <w:left w:val="nil"/>
              <w:bottom w:val="single" w:sz="8" w:space="0" w:color="auto"/>
              <w:right w:val="nil"/>
            </w:tcBorders>
            <w:vAlign w:val="bottom"/>
            <w:hideMark/>
          </w:tcPr>
          <w:p w14:paraId="4257B5A0"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Štandardná odchýlka</w:t>
            </w:r>
          </w:p>
        </w:tc>
      </w:tr>
      <w:tr w:rsidR="000E2809" w:rsidRPr="00BC074F" w14:paraId="33620C25" w14:textId="77777777" w:rsidTr="00A31197">
        <w:trPr>
          <w:trHeight w:val="300"/>
          <w:jc w:val="center"/>
        </w:trPr>
        <w:tc>
          <w:tcPr>
            <w:tcW w:w="1180" w:type="dxa"/>
            <w:vMerge w:val="restart"/>
            <w:tcBorders>
              <w:top w:val="nil"/>
              <w:left w:val="nil"/>
              <w:bottom w:val="single" w:sz="8" w:space="0" w:color="000000"/>
              <w:right w:val="nil"/>
            </w:tcBorders>
            <w:noWrap/>
            <w:vAlign w:val="bottom"/>
            <w:hideMark/>
          </w:tcPr>
          <w:p w14:paraId="4FA22D94"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proofErr w:type="spellStart"/>
            <w:r w:rsidRPr="00BC074F">
              <w:rPr>
                <w:rFonts w:ascii="Aptos Narrow" w:eastAsia="Times New Roman" w:hAnsi="Aptos Narrow" w:cs="Times New Roman"/>
                <w:color w:val="000000"/>
                <w:sz w:val="22"/>
                <w:lang w:eastAsia="sk-SK"/>
              </w:rPr>
              <w:t>Ai</w:t>
            </w:r>
            <w:proofErr w:type="spellEnd"/>
            <w:r w:rsidRPr="00BC074F">
              <w:rPr>
                <w:rFonts w:ascii="Aptos Narrow" w:eastAsia="Times New Roman" w:hAnsi="Aptos Narrow" w:cs="Times New Roman"/>
                <w:color w:val="000000"/>
                <w:sz w:val="22"/>
                <w:lang w:eastAsia="sk-SK"/>
              </w:rPr>
              <w:t xml:space="preserve"> je</w:t>
            </w:r>
          </w:p>
        </w:tc>
        <w:tc>
          <w:tcPr>
            <w:tcW w:w="2320" w:type="dxa"/>
            <w:tcBorders>
              <w:top w:val="nil"/>
              <w:left w:val="nil"/>
              <w:bottom w:val="nil"/>
              <w:right w:val="nil"/>
            </w:tcBorders>
            <w:noWrap/>
            <w:vAlign w:val="bottom"/>
            <w:hideMark/>
          </w:tcPr>
          <w:p w14:paraId="1BBB56DE"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Muž</w:t>
            </w:r>
          </w:p>
        </w:tc>
        <w:tc>
          <w:tcPr>
            <w:tcW w:w="960" w:type="dxa"/>
            <w:tcBorders>
              <w:top w:val="nil"/>
              <w:left w:val="nil"/>
              <w:bottom w:val="nil"/>
              <w:right w:val="nil"/>
            </w:tcBorders>
            <w:noWrap/>
            <w:vAlign w:val="bottom"/>
            <w:hideMark/>
          </w:tcPr>
          <w:p w14:paraId="7D003CCA"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32</w:t>
            </w:r>
          </w:p>
        </w:tc>
        <w:tc>
          <w:tcPr>
            <w:tcW w:w="1240" w:type="dxa"/>
            <w:tcBorders>
              <w:top w:val="nil"/>
              <w:left w:val="nil"/>
              <w:bottom w:val="nil"/>
              <w:right w:val="nil"/>
            </w:tcBorders>
            <w:noWrap/>
            <w:vAlign w:val="bottom"/>
            <w:hideMark/>
          </w:tcPr>
          <w:p w14:paraId="0D290FCA"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74,938</w:t>
            </w:r>
          </w:p>
        </w:tc>
        <w:tc>
          <w:tcPr>
            <w:tcW w:w="1840" w:type="dxa"/>
            <w:tcBorders>
              <w:top w:val="nil"/>
              <w:left w:val="nil"/>
              <w:bottom w:val="nil"/>
              <w:right w:val="nil"/>
            </w:tcBorders>
            <w:vAlign w:val="bottom"/>
            <w:hideMark/>
          </w:tcPr>
          <w:p w14:paraId="7B4F7C57"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9,315</w:t>
            </w:r>
          </w:p>
        </w:tc>
      </w:tr>
      <w:tr w:rsidR="000E2809" w:rsidRPr="00BC074F" w14:paraId="36020B59" w14:textId="77777777" w:rsidTr="00A31197">
        <w:trPr>
          <w:trHeight w:val="315"/>
          <w:jc w:val="center"/>
        </w:trPr>
        <w:tc>
          <w:tcPr>
            <w:tcW w:w="1180" w:type="dxa"/>
            <w:vMerge/>
            <w:tcBorders>
              <w:top w:val="nil"/>
              <w:left w:val="nil"/>
              <w:bottom w:val="single" w:sz="8" w:space="0" w:color="000000"/>
              <w:right w:val="nil"/>
            </w:tcBorders>
            <w:vAlign w:val="center"/>
            <w:hideMark/>
          </w:tcPr>
          <w:p w14:paraId="5378A8B4"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p>
        </w:tc>
        <w:tc>
          <w:tcPr>
            <w:tcW w:w="2320" w:type="dxa"/>
            <w:tcBorders>
              <w:top w:val="nil"/>
              <w:left w:val="nil"/>
              <w:bottom w:val="single" w:sz="8" w:space="0" w:color="auto"/>
              <w:right w:val="nil"/>
            </w:tcBorders>
            <w:noWrap/>
            <w:vAlign w:val="bottom"/>
            <w:hideMark/>
          </w:tcPr>
          <w:p w14:paraId="56ECE33F" w14:textId="77777777" w:rsidR="000E2809" w:rsidRPr="00BC074F" w:rsidRDefault="000E2809" w:rsidP="000E2809">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Žena</w:t>
            </w:r>
          </w:p>
        </w:tc>
        <w:tc>
          <w:tcPr>
            <w:tcW w:w="960" w:type="dxa"/>
            <w:tcBorders>
              <w:top w:val="nil"/>
              <w:left w:val="nil"/>
              <w:bottom w:val="single" w:sz="8" w:space="0" w:color="auto"/>
              <w:right w:val="nil"/>
            </w:tcBorders>
            <w:noWrap/>
            <w:vAlign w:val="bottom"/>
            <w:hideMark/>
          </w:tcPr>
          <w:p w14:paraId="58D6CA44"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102</w:t>
            </w:r>
          </w:p>
        </w:tc>
        <w:tc>
          <w:tcPr>
            <w:tcW w:w="1240" w:type="dxa"/>
            <w:tcBorders>
              <w:top w:val="nil"/>
              <w:left w:val="nil"/>
              <w:bottom w:val="single" w:sz="8" w:space="0" w:color="auto"/>
              <w:right w:val="nil"/>
            </w:tcBorders>
            <w:noWrap/>
            <w:vAlign w:val="bottom"/>
            <w:hideMark/>
          </w:tcPr>
          <w:p w14:paraId="431A7F80"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74,353</w:t>
            </w:r>
          </w:p>
        </w:tc>
        <w:tc>
          <w:tcPr>
            <w:tcW w:w="1840" w:type="dxa"/>
            <w:tcBorders>
              <w:top w:val="nil"/>
              <w:left w:val="nil"/>
              <w:bottom w:val="single" w:sz="8" w:space="0" w:color="auto"/>
              <w:right w:val="nil"/>
            </w:tcBorders>
            <w:vAlign w:val="bottom"/>
            <w:hideMark/>
          </w:tcPr>
          <w:p w14:paraId="6A9A2172" w14:textId="77777777" w:rsidR="000E2809" w:rsidRPr="00BC074F" w:rsidRDefault="000E2809" w:rsidP="000E2809">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11,000</w:t>
            </w:r>
          </w:p>
        </w:tc>
      </w:tr>
    </w:tbl>
    <w:p w14:paraId="28C036F0" w14:textId="77777777" w:rsidR="00C0370E" w:rsidRPr="00BC074F" w:rsidRDefault="00C0370E" w:rsidP="00C0370E"/>
    <w:p w14:paraId="539B2246" w14:textId="36DACD29" w:rsidR="00C32700" w:rsidRPr="00BC074F" w:rsidRDefault="00C32700" w:rsidP="00C32700">
      <w:r w:rsidRPr="00BC074F">
        <w:t xml:space="preserve">Rovnosť rozptylov hodnotená prostredníctvom </w:t>
      </w:r>
      <w:proofErr w:type="spellStart"/>
      <w:r w:rsidRPr="00BC074F">
        <w:t>Leveneho</w:t>
      </w:r>
      <w:proofErr w:type="spellEnd"/>
      <w:r w:rsidRPr="00BC074F">
        <w:t xml:space="preserve"> testu nenaznačila žiadny významný rozdiel v rozptyloch medzi skupinami, čo umožnilo použiť t-test nezávislých vzoriek s predpokladom rovnakých rozptylov. Tento test priniesol t-hodnotu 0,271 pri 132 stupňoch voľnosti, čo viedlo k </w:t>
      </w:r>
      <w:proofErr w:type="spellStart"/>
      <w:r w:rsidRPr="00BC074F">
        <w:t>nesignifikantnej</w:t>
      </w:r>
      <w:proofErr w:type="spellEnd"/>
      <w:r w:rsidRPr="00BC074F">
        <w:t xml:space="preserve"> obojstrannej p-hodnote </w:t>
      </w:r>
      <w:r w:rsidR="00C300A7" w:rsidRPr="00BC074F">
        <w:t xml:space="preserve">väčšej ako </w:t>
      </w:r>
      <w:r w:rsidR="0029283B" w:rsidRPr="00BC074F">
        <w:t xml:space="preserve">,05. </w:t>
      </w:r>
      <w:r w:rsidRPr="00BC074F">
        <w:t>To znamená, že medzi mužmi a ženami neexistuje štatisticky významný rozdiel v hodnotách "AI je"</w:t>
      </w:r>
      <w:r w:rsidR="00D13E74" w:rsidRPr="00BC074F">
        <w:t>, ako je uvedené v tabuľke 15</w:t>
      </w:r>
      <w:r w:rsidRPr="00BC074F">
        <w:t>.</w:t>
      </w:r>
      <w:r w:rsidR="006F2016" w:rsidRPr="00BC074F">
        <w:t xml:space="preserve"> Okrem toho koeficient vecnej významnosti </w:t>
      </w:r>
      <w:proofErr w:type="spellStart"/>
      <w:r w:rsidR="006F2016" w:rsidRPr="00BC074F">
        <w:rPr>
          <w:rFonts w:cs="Times New Roman"/>
          <w:szCs w:val="24"/>
        </w:rPr>
        <w:t>r</w:t>
      </w:r>
      <w:r w:rsidR="006F2016" w:rsidRPr="00BC074F">
        <w:rPr>
          <w:rFonts w:cs="Times New Roman"/>
          <w:szCs w:val="24"/>
          <w:vertAlign w:val="subscript"/>
        </w:rPr>
        <w:t>m</w:t>
      </w:r>
      <w:proofErr w:type="spellEnd"/>
      <w:r w:rsidR="006F2016" w:rsidRPr="00BC074F">
        <w:rPr>
          <w:rFonts w:cs="Times New Roman"/>
          <w:szCs w:val="24"/>
          <w:vertAlign w:val="subscript"/>
        </w:rPr>
        <w:t xml:space="preserve"> </w:t>
      </w:r>
      <w:r w:rsidR="006F2016" w:rsidRPr="00BC074F">
        <w:rPr>
          <w:rFonts w:cs="Times New Roman"/>
          <w:szCs w:val="24"/>
        </w:rPr>
        <w:t>(,</w:t>
      </w:r>
      <w:r w:rsidR="00156899" w:rsidRPr="00BC074F">
        <w:rPr>
          <w:rFonts w:cs="Times New Roman"/>
          <w:szCs w:val="24"/>
        </w:rPr>
        <w:t>231</w:t>
      </w:r>
      <w:r w:rsidR="006F2016" w:rsidRPr="00BC074F">
        <w:rPr>
          <w:rFonts w:cs="Times New Roman"/>
          <w:szCs w:val="24"/>
        </w:rPr>
        <w:t>)</w:t>
      </w:r>
      <w:r w:rsidR="006F2016" w:rsidRPr="00BC074F">
        <w:rPr>
          <w:rFonts w:cs="Times New Roman"/>
          <w:szCs w:val="24"/>
          <w:vertAlign w:val="subscript"/>
        </w:rPr>
        <w:t xml:space="preserve"> </w:t>
      </w:r>
      <w:r w:rsidR="006F2016" w:rsidRPr="00BC074F">
        <w:t xml:space="preserve">odráža </w:t>
      </w:r>
      <w:r w:rsidR="00156899" w:rsidRPr="00BC074F">
        <w:t xml:space="preserve">malý </w:t>
      </w:r>
      <w:r w:rsidR="006F2016" w:rsidRPr="00BC074F">
        <w:t xml:space="preserve"> rozdiel medzi profesijnými úlohami a úrovňou znalostí špecifických pre aplikáciu umelej inteligencie.</w:t>
      </w:r>
    </w:p>
    <w:tbl>
      <w:tblPr>
        <w:tblW w:w="8222" w:type="dxa"/>
        <w:tblCellMar>
          <w:left w:w="70" w:type="dxa"/>
          <w:right w:w="70" w:type="dxa"/>
        </w:tblCellMar>
        <w:tblLook w:val="04A0" w:firstRow="1" w:lastRow="0" w:firstColumn="1" w:lastColumn="0" w:noHBand="0" w:noVBand="1"/>
      </w:tblPr>
      <w:tblGrid>
        <w:gridCol w:w="582"/>
        <w:gridCol w:w="2898"/>
        <w:gridCol w:w="960"/>
        <w:gridCol w:w="752"/>
        <w:gridCol w:w="940"/>
        <w:gridCol w:w="975"/>
        <w:gridCol w:w="1230"/>
      </w:tblGrid>
      <w:tr w:rsidR="00F34225" w:rsidRPr="00BC074F" w14:paraId="2869957A" w14:textId="77777777" w:rsidTr="00D24C80">
        <w:trPr>
          <w:trHeight w:val="315"/>
        </w:trPr>
        <w:tc>
          <w:tcPr>
            <w:tcW w:w="3480" w:type="dxa"/>
            <w:gridSpan w:val="2"/>
            <w:tcBorders>
              <w:top w:val="nil"/>
              <w:left w:val="nil"/>
              <w:bottom w:val="nil"/>
              <w:right w:val="nil"/>
            </w:tcBorders>
            <w:noWrap/>
            <w:vAlign w:val="bottom"/>
            <w:hideMark/>
          </w:tcPr>
          <w:p w14:paraId="56F26D63" w14:textId="7F43A9A9" w:rsidR="00F34225" w:rsidRPr="00BC074F" w:rsidRDefault="00F34225" w:rsidP="00F34225">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6C3B40" w:rsidRPr="00BC074F">
              <w:rPr>
                <w:rFonts w:eastAsia="Times New Roman" w:cs="Times New Roman"/>
                <w:b/>
                <w:bCs/>
                <w:szCs w:val="24"/>
                <w:lang w:eastAsia="sk-SK"/>
              </w:rPr>
              <w:t xml:space="preserve"> 14</w:t>
            </w:r>
          </w:p>
        </w:tc>
        <w:tc>
          <w:tcPr>
            <w:tcW w:w="960" w:type="dxa"/>
            <w:tcBorders>
              <w:top w:val="nil"/>
              <w:left w:val="nil"/>
              <w:bottom w:val="nil"/>
              <w:right w:val="nil"/>
            </w:tcBorders>
            <w:noWrap/>
            <w:vAlign w:val="bottom"/>
            <w:hideMark/>
          </w:tcPr>
          <w:p w14:paraId="2D5B4030" w14:textId="77777777" w:rsidR="00F34225" w:rsidRPr="00BC074F" w:rsidRDefault="00F34225" w:rsidP="00F34225">
            <w:pPr>
              <w:suppressAutoHyphens w:val="0"/>
              <w:spacing w:after="0" w:line="240" w:lineRule="auto"/>
              <w:jc w:val="left"/>
              <w:rPr>
                <w:rFonts w:eastAsia="Times New Roman" w:cs="Times New Roman"/>
                <w:b/>
                <w:bCs/>
                <w:szCs w:val="24"/>
                <w:lang w:eastAsia="sk-SK"/>
              </w:rPr>
            </w:pPr>
          </w:p>
        </w:tc>
        <w:tc>
          <w:tcPr>
            <w:tcW w:w="752" w:type="dxa"/>
            <w:tcBorders>
              <w:top w:val="nil"/>
              <w:left w:val="nil"/>
              <w:bottom w:val="nil"/>
              <w:right w:val="nil"/>
            </w:tcBorders>
            <w:noWrap/>
            <w:vAlign w:val="bottom"/>
            <w:hideMark/>
          </w:tcPr>
          <w:p w14:paraId="20BA4762"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c>
          <w:tcPr>
            <w:tcW w:w="940" w:type="dxa"/>
            <w:tcBorders>
              <w:top w:val="nil"/>
              <w:left w:val="nil"/>
              <w:bottom w:val="nil"/>
              <w:right w:val="nil"/>
            </w:tcBorders>
            <w:noWrap/>
            <w:vAlign w:val="bottom"/>
            <w:hideMark/>
          </w:tcPr>
          <w:p w14:paraId="25513B31"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c>
          <w:tcPr>
            <w:tcW w:w="975" w:type="dxa"/>
            <w:tcBorders>
              <w:top w:val="nil"/>
              <w:left w:val="nil"/>
              <w:bottom w:val="nil"/>
              <w:right w:val="nil"/>
            </w:tcBorders>
            <w:noWrap/>
            <w:vAlign w:val="bottom"/>
            <w:hideMark/>
          </w:tcPr>
          <w:p w14:paraId="3858904E"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c>
          <w:tcPr>
            <w:tcW w:w="1115" w:type="dxa"/>
            <w:tcBorders>
              <w:top w:val="nil"/>
              <w:left w:val="nil"/>
              <w:bottom w:val="nil"/>
              <w:right w:val="nil"/>
            </w:tcBorders>
            <w:noWrap/>
            <w:vAlign w:val="bottom"/>
            <w:hideMark/>
          </w:tcPr>
          <w:p w14:paraId="38A4E172" w14:textId="77777777" w:rsidR="00F34225" w:rsidRPr="00BC074F" w:rsidRDefault="00F34225" w:rsidP="00F34225">
            <w:pPr>
              <w:suppressAutoHyphens w:val="0"/>
              <w:spacing w:after="0" w:line="240" w:lineRule="auto"/>
              <w:jc w:val="left"/>
              <w:rPr>
                <w:rFonts w:eastAsia="Times New Roman" w:cs="Times New Roman"/>
                <w:sz w:val="20"/>
                <w:szCs w:val="20"/>
                <w:lang w:eastAsia="sk-SK"/>
              </w:rPr>
            </w:pPr>
          </w:p>
        </w:tc>
      </w:tr>
      <w:tr w:rsidR="00F34225" w:rsidRPr="00BC074F" w14:paraId="6BB7FF62" w14:textId="77777777" w:rsidTr="00D24C80">
        <w:trPr>
          <w:trHeight w:val="330"/>
        </w:trPr>
        <w:tc>
          <w:tcPr>
            <w:tcW w:w="5192" w:type="dxa"/>
            <w:gridSpan w:val="4"/>
            <w:tcBorders>
              <w:top w:val="nil"/>
              <w:left w:val="nil"/>
              <w:bottom w:val="single" w:sz="8" w:space="0" w:color="auto"/>
              <w:right w:val="nil"/>
            </w:tcBorders>
            <w:noWrap/>
            <w:vAlign w:val="bottom"/>
            <w:hideMark/>
          </w:tcPr>
          <w:p w14:paraId="75983299" w14:textId="77777777" w:rsidR="00F34225" w:rsidRPr="00BC074F" w:rsidRDefault="00F34225" w:rsidP="00F34225">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 xml:space="preserve">Výsledky </w:t>
            </w:r>
            <w:proofErr w:type="spellStart"/>
            <w:r w:rsidRPr="00BC074F">
              <w:rPr>
                <w:rFonts w:eastAsia="Times New Roman" w:cs="Times New Roman"/>
                <w:i/>
                <w:iCs/>
                <w:color w:val="000000"/>
                <w:szCs w:val="24"/>
                <w:lang w:eastAsia="sk-SK"/>
              </w:rPr>
              <w:t>studentovho</w:t>
            </w:r>
            <w:proofErr w:type="spellEnd"/>
            <w:r w:rsidRPr="00BC074F">
              <w:rPr>
                <w:rFonts w:eastAsia="Times New Roman" w:cs="Times New Roman"/>
                <w:i/>
                <w:iCs/>
                <w:color w:val="000000"/>
                <w:szCs w:val="24"/>
                <w:lang w:eastAsia="sk-SK"/>
              </w:rPr>
              <w:t xml:space="preserve"> t-testu pre nezávislé výbery</w:t>
            </w:r>
          </w:p>
        </w:tc>
        <w:tc>
          <w:tcPr>
            <w:tcW w:w="940" w:type="dxa"/>
            <w:tcBorders>
              <w:top w:val="nil"/>
              <w:left w:val="nil"/>
              <w:bottom w:val="single" w:sz="8" w:space="0" w:color="auto"/>
              <w:right w:val="nil"/>
            </w:tcBorders>
            <w:noWrap/>
            <w:vAlign w:val="bottom"/>
            <w:hideMark/>
          </w:tcPr>
          <w:p w14:paraId="6ADA0A25" w14:textId="77777777" w:rsidR="00F34225" w:rsidRPr="00BC074F" w:rsidRDefault="00F34225" w:rsidP="00F34225">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975" w:type="dxa"/>
            <w:tcBorders>
              <w:top w:val="nil"/>
              <w:left w:val="nil"/>
              <w:bottom w:val="single" w:sz="8" w:space="0" w:color="auto"/>
              <w:right w:val="nil"/>
            </w:tcBorders>
            <w:noWrap/>
            <w:vAlign w:val="bottom"/>
            <w:hideMark/>
          </w:tcPr>
          <w:p w14:paraId="49C4234E" w14:textId="77777777" w:rsidR="00F34225" w:rsidRPr="00BC074F" w:rsidRDefault="00F34225" w:rsidP="00F34225">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c>
          <w:tcPr>
            <w:tcW w:w="1115" w:type="dxa"/>
            <w:tcBorders>
              <w:top w:val="nil"/>
              <w:left w:val="nil"/>
              <w:bottom w:val="single" w:sz="8" w:space="0" w:color="auto"/>
              <w:right w:val="nil"/>
            </w:tcBorders>
            <w:noWrap/>
            <w:vAlign w:val="bottom"/>
            <w:hideMark/>
          </w:tcPr>
          <w:p w14:paraId="048B368A" w14:textId="77777777" w:rsidR="00F34225" w:rsidRPr="00BC074F" w:rsidRDefault="00F34225" w:rsidP="00F34225">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w:t>
            </w:r>
          </w:p>
        </w:tc>
      </w:tr>
      <w:tr w:rsidR="00F34225" w:rsidRPr="00BC074F" w14:paraId="388BAFE9" w14:textId="77777777" w:rsidTr="00D24C80">
        <w:trPr>
          <w:trHeight w:val="585"/>
        </w:trPr>
        <w:tc>
          <w:tcPr>
            <w:tcW w:w="582" w:type="dxa"/>
            <w:tcBorders>
              <w:top w:val="nil"/>
              <w:left w:val="nil"/>
              <w:bottom w:val="single" w:sz="8" w:space="0" w:color="auto"/>
              <w:right w:val="nil"/>
            </w:tcBorders>
            <w:noWrap/>
            <w:vAlign w:val="bottom"/>
            <w:hideMark/>
          </w:tcPr>
          <w:p w14:paraId="0CCD35BC"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2898" w:type="dxa"/>
            <w:tcBorders>
              <w:top w:val="nil"/>
              <w:left w:val="nil"/>
              <w:bottom w:val="single" w:sz="8" w:space="0" w:color="auto"/>
              <w:right w:val="nil"/>
            </w:tcBorders>
            <w:noWrap/>
            <w:vAlign w:val="bottom"/>
            <w:hideMark/>
          </w:tcPr>
          <w:p w14:paraId="37932CC3"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1712" w:type="dxa"/>
            <w:gridSpan w:val="2"/>
            <w:tcBorders>
              <w:top w:val="nil"/>
              <w:left w:val="nil"/>
              <w:bottom w:val="single" w:sz="8" w:space="0" w:color="auto"/>
              <w:right w:val="nil"/>
            </w:tcBorders>
            <w:vAlign w:val="bottom"/>
            <w:hideMark/>
          </w:tcPr>
          <w:p w14:paraId="242908E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Levenov</w:t>
            </w:r>
            <w:proofErr w:type="spellEnd"/>
            <w:r w:rsidRPr="00BC074F">
              <w:rPr>
                <w:rFonts w:ascii="Arial" w:eastAsia="Times New Roman" w:hAnsi="Arial" w:cs="Arial"/>
                <w:sz w:val="20"/>
                <w:szCs w:val="20"/>
                <w:lang w:eastAsia="sk-SK"/>
              </w:rPr>
              <w:t xml:space="preserve"> test pre rovnosť </w:t>
            </w:r>
            <w:proofErr w:type="spellStart"/>
            <w:r w:rsidRPr="00BC074F">
              <w:rPr>
                <w:rFonts w:ascii="Arial" w:eastAsia="Times New Roman" w:hAnsi="Arial" w:cs="Arial"/>
                <w:sz w:val="20"/>
                <w:szCs w:val="20"/>
                <w:lang w:eastAsia="sk-SK"/>
              </w:rPr>
              <w:t>variancií</w:t>
            </w:r>
            <w:proofErr w:type="spellEnd"/>
          </w:p>
        </w:tc>
        <w:tc>
          <w:tcPr>
            <w:tcW w:w="3030" w:type="dxa"/>
            <w:gridSpan w:val="3"/>
            <w:tcBorders>
              <w:top w:val="nil"/>
              <w:left w:val="nil"/>
              <w:bottom w:val="single" w:sz="8" w:space="0" w:color="auto"/>
              <w:right w:val="nil"/>
            </w:tcBorders>
            <w:noWrap/>
            <w:vAlign w:val="bottom"/>
            <w:hideMark/>
          </w:tcPr>
          <w:p w14:paraId="5547A4D7"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t-test pre rovnosť priemerov</w:t>
            </w:r>
          </w:p>
        </w:tc>
      </w:tr>
      <w:tr w:rsidR="00F34225" w:rsidRPr="00BC074F" w14:paraId="7947B4BA" w14:textId="77777777" w:rsidTr="00D24C80">
        <w:trPr>
          <w:trHeight w:val="315"/>
        </w:trPr>
        <w:tc>
          <w:tcPr>
            <w:tcW w:w="582" w:type="dxa"/>
            <w:tcBorders>
              <w:top w:val="nil"/>
              <w:left w:val="nil"/>
              <w:bottom w:val="single" w:sz="8" w:space="0" w:color="auto"/>
              <w:right w:val="nil"/>
            </w:tcBorders>
            <w:noWrap/>
            <w:vAlign w:val="bottom"/>
            <w:hideMark/>
          </w:tcPr>
          <w:p w14:paraId="61E85562"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2898" w:type="dxa"/>
            <w:tcBorders>
              <w:top w:val="nil"/>
              <w:left w:val="nil"/>
              <w:bottom w:val="single" w:sz="8" w:space="0" w:color="auto"/>
              <w:right w:val="nil"/>
            </w:tcBorders>
            <w:noWrap/>
            <w:vAlign w:val="bottom"/>
            <w:hideMark/>
          </w:tcPr>
          <w:p w14:paraId="29208557"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960" w:type="dxa"/>
            <w:tcBorders>
              <w:top w:val="nil"/>
              <w:left w:val="nil"/>
              <w:bottom w:val="single" w:sz="8" w:space="0" w:color="auto"/>
              <w:right w:val="nil"/>
            </w:tcBorders>
            <w:noWrap/>
            <w:vAlign w:val="bottom"/>
            <w:hideMark/>
          </w:tcPr>
          <w:p w14:paraId="5FA8344B"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F</w:t>
            </w:r>
          </w:p>
        </w:tc>
        <w:tc>
          <w:tcPr>
            <w:tcW w:w="752" w:type="dxa"/>
            <w:tcBorders>
              <w:top w:val="nil"/>
              <w:left w:val="nil"/>
              <w:bottom w:val="single" w:sz="8" w:space="0" w:color="auto"/>
              <w:right w:val="nil"/>
            </w:tcBorders>
            <w:noWrap/>
            <w:vAlign w:val="bottom"/>
            <w:hideMark/>
          </w:tcPr>
          <w:p w14:paraId="52EB0B58"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Sig</w:t>
            </w:r>
            <w:proofErr w:type="spellEnd"/>
            <w:r w:rsidRPr="00BC074F">
              <w:rPr>
                <w:rFonts w:ascii="Arial" w:eastAsia="Times New Roman" w:hAnsi="Arial" w:cs="Arial"/>
                <w:sz w:val="20"/>
                <w:szCs w:val="20"/>
                <w:lang w:eastAsia="sk-SK"/>
              </w:rPr>
              <w:t>.</w:t>
            </w:r>
          </w:p>
        </w:tc>
        <w:tc>
          <w:tcPr>
            <w:tcW w:w="940" w:type="dxa"/>
            <w:tcBorders>
              <w:top w:val="nil"/>
              <w:left w:val="nil"/>
              <w:bottom w:val="single" w:sz="8" w:space="0" w:color="auto"/>
              <w:right w:val="nil"/>
            </w:tcBorders>
            <w:noWrap/>
            <w:vAlign w:val="bottom"/>
            <w:hideMark/>
          </w:tcPr>
          <w:p w14:paraId="1E1F109A"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t</w:t>
            </w:r>
          </w:p>
        </w:tc>
        <w:tc>
          <w:tcPr>
            <w:tcW w:w="975" w:type="dxa"/>
            <w:tcBorders>
              <w:top w:val="nil"/>
              <w:left w:val="nil"/>
              <w:bottom w:val="single" w:sz="8" w:space="0" w:color="auto"/>
              <w:right w:val="nil"/>
            </w:tcBorders>
            <w:noWrap/>
            <w:vAlign w:val="bottom"/>
            <w:hideMark/>
          </w:tcPr>
          <w:p w14:paraId="28CCB16C"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df</w:t>
            </w:r>
            <w:proofErr w:type="spellEnd"/>
          </w:p>
        </w:tc>
        <w:tc>
          <w:tcPr>
            <w:tcW w:w="1115" w:type="dxa"/>
            <w:tcBorders>
              <w:top w:val="nil"/>
              <w:left w:val="nil"/>
              <w:bottom w:val="single" w:sz="8" w:space="0" w:color="auto"/>
              <w:right w:val="nil"/>
            </w:tcBorders>
            <w:noWrap/>
            <w:vAlign w:val="bottom"/>
            <w:hideMark/>
          </w:tcPr>
          <w:p w14:paraId="4FBF4F08"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xml:space="preserve">Štatistická </w:t>
            </w:r>
            <w:proofErr w:type="spellStart"/>
            <w:r w:rsidRPr="00BC074F">
              <w:rPr>
                <w:rFonts w:ascii="Arial" w:eastAsia="Times New Roman" w:hAnsi="Arial" w:cs="Arial"/>
                <w:sz w:val="20"/>
                <w:szCs w:val="20"/>
                <w:lang w:eastAsia="sk-SK"/>
              </w:rPr>
              <w:t>signifikancia</w:t>
            </w:r>
            <w:proofErr w:type="spellEnd"/>
          </w:p>
        </w:tc>
      </w:tr>
      <w:tr w:rsidR="00F34225" w:rsidRPr="00BC074F" w14:paraId="1358FE29" w14:textId="77777777" w:rsidTr="00D24C80">
        <w:trPr>
          <w:trHeight w:val="525"/>
        </w:trPr>
        <w:tc>
          <w:tcPr>
            <w:tcW w:w="582" w:type="dxa"/>
            <w:vMerge w:val="restart"/>
            <w:tcBorders>
              <w:top w:val="nil"/>
              <w:left w:val="nil"/>
              <w:bottom w:val="single" w:sz="8" w:space="0" w:color="000000"/>
              <w:right w:val="nil"/>
            </w:tcBorders>
            <w:noWrap/>
            <w:vAlign w:val="center"/>
            <w:hideMark/>
          </w:tcPr>
          <w:p w14:paraId="4EED4712"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roofErr w:type="spellStart"/>
            <w:r w:rsidRPr="00BC074F">
              <w:rPr>
                <w:rFonts w:ascii="Arial" w:eastAsia="Times New Roman" w:hAnsi="Arial" w:cs="Arial"/>
                <w:sz w:val="20"/>
                <w:szCs w:val="20"/>
                <w:lang w:eastAsia="sk-SK"/>
              </w:rPr>
              <w:t>Ai</w:t>
            </w:r>
            <w:proofErr w:type="spellEnd"/>
            <w:r w:rsidRPr="00BC074F">
              <w:rPr>
                <w:rFonts w:ascii="Arial" w:eastAsia="Times New Roman" w:hAnsi="Arial" w:cs="Arial"/>
                <w:sz w:val="20"/>
                <w:szCs w:val="20"/>
                <w:lang w:eastAsia="sk-SK"/>
              </w:rPr>
              <w:t xml:space="preserve"> je</w:t>
            </w:r>
          </w:p>
        </w:tc>
        <w:tc>
          <w:tcPr>
            <w:tcW w:w="2898" w:type="dxa"/>
            <w:tcBorders>
              <w:top w:val="nil"/>
              <w:left w:val="nil"/>
              <w:bottom w:val="nil"/>
              <w:right w:val="nil"/>
            </w:tcBorders>
            <w:vAlign w:val="bottom"/>
            <w:hideMark/>
          </w:tcPr>
          <w:p w14:paraId="7FCC4EFC"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xml:space="preserve">Predpokladáme rovnosť </w:t>
            </w:r>
            <w:proofErr w:type="spellStart"/>
            <w:r w:rsidRPr="00BC074F">
              <w:rPr>
                <w:rFonts w:ascii="Arial" w:eastAsia="Times New Roman" w:hAnsi="Arial" w:cs="Arial"/>
                <w:sz w:val="20"/>
                <w:szCs w:val="20"/>
                <w:lang w:eastAsia="sk-SK"/>
              </w:rPr>
              <w:t>variancií</w:t>
            </w:r>
            <w:proofErr w:type="spellEnd"/>
          </w:p>
        </w:tc>
        <w:tc>
          <w:tcPr>
            <w:tcW w:w="960" w:type="dxa"/>
            <w:tcBorders>
              <w:top w:val="nil"/>
              <w:left w:val="nil"/>
              <w:bottom w:val="nil"/>
              <w:right w:val="nil"/>
            </w:tcBorders>
            <w:noWrap/>
            <w:vAlign w:val="bottom"/>
            <w:hideMark/>
          </w:tcPr>
          <w:p w14:paraId="5BFF0465"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0,5981</w:t>
            </w:r>
          </w:p>
        </w:tc>
        <w:tc>
          <w:tcPr>
            <w:tcW w:w="752" w:type="dxa"/>
            <w:tcBorders>
              <w:top w:val="nil"/>
              <w:left w:val="nil"/>
              <w:bottom w:val="nil"/>
              <w:right w:val="nil"/>
            </w:tcBorders>
            <w:noWrap/>
            <w:vAlign w:val="bottom"/>
            <w:hideMark/>
          </w:tcPr>
          <w:p w14:paraId="6158716E"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0,4407</w:t>
            </w:r>
          </w:p>
        </w:tc>
        <w:tc>
          <w:tcPr>
            <w:tcW w:w="940" w:type="dxa"/>
            <w:tcBorders>
              <w:top w:val="nil"/>
              <w:left w:val="nil"/>
              <w:bottom w:val="nil"/>
              <w:right w:val="nil"/>
            </w:tcBorders>
            <w:noWrap/>
            <w:vAlign w:val="bottom"/>
            <w:hideMark/>
          </w:tcPr>
          <w:p w14:paraId="19046187"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,27</w:t>
            </w:r>
          </w:p>
        </w:tc>
        <w:tc>
          <w:tcPr>
            <w:tcW w:w="975" w:type="dxa"/>
            <w:tcBorders>
              <w:top w:val="nil"/>
              <w:left w:val="nil"/>
              <w:bottom w:val="nil"/>
              <w:right w:val="nil"/>
            </w:tcBorders>
            <w:noWrap/>
            <w:vAlign w:val="bottom"/>
            <w:hideMark/>
          </w:tcPr>
          <w:p w14:paraId="581E4658"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132,0000</w:t>
            </w:r>
          </w:p>
        </w:tc>
        <w:tc>
          <w:tcPr>
            <w:tcW w:w="1115" w:type="dxa"/>
            <w:tcBorders>
              <w:top w:val="nil"/>
              <w:left w:val="nil"/>
              <w:bottom w:val="nil"/>
              <w:right w:val="nil"/>
            </w:tcBorders>
            <w:noWrap/>
            <w:vAlign w:val="bottom"/>
            <w:hideMark/>
          </w:tcPr>
          <w:p w14:paraId="1C7D70B1"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0,7865</w:t>
            </w:r>
          </w:p>
        </w:tc>
      </w:tr>
      <w:tr w:rsidR="00F34225" w:rsidRPr="00BC074F" w14:paraId="61D6678A" w14:textId="77777777" w:rsidTr="00D24C80">
        <w:trPr>
          <w:trHeight w:val="540"/>
        </w:trPr>
        <w:tc>
          <w:tcPr>
            <w:tcW w:w="582" w:type="dxa"/>
            <w:vMerge/>
            <w:tcBorders>
              <w:top w:val="nil"/>
              <w:left w:val="nil"/>
              <w:bottom w:val="single" w:sz="8" w:space="0" w:color="000000"/>
              <w:right w:val="nil"/>
            </w:tcBorders>
            <w:vAlign w:val="center"/>
            <w:hideMark/>
          </w:tcPr>
          <w:p w14:paraId="581B25C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p>
        </w:tc>
        <w:tc>
          <w:tcPr>
            <w:tcW w:w="2898" w:type="dxa"/>
            <w:tcBorders>
              <w:top w:val="nil"/>
              <w:left w:val="nil"/>
              <w:bottom w:val="single" w:sz="8" w:space="0" w:color="auto"/>
              <w:right w:val="nil"/>
            </w:tcBorders>
            <w:vAlign w:val="bottom"/>
            <w:hideMark/>
          </w:tcPr>
          <w:p w14:paraId="24858762"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xml:space="preserve">Nepredpokladáme rovnosť </w:t>
            </w:r>
            <w:proofErr w:type="spellStart"/>
            <w:r w:rsidRPr="00BC074F">
              <w:rPr>
                <w:rFonts w:ascii="Arial" w:eastAsia="Times New Roman" w:hAnsi="Arial" w:cs="Arial"/>
                <w:sz w:val="20"/>
                <w:szCs w:val="20"/>
                <w:lang w:eastAsia="sk-SK"/>
              </w:rPr>
              <w:t>variancií</w:t>
            </w:r>
            <w:proofErr w:type="spellEnd"/>
          </w:p>
        </w:tc>
        <w:tc>
          <w:tcPr>
            <w:tcW w:w="960" w:type="dxa"/>
            <w:tcBorders>
              <w:top w:val="nil"/>
              <w:left w:val="nil"/>
              <w:bottom w:val="single" w:sz="8" w:space="0" w:color="auto"/>
              <w:right w:val="nil"/>
            </w:tcBorders>
            <w:noWrap/>
            <w:vAlign w:val="bottom"/>
            <w:hideMark/>
          </w:tcPr>
          <w:p w14:paraId="31A77BA4"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752" w:type="dxa"/>
            <w:tcBorders>
              <w:top w:val="nil"/>
              <w:left w:val="nil"/>
              <w:bottom w:val="single" w:sz="8" w:space="0" w:color="auto"/>
              <w:right w:val="nil"/>
            </w:tcBorders>
            <w:noWrap/>
            <w:vAlign w:val="bottom"/>
            <w:hideMark/>
          </w:tcPr>
          <w:p w14:paraId="013F0F8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 </w:t>
            </w:r>
          </w:p>
        </w:tc>
        <w:tc>
          <w:tcPr>
            <w:tcW w:w="940" w:type="dxa"/>
            <w:tcBorders>
              <w:top w:val="nil"/>
              <w:left w:val="nil"/>
              <w:bottom w:val="single" w:sz="8" w:space="0" w:color="auto"/>
              <w:right w:val="nil"/>
            </w:tcBorders>
            <w:noWrap/>
            <w:vAlign w:val="bottom"/>
            <w:hideMark/>
          </w:tcPr>
          <w:p w14:paraId="6B439CC9" w14:textId="77777777" w:rsidR="00F34225" w:rsidRPr="00BC074F" w:rsidRDefault="00F34225" w:rsidP="00F34225">
            <w:pPr>
              <w:suppressAutoHyphens w:val="0"/>
              <w:spacing w:after="0" w:line="240" w:lineRule="auto"/>
              <w:jc w:val="left"/>
              <w:rPr>
                <w:rFonts w:ascii="Arial" w:eastAsia="Times New Roman" w:hAnsi="Arial" w:cs="Arial"/>
                <w:sz w:val="20"/>
                <w:szCs w:val="20"/>
                <w:lang w:eastAsia="sk-SK"/>
              </w:rPr>
            </w:pPr>
            <w:r w:rsidRPr="00BC074F">
              <w:rPr>
                <w:rFonts w:ascii="Arial" w:eastAsia="Times New Roman" w:hAnsi="Arial" w:cs="Arial"/>
                <w:sz w:val="20"/>
                <w:szCs w:val="20"/>
                <w:lang w:eastAsia="sk-SK"/>
              </w:rPr>
              <w:t>,296</w:t>
            </w:r>
          </w:p>
        </w:tc>
        <w:tc>
          <w:tcPr>
            <w:tcW w:w="975" w:type="dxa"/>
            <w:tcBorders>
              <w:top w:val="nil"/>
              <w:left w:val="nil"/>
              <w:bottom w:val="single" w:sz="8" w:space="0" w:color="auto"/>
              <w:right w:val="nil"/>
            </w:tcBorders>
            <w:noWrap/>
            <w:vAlign w:val="bottom"/>
            <w:hideMark/>
          </w:tcPr>
          <w:p w14:paraId="1BE2B6B2"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60,5039</w:t>
            </w:r>
          </w:p>
        </w:tc>
        <w:tc>
          <w:tcPr>
            <w:tcW w:w="1115" w:type="dxa"/>
            <w:tcBorders>
              <w:top w:val="nil"/>
              <w:left w:val="nil"/>
              <w:bottom w:val="single" w:sz="8" w:space="0" w:color="auto"/>
              <w:right w:val="nil"/>
            </w:tcBorders>
            <w:noWrap/>
            <w:vAlign w:val="bottom"/>
            <w:hideMark/>
          </w:tcPr>
          <w:p w14:paraId="63878A6D" w14:textId="77777777" w:rsidR="00F34225" w:rsidRPr="00BC074F" w:rsidRDefault="00F34225" w:rsidP="00F34225">
            <w:pPr>
              <w:suppressAutoHyphens w:val="0"/>
              <w:spacing w:after="0" w:line="240" w:lineRule="auto"/>
              <w:jc w:val="right"/>
              <w:rPr>
                <w:rFonts w:ascii="Arial" w:eastAsia="Times New Roman" w:hAnsi="Arial" w:cs="Arial"/>
                <w:sz w:val="20"/>
                <w:szCs w:val="20"/>
                <w:lang w:eastAsia="sk-SK"/>
              </w:rPr>
            </w:pPr>
            <w:r w:rsidRPr="00BC074F">
              <w:rPr>
                <w:rFonts w:ascii="Arial" w:eastAsia="Times New Roman" w:hAnsi="Arial" w:cs="Arial"/>
                <w:sz w:val="20"/>
                <w:szCs w:val="20"/>
                <w:lang w:eastAsia="sk-SK"/>
              </w:rPr>
              <w:t>0,7682</w:t>
            </w:r>
          </w:p>
        </w:tc>
      </w:tr>
    </w:tbl>
    <w:p w14:paraId="796AD3C8" w14:textId="77777777" w:rsidR="00F416B3" w:rsidRPr="00BC074F" w:rsidRDefault="00F416B3" w:rsidP="00F416B3"/>
    <w:p w14:paraId="389AA878" w14:textId="5C6FBED8" w:rsidR="00D24C80" w:rsidRPr="00BC074F" w:rsidRDefault="003D2A74" w:rsidP="00F416B3">
      <w:r w:rsidRPr="00BC074F">
        <w:t>V neposlednom rade sme</w:t>
      </w:r>
      <w:r w:rsidR="000E6169" w:rsidRPr="00BC074F">
        <w:t xml:space="preserve"> </w:t>
      </w:r>
      <w:r w:rsidR="001E4CE7" w:rsidRPr="00BC074F">
        <w:t xml:space="preserve">skúmali rozdiel </w:t>
      </w:r>
      <w:r w:rsidR="00687914" w:rsidRPr="00BC074F">
        <w:t>prímerov</w:t>
      </w:r>
      <w:r w:rsidR="000E6169" w:rsidRPr="00BC074F">
        <w:t xml:space="preserve"> sémantického profilu "AI je" v rôznych profesijných skupinách v oblasti psychológie</w:t>
      </w:r>
      <w:r w:rsidR="00E2505C" w:rsidRPr="00BC074F">
        <w:t>.</w:t>
      </w:r>
      <w:r w:rsidR="00687914" w:rsidRPr="00BC074F">
        <w:t xml:space="preserve"> Priemery uvádza</w:t>
      </w:r>
      <w:r w:rsidR="007B1D96" w:rsidRPr="00BC074F">
        <w:t>me</w:t>
      </w:r>
      <w:r w:rsidR="00687914" w:rsidRPr="00BC074F">
        <w:t xml:space="preserve"> v tabuľke </w:t>
      </w:r>
      <w:r w:rsidR="006C3B40" w:rsidRPr="00BC074F">
        <w:t>15</w:t>
      </w:r>
      <w:r w:rsidR="00687914" w:rsidRPr="00BC074F">
        <w:t xml:space="preserve">. </w:t>
      </w:r>
    </w:p>
    <w:tbl>
      <w:tblPr>
        <w:tblW w:w="9216" w:type="dxa"/>
        <w:jc w:val="center"/>
        <w:tblCellMar>
          <w:left w:w="70" w:type="dxa"/>
          <w:right w:w="70" w:type="dxa"/>
        </w:tblCellMar>
        <w:tblLook w:val="04A0" w:firstRow="1" w:lastRow="0" w:firstColumn="1" w:lastColumn="0" w:noHBand="0" w:noVBand="1"/>
      </w:tblPr>
      <w:tblGrid>
        <w:gridCol w:w="6245"/>
        <w:gridCol w:w="645"/>
        <w:gridCol w:w="978"/>
        <w:gridCol w:w="1391"/>
        <w:gridCol w:w="146"/>
      </w:tblGrid>
      <w:tr w:rsidR="007B1D96" w:rsidRPr="00BC074F" w14:paraId="4AEC9285" w14:textId="77777777" w:rsidTr="007B1D96">
        <w:trPr>
          <w:gridAfter w:val="1"/>
          <w:wAfter w:w="36" w:type="dxa"/>
          <w:trHeight w:val="330"/>
          <w:jc w:val="center"/>
        </w:trPr>
        <w:tc>
          <w:tcPr>
            <w:tcW w:w="9180" w:type="dxa"/>
            <w:gridSpan w:val="4"/>
            <w:tcBorders>
              <w:top w:val="nil"/>
              <w:left w:val="nil"/>
              <w:bottom w:val="nil"/>
              <w:right w:val="nil"/>
            </w:tcBorders>
            <w:noWrap/>
            <w:vAlign w:val="bottom"/>
            <w:hideMark/>
          </w:tcPr>
          <w:p w14:paraId="2E609979" w14:textId="076E9608" w:rsidR="007B1D96" w:rsidRPr="00BC074F" w:rsidRDefault="007B1D96" w:rsidP="007B1D96">
            <w:pPr>
              <w:suppressAutoHyphens w:val="0"/>
              <w:spacing w:after="0" w:line="240" w:lineRule="auto"/>
              <w:jc w:val="left"/>
              <w:rPr>
                <w:rFonts w:eastAsia="Times New Roman" w:cs="Times New Roman"/>
                <w:b/>
                <w:bCs/>
                <w:szCs w:val="24"/>
                <w:lang w:eastAsia="sk-SK"/>
              </w:rPr>
            </w:pPr>
            <w:r w:rsidRPr="00BC074F">
              <w:rPr>
                <w:rFonts w:eastAsia="Times New Roman" w:cs="Times New Roman"/>
                <w:b/>
                <w:bCs/>
                <w:szCs w:val="24"/>
                <w:lang w:eastAsia="sk-SK"/>
              </w:rPr>
              <w:t>Tabuľka</w:t>
            </w:r>
            <w:r w:rsidR="006C3B40" w:rsidRPr="00BC074F">
              <w:rPr>
                <w:rFonts w:eastAsia="Times New Roman" w:cs="Times New Roman"/>
                <w:b/>
                <w:bCs/>
                <w:szCs w:val="24"/>
                <w:lang w:eastAsia="sk-SK"/>
              </w:rPr>
              <w:t xml:space="preserve"> 15</w:t>
            </w:r>
          </w:p>
        </w:tc>
      </w:tr>
      <w:tr w:rsidR="007B1D96" w:rsidRPr="00BC074F" w14:paraId="2C8BD4B7" w14:textId="77777777" w:rsidTr="007B1D96">
        <w:trPr>
          <w:gridAfter w:val="1"/>
          <w:wAfter w:w="36" w:type="dxa"/>
          <w:trHeight w:val="330"/>
          <w:jc w:val="center"/>
        </w:trPr>
        <w:tc>
          <w:tcPr>
            <w:tcW w:w="6245" w:type="dxa"/>
            <w:tcBorders>
              <w:top w:val="nil"/>
              <w:left w:val="nil"/>
              <w:bottom w:val="single" w:sz="8" w:space="0" w:color="auto"/>
              <w:right w:val="nil"/>
            </w:tcBorders>
            <w:noWrap/>
            <w:vAlign w:val="bottom"/>
            <w:hideMark/>
          </w:tcPr>
          <w:p w14:paraId="70BDD0CE" w14:textId="77777777" w:rsidR="007B1D96" w:rsidRPr="00BC074F" w:rsidRDefault="007B1D96" w:rsidP="007B1D96">
            <w:pPr>
              <w:suppressAutoHyphens w:val="0"/>
              <w:spacing w:after="0" w:line="240" w:lineRule="auto"/>
              <w:jc w:val="left"/>
              <w:rPr>
                <w:rFonts w:eastAsia="Times New Roman" w:cs="Times New Roman"/>
                <w:i/>
                <w:iCs/>
                <w:color w:val="000000"/>
                <w:szCs w:val="24"/>
                <w:lang w:eastAsia="sk-SK"/>
              </w:rPr>
            </w:pPr>
            <w:r w:rsidRPr="00BC074F">
              <w:rPr>
                <w:rFonts w:eastAsia="Times New Roman" w:cs="Times New Roman"/>
                <w:i/>
                <w:iCs/>
                <w:color w:val="000000"/>
                <w:szCs w:val="24"/>
                <w:lang w:eastAsia="sk-SK"/>
              </w:rPr>
              <w:t xml:space="preserve">Priemery vnímania AI v </w:t>
            </w:r>
            <w:proofErr w:type="spellStart"/>
            <w:r w:rsidRPr="00BC074F">
              <w:rPr>
                <w:rFonts w:eastAsia="Times New Roman" w:cs="Times New Roman"/>
                <w:i/>
                <w:iCs/>
                <w:color w:val="000000"/>
                <w:szCs w:val="24"/>
                <w:lang w:eastAsia="sk-SK"/>
              </w:rPr>
              <w:t>závsilosti</w:t>
            </w:r>
            <w:proofErr w:type="spellEnd"/>
            <w:r w:rsidRPr="00BC074F">
              <w:rPr>
                <w:rFonts w:eastAsia="Times New Roman" w:cs="Times New Roman"/>
                <w:i/>
                <w:iCs/>
                <w:color w:val="000000"/>
                <w:szCs w:val="24"/>
                <w:lang w:eastAsia="sk-SK"/>
              </w:rPr>
              <w:t xml:space="preserve"> of profilácie psychológa</w:t>
            </w:r>
          </w:p>
        </w:tc>
        <w:tc>
          <w:tcPr>
            <w:tcW w:w="589" w:type="dxa"/>
            <w:tcBorders>
              <w:top w:val="nil"/>
              <w:left w:val="nil"/>
              <w:bottom w:val="single" w:sz="8" w:space="0" w:color="auto"/>
              <w:right w:val="nil"/>
            </w:tcBorders>
            <w:noWrap/>
            <w:vAlign w:val="bottom"/>
            <w:hideMark/>
          </w:tcPr>
          <w:p w14:paraId="3D005C88" w14:textId="77777777" w:rsidR="007B1D96" w:rsidRPr="00BC074F" w:rsidRDefault="007B1D96" w:rsidP="007B1D96">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c>
          <w:tcPr>
            <w:tcW w:w="955" w:type="dxa"/>
            <w:tcBorders>
              <w:top w:val="nil"/>
              <w:left w:val="nil"/>
              <w:bottom w:val="single" w:sz="8" w:space="0" w:color="auto"/>
              <w:right w:val="nil"/>
            </w:tcBorders>
            <w:noWrap/>
            <w:vAlign w:val="bottom"/>
            <w:hideMark/>
          </w:tcPr>
          <w:p w14:paraId="51EAA43F" w14:textId="77777777" w:rsidR="007B1D96" w:rsidRPr="00BC074F" w:rsidRDefault="007B1D96" w:rsidP="007B1D96">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c>
          <w:tcPr>
            <w:tcW w:w="1391" w:type="dxa"/>
            <w:tcBorders>
              <w:top w:val="nil"/>
              <w:left w:val="nil"/>
              <w:bottom w:val="single" w:sz="8" w:space="0" w:color="auto"/>
              <w:right w:val="nil"/>
            </w:tcBorders>
            <w:noWrap/>
            <w:vAlign w:val="bottom"/>
            <w:hideMark/>
          </w:tcPr>
          <w:p w14:paraId="31ABF2BC" w14:textId="77777777" w:rsidR="007B1D96" w:rsidRPr="00BC074F" w:rsidRDefault="007B1D96" w:rsidP="007B1D96">
            <w:pPr>
              <w:suppressAutoHyphens w:val="0"/>
              <w:spacing w:after="0" w:line="240" w:lineRule="auto"/>
              <w:jc w:val="left"/>
              <w:rPr>
                <w:rFonts w:eastAsia="Times New Roman" w:cs="Times New Roman"/>
                <w:color w:val="000000"/>
                <w:szCs w:val="24"/>
                <w:lang w:eastAsia="sk-SK"/>
              </w:rPr>
            </w:pPr>
            <w:r w:rsidRPr="00BC074F">
              <w:rPr>
                <w:rFonts w:eastAsia="Times New Roman" w:cs="Times New Roman"/>
                <w:color w:val="000000"/>
                <w:szCs w:val="24"/>
                <w:lang w:eastAsia="sk-SK"/>
              </w:rPr>
              <w:t> </w:t>
            </w:r>
          </w:p>
        </w:tc>
      </w:tr>
      <w:tr w:rsidR="007B1D96" w:rsidRPr="00BC074F" w14:paraId="77D951A6" w14:textId="77777777" w:rsidTr="007B1D96">
        <w:trPr>
          <w:gridAfter w:val="1"/>
          <w:wAfter w:w="36" w:type="dxa"/>
          <w:trHeight w:val="517"/>
          <w:jc w:val="center"/>
        </w:trPr>
        <w:tc>
          <w:tcPr>
            <w:tcW w:w="6245" w:type="dxa"/>
            <w:vMerge w:val="restart"/>
            <w:tcBorders>
              <w:top w:val="nil"/>
              <w:left w:val="nil"/>
              <w:bottom w:val="single" w:sz="8" w:space="0" w:color="000000"/>
              <w:right w:val="nil"/>
            </w:tcBorders>
            <w:noWrap/>
            <w:vAlign w:val="bottom"/>
            <w:hideMark/>
          </w:tcPr>
          <w:p w14:paraId="0B6C2FB9"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Profilácia</w:t>
            </w:r>
          </w:p>
        </w:tc>
        <w:tc>
          <w:tcPr>
            <w:tcW w:w="589" w:type="dxa"/>
            <w:vMerge w:val="restart"/>
            <w:tcBorders>
              <w:top w:val="nil"/>
              <w:left w:val="nil"/>
              <w:bottom w:val="single" w:sz="8" w:space="0" w:color="000000"/>
              <w:right w:val="nil"/>
            </w:tcBorders>
            <w:noWrap/>
            <w:vAlign w:val="bottom"/>
            <w:hideMark/>
          </w:tcPr>
          <w:p w14:paraId="506F8B5F"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Počet</w:t>
            </w:r>
          </w:p>
        </w:tc>
        <w:tc>
          <w:tcPr>
            <w:tcW w:w="955" w:type="dxa"/>
            <w:vMerge w:val="restart"/>
            <w:tcBorders>
              <w:top w:val="nil"/>
              <w:left w:val="nil"/>
              <w:bottom w:val="single" w:sz="8" w:space="0" w:color="000000"/>
              <w:right w:val="nil"/>
            </w:tcBorders>
            <w:noWrap/>
            <w:vAlign w:val="bottom"/>
            <w:hideMark/>
          </w:tcPr>
          <w:p w14:paraId="62429A12"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Priemer</w:t>
            </w:r>
          </w:p>
        </w:tc>
        <w:tc>
          <w:tcPr>
            <w:tcW w:w="1391" w:type="dxa"/>
            <w:vMerge w:val="restart"/>
            <w:tcBorders>
              <w:top w:val="nil"/>
              <w:left w:val="nil"/>
              <w:bottom w:val="single" w:sz="8" w:space="0" w:color="000000"/>
              <w:right w:val="nil"/>
            </w:tcBorders>
            <w:vAlign w:val="bottom"/>
            <w:hideMark/>
          </w:tcPr>
          <w:p w14:paraId="301D8739"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 xml:space="preserve">Štandardná </w:t>
            </w:r>
            <w:r w:rsidRPr="00BC074F">
              <w:rPr>
                <w:rFonts w:ascii="Aptos Narrow" w:eastAsia="Times New Roman" w:hAnsi="Aptos Narrow" w:cs="Times New Roman"/>
                <w:color w:val="000000"/>
                <w:sz w:val="22"/>
                <w:lang w:eastAsia="sk-SK"/>
              </w:rPr>
              <w:br/>
              <w:t>odchýlka</w:t>
            </w:r>
          </w:p>
        </w:tc>
      </w:tr>
      <w:tr w:rsidR="007B1D96" w:rsidRPr="00BC074F" w14:paraId="3FB606A9" w14:textId="77777777" w:rsidTr="007B1D96">
        <w:trPr>
          <w:trHeight w:val="315"/>
          <w:jc w:val="center"/>
        </w:trPr>
        <w:tc>
          <w:tcPr>
            <w:tcW w:w="6245" w:type="dxa"/>
            <w:vMerge/>
            <w:tcBorders>
              <w:top w:val="nil"/>
              <w:left w:val="nil"/>
              <w:bottom w:val="single" w:sz="8" w:space="0" w:color="000000"/>
              <w:right w:val="nil"/>
            </w:tcBorders>
            <w:vAlign w:val="center"/>
            <w:hideMark/>
          </w:tcPr>
          <w:p w14:paraId="671E3321"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589" w:type="dxa"/>
            <w:vMerge/>
            <w:tcBorders>
              <w:top w:val="nil"/>
              <w:left w:val="nil"/>
              <w:bottom w:val="single" w:sz="8" w:space="0" w:color="000000"/>
              <w:right w:val="nil"/>
            </w:tcBorders>
            <w:vAlign w:val="center"/>
            <w:hideMark/>
          </w:tcPr>
          <w:p w14:paraId="0C9C7380"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955" w:type="dxa"/>
            <w:vMerge/>
            <w:tcBorders>
              <w:top w:val="nil"/>
              <w:left w:val="nil"/>
              <w:bottom w:val="single" w:sz="8" w:space="0" w:color="000000"/>
              <w:right w:val="nil"/>
            </w:tcBorders>
            <w:vAlign w:val="center"/>
            <w:hideMark/>
          </w:tcPr>
          <w:p w14:paraId="6907A84D"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1391" w:type="dxa"/>
            <w:vMerge/>
            <w:tcBorders>
              <w:top w:val="nil"/>
              <w:left w:val="nil"/>
              <w:bottom w:val="single" w:sz="8" w:space="0" w:color="000000"/>
              <w:right w:val="nil"/>
            </w:tcBorders>
            <w:vAlign w:val="center"/>
            <w:hideMark/>
          </w:tcPr>
          <w:p w14:paraId="65D071A7"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c>
          <w:tcPr>
            <w:tcW w:w="36" w:type="dxa"/>
            <w:tcBorders>
              <w:top w:val="nil"/>
              <w:left w:val="nil"/>
              <w:bottom w:val="nil"/>
              <w:right w:val="nil"/>
            </w:tcBorders>
            <w:noWrap/>
            <w:vAlign w:val="bottom"/>
            <w:hideMark/>
          </w:tcPr>
          <w:p w14:paraId="08A51227"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p>
        </w:tc>
      </w:tr>
      <w:tr w:rsidR="007B1D96" w:rsidRPr="00BC074F" w14:paraId="6C268EC3" w14:textId="77777777" w:rsidTr="007B1D96">
        <w:trPr>
          <w:trHeight w:val="315"/>
          <w:jc w:val="center"/>
        </w:trPr>
        <w:tc>
          <w:tcPr>
            <w:tcW w:w="6245" w:type="dxa"/>
            <w:tcBorders>
              <w:top w:val="nil"/>
              <w:left w:val="nil"/>
              <w:bottom w:val="nil"/>
              <w:right w:val="nil"/>
            </w:tcBorders>
            <w:noWrap/>
            <w:vAlign w:val="bottom"/>
            <w:hideMark/>
          </w:tcPr>
          <w:p w14:paraId="452A467A"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Študent bakalárskeho štúdia (denné/externé štúdium)</w:t>
            </w:r>
          </w:p>
        </w:tc>
        <w:tc>
          <w:tcPr>
            <w:tcW w:w="589" w:type="dxa"/>
            <w:tcBorders>
              <w:top w:val="nil"/>
              <w:left w:val="nil"/>
              <w:bottom w:val="nil"/>
              <w:right w:val="nil"/>
            </w:tcBorders>
            <w:noWrap/>
            <w:vAlign w:val="bottom"/>
            <w:hideMark/>
          </w:tcPr>
          <w:p w14:paraId="01DEA24C"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36</w:t>
            </w:r>
          </w:p>
        </w:tc>
        <w:tc>
          <w:tcPr>
            <w:tcW w:w="955" w:type="dxa"/>
            <w:tcBorders>
              <w:top w:val="nil"/>
              <w:left w:val="nil"/>
              <w:bottom w:val="nil"/>
              <w:right w:val="nil"/>
            </w:tcBorders>
            <w:noWrap/>
            <w:vAlign w:val="bottom"/>
            <w:hideMark/>
          </w:tcPr>
          <w:p w14:paraId="5504E745"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77,75</w:t>
            </w:r>
          </w:p>
        </w:tc>
        <w:tc>
          <w:tcPr>
            <w:tcW w:w="1391" w:type="dxa"/>
            <w:tcBorders>
              <w:top w:val="nil"/>
              <w:left w:val="nil"/>
              <w:bottom w:val="nil"/>
              <w:right w:val="nil"/>
            </w:tcBorders>
            <w:noWrap/>
            <w:vAlign w:val="bottom"/>
            <w:hideMark/>
          </w:tcPr>
          <w:p w14:paraId="38291B9C"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10,6727</w:t>
            </w:r>
          </w:p>
        </w:tc>
        <w:tc>
          <w:tcPr>
            <w:tcW w:w="36" w:type="dxa"/>
            <w:vAlign w:val="center"/>
            <w:hideMark/>
          </w:tcPr>
          <w:p w14:paraId="1C14FC7A"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6412B0E6" w14:textId="77777777" w:rsidTr="007B1D96">
        <w:trPr>
          <w:trHeight w:val="315"/>
          <w:jc w:val="center"/>
        </w:trPr>
        <w:tc>
          <w:tcPr>
            <w:tcW w:w="6245" w:type="dxa"/>
            <w:tcBorders>
              <w:top w:val="nil"/>
              <w:left w:val="nil"/>
              <w:bottom w:val="nil"/>
              <w:right w:val="nil"/>
            </w:tcBorders>
            <w:noWrap/>
            <w:vAlign w:val="bottom"/>
            <w:hideMark/>
          </w:tcPr>
          <w:p w14:paraId="1E3FC2C2"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lastRenderedPageBreak/>
              <w:t>Študent magisterského štúdia (denné/externé štúdium)</w:t>
            </w:r>
          </w:p>
        </w:tc>
        <w:tc>
          <w:tcPr>
            <w:tcW w:w="589" w:type="dxa"/>
            <w:tcBorders>
              <w:top w:val="nil"/>
              <w:left w:val="nil"/>
              <w:bottom w:val="nil"/>
              <w:right w:val="nil"/>
            </w:tcBorders>
            <w:noWrap/>
            <w:vAlign w:val="bottom"/>
            <w:hideMark/>
          </w:tcPr>
          <w:p w14:paraId="0F1F3FF5"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w:t>
            </w:r>
          </w:p>
        </w:tc>
        <w:tc>
          <w:tcPr>
            <w:tcW w:w="955" w:type="dxa"/>
            <w:tcBorders>
              <w:top w:val="nil"/>
              <w:left w:val="nil"/>
              <w:bottom w:val="nil"/>
              <w:right w:val="nil"/>
            </w:tcBorders>
            <w:noWrap/>
            <w:vAlign w:val="bottom"/>
            <w:hideMark/>
          </w:tcPr>
          <w:p w14:paraId="3CE54550"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73,85714</w:t>
            </w:r>
          </w:p>
        </w:tc>
        <w:tc>
          <w:tcPr>
            <w:tcW w:w="1391" w:type="dxa"/>
            <w:tcBorders>
              <w:top w:val="nil"/>
              <w:left w:val="nil"/>
              <w:bottom w:val="nil"/>
              <w:right w:val="nil"/>
            </w:tcBorders>
            <w:noWrap/>
            <w:vAlign w:val="bottom"/>
            <w:hideMark/>
          </w:tcPr>
          <w:p w14:paraId="42A0E774"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14,8035</w:t>
            </w:r>
          </w:p>
        </w:tc>
        <w:tc>
          <w:tcPr>
            <w:tcW w:w="36" w:type="dxa"/>
            <w:vAlign w:val="center"/>
            <w:hideMark/>
          </w:tcPr>
          <w:p w14:paraId="31DC1B5E"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1F0921EB" w14:textId="77777777" w:rsidTr="007B1D96">
        <w:trPr>
          <w:trHeight w:val="300"/>
          <w:jc w:val="center"/>
        </w:trPr>
        <w:tc>
          <w:tcPr>
            <w:tcW w:w="6245" w:type="dxa"/>
            <w:tcBorders>
              <w:top w:val="nil"/>
              <w:left w:val="nil"/>
              <w:bottom w:val="nil"/>
              <w:right w:val="nil"/>
            </w:tcBorders>
            <w:noWrap/>
            <w:vAlign w:val="bottom"/>
            <w:hideMark/>
          </w:tcPr>
          <w:p w14:paraId="3C1959E5"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Doktorand (denné/externé štúdium)</w:t>
            </w:r>
          </w:p>
        </w:tc>
        <w:tc>
          <w:tcPr>
            <w:tcW w:w="589" w:type="dxa"/>
            <w:tcBorders>
              <w:top w:val="nil"/>
              <w:left w:val="nil"/>
              <w:bottom w:val="nil"/>
              <w:right w:val="nil"/>
            </w:tcBorders>
            <w:noWrap/>
            <w:vAlign w:val="bottom"/>
            <w:hideMark/>
          </w:tcPr>
          <w:p w14:paraId="339A8713"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w:t>
            </w:r>
          </w:p>
        </w:tc>
        <w:tc>
          <w:tcPr>
            <w:tcW w:w="955" w:type="dxa"/>
            <w:tcBorders>
              <w:top w:val="nil"/>
              <w:left w:val="nil"/>
              <w:bottom w:val="nil"/>
              <w:right w:val="nil"/>
            </w:tcBorders>
            <w:noWrap/>
            <w:vAlign w:val="bottom"/>
            <w:hideMark/>
          </w:tcPr>
          <w:p w14:paraId="4A3CB86C"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76,90909</w:t>
            </w:r>
          </w:p>
        </w:tc>
        <w:tc>
          <w:tcPr>
            <w:tcW w:w="1391" w:type="dxa"/>
            <w:tcBorders>
              <w:top w:val="nil"/>
              <w:left w:val="nil"/>
              <w:bottom w:val="nil"/>
              <w:right w:val="nil"/>
            </w:tcBorders>
            <w:noWrap/>
            <w:vAlign w:val="bottom"/>
            <w:hideMark/>
          </w:tcPr>
          <w:p w14:paraId="167BDCE1"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9,0604</w:t>
            </w:r>
          </w:p>
        </w:tc>
        <w:tc>
          <w:tcPr>
            <w:tcW w:w="36" w:type="dxa"/>
            <w:vAlign w:val="center"/>
            <w:hideMark/>
          </w:tcPr>
          <w:p w14:paraId="28D56ED1"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502414B2" w14:textId="77777777" w:rsidTr="007B1D96">
        <w:trPr>
          <w:trHeight w:val="300"/>
          <w:jc w:val="center"/>
        </w:trPr>
        <w:tc>
          <w:tcPr>
            <w:tcW w:w="6245" w:type="dxa"/>
            <w:tcBorders>
              <w:top w:val="nil"/>
              <w:left w:val="nil"/>
              <w:bottom w:val="nil"/>
              <w:right w:val="nil"/>
            </w:tcBorders>
            <w:noWrap/>
            <w:vAlign w:val="bottom"/>
            <w:hideMark/>
          </w:tcPr>
          <w:p w14:paraId="3C66ED9E"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Akademický pracovník</w:t>
            </w:r>
          </w:p>
        </w:tc>
        <w:tc>
          <w:tcPr>
            <w:tcW w:w="589" w:type="dxa"/>
            <w:tcBorders>
              <w:top w:val="nil"/>
              <w:left w:val="nil"/>
              <w:bottom w:val="nil"/>
              <w:right w:val="nil"/>
            </w:tcBorders>
            <w:noWrap/>
            <w:vAlign w:val="bottom"/>
            <w:hideMark/>
          </w:tcPr>
          <w:p w14:paraId="53B6978B"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31</w:t>
            </w:r>
          </w:p>
        </w:tc>
        <w:tc>
          <w:tcPr>
            <w:tcW w:w="955" w:type="dxa"/>
            <w:tcBorders>
              <w:top w:val="nil"/>
              <w:left w:val="nil"/>
              <w:bottom w:val="nil"/>
              <w:right w:val="nil"/>
            </w:tcBorders>
            <w:noWrap/>
            <w:vAlign w:val="bottom"/>
            <w:hideMark/>
          </w:tcPr>
          <w:p w14:paraId="1EE0A4D6"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73,80645</w:t>
            </w:r>
          </w:p>
        </w:tc>
        <w:tc>
          <w:tcPr>
            <w:tcW w:w="1391" w:type="dxa"/>
            <w:tcBorders>
              <w:top w:val="nil"/>
              <w:left w:val="nil"/>
              <w:bottom w:val="nil"/>
              <w:right w:val="nil"/>
            </w:tcBorders>
            <w:noWrap/>
            <w:vAlign w:val="bottom"/>
            <w:hideMark/>
          </w:tcPr>
          <w:p w14:paraId="2B206A74"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7,7219</w:t>
            </w:r>
          </w:p>
        </w:tc>
        <w:tc>
          <w:tcPr>
            <w:tcW w:w="36" w:type="dxa"/>
            <w:vAlign w:val="center"/>
            <w:hideMark/>
          </w:tcPr>
          <w:p w14:paraId="15A0AD46"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089B7605" w14:textId="77777777" w:rsidTr="007B1D96">
        <w:trPr>
          <w:trHeight w:val="300"/>
          <w:jc w:val="center"/>
        </w:trPr>
        <w:tc>
          <w:tcPr>
            <w:tcW w:w="6245" w:type="dxa"/>
            <w:tcBorders>
              <w:top w:val="nil"/>
              <w:left w:val="nil"/>
              <w:bottom w:val="nil"/>
              <w:right w:val="nil"/>
            </w:tcBorders>
            <w:noWrap/>
            <w:vAlign w:val="bottom"/>
            <w:hideMark/>
          </w:tcPr>
          <w:p w14:paraId="133AC855"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Praktizujúci psychológ</w:t>
            </w:r>
          </w:p>
        </w:tc>
        <w:tc>
          <w:tcPr>
            <w:tcW w:w="589" w:type="dxa"/>
            <w:tcBorders>
              <w:top w:val="nil"/>
              <w:left w:val="nil"/>
              <w:bottom w:val="nil"/>
              <w:right w:val="nil"/>
            </w:tcBorders>
            <w:noWrap/>
            <w:vAlign w:val="bottom"/>
            <w:hideMark/>
          </w:tcPr>
          <w:p w14:paraId="51242C49"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45</w:t>
            </w:r>
          </w:p>
        </w:tc>
        <w:tc>
          <w:tcPr>
            <w:tcW w:w="955" w:type="dxa"/>
            <w:tcBorders>
              <w:top w:val="nil"/>
              <w:left w:val="nil"/>
              <w:bottom w:val="nil"/>
              <w:right w:val="nil"/>
            </w:tcBorders>
            <w:noWrap/>
            <w:vAlign w:val="bottom"/>
            <w:hideMark/>
          </w:tcPr>
          <w:p w14:paraId="73C3CA54"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72,37778</w:t>
            </w:r>
          </w:p>
        </w:tc>
        <w:tc>
          <w:tcPr>
            <w:tcW w:w="1391" w:type="dxa"/>
            <w:tcBorders>
              <w:top w:val="nil"/>
              <w:left w:val="nil"/>
              <w:bottom w:val="nil"/>
              <w:right w:val="nil"/>
            </w:tcBorders>
            <w:noWrap/>
            <w:vAlign w:val="bottom"/>
            <w:hideMark/>
          </w:tcPr>
          <w:p w14:paraId="3935E23D"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11,7865</w:t>
            </w:r>
          </w:p>
        </w:tc>
        <w:tc>
          <w:tcPr>
            <w:tcW w:w="36" w:type="dxa"/>
            <w:vAlign w:val="center"/>
            <w:hideMark/>
          </w:tcPr>
          <w:p w14:paraId="63352363"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5F4B1B8D" w14:textId="77777777" w:rsidTr="007B1D96">
        <w:trPr>
          <w:trHeight w:val="315"/>
          <w:jc w:val="center"/>
        </w:trPr>
        <w:tc>
          <w:tcPr>
            <w:tcW w:w="6245" w:type="dxa"/>
            <w:tcBorders>
              <w:top w:val="nil"/>
              <w:left w:val="nil"/>
              <w:bottom w:val="single" w:sz="8" w:space="0" w:color="auto"/>
              <w:right w:val="nil"/>
            </w:tcBorders>
            <w:noWrap/>
            <w:vAlign w:val="bottom"/>
            <w:hideMark/>
          </w:tcPr>
          <w:p w14:paraId="4F0B4441" w14:textId="5D7D982F"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Administratívny pracovník alebo manažér v oblasti psychológie</w:t>
            </w:r>
          </w:p>
        </w:tc>
        <w:tc>
          <w:tcPr>
            <w:tcW w:w="589" w:type="dxa"/>
            <w:tcBorders>
              <w:top w:val="nil"/>
              <w:left w:val="nil"/>
              <w:bottom w:val="nil"/>
              <w:right w:val="nil"/>
            </w:tcBorders>
            <w:noWrap/>
            <w:vAlign w:val="bottom"/>
            <w:hideMark/>
          </w:tcPr>
          <w:p w14:paraId="7E46526B"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4</w:t>
            </w:r>
          </w:p>
        </w:tc>
        <w:tc>
          <w:tcPr>
            <w:tcW w:w="955" w:type="dxa"/>
            <w:tcBorders>
              <w:top w:val="nil"/>
              <w:left w:val="nil"/>
              <w:bottom w:val="nil"/>
              <w:right w:val="nil"/>
            </w:tcBorders>
            <w:noWrap/>
            <w:vAlign w:val="bottom"/>
            <w:hideMark/>
          </w:tcPr>
          <w:p w14:paraId="6AD4C6C8"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68,75</w:t>
            </w:r>
          </w:p>
        </w:tc>
        <w:tc>
          <w:tcPr>
            <w:tcW w:w="1391" w:type="dxa"/>
            <w:tcBorders>
              <w:top w:val="nil"/>
              <w:left w:val="nil"/>
              <w:bottom w:val="nil"/>
              <w:right w:val="nil"/>
            </w:tcBorders>
            <w:noWrap/>
            <w:vAlign w:val="bottom"/>
            <w:hideMark/>
          </w:tcPr>
          <w:p w14:paraId="7FDAE6DB"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5,7373</w:t>
            </w:r>
          </w:p>
        </w:tc>
        <w:tc>
          <w:tcPr>
            <w:tcW w:w="36" w:type="dxa"/>
            <w:vAlign w:val="center"/>
            <w:hideMark/>
          </w:tcPr>
          <w:p w14:paraId="0BD757AC"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r w:rsidR="007B1D96" w:rsidRPr="00BC074F" w14:paraId="362001DD" w14:textId="77777777" w:rsidTr="007B1D96">
        <w:trPr>
          <w:trHeight w:val="315"/>
          <w:jc w:val="center"/>
        </w:trPr>
        <w:tc>
          <w:tcPr>
            <w:tcW w:w="6245" w:type="dxa"/>
            <w:tcBorders>
              <w:top w:val="nil"/>
              <w:left w:val="nil"/>
              <w:bottom w:val="single" w:sz="8" w:space="0" w:color="auto"/>
              <w:right w:val="nil"/>
            </w:tcBorders>
            <w:noWrap/>
            <w:vAlign w:val="bottom"/>
            <w:hideMark/>
          </w:tcPr>
          <w:p w14:paraId="5F6CE7A8" w14:textId="77777777" w:rsidR="007B1D96" w:rsidRPr="00BC074F" w:rsidRDefault="007B1D96" w:rsidP="007B1D96">
            <w:pPr>
              <w:suppressAutoHyphens w:val="0"/>
              <w:spacing w:after="0" w:line="240" w:lineRule="auto"/>
              <w:jc w:val="lef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Spolu</w:t>
            </w:r>
          </w:p>
        </w:tc>
        <w:tc>
          <w:tcPr>
            <w:tcW w:w="589" w:type="dxa"/>
            <w:tcBorders>
              <w:top w:val="single" w:sz="8" w:space="0" w:color="auto"/>
              <w:left w:val="nil"/>
              <w:bottom w:val="single" w:sz="8" w:space="0" w:color="auto"/>
              <w:right w:val="nil"/>
            </w:tcBorders>
            <w:noWrap/>
            <w:vAlign w:val="bottom"/>
            <w:hideMark/>
          </w:tcPr>
          <w:p w14:paraId="70000666"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134</w:t>
            </w:r>
          </w:p>
        </w:tc>
        <w:tc>
          <w:tcPr>
            <w:tcW w:w="955" w:type="dxa"/>
            <w:tcBorders>
              <w:top w:val="single" w:sz="8" w:space="0" w:color="auto"/>
              <w:left w:val="nil"/>
              <w:bottom w:val="single" w:sz="8" w:space="0" w:color="auto"/>
              <w:right w:val="nil"/>
            </w:tcBorders>
            <w:noWrap/>
            <w:vAlign w:val="bottom"/>
            <w:hideMark/>
          </w:tcPr>
          <w:p w14:paraId="4C02663F"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74,49254</w:t>
            </w:r>
          </w:p>
        </w:tc>
        <w:tc>
          <w:tcPr>
            <w:tcW w:w="1391" w:type="dxa"/>
            <w:tcBorders>
              <w:top w:val="single" w:sz="8" w:space="0" w:color="auto"/>
              <w:left w:val="nil"/>
              <w:bottom w:val="single" w:sz="8" w:space="0" w:color="auto"/>
              <w:right w:val="nil"/>
            </w:tcBorders>
            <w:noWrap/>
            <w:vAlign w:val="bottom"/>
            <w:hideMark/>
          </w:tcPr>
          <w:p w14:paraId="13196E02" w14:textId="77777777" w:rsidR="007B1D96" w:rsidRPr="00BC074F" w:rsidRDefault="007B1D96" w:rsidP="007B1D96">
            <w:pPr>
              <w:suppressAutoHyphens w:val="0"/>
              <w:spacing w:after="0" w:line="240" w:lineRule="auto"/>
              <w:jc w:val="right"/>
              <w:rPr>
                <w:rFonts w:ascii="Aptos Narrow" w:eastAsia="Times New Roman" w:hAnsi="Aptos Narrow" w:cs="Times New Roman"/>
                <w:color w:val="000000"/>
                <w:sz w:val="22"/>
                <w:lang w:eastAsia="sk-SK"/>
              </w:rPr>
            </w:pPr>
            <w:r w:rsidRPr="00BC074F">
              <w:rPr>
                <w:rFonts w:ascii="Aptos Narrow" w:eastAsia="Times New Roman" w:hAnsi="Aptos Narrow" w:cs="Times New Roman"/>
                <w:color w:val="000000"/>
                <w:sz w:val="22"/>
                <w:lang w:eastAsia="sk-SK"/>
              </w:rPr>
              <w:t>10,5913</w:t>
            </w:r>
          </w:p>
        </w:tc>
        <w:tc>
          <w:tcPr>
            <w:tcW w:w="36" w:type="dxa"/>
            <w:vAlign w:val="center"/>
            <w:hideMark/>
          </w:tcPr>
          <w:p w14:paraId="519E0483" w14:textId="77777777" w:rsidR="007B1D96" w:rsidRPr="00BC074F" w:rsidRDefault="007B1D96" w:rsidP="007B1D96">
            <w:pPr>
              <w:suppressAutoHyphens w:val="0"/>
              <w:spacing w:after="0" w:line="240" w:lineRule="auto"/>
              <w:jc w:val="left"/>
              <w:rPr>
                <w:rFonts w:eastAsia="Times New Roman" w:cs="Times New Roman"/>
                <w:sz w:val="20"/>
                <w:szCs w:val="20"/>
                <w:lang w:eastAsia="sk-SK"/>
              </w:rPr>
            </w:pPr>
          </w:p>
        </w:tc>
      </w:tr>
    </w:tbl>
    <w:p w14:paraId="75771055" w14:textId="77777777" w:rsidR="00D24C80" w:rsidRPr="00BC074F" w:rsidRDefault="00D24C80" w:rsidP="00F416B3"/>
    <w:p w14:paraId="53EE4CEB" w14:textId="08D2217C" w:rsidR="00490744" w:rsidRPr="00BC074F" w:rsidRDefault="00B50842" w:rsidP="00F416B3">
      <w:pPr>
        <w:rPr>
          <w:rFonts w:cs="Times New Roman"/>
          <w:szCs w:val="24"/>
        </w:rPr>
      </w:pPr>
      <w:r w:rsidRPr="00BC074F">
        <w:t>Na zistenie, či sú tieto rozdiely štatisticky významné, bola vykonaná analýza ANOVA. Výsledky ukázali,</w:t>
      </w:r>
      <w:r w:rsidR="008D1BEB" w:rsidRPr="00BC074F">
        <w:t xml:space="preserve"> že</w:t>
      </w:r>
      <w:r w:rsidRPr="00BC074F">
        <w:t xml:space="preserve"> </w:t>
      </w:r>
      <w:r w:rsidR="008D1BEB" w:rsidRPr="00BC074F">
        <w:t>p</w:t>
      </w:r>
      <w:r w:rsidR="00105269" w:rsidRPr="00BC074F">
        <w:t xml:space="preserve"> </w:t>
      </w:r>
      <w:r w:rsidR="008D1BEB" w:rsidRPr="00BC074F">
        <w:t>&gt;</w:t>
      </w:r>
      <w:r w:rsidR="00105269" w:rsidRPr="00BC074F">
        <w:t xml:space="preserve"> </w:t>
      </w:r>
      <w:r w:rsidR="008D1BEB" w:rsidRPr="00BC074F">
        <w:t>,05 znam</w:t>
      </w:r>
      <w:r w:rsidR="000A6621" w:rsidRPr="00BC074F">
        <w:t>enajúc</w:t>
      </w:r>
      <w:r w:rsidRPr="00BC074F">
        <w:t xml:space="preserve">, že medzi </w:t>
      </w:r>
      <w:r w:rsidR="00105269" w:rsidRPr="00BC074F">
        <w:t>profiláciou</w:t>
      </w:r>
      <w:r w:rsidRPr="00BC074F">
        <w:t xml:space="preserve"> psychológov </w:t>
      </w:r>
      <w:r w:rsidR="00AA27C1" w:rsidRPr="00BC074F">
        <w:t>štatisticky</w:t>
      </w:r>
      <w:r w:rsidRPr="00BC074F">
        <w:t xml:space="preserve"> významný rozdiel </w:t>
      </w:r>
      <w:r w:rsidR="000A6621" w:rsidRPr="00BC074F">
        <w:t xml:space="preserve">priemernom </w:t>
      </w:r>
      <w:r w:rsidRPr="00BC074F">
        <w:t>skóre "AI je".</w:t>
      </w:r>
      <w:r w:rsidR="003768C2" w:rsidRPr="00BC074F">
        <w:t xml:space="preserve"> </w:t>
      </w:r>
      <w:r w:rsidR="00B564DE" w:rsidRPr="00BC074F">
        <w:t>Okrem toho</w:t>
      </w:r>
      <w:r w:rsidR="003768C2" w:rsidRPr="00BC074F">
        <w:rPr>
          <w:rFonts w:cs="Times New Roman"/>
          <w:szCs w:val="24"/>
        </w:rPr>
        <w:t xml:space="preserve"> </w:t>
      </w:r>
      <w:proofErr w:type="spellStart"/>
      <w:r w:rsidR="003768C2" w:rsidRPr="00BC074F">
        <w:rPr>
          <w:rFonts w:cs="Times New Roman"/>
          <w:szCs w:val="24"/>
        </w:rPr>
        <w:t>r</w:t>
      </w:r>
      <w:r w:rsidR="003768C2" w:rsidRPr="00BC074F">
        <w:rPr>
          <w:rFonts w:cs="Times New Roman"/>
          <w:szCs w:val="24"/>
          <w:vertAlign w:val="subscript"/>
        </w:rPr>
        <w:t>m</w:t>
      </w:r>
      <w:proofErr w:type="spellEnd"/>
      <w:r w:rsidR="003768C2" w:rsidRPr="00BC074F">
        <w:rPr>
          <w:rFonts w:cs="Times New Roman"/>
          <w:szCs w:val="24"/>
          <w:vertAlign w:val="subscript"/>
        </w:rPr>
        <w:t xml:space="preserve"> </w:t>
      </w:r>
      <w:r w:rsidR="003768C2" w:rsidRPr="00BC074F">
        <w:rPr>
          <w:rFonts w:cs="Times New Roman"/>
          <w:szCs w:val="24"/>
        </w:rPr>
        <w:t>(,231)</w:t>
      </w:r>
      <w:r w:rsidR="00F128FC" w:rsidRPr="00BC074F">
        <w:rPr>
          <w:rFonts w:cs="Times New Roman"/>
          <w:szCs w:val="24"/>
        </w:rPr>
        <w:t xml:space="preserve"> hovorí o tom, že rozdiely medzi </w:t>
      </w:r>
      <w:r w:rsidR="00F037FF" w:rsidRPr="00BC074F">
        <w:rPr>
          <w:rFonts w:cs="Times New Roman"/>
          <w:szCs w:val="24"/>
        </w:rPr>
        <w:t xml:space="preserve">vo vnímaní AI </w:t>
      </w:r>
      <w:r w:rsidR="00D570F8" w:rsidRPr="00BC074F">
        <w:rPr>
          <w:rFonts w:cs="Times New Roman"/>
          <w:szCs w:val="24"/>
        </w:rPr>
        <w:t>medzi profiláciami psycho</w:t>
      </w:r>
      <w:r w:rsidR="008D20FD" w:rsidRPr="00BC074F">
        <w:rPr>
          <w:rFonts w:cs="Times New Roman"/>
          <w:szCs w:val="24"/>
        </w:rPr>
        <w:t>lógov sú malé.</w:t>
      </w:r>
    </w:p>
    <w:p w14:paraId="23D8AFFE" w14:textId="4C89A065" w:rsidR="00490744" w:rsidRPr="00BC074F" w:rsidRDefault="00490744" w:rsidP="00490744">
      <w:pPr>
        <w:pStyle w:val="Nadpis1"/>
      </w:pPr>
      <w:bookmarkStart w:id="129" w:name="_Toc165587536"/>
      <w:r w:rsidRPr="00BC074F">
        <w:t>Diskusia</w:t>
      </w:r>
      <w:bookmarkEnd w:id="129"/>
    </w:p>
    <w:p w14:paraId="2B97BE73" w14:textId="77777777" w:rsidR="006D6D72" w:rsidRPr="00BC074F" w:rsidRDefault="006D6D72" w:rsidP="006D6D72">
      <w:pPr>
        <w:rPr>
          <w:rFonts w:eastAsiaTheme="minorHAnsi" w:cs="Times New Roman"/>
          <w:szCs w:val="24"/>
          <w:lang w:eastAsia="en-US"/>
        </w:rPr>
      </w:pPr>
      <w:r w:rsidRPr="00BC074F">
        <w:rPr>
          <w:rFonts w:eastAsiaTheme="minorHAnsi" w:cs="Times New Roman"/>
          <w:szCs w:val="24"/>
          <w:lang w:eastAsia="en-US"/>
        </w:rPr>
        <w:t xml:space="preserve">Z pohľadu deskriptívnej štatistiky sme odhalili všeobecne mierne pozitívny postoj k umelej inteligencii, keďže hodnoty priemeru, mediánu a modusu boli väčšie ako polovica z možného dosiahnuteľného skóre.  </w:t>
      </w:r>
    </w:p>
    <w:p w14:paraId="777207FB" w14:textId="77777777" w:rsidR="006D6D72" w:rsidRPr="00BC074F" w:rsidRDefault="006D6D72" w:rsidP="006D6D72">
      <w:pPr>
        <w:rPr>
          <w:rFonts w:eastAsiaTheme="minorHAnsi" w:cs="Times New Roman"/>
          <w:szCs w:val="24"/>
          <w:lang w:eastAsia="en-US"/>
        </w:rPr>
      </w:pPr>
      <w:r w:rsidRPr="00BC074F">
        <w:rPr>
          <w:rFonts w:eastAsiaTheme="minorHAnsi" w:cs="Times New Roman"/>
          <w:szCs w:val="24"/>
          <w:lang w:eastAsia="en-US"/>
        </w:rPr>
        <w:t xml:space="preserve">Záporná hodnota šikmosti naznačuje viac odľahlých hodnôt s menej priaznivými názormi na umelú inteligenciu, napriek tomu sa celkové údaje prikláňajú k pozitívnemu hodnoteniu. Zistená špicatosť naznačuje relatívne normálne rozdelenie, ktoré potvrdil </w:t>
      </w:r>
      <w:proofErr w:type="spellStart"/>
      <w:r w:rsidRPr="00BC074F">
        <w:rPr>
          <w:rFonts w:eastAsiaTheme="minorHAnsi" w:cs="Times New Roman"/>
          <w:szCs w:val="24"/>
          <w:lang w:eastAsia="en-US"/>
        </w:rPr>
        <w:t>Kolmogorov-Smirnovov</w:t>
      </w:r>
      <w:proofErr w:type="spellEnd"/>
      <w:r w:rsidRPr="00BC074F">
        <w:rPr>
          <w:rFonts w:eastAsiaTheme="minorHAnsi" w:cs="Times New Roman"/>
          <w:szCs w:val="24"/>
          <w:lang w:eastAsia="en-US"/>
        </w:rPr>
        <w:t xml:space="preserve"> test, čo potvrdzuje použitie priemerných hodnôt v našej analýze.</w:t>
      </w:r>
    </w:p>
    <w:p w14:paraId="5172C36F" w14:textId="77777777" w:rsidR="006D2053" w:rsidRPr="00BC074F" w:rsidRDefault="006D2053" w:rsidP="006D2053">
      <w:pPr>
        <w:rPr>
          <w:rFonts w:eastAsiaTheme="minorHAnsi" w:cs="Times New Roman"/>
          <w:szCs w:val="24"/>
          <w:lang w:eastAsia="en-US"/>
        </w:rPr>
      </w:pPr>
      <w:r w:rsidRPr="00BC074F">
        <w:rPr>
          <w:rFonts w:eastAsiaTheme="minorHAnsi" w:cs="Times New Roman"/>
          <w:szCs w:val="24"/>
          <w:lang w:eastAsia="en-US"/>
        </w:rPr>
        <w:t xml:space="preserve">Skóre sa pohybovalo od 36 do 89 bodov s </w:t>
      </w:r>
      <w:proofErr w:type="spellStart"/>
      <w:r w:rsidRPr="00BC074F">
        <w:rPr>
          <w:rFonts w:eastAsiaTheme="minorHAnsi" w:cs="Times New Roman"/>
          <w:szCs w:val="24"/>
          <w:lang w:eastAsia="en-US"/>
        </w:rPr>
        <w:t>medzikvartilovým</w:t>
      </w:r>
      <w:proofErr w:type="spellEnd"/>
      <w:r w:rsidRPr="00BC074F">
        <w:rPr>
          <w:rFonts w:eastAsiaTheme="minorHAnsi" w:cs="Times New Roman"/>
          <w:szCs w:val="24"/>
          <w:lang w:eastAsia="en-US"/>
        </w:rPr>
        <w:t xml:space="preserve"> rozpätím 13 bodov (od 56 do 69), čo zdôrazňuje, že hoci je celkový postoj pozitívny, zostáva výrazný rozptyl okolo centrálnej tendencie. Identifikácia iba 2 odľahlých hodnôt v analýze krabicového grafu naznačuje, že tieto extrémne hodnoty výrazne neskresľujú celkové zistenia.</w:t>
      </w:r>
    </w:p>
    <w:p w14:paraId="7A6DBBEB" w14:textId="577F0A3E" w:rsidR="00490744" w:rsidRPr="00BC074F" w:rsidRDefault="006B6FDB" w:rsidP="00F416B3">
      <w:pPr>
        <w:rPr>
          <w:rFonts w:eastAsiaTheme="minorHAnsi" w:cs="Times New Roman"/>
          <w:szCs w:val="24"/>
          <w:lang w:eastAsia="en-US"/>
        </w:rPr>
      </w:pPr>
      <w:r w:rsidRPr="00BC074F">
        <w:rPr>
          <w:rFonts w:eastAsiaTheme="minorHAnsi" w:cs="Times New Roman"/>
          <w:szCs w:val="24"/>
          <w:lang w:eastAsia="en-US"/>
        </w:rPr>
        <w:t>Tento všeobecne pozitívny pohľad odborníkov a študentov psychológie na umelú inteligenciu naznačuje otvorenosť voči integrácii technológií umelej inteligencie do psychologickej praxe. Pozorovaná variabilita postojov však zdôrazňuje potrebu cielených vzdelávacích stratégií na riešenie skepticizmu voči AI a zvýšenie jej prijatia v profesionálnom prostredí. Budúci výskum by mohol preskúmať špecifické faktory, ktoré ovplyvňujú tieto postoje, aby sa tieto vzdelávacie snahy lepšie prispôsobili.</w:t>
      </w:r>
    </w:p>
    <w:p w14:paraId="106CB1D6" w14:textId="4A9B4878" w:rsidR="00191B85" w:rsidRPr="00BC074F" w:rsidRDefault="00377318" w:rsidP="00F416B3">
      <w:r w:rsidRPr="00BC074F">
        <w:lastRenderedPageBreak/>
        <w:t xml:space="preserve">Pri analýze údajov priemerné skóre znalostí o umelej inteligencii približne 10,67 naznačuje, že </w:t>
      </w:r>
      <w:r w:rsidR="00C50703" w:rsidRPr="00BC074F">
        <w:t>participanti</w:t>
      </w:r>
      <w:r w:rsidRPr="00BC074F">
        <w:t xml:space="preserve"> majú vo všeobecnosti stredne dobré znalosti o umelej inteligencii. </w:t>
      </w:r>
      <w:proofErr w:type="spellStart"/>
      <w:r w:rsidRPr="00BC074F">
        <w:t>Mediánové</w:t>
      </w:r>
      <w:proofErr w:type="spellEnd"/>
      <w:r w:rsidRPr="00BC074F">
        <w:t xml:space="preserve"> skóre sa tesne zhoduje s hodnotou 10, čo naznačuje symetrické rozloženie okolo tejto centrálnej hodnoty. Je pozoruhodné, že modus na úrovni 7 s viacerými prítomnými modusmi poukazuje na to, že najčastejšie skóre sa nachádza na dolnej hranici spektra znalostí.</w:t>
      </w:r>
    </w:p>
    <w:p w14:paraId="28E93897" w14:textId="5B8696A6" w:rsidR="00191B85" w:rsidRPr="00BC074F" w:rsidRDefault="00191B85" w:rsidP="00191B85">
      <w:r w:rsidRPr="00BC074F">
        <w:t xml:space="preserve">Štandardná odchýlka približne 3,69 naznačuje mierny rozptyl skóre okolo priemeru, čo poukazuje na variabilitu úrovne vedomostí </w:t>
      </w:r>
      <w:r w:rsidR="00C50703" w:rsidRPr="00BC074F">
        <w:t>participantov</w:t>
      </w:r>
      <w:r w:rsidRPr="00BC074F">
        <w:t xml:space="preserve"> o umelej inteligencii. Kladné skreslenie 1,321 naznačuje, že značný počet </w:t>
      </w:r>
      <w:r w:rsidR="00C50703" w:rsidRPr="00BC074F">
        <w:t>participantov</w:t>
      </w:r>
      <w:r w:rsidRPr="00BC074F">
        <w:t xml:space="preserve"> dosiahol nižšie skóre, pričom menej </w:t>
      </w:r>
      <w:r w:rsidR="00C50703" w:rsidRPr="00BC074F">
        <w:t>participantov</w:t>
      </w:r>
      <w:r w:rsidRPr="00BC074F">
        <w:t xml:space="preserve"> dosiahlo vyššie skóre znalostí. Distribúcia sa ďalej vyznačuje </w:t>
      </w:r>
      <w:proofErr w:type="spellStart"/>
      <w:r w:rsidRPr="00BC074F">
        <w:t>leptokurtickým</w:t>
      </w:r>
      <w:proofErr w:type="spellEnd"/>
      <w:r w:rsidRPr="00BC074F">
        <w:t xml:space="preserve"> charakterom, ktorý, ako je znázornené v priloženom grafe, vykazuje viac extrémnych hodnôt, ako sa očakáva pri normálnom rozdelení. Potvrdzuje to aj analýza </w:t>
      </w:r>
      <w:proofErr w:type="spellStart"/>
      <w:r w:rsidRPr="00BC074F">
        <w:t>krabičkového</w:t>
      </w:r>
      <w:proofErr w:type="spellEnd"/>
      <w:r w:rsidRPr="00BC074F">
        <w:t xml:space="preserve"> grafu.</w:t>
      </w:r>
    </w:p>
    <w:p w14:paraId="41223F25" w14:textId="44C19481" w:rsidR="00125ED8" w:rsidRPr="00BC074F" w:rsidRDefault="00125ED8" w:rsidP="00125ED8">
      <w:r w:rsidRPr="00BC074F">
        <w:t xml:space="preserve">Rozsah skóre od 6 do 23 bodov poukazuje na značné rozdiely v znalostiach o umelej inteligencii medzi </w:t>
      </w:r>
      <w:r w:rsidR="00C50703" w:rsidRPr="00BC074F">
        <w:t>participantmi</w:t>
      </w:r>
      <w:r w:rsidRPr="00BC074F">
        <w:t xml:space="preserve">. </w:t>
      </w:r>
      <w:proofErr w:type="spellStart"/>
      <w:r w:rsidRPr="00BC074F">
        <w:t>Medzikvartilové</w:t>
      </w:r>
      <w:proofErr w:type="spellEnd"/>
      <w:r w:rsidRPr="00BC074F">
        <w:t xml:space="preserve"> rozpätie (IQR) 4 naznačuje, že stredných 50 % výsledkov je zoskupených v pomerne úzkom pásme okolo mediánu. Toto sústredenie naznačuje, že hoci sa celková úroveň znalostí výrazne líši, skóre väčšiny </w:t>
      </w:r>
      <w:r w:rsidR="00C50703" w:rsidRPr="00BC074F">
        <w:t>participantov</w:t>
      </w:r>
      <w:r w:rsidRPr="00BC074F">
        <w:t xml:space="preserve"> spadá do typického rozsahu znalostí pre našu analýzu.</w:t>
      </w:r>
    </w:p>
    <w:p w14:paraId="5BF05259" w14:textId="101B92F3" w:rsidR="002711D1" w:rsidRPr="00BC074F" w:rsidRDefault="00C21AF7" w:rsidP="002711D1">
      <w:r w:rsidRPr="00BC074F">
        <w:t xml:space="preserve">Rozdelenie a variabilita vedomostí o umelej inteligencii medzi </w:t>
      </w:r>
      <w:r w:rsidR="00C50703" w:rsidRPr="00BC074F">
        <w:t>participantmi</w:t>
      </w:r>
      <w:r w:rsidRPr="00BC074F">
        <w:t xml:space="preserve"> štúdie naznačujú potrebu diferencovaných vzdelávacích stratégií pri vzdelávaní v oblasti umelej inteligencie. Zdôrazňuje dôležitosť prispôsobenia vzdelávacieho obsahu tak, aby sa zameriaval na nižšie základné znalosti, ako aj na menej časté vyššie úrovne odborných znalostí. Okrem toho široké rozpätie výsledkov a sklon k nižším hodnotám naznačujú, že v rámci vzdelávania v oblasti UI môžu existovať špecifické oblasti, ktoré si vyžadujú sústredenejšiu pozornosť na zlepšenie celkového porozumenia a odbornosti. Táto analýza by mohla slúžiť ako základ pre vývoj efektívnejších vzdelávacích programov v oblasti umelej inteligencie, najmä v kontextoch, ako je psychológia, kde môže pochopenie umelej inteligencie významne ovplyvniť teoretické aj praktické aspekty tejto oblasti.</w:t>
      </w:r>
    </w:p>
    <w:p w14:paraId="2D94117A" w14:textId="42173EBD" w:rsidR="002711D1" w:rsidRPr="00BC074F" w:rsidRDefault="002711D1" w:rsidP="002711D1">
      <w:r w:rsidRPr="00BC074F">
        <w:t xml:space="preserve">Analýza údajov </w:t>
      </w:r>
      <w:r w:rsidR="00BB7EEA" w:rsidRPr="00BC074F">
        <w:t>vnímania</w:t>
      </w:r>
      <w:r w:rsidRPr="00BC074F">
        <w:t xml:space="preserve"> naznačuje všeobecne pozitívny postoj </w:t>
      </w:r>
      <w:r w:rsidR="00C50703" w:rsidRPr="00BC074F">
        <w:t>participantov</w:t>
      </w:r>
      <w:r w:rsidRPr="00BC074F">
        <w:t xml:space="preserve"> k AI. Rozpätie a tvar distribúcie naznačujú konsenzuálny príklon k optimizmu, aj keď s určitou variabilitou. Tieto zistenia sú rozhodujúce pre pochopenie toho, ako rôzne podskupiny vnímajú AI, a </w:t>
      </w:r>
      <w:r w:rsidRPr="00BC074F">
        <w:lastRenderedPageBreak/>
        <w:t>prispievajú k cenným poznatkom o vývoji a adaptácii technológií AI v profesionálnom prostredí.</w:t>
      </w:r>
    </w:p>
    <w:p w14:paraId="09ADBFFB" w14:textId="63639886" w:rsidR="00A05BA0" w:rsidRPr="00BC074F" w:rsidRDefault="00A05BA0" w:rsidP="00A05BA0">
      <w:r w:rsidRPr="00BC074F">
        <w:t xml:space="preserve">Podobne ako v predchádzajúcom prípade, analýza vnímania psychológov poukazuje na všeobecne priaznivý názor </w:t>
      </w:r>
      <w:r w:rsidR="00C50703" w:rsidRPr="00BC074F">
        <w:t>participantov</w:t>
      </w:r>
      <w:r w:rsidRPr="00BC074F">
        <w:t xml:space="preserve"> na psychológov, pričom vyrovnané rozloženie naznačuje, že sa zhodujú na pozitívnom hodnotení. Toto</w:t>
      </w:r>
      <w:r w:rsidR="002C516A" w:rsidRPr="00BC074F">
        <w:t xml:space="preserve"> je ale očakávaný výsledok, keďže výskum prebiehal v rámci študentov psychológie a psychológov</w:t>
      </w:r>
      <w:r w:rsidRPr="00BC074F">
        <w:t xml:space="preserve">. </w:t>
      </w:r>
    </w:p>
    <w:p w14:paraId="72C6C6F3" w14:textId="379EC7AE" w:rsidR="00170EE9" w:rsidRPr="00BC074F" w:rsidRDefault="007B50B0" w:rsidP="007B50B0">
      <w:r w:rsidRPr="00BC074F">
        <w:t>Na základe analýzy vnímania seba samého</w:t>
      </w:r>
      <w:r w:rsidR="00EF7614" w:rsidRPr="00BC074F">
        <w:t xml:space="preserve">, </w:t>
      </w:r>
      <w:r w:rsidRPr="00BC074F">
        <w:t xml:space="preserve">možno konštatovať, že </w:t>
      </w:r>
      <w:r w:rsidR="00FC6B72" w:rsidRPr="00BC074F">
        <w:t xml:space="preserve">hodnoty </w:t>
      </w:r>
      <w:r w:rsidRPr="00BC074F">
        <w:t>sémantick</w:t>
      </w:r>
      <w:r w:rsidR="00FC6B72" w:rsidRPr="00BC074F">
        <w:t xml:space="preserve">ého </w:t>
      </w:r>
      <w:r w:rsidRPr="00BC074F">
        <w:t xml:space="preserve"> profil</w:t>
      </w:r>
      <w:r w:rsidR="00FC6B72" w:rsidRPr="00BC074F">
        <w:t>u</w:t>
      </w:r>
      <w:r w:rsidRPr="00BC074F">
        <w:t xml:space="preserve"> "Ja som" naznačuje všeobecne pozitívny pohľad na seba medzi </w:t>
      </w:r>
      <w:r w:rsidR="00C50703" w:rsidRPr="00BC074F">
        <w:t>participantmi</w:t>
      </w:r>
      <w:r w:rsidRPr="00BC074F">
        <w:t xml:space="preserve">, pričom rozdelenie naznačuje, že hoci existuje výrazná pozitivita, existujú rozdiely, ktoré môžu byť ovplyvnené individuálnymi rozdielmi alebo špecifickými skúsenosťami. </w:t>
      </w:r>
    </w:p>
    <w:p w14:paraId="6B19A367" w14:textId="01A9E604" w:rsidR="00170EE9" w:rsidRPr="00BC074F" w:rsidRDefault="00170EE9" w:rsidP="007B50B0">
      <w:r w:rsidRPr="00BC074F">
        <w:t xml:space="preserve">Z pohľadu </w:t>
      </w:r>
      <w:r w:rsidR="003E5716" w:rsidRPr="00BC074F">
        <w:t xml:space="preserve">porovnania </w:t>
      </w:r>
      <w:r w:rsidRPr="00BC074F">
        <w:t xml:space="preserve">vnímania </w:t>
      </w:r>
      <w:r w:rsidR="00E65DB1" w:rsidRPr="00BC074F">
        <w:t xml:space="preserve">seba samého, či vnímania psychológa </w:t>
      </w:r>
      <w:r w:rsidR="003E5716" w:rsidRPr="00BC074F">
        <w:t>voči</w:t>
      </w:r>
      <w:r w:rsidR="00E65DB1" w:rsidRPr="00BC074F">
        <w:t xml:space="preserve"> </w:t>
      </w:r>
      <w:r w:rsidR="003E5716" w:rsidRPr="00BC074F">
        <w:t>vnímaniu AI môžeme vidieť na grafoch  zaujímavý rozdiel medzi vnímaním a vnímaní AI, ale vnímaním psychológa a vnímaním.</w:t>
      </w:r>
      <w:r w:rsidR="00E65DB1" w:rsidRPr="00BC074F">
        <w:t xml:space="preserve"> </w:t>
      </w:r>
    </w:p>
    <w:p w14:paraId="26D2B8D6" w14:textId="77777777" w:rsidR="00170EE9" w:rsidRPr="00BC074F" w:rsidRDefault="00170EE9" w:rsidP="003E5716">
      <w:pPr>
        <w:rPr>
          <w:b/>
          <w:bCs/>
        </w:rPr>
      </w:pPr>
      <w:r w:rsidRPr="00BC074F">
        <w:rPr>
          <w:b/>
          <w:bCs/>
        </w:rPr>
        <w:t>Postoje k AI a vedomosti o AI</w:t>
      </w:r>
    </w:p>
    <w:p w14:paraId="4AC1BB00" w14:textId="780D3814" w:rsidR="000F3DEA" w:rsidRPr="00BC074F" w:rsidRDefault="00E10A44" w:rsidP="00CB6A8E">
      <w:r w:rsidRPr="00BC074F">
        <w:t>Pri skúmaní vzťahu medzi vedomosťami o umelej inteligencii (AI) a postojmi k AI nám výsledky naznačujú</w:t>
      </w:r>
      <w:r w:rsidR="006F38BF" w:rsidRPr="00BC074F">
        <w:t>, že vyššia úroveň vedomostí o AI je spojená s pozitívnejšími postojmi k AI.</w:t>
      </w:r>
      <w:r w:rsidR="003F4676" w:rsidRPr="00BC074F">
        <w:t xml:space="preserve"> </w:t>
      </w:r>
      <w:r w:rsidR="000549E4" w:rsidRPr="00BC074F">
        <w:t>Podporujúce</w:t>
      </w:r>
      <w:r w:rsidR="000F3DEA" w:rsidRPr="00BC074F">
        <w:t xml:space="preserve"> tvrdenie môžeme nájsť v</w:t>
      </w:r>
      <w:r w:rsidR="00244B2B" w:rsidRPr="00BC074F">
        <w:t> </w:t>
      </w:r>
      <w:r w:rsidR="000F3DEA" w:rsidRPr="00BC074F">
        <w:t>štúdií</w:t>
      </w:r>
      <w:r w:rsidR="00244B2B" w:rsidRPr="00BC074F">
        <w:t xml:space="preserve"> od </w:t>
      </w:r>
      <w:proofErr w:type="spellStart"/>
      <w:r w:rsidR="00244B2B" w:rsidRPr="00BC074F">
        <w:t>Huism</w:t>
      </w:r>
      <w:r w:rsidR="000549E4" w:rsidRPr="00BC074F">
        <w:t>an</w:t>
      </w:r>
      <w:proofErr w:type="spellEnd"/>
      <w:r w:rsidR="000549E4" w:rsidRPr="00BC074F">
        <w:t xml:space="preserve"> et al. (2021),</w:t>
      </w:r>
      <w:r w:rsidR="00A07D29" w:rsidRPr="00BC074F">
        <w:t xml:space="preserve"> ktorá </w:t>
      </w:r>
      <w:r w:rsidR="001F51A9" w:rsidRPr="00BC074F">
        <w:t>skúmal znalosti a postoje rádiológov a rezidentov v Európe a mimo nej k AI.</w:t>
      </w:r>
      <w:r w:rsidR="006D419B" w:rsidRPr="00BC074F">
        <w:t xml:space="preserve"> Zistili v nej, že stredne pokročilá až pokročilá úroveň znalostí o AI je spojená s pozitívnym postojom k AI. </w:t>
      </w:r>
    </w:p>
    <w:p w14:paraId="5CA57B15" w14:textId="5713F198" w:rsidR="00CB6A8E" w:rsidRPr="00BC074F" w:rsidRDefault="0094734E" w:rsidP="00CB6A8E">
      <w:r w:rsidRPr="00BC074F">
        <w:t>Naše</w:t>
      </w:r>
      <w:r w:rsidR="003F4676" w:rsidRPr="00BC074F">
        <w:t xml:space="preserve"> zistenie je obzvlášť dôležité pre vzdelávacie stratégie zamerané na podporu prijatia a integrácie AI v rámci </w:t>
      </w:r>
      <w:r w:rsidR="0097479F" w:rsidRPr="00BC074F">
        <w:t>odboru</w:t>
      </w:r>
      <w:r w:rsidR="003F4676" w:rsidRPr="00BC074F">
        <w:t xml:space="preserve"> psychológie</w:t>
      </w:r>
      <w:r w:rsidR="002A2B86" w:rsidRPr="00BC074F">
        <w:t xml:space="preserve">. Dané odporúčanie je v súlade </w:t>
      </w:r>
      <w:r w:rsidR="00FC3178" w:rsidRPr="00BC074F">
        <w:t>s odporúčaniami v </w:t>
      </w:r>
      <w:proofErr w:type="spellStart"/>
      <w:r w:rsidR="00FC3178" w:rsidRPr="00BC074F">
        <w:t>Huisman</w:t>
      </w:r>
      <w:proofErr w:type="spellEnd"/>
      <w:r w:rsidR="00FC3178" w:rsidRPr="00BC074F">
        <w:t xml:space="preserve"> et al. (2021), ktoré znie „ďalšie školenia preto môžu zlepšiť klinické prijatie“. </w:t>
      </w:r>
      <w:r w:rsidR="00C81D01" w:rsidRPr="00BC074F">
        <w:t xml:space="preserve">Významná pozitívna korelácia naznačuje, že zvýšené vedomosti o umelej inteligencii sú spojené s priaznivejším postojom </w:t>
      </w:r>
      <w:r w:rsidR="00C50703" w:rsidRPr="00BC074F">
        <w:t>participantov</w:t>
      </w:r>
      <w:r w:rsidR="00C81D01" w:rsidRPr="00BC074F">
        <w:t xml:space="preserve"> k umelej inteligencii. Tento výsledok podporuje náš názor, že vzdelávacie intervencie zamerané na zvýšenie vedomostí o AI by mohli potenciálne pozitívne ovplyvniť postoje k AI.</w:t>
      </w:r>
    </w:p>
    <w:p w14:paraId="15209C86" w14:textId="77777777" w:rsidR="009A3E58" w:rsidRPr="00BC074F" w:rsidRDefault="002C4800" w:rsidP="00CB6A8E">
      <w:r w:rsidRPr="00BC074F">
        <w:t>V rámci analýzy korelácie medzi všeobecnými znalosťami o umelej inteligencii (AI) a postojmi k</w:t>
      </w:r>
      <w:r w:rsidR="001F72B2" w:rsidRPr="00BC074F">
        <w:t> </w:t>
      </w:r>
      <w:r w:rsidRPr="00BC074F">
        <w:t>AI</w:t>
      </w:r>
      <w:r w:rsidR="001F72B2" w:rsidRPr="00BC074F">
        <w:t xml:space="preserve">, sme zistili, že existuje významná korelácia, naznačujúc , že väčšie všeobecné znalosti o AI sú spojené s priaznivejšími postojmi k tejto technológii. </w:t>
      </w:r>
      <w:r w:rsidR="00CA050D" w:rsidRPr="00BC074F">
        <w:t xml:space="preserve">Podobný vzťah zaznamenali autor  </w:t>
      </w:r>
      <w:r w:rsidR="00CA050D" w:rsidRPr="00BC074F">
        <w:lastRenderedPageBreak/>
        <w:t xml:space="preserve">štúdie </w:t>
      </w:r>
      <w:proofErr w:type="spellStart"/>
      <w:r w:rsidR="00CA050D" w:rsidRPr="00BC074F">
        <w:t>Pe</w:t>
      </w:r>
      <w:r w:rsidR="00011A67" w:rsidRPr="00BC074F">
        <w:t>llas</w:t>
      </w:r>
      <w:proofErr w:type="spellEnd"/>
      <w:r w:rsidR="00011A67" w:rsidRPr="00BC074F">
        <w:t xml:space="preserve"> (2023), </w:t>
      </w:r>
      <w:r w:rsidR="009A3E58" w:rsidRPr="00BC074F">
        <w:t>kde sa ukázalo, že iba školenia študentov v oblasti používania AI majú významný vplyv na ich postoje k ML (</w:t>
      </w:r>
      <w:proofErr w:type="spellStart"/>
      <w:r w:rsidR="009A3E58" w:rsidRPr="00BC074F">
        <w:t>machin</w:t>
      </w:r>
      <w:proofErr w:type="spellEnd"/>
      <w:r w:rsidR="009A3E58" w:rsidRPr="00BC074F">
        <w:t xml:space="preserve"> </w:t>
      </w:r>
      <w:proofErr w:type="spellStart"/>
      <w:r w:rsidR="009A3E58" w:rsidRPr="00BC074F">
        <w:t>learning</w:t>
      </w:r>
      <w:proofErr w:type="spellEnd"/>
      <w:r w:rsidR="009A3E58" w:rsidRPr="00BC074F">
        <w:t xml:space="preserve"> – strojové učenie). Autor podobne ako my, poukazuje na dôležitosť školenia v oblasti AI pri príprave študentov na efektívne začlenenie technológií AI do ich vyučovacej praxe.</w:t>
      </w:r>
    </w:p>
    <w:p w14:paraId="3689BFAB" w14:textId="16496658" w:rsidR="001F72B2" w:rsidRPr="00BC074F" w:rsidRDefault="009A3E58" w:rsidP="00CB6A8E">
      <w:r w:rsidRPr="00BC074F">
        <w:t xml:space="preserve">Nadväzujúc </w:t>
      </w:r>
      <w:r w:rsidR="00E70337" w:rsidRPr="00BC074F">
        <w:t xml:space="preserve">vyššie </w:t>
      </w:r>
      <w:r w:rsidR="00C50703" w:rsidRPr="00BC074F">
        <w:t>popísané</w:t>
      </w:r>
      <w:r w:rsidR="00E70337" w:rsidRPr="00BC074F">
        <w:t>,</w:t>
      </w:r>
      <w:r w:rsidR="001F72B2" w:rsidRPr="00BC074F">
        <w:t xml:space="preserve"> vzdelávacie intervencie, ktoré zvyšujú všeobecné znalosti o AI, by mohli účinne zlepšiť postoje k AI medzi študentmi psychológie a odborníkmi. To je v súlade s predstavou, že lepšie informovaní jednotlivci môžu pozitívnejšie vnímať prínosy a aplikácie AI v ich oblasti.</w:t>
      </w:r>
    </w:p>
    <w:p w14:paraId="1A4A3E07" w14:textId="77777777" w:rsidR="008C0192" w:rsidRPr="00BC074F" w:rsidRDefault="00A85F9F" w:rsidP="008C0192">
      <w:r w:rsidRPr="00BC074F">
        <w:t>Analýza korelácie medzi postojmi k umelej inteligencii (AI) a znalosťami špecifickými pre aplikáciu AI bola</w:t>
      </w:r>
      <w:r w:rsidR="00B6512C" w:rsidRPr="00BC074F">
        <w:t xml:space="preserve"> zistila mierny vzťah, v ktorom väčšie aplikačne špecifické znalosti o AI korelujú s pozitívnejším postojom k AI.</w:t>
      </w:r>
      <w:r w:rsidR="008C0192" w:rsidRPr="00BC074F">
        <w:t xml:space="preserve"> Toto zistenie naznačuje, že nielen všeobecné znalosti o AI, ale aj špecifické praktické znalosti o aplikáciách AI majú pozitívny vplyv na postoje. Zlepšenie pochopenia špecifických aplikácií AI by tak potenciálne mohlo viesť k priaznivejšiemu vnímaniu a akceptovaniu AI medzi odborníkmi a študentmi psychológie.</w:t>
      </w:r>
    </w:p>
    <w:p w14:paraId="670D6948" w14:textId="74D2F0F1" w:rsidR="00A85F9F" w:rsidRPr="00BC074F" w:rsidRDefault="00C37EEA" w:rsidP="00CB6A8E">
      <w:r w:rsidRPr="00BC074F">
        <w:t xml:space="preserve">Pri riešení výskumnej otázky skúma korelačný </w:t>
      </w:r>
      <w:r w:rsidR="001D21A2" w:rsidRPr="00BC074F">
        <w:t>pomer</w:t>
      </w:r>
      <w:r w:rsidRPr="00BC074F">
        <w:t xml:space="preserve"> medzi sumárnym indexom postojov k umelej inteligencii (AI) a menej často sa vyskytujúcou ordinálnou premennou znalosti o AI z</w:t>
      </w:r>
      <w:r w:rsidR="001D21A2" w:rsidRPr="00BC074F">
        <w:t>o</w:t>
      </w:r>
      <w:r w:rsidRPr="00BC074F">
        <w:t xml:space="preserve"> psychologického vzdelávania</w:t>
      </w:r>
      <w:r w:rsidR="004A1B2B" w:rsidRPr="00BC074F">
        <w:t>, že hoci vzdelávanie v oblasti AI v psychológii má výrazný vplyv na iné aspekty, jeho vplyv na postoje k AI, merané v tomto konkrétnom kontexte, je relatívne malý. Tento výsledok poukazuje na potenciálnu komplexnosť toho, ako môžu vzdelávacie skúsenosti v oblasti AI v rámci psychológie formovať profesionálne postoje, čo naznačuje, že priame postoje k AI sú ovplyvnené širším spektrom faktorov než len vzdelaním v odbore.</w:t>
      </w:r>
      <w:r w:rsidR="005A6DCD" w:rsidRPr="00BC074F">
        <w:t xml:space="preserve"> Kriticky ale musím povedať, že </w:t>
      </w:r>
      <w:r w:rsidR="00F777C6" w:rsidRPr="00BC074F">
        <w:t xml:space="preserve">vzdelávanie o AI v rámci </w:t>
      </w:r>
      <w:r w:rsidR="00CB6A8E" w:rsidRPr="00BC074F">
        <w:t>študijných</w:t>
      </w:r>
      <w:r w:rsidR="00F777C6" w:rsidRPr="00BC074F">
        <w:t xml:space="preserve"> odborov, takmer neexistuje, čo môže výrazne skresľovať </w:t>
      </w:r>
      <w:r w:rsidR="00CB6A8E" w:rsidRPr="00BC074F">
        <w:t>uvedenú interpretáciu výsledkov.</w:t>
      </w:r>
      <w:r w:rsidR="000F3DEA" w:rsidRPr="00BC074F">
        <w:t xml:space="preserve"> </w:t>
      </w:r>
    </w:p>
    <w:p w14:paraId="22BEA07B" w14:textId="52A1EE0D" w:rsidR="00824D74" w:rsidRPr="00BC074F" w:rsidRDefault="00824D74" w:rsidP="00824D74">
      <w:pPr>
        <w:rPr>
          <w:b/>
          <w:bCs/>
        </w:rPr>
      </w:pPr>
      <w:r w:rsidRPr="00BC074F">
        <w:rPr>
          <w:rStyle w:val="Vrazn"/>
        </w:rPr>
        <w:t>Postoje k AI a profilácia psychológov</w:t>
      </w:r>
    </w:p>
    <w:p w14:paraId="56C6DD71" w14:textId="29B9E147" w:rsidR="00C4674D" w:rsidRPr="00BC074F" w:rsidRDefault="00C4674D" w:rsidP="00C4674D">
      <w:r w:rsidRPr="00BC074F">
        <w:t>Z</w:t>
      </w:r>
      <w:r w:rsidR="00B77DDB" w:rsidRPr="00BC074F">
        <w:t xml:space="preserve"> </w:t>
      </w:r>
      <w:r w:rsidR="0096139C" w:rsidRPr="00BC074F">
        <w:t xml:space="preserve"> analýzy postojov k umelej inteligencii medzi rôznymi </w:t>
      </w:r>
      <w:r w:rsidR="00281D4F" w:rsidRPr="00BC074F">
        <w:t xml:space="preserve">profiláciami </w:t>
      </w:r>
      <w:r w:rsidRPr="00BC074F">
        <w:t>psychológov vyplýva, že hoci existujú rozdiely v postojoch k umelej inteligencii medzi rôznymi profesijnými a akademickými skupinami v oblasti psychológie, tieto rozdiely nie sú štatisticky významné. Malé veľkosti efektov naznačujú, že profesionálna alebo akademická rola má minimálny vplyv na postoje k AI.</w:t>
      </w:r>
      <w:r w:rsidR="0085790C" w:rsidRPr="00BC074F">
        <w:t xml:space="preserve"> </w:t>
      </w:r>
      <w:r w:rsidRPr="00BC074F">
        <w:t xml:space="preserve">Tento záver podporuje myšlienku, že postoje k AI sú potenciálne formované </w:t>
      </w:r>
      <w:r w:rsidRPr="00BC074F">
        <w:lastRenderedPageBreak/>
        <w:t>inými faktormi, než je profesionálna alebo akademická rola, alebo že veľkosť vzorky a rozdiely v rámci skupín mohli obmedziť schopnosť odhaliť jemnejšie rozdiely.</w:t>
      </w:r>
    </w:p>
    <w:p w14:paraId="6020B8E3" w14:textId="044B2B05" w:rsidR="008E57BD" w:rsidRPr="00BC074F" w:rsidRDefault="00662AE2" w:rsidP="008E57BD">
      <w:r w:rsidRPr="00BC074F">
        <w:t xml:space="preserve">Pri analýze </w:t>
      </w:r>
      <w:r w:rsidR="00E22AF6" w:rsidRPr="00BC074F">
        <w:t xml:space="preserve">znalostí o AI v rôznych </w:t>
      </w:r>
      <w:r w:rsidRPr="00BC074F">
        <w:t>profiláciách psychológov</w:t>
      </w:r>
      <w:r w:rsidR="00076799" w:rsidRPr="00BC074F">
        <w:t xml:space="preserve"> sme zistili že medzi skúmanými profesijnými rolami nie sú štatisticky významné rozdiely </w:t>
      </w:r>
      <w:r w:rsidR="009941CA" w:rsidRPr="00BC074F">
        <w:t>priemerných poradí</w:t>
      </w:r>
      <w:r w:rsidR="00076799" w:rsidRPr="00BC074F">
        <w:t xml:space="preserve"> znalostí o AI.</w:t>
      </w:r>
      <w:r w:rsidR="0085790C" w:rsidRPr="00BC074F">
        <w:t xml:space="preserve"> </w:t>
      </w:r>
      <w:r w:rsidR="008E57BD" w:rsidRPr="00BC074F">
        <w:t>Pozoruhodné je, že rozloženie skóre naznačuje, že doktorandi a akademickí pracovníci môžu mať relatívne vyššie znalosti o AI, zatiaľ čo administratívni pracovníci alebo manažéri dosiahli najnižšie skóre. Tieto rozdiely však neboli štatisticky významné, čo viedlo k záveru, že profesijné roly v rámci psychológie nemajú významný vplyv na úroveň znalostí o AI meranú v tejto štúdii.</w:t>
      </w:r>
    </w:p>
    <w:p w14:paraId="0E8FCDF6" w14:textId="1E1D1679" w:rsidR="00E22AF6" w:rsidRPr="00BC074F" w:rsidRDefault="008E57BD" w:rsidP="00C4674D">
      <w:r w:rsidRPr="00BC074F">
        <w:t>Táto analýza zdôrazňuje možnosť homogenity znalostí o AI v rôznych profesijných rolách v psychológii alebo naznačuje, že úroveň znalostí o AI môžu ovplyvňovať iné faktory, ktoré nie sú zachytené profesijnou rolou. V budúcich štúdiách by sa mohli skúmať ďalšie premenné, ako napríklad špecifické školenie v oblasti AI alebo vystavenie v profesionálnom prostredí, aby sa získali ďalšie poznatky. Toto zistenie má zásadný význam pre pochopenie toho, ako sú vedomosti o AI distribuované v jednotlivých profesijných rolách, a mohlo by slúžiť ako podklad pre cielené vzdelávacie stratégie v tejto oblasti.</w:t>
      </w:r>
    </w:p>
    <w:p w14:paraId="38046437" w14:textId="5EBC96FF" w:rsidR="00F921C6" w:rsidRPr="00BC074F" w:rsidRDefault="00A67EC2" w:rsidP="00A83553">
      <w:r w:rsidRPr="00BC074F">
        <w:t>Výsledky</w:t>
      </w:r>
      <w:r w:rsidR="00C63CC1" w:rsidRPr="00BC074F">
        <w:t xml:space="preserve"> analýzy</w:t>
      </w:r>
      <w:r w:rsidRPr="00BC074F">
        <w:t xml:space="preserve"> </w:t>
      </w:r>
      <w:r w:rsidR="00C63CC1" w:rsidRPr="00BC074F">
        <w:t xml:space="preserve">rozdiely v priemerných poradiach všeobecných </w:t>
      </w:r>
      <w:r w:rsidR="00FD7FFA" w:rsidRPr="00BC074F">
        <w:t>znalostí</w:t>
      </w:r>
      <w:r w:rsidR="00C63CC1" w:rsidRPr="00BC074F">
        <w:t xml:space="preserve"> o AI vzhľadom na profiláciu </w:t>
      </w:r>
      <w:r w:rsidR="00F921C6" w:rsidRPr="00BC074F">
        <w:t>psychológov, naznačujú, že hoci existujú pozorovateľné rozdiely v priemerných hodnostiach medzi rôznymi profesijnými pozíciami v psychológii, pokiaľ ide o všeobecné znalosti o AI, tieto rozdiely nie sú štatisticky významné. Tento výsledok naznačuje široké rozloženie znalostí o AI, ktoré je relatívne rovnomerné v rôznych profesijných rolách v oblasti psychológie, čo naznačuje, že rozdiely v závislosti od rolí vo všeobecných znalostiach o AI môžu byť minimálne alebo ovplyvnené faktormi, ktoré táto štúdia nezachytila. Budúci výskum by mohol tieto potenciálne faktory preskúmať hlbšie, aby sme lepšie pochopili dynamiku šírenia znalostí o AI v rámci profesijnej psychológie.</w:t>
      </w:r>
    </w:p>
    <w:p w14:paraId="2CAECE39" w14:textId="00A73AA6" w:rsidR="00D9522A" w:rsidRPr="00BC074F" w:rsidRDefault="00774397" w:rsidP="00A83553">
      <w:r w:rsidRPr="00BC074F">
        <w:t xml:space="preserve">Výsledky analýzy rozdiely v priemerných poradiach </w:t>
      </w:r>
      <w:r w:rsidR="00174660" w:rsidRPr="00BC074F">
        <w:t>aplikačných znalostí</w:t>
      </w:r>
      <w:r w:rsidRPr="00BC074F">
        <w:t xml:space="preserve"> o AI vzhľadom na profiláciu psychológov,</w:t>
      </w:r>
      <w:r w:rsidR="001929D1" w:rsidRPr="00BC074F">
        <w:t xml:space="preserve"> naznačuje, že rol</w:t>
      </w:r>
      <w:r w:rsidR="000F6AA4" w:rsidRPr="00BC074F">
        <w:t>e</w:t>
      </w:r>
      <w:r w:rsidR="001929D1" w:rsidRPr="00BC074F">
        <w:t xml:space="preserve"> spojené s funkciami, ktoré sú viac akademicky a výskumne orientované, ako sú rol</w:t>
      </w:r>
      <w:r w:rsidR="000F6AA4" w:rsidRPr="00BC074F">
        <w:t>e</w:t>
      </w:r>
      <w:r w:rsidR="001929D1" w:rsidRPr="00BC074F">
        <w:t xml:space="preserve"> doktorandov a akademických pracovníkov, majú tendenciu mať väčšiu hĺbku aplikačne špecifických znalostí o AI v porovnaní s ostatnými rolami.</w:t>
      </w:r>
      <w:r w:rsidR="00457A73" w:rsidRPr="00BC074F">
        <w:t xml:space="preserve"> Okrem iného výsledky poukazuje na potenciálnu potrebu cielených programov vzdelávania a </w:t>
      </w:r>
      <w:r w:rsidR="00457A73" w:rsidRPr="00BC074F">
        <w:lastRenderedPageBreak/>
        <w:t xml:space="preserve">profesijného rozvoja zameraných na zvyšovanie kompetencií v oblasti AI osobitne prispôsobených rôznym profesijným rolám v tejto oblasti. Tieto poznatky sú kľúčové pre navrhovanie budúcich učebných osnov a vzdelávacích programov, ktoré riešia rozdiely </w:t>
      </w:r>
      <w:r w:rsidR="00D9522A" w:rsidRPr="00BC074F">
        <w:t>v znalostiach o AI a zabezpečujú komplexnú pripravenosť na AI v celej profesii.</w:t>
      </w:r>
    </w:p>
    <w:p w14:paraId="3264570D" w14:textId="720AD894" w:rsidR="00C721A2" w:rsidRPr="00BC074F" w:rsidRDefault="009628C5" w:rsidP="00991A02">
      <w:r w:rsidRPr="00BC074F">
        <w:t xml:space="preserve">Pri skúmaní vzťahu medzi postojmi psychológov k umelej inteligencii a ich vekom sme v našej analýze zistili, </w:t>
      </w:r>
      <w:r w:rsidR="00B7405E" w:rsidRPr="00BC074F">
        <w:t>že vek nie je významným faktorom pri určovaní postojov psychológov k umelej inteligencii, čo naznačuje, že pri formovaní týchto postojov môžu zohrávať rozhodujúcejšiu úlohu iné premenné.</w:t>
      </w:r>
      <w:r w:rsidR="00991A02" w:rsidRPr="00BC074F">
        <w:t xml:space="preserve"> </w:t>
      </w:r>
      <w:r w:rsidR="006366FD" w:rsidRPr="00BC074F">
        <w:t xml:space="preserve">Toto zistenie je aj v súlade zo zisteniami </w:t>
      </w:r>
      <w:proofErr w:type="spellStart"/>
      <w:r w:rsidR="006366FD" w:rsidRPr="00BC074F">
        <w:t>Kaya</w:t>
      </w:r>
      <w:proofErr w:type="spellEnd"/>
      <w:r w:rsidR="006366FD" w:rsidRPr="00BC074F">
        <w:t xml:space="preserve"> et al. (</w:t>
      </w:r>
      <w:r w:rsidR="000F1839" w:rsidRPr="00BC074F">
        <w:t>2022</w:t>
      </w:r>
      <w:r w:rsidR="006366FD" w:rsidRPr="00BC074F">
        <w:t>)</w:t>
      </w:r>
      <w:r w:rsidR="000F1839" w:rsidRPr="00BC074F">
        <w:t xml:space="preserve">, kde takisto zistili, že vek </w:t>
      </w:r>
      <w:r w:rsidR="00912092" w:rsidRPr="00BC074F">
        <w:t xml:space="preserve">nevplýva na postoje k AI. Dané zistenie je pre nás o to dôležite, že </w:t>
      </w:r>
      <w:proofErr w:type="spellStart"/>
      <w:r w:rsidR="00912092" w:rsidRPr="00BC074F">
        <w:t>Kaya</w:t>
      </w:r>
      <w:proofErr w:type="spellEnd"/>
      <w:r w:rsidR="00912092" w:rsidRPr="00BC074F">
        <w:t xml:space="preserve"> et al. (2022) využila na meranie postojov GAAIS dotazník, tým pádom je toto porovnanie </w:t>
      </w:r>
      <w:r w:rsidR="000E0DB8" w:rsidRPr="00BC074F">
        <w:t xml:space="preserve">o to </w:t>
      </w:r>
      <w:r w:rsidR="003F3F0C" w:rsidRPr="00BC074F">
        <w:t>podstatnejšie</w:t>
      </w:r>
      <w:r w:rsidR="000E0DB8" w:rsidRPr="00BC074F">
        <w:t>.</w:t>
      </w:r>
      <w:r w:rsidR="003F3F0C" w:rsidRPr="00BC074F">
        <w:t xml:space="preserve"> K podobnému záveru dospel</w:t>
      </w:r>
      <w:r w:rsidR="00E15993" w:rsidRPr="00BC074F">
        <w:t>a</w:t>
      </w:r>
      <w:r w:rsidR="003F3F0C" w:rsidRPr="00BC074F">
        <w:t xml:space="preserve"> aj štúdi</w:t>
      </w:r>
      <w:r w:rsidR="00E15993" w:rsidRPr="00BC074F">
        <w:t>a</w:t>
      </w:r>
      <w:r w:rsidR="003F3F0C" w:rsidRPr="00BC074F">
        <w:t xml:space="preserve"> </w:t>
      </w:r>
      <w:proofErr w:type="spellStart"/>
      <w:r w:rsidR="003F3F0C" w:rsidRPr="00BC074F">
        <w:t>Pell</w:t>
      </w:r>
      <w:r w:rsidR="00E15993" w:rsidRPr="00BC074F">
        <w:t>as</w:t>
      </w:r>
      <w:proofErr w:type="spellEnd"/>
      <w:r w:rsidR="00E15993" w:rsidRPr="00BC074F">
        <w:t xml:space="preserve"> (2023), </w:t>
      </w:r>
      <w:r w:rsidR="00AA2175" w:rsidRPr="00BC074F">
        <w:t xml:space="preserve">ktorá sa netýkala AI, </w:t>
      </w:r>
      <w:r w:rsidR="005C6F37" w:rsidRPr="00BC074F">
        <w:t>ale nových technológii, kde vek tiež nehral signifikantnú rolu  v postojoch k danej technológií.</w:t>
      </w:r>
    </w:p>
    <w:p w14:paraId="3B385074" w14:textId="28F2105C" w:rsidR="00991A02" w:rsidRPr="00BC074F" w:rsidRDefault="00991A02" w:rsidP="00991A02">
      <w:r w:rsidRPr="00BC074F">
        <w:t xml:space="preserve">Tento výsledok </w:t>
      </w:r>
      <w:r w:rsidR="005402CD" w:rsidRPr="00BC074F">
        <w:t>ako je vidieť vyššie, je</w:t>
      </w:r>
      <w:r w:rsidRPr="00BC074F">
        <w:t xml:space="preserve"> v súlade s</w:t>
      </w:r>
      <w:r w:rsidR="005402CD" w:rsidRPr="00BC074F">
        <w:t> existujúcimi zisteniam ohľadom veku</w:t>
      </w:r>
      <w:r w:rsidRPr="00BC074F">
        <w:t>, ktoré naznačujú, že akceptácia technológií je menej závislá od veku a viac ovplyvnená premennými, ako je technologická znalosť, vnímaná užitočnosť a osobné postoje k zmenám a inováciám. Pre budúci výskum by mohlo byť prospešné preskúmať tieto aspekty, aby sa získalo hlbšie pochopenie toho, čo ovplyvňuje postoje k umelej inteligencii v profesionálnom prostredí, najmä v tak dynamických oblastiach, ako je psychológia.</w:t>
      </w:r>
    </w:p>
    <w:p w14:paraId="66F4F457" w14:textId="77777777" w:rsidR="003D7235" w:rsidRPr="00BC074F" w:rsidRDefault="003D7235" w:rsidP="003D7235">
      <w:pPr>
        <w:rPr>
          <w:rStyle w:val="Vrazn"/>
        </w:rPr>
      </w:pPr>
      <w:r w:rsidRPr="00BC074F">
        <w:rPr>
          <w:rStyle w:val="Vrazn"/>
        </w:rPr>
        <w:t>Analýza sémantických profilov ja, psychológ, AI</w:t>
      </w:r>
    </w:p>
    <w:p w14:paraId="6C9407D8" w14:textId="56A7BBD9" w:rsidR="000E0736" w:rsidRPr="00BC074F" w:rsidRDefault="008C144E" w:rsidP="000E0736">
      <w:r w:rsidRPr="00BC074F">
        <w:t>Pri skúmaní vzťahu vn</w:t>
      </w:r>
      <w:r w:rsidR="006455DB" w:rsidRPr="00BC074F">
        <w:t>ímania AI</w:t>
      </w:r>
      <w:r w:rsidRPr="00BC074F">
        <w:t xml:space="preserve"> a</w:t>
      </w:r>
      <w:r w:rsidR="006455DB" w:rsidRPr="00BC074F">
        <w:t> postojov k AI</w:t>
      </w:r>
      <w:r w:rsidRPr="00BC074F">
        <w:t xml:space="preserve"> u</w:t>
      </w:r>
      <w:r w:rsidR="00052B04" w:rsidRPr="00BC074F">
        <w:t> </w:t>
      </w:r>
      <w:r w:rsidRPr="00BC074F">
        <w:t>psychológov</w:t>
      </w:r>
      <w:r w:rsidR="00052B04" w:rsidRPr="00BC074F">
        <w:t xml:space="preserve"> sme zistili silnú </w:t>
      </w:r>
      <w:r w:rsidR="00571891" w:rsidRPr="00BC074F">
        <w:t>súvislosť</w:t>
      </w:r>
      <w:r w:rsidR="00665AB9" w:rsidRPr="00BC074F">
        <w:t>, kde p</w:t>
      </w:r>
      <w:r w:rsidR="00CB0052" w:rsidRPr="00BC074F">
        <w:t>ríslušný rozptylový graf vizuálne potvrdil tento vzťah, pričom znázornil trend, keď pozitívnejšie vnímanie AI</w:t>
      </w:r>
      <w:r w:rsidR="005B1FB1" w:rsidRPr="00BC074F">
        <w:t xml:space="preserve"> </w:t>
      </w:r>
      <w:r w:rsidR="00A000D7" w:rsidRPr="00BC074F">
        <w:t>súviselo s priaznivejšími postojmi k</w:t>
      </w:r>
      <w:r w:rsidR="005B1FB1" w:rsidRPr="00BC074F">
        <w:t> </w:t>
      </w:r>
      <w:r w:rsidR="00A000D7" w:rsidRPr="00BC074F">
        <w:t>AI</w:t>
      </w:r>
      <w:r w:rsidR="005B1FB1" w:rsidRPr="00BC074F">
        <w:t>. Tento výsledok je kľúčový</w:t>
      </w:r>
      <w:r w:rsidR="000E0736" w:rsidRPr="00BC074F">
        <w:t xml:space="preserve">, pretože nielenže zdôrazňujú vplyv vnímania AI na profesionálne postoje, ale </w:t>
      </w:r>
      <w:r w:rsidR="00977838" w:rsidRPr="00BC074F">
        <w:t>prináša</w:t>
      </w:r>
      <w:r w:rsidR="000E0736" w:rsidRPr="00BC074F">
        <w:t xml:space="preserve"> aj </w:t>
      </w:r>
      <w:r w:rsidR="00977838" w:rsidRPr="00BC074F">
        <w:t>argument ohľadom integrácie</w:t>
      </w:r>
      <w:r w:rsidR="000E0736" w:rsidRPr="00BC074F">
        <w:t xml:space="preserve"> vzdelávacích opatrení zameraných na zlepšenie vnímania AI v psychologickej komunite. Tieto dôkazy sú v súlade s cieľom práce prepojiť AI s psychologickou praxou, čo naznačuje, že cielené intervencie na zlepšenie vnímania by mohli uľahčiť priaznivejšie prijatie a adaptáciu technológií AI v psychologickom prostredí.</w:t>
      </w:r>
      <w:r w:rsidR="00C22871" w:rsidRPr="00BC074F">
        <w:t xml:space="preserve"> Dané zistenie môžeme podporiť s podobným výsledkom v rámci štúdie </w:t>
      </w:r>
      <w:proofErr w:type="spellStart"/>
      <w:r w:rsidR="00C22871" w:rsidRPr="00BC074F">
        <w:t>Kaya</w:t>
      </w:r>
      <w:proofErr w:type="spellEnd"/>
      <w:r w:rsidR="00C22871" w:rsidRPr="00BC074F">
        <w:t xml:space="preserve"> et al. (2022)</w:t>
      </w:r>
      <w:r w:rsidR="00663CB9" w:rsidRPr="00BC074F">
        <w:t xml:space="preserve">, kde úroveň vlastných vedomostí o umelej inteligencii predpovedala postoje k umelej inteligencii. Podľa </w:t>
      </w:r>
      <w:proofErr w:type="spellStart"/>
      <w:r w:rsidR="00663CB9" w:rsidRPr="00BC074F">
        <w:t>Kaya</w:t>
      </w:r>
      <w:proofErr w:type="spellEnd"/>
      <w:r w:rsidR="00663CB9" w:rsidRPr="00BC074F">
        <w:t xml:space="preserve"> et al. (2022) jednotlivci, ktorí sú lepšie oboznámení s technologickými inováciami, </w:t>
      </w:r>
      <w:r w:rsidR="00663CB9" w:rsidRPr="00BC074F">
        <w:lastRenderedPageBreak/>
        <w:t>môžu mať priamy prístup k takýmto technológiám, lepšie poznajú scenáre použitia a praktické hodnoty technológií, a preto majú pozitívnejší postoj k AI.</w:t>
      </w:r>
    </w:p>
    <w:p w14:paraId="4B84A17E" w14:textId="00F6AA81" w:rsidR="00760192" w:rsidRPr="00BC074F" w:rsidRDefault="001B4327" w:rsidP="00760192">
      <w:r w:rsidRPr="00BC074F">
        <w:t>Výsledky skúmania vzťahu vnímania AI a vnímania psychológa</w:t>
      </w:r>
      <w:r w:rsidR="004F07FA" w:rsidRPr="00BC074F">
        <w:t>, naznačujú, že vnímanie AI a psychológov je do určitej miery prepojené, čo možno odráža spoločné základné postoje alebo vedomostné základy týkajúce sa technológií a ich implementácie v profesionálnom prostredí. Toto prepojenie by mohlo znamenať, že úsilie o zlepšenie vnímania AI by mohlo mať mierny vplyv na vnímanie psychológov, čo by mohlo zvýšiť celkovú vnímavosť voči integrácii technológií do psychologickej praxe.</w:t>
      </w:r>
      <w:r w:rsidR="00760192" w:rsidRPr="00BC074F">
        <w:t xml:space="preserve"> Táto analýza zdôrazňuje potrebu širšieho pochopenia toho, ako vnímanie technológií ovplyvňuje profesionálne predstavy, a navrhuje ďalšie skúmanie faktorov, ktoré by mohli toto vnímanie v profesionálnom kontexte posilniť.</w:t>
      </w:r>
    </w:p>
    <w:p w14:paraId="21A7BE96" w14:textId="1D16D5B3" w:rsidR="004F07FA" w:rsidRPr="00BC074F" w:rsidRDefault="00CF4C40" w:rsidP="004F07FA">
      <w:r w:rsidRPr="00BC074F">
        <w:t>V rámci skúmania vzťahu vnímania AI a vnímania seba samého</w:t>
      </w:r>
      <w:r w:rsidR="00255EFA" w:rsidRPr="00BC074F">
        <w:t>, výsledky</w:t>
      </w:r>
      <w:r w:rsidRPr="00BC074F">
        <w:t xml:space="preserve"> </w:t>
      </w:r>
      <w:r w:rsidR="00255EFA" w:rsidRPr="00BC074F">
        <w:t xml:space="preserve">naznačuje </w:t>
      </w:r>
      <w:r w:rsidR="003A4915" w:rsidRPr="00BC074F">
        <w:t xml:space="preserve">mierny </w:t>
      </w:r>
      <w:r w:rsidR="00255EFA" w:rsidRPr="00BC074F">
        <w:t>vzťah, v ktorom jednotlivci, ktorí vnímajú AI priaznivejšie, majú tiež tendenciu pozitívnejšie vnímať seba samého.</w:t>
      </w:r>
      <w:r w:rsidR="00C75C18" w:rsidRPr="00BC074F">
        <w:t xml:space="preserve"> Tento poznatok je kľúčový pre integráciu umelej inteligencie do oblastí, ako sú vzdelávacie prostredie, terapia a osobnostný rozvoj, kde pozitívne vnímanie seba samého a technologická akceptácia môžu vzájomne pôsobiť na dosiahnutie prospešných výsledkov.</w:t>
      </w:r>
    </w:p>
    <w:p w14:paraId="3E10CBFE" w14:textId="77777777" w:rsidR="00E574E7" w:rsidRPr="00BC074F" w:rsidRDefault="00E574E7" w:rsidP="00C66D9C">
      <w:pPr>
        <w:rPr>
          <w:b/>
          <w:bCs/>
        </w:rPr>
      </w:pPr>
      <w:r w:rsidRPr="00BC074F">
        <w:rPr>
          <w:b/>
          <w:bCs/>
        </w:rPr>
        <w:t>Komparácia sémantických profilov a vybrané markery</w:t>
      </w:r>
    </w:p>
    <w:p w14:paraId="5CCB1CF1" w14:textId="14F87628" w:rsidR="00B73A51" w:rsidRPr="00BC074F" w:rsidRDefault="008B5890" w:rsidP="00B73A51">
      <w:r w:rsidRPr="00BC074F">
        <w:t xml:space="preserve">Z hľadiska </w:t>
      </w:r>
      <w:r w:rsidR="008800EE" w:rsidRPr="00BC074F">
        <w:t xml:space="preserve">skúmaní rozdielov medzi vnímaním AI </w:t>
      </w:r>
      <w:r w:rsidR="00B73A51" w:rsidRPr="00BC074F">
        <w:t>vzhľadom</w:t>
      </w:r>
      <w:r w:rsidR="008800EE" w:rsidRPr="00BC074F">
        <w:t xml:space="preserve"> na pohlavie</w:t>
      </w:r>
      <w:r w:rsidR="00B73A51" w:rsidRPr="00BC074F">
        <w:t xml:space="preserve"> zistenia naznačujú, že v tejto neexistuje štatisticky významný rozdiel vnímaní AI medzi mužmi a ženami, pričom veľmi malá </w:t>
      </w:r>
      <w:r w:rsidR="00474F47" w:rsidRPr="00BC074F">
        <w:t>vecný význam</w:t>
      </w:r>
      <w:r w:rsidR="00B73A51" w:rsidRPr="00BC074F">
        <w:t xml:space="preserve"> naznačujú aj minimálny praktický význam. To znamená, že pohlavie nemá významný vplyv na to, ako </w:t>
      </w:r>
      <w:r w:rsidR="00C50703" w:rsidRPr="00BC074F">
        <w:t>participanti</w:t>
      </w:r>
      <w:r w:rsidR="00B73A51" w:rsidRPr="00BC074F">
        <w:t xml:space="preserve"> hodnotili sémantický profil týkajúci sa AI v tejto vzorke.</w:t>
      </w:r>
      <w:r w:rsidR="00A54935" w:rsidRPr="00BC074F">
        <w:t xml:space="preserve"> Dané zistenie je v súlade zo zisteniami </w:t>
      </w:r>
      <w:proofErr w:type="spellStart"/>
      <w:r w:rsidR="00A54935" w:rsidRPr="00BC074F">
        <w:t>Kaya</w:t>
      </w:r>
      <w:proofErr w:type="spellEnd"/>
      <w:r w:rsidR="00A54935" w:rsidRPr="00BC074F">
        <w:t xml:space="preserve"> et al. (2022), kde pohlavie nepredpovedalo postoje k AI, hoci korelovalo s pozitívnou </w:t>
      </w:r>
      <w:proofErr w:type="spellStart"/>
      <w:r w:rsidR="00A54935" w:rsidRPr="00BC074F">
        <w:t>subškálou</w:t>
      </w:r>
      <w:proofErr w:type="spellEnd"/>
      <w:r w:rsidR="00A54935" w:rsidRPr="00BC074F">
        <w:t xml:space="preserve"> hodnotenia GAAIS. To je v kontraste s viacerými štúdiami, ktoré naznačujú, že muži majú pozitívnejšie postoje k technológiám AI ako ženy.</w:t>
      </w:r>
    </w:p>
    <w:p w14:paraId="3B39676F" w14:textId="0B1530C8" w:rsidR="001E4F2C" w:rsidRPr="001E4F2C" w:rsidRDefault="00735623" w:rsidP="001E4F2C">
      <w:pPr>
        <w:rPr>
          <w:rStyle w:val="Vrazn"/>
          <w:b w:val="0"/>
          <w:bCs w:val="0"/>
        </w:rPr>
      </w:pPr>
      <w:r w:rsidRPr="00BC074F">
        <w:t>Analýz</w:t>
      </w:r>
      <w:r w:rsidR="00D4437F" w:rsidRPr="00BC074F">
        <w:t>a</w:t>
      </w:r>
      <w:r w:rsidRPr="00BC074F">
        <w:t xml:space="preserve"> </w:t>
      </w:r>
      <w:r w:rsidR="00D4437F" w:rsidRPr="00BC074F">
        <w:t>rozdielov</w:t>
      </w:r>
      <w:r w:rsidRPr="00BC074F">
        <w:t xml:space="preserve"> v</w:t>
      </w:r>
      <w:r w:rsidR="00FF29AB" w:rsidRPr="00BC074F">
        <w:t>nímanie AI v rôznych profiláciách psychológov</w:t>
      </w:r>
      <w:r w:rsidR="005E6BC2" w:rsidRPr="00BC074F">
        <w:t xml:space="preserve"> poukazuje na jednotné vnímanie umelej inteligencie v rôznych psychologických profesiách, čo naznačuje, že postoje k umelej inteligencii nemusia byť výrazne ovplyvnené profesijnou rolou. To podnecuje k ďalšiemu skúmaniu iných faktorov, ktoré by mohli ovplyvniť postoje k AI, a naznačuje, že profesijná profilácia v rámci psychológie nemusí byť určujúcim faktorom pri vnímaní AI. Tento nedostatok významných rozdielov by sa mal dať do súvislosti s existujúcim výskumom </w:t>
      </w:r>
      <w:r w:rsidR="005E6BC2" w:rsidRPr="00BC074F">
        <w:lastRenderedPageBreak/>
        <w:t>profesijných vplyvov na prijímanie technológií, čo poukazuje na potenciálne možnosti budúcich štúdií na preskúmanie ďalších vplyvných faktorov.</w:t>
      </w:r>
    </w:p>
    <w:p w14:paraId="793BDECA" w14:textId="1575AD2A" w:rsidR="001E4F2C" w:rsidRPr="001E4F2C" w:rsidRDefault="001E4F2C" w:rsidP="001E4F2C">
      <w:r w:rsidRPr="001E4F2C">
        <w:t>Limity výskumných metód</w:t>
      </w:r>
    </w:p>
    <w:p w14:paraId="6BF22060" w14:textId="6F04841D" w:rsidR="001E4F2C" w:rsidRPr="001E4F2C" w:rsidRDefault="00DB2B4E" w:rsidP="001E4F2C">
      <w:r>
        <w:t>V</w:t>
      </w:r>
      <w:r w:rsidRPr="00DB2B4E">
        <w:t xml:space="preserve">ýskumné metódy použité na posúdenie postojov k </w:t>
      </w:r>
      <w:r w:rsidR="007A5206">
        <w:t>AI</w:t>
      </w:r>
      <w:r w:rsidRPr="00DB2B4E">
        <w:t>, vrátane GAAIS a škály sémantického diferenciálu, poskytli komplexné poznatky. Napriek tomuto robustnému prístupu sa štúdia stretla s obmedzeniami. Zovšeobecniteľnosť zistení by mohla byť obmedzená použitím metód účelového výberu a výberu vzoriek snehovej gule, ktoré nemusia adekvátne reprezentovať širšiu populáciu odborníkov a študentov psychológie.</w:t>
      </w:r>
      <w:r w:rsidR="001E4F2C" w:rsidRPr="001E4F2C">
        <w:t xml:space="preserve">. Okrem toho, závislosť na </w:t>
      </w:r>
      <w:proofErr w:type="spellStart"/>
      <w:r w:rsidR="001E4F2C" w:rsidRPr="001E4F2C">
        <w:t>samoohlásených</w:t>
      </w:r>
      <w:proofErr w:type="spellEnd"/>
      <w:r w:rsidR="001E4F2C" w:rsidRPr="001E4F2C">
        <w:t xml:space="preserve"> údajoch prostredníctvom týchto nástrojov by mohla zaviesť skreslenie odpovedí, ktoré by mohlo skresliť interpretáciu postojov k umelej inteligencii. </w:t>
      </w:r>
      <w:r w:rsidR="008C7C5B" w:rsidRPr="008C7C5B">
        <w:t>Štatistické úvahy odhalili skreslenie a prítomnosť odľahlých hodnôt, čo naznačuje, že tieto faktory by mohli potenciálne skresliť priemerné skóre a nadhodnotiť pozitívny alebo negatívny postoj k umelej inteligencii.</w:t>
      </w:r>
    </w:p>
    <w:p w14:paraId="6287C09A" w14:textId="20AE6B4F" w:rsidR="001E4F2C" w:rsidRPr="007A5206" w:rsidRDefault="007A5206" w:rsidP="001E4F2C">
      <w:pPr>
        <w:rPr>
          <w:b/>
          <w:bCs/>
        </w:rPr>
      </w:pPr>
      <w:r w:rsidRPr="007A5206">
        <w:rPr>
          <w:b/>
          <w:bCs/>
        </w:rPr>
        <w:t>D</w:t>
      </w:r>
      <w:r w:rsidR="001E4F2C" w:rsidRPr="007A5206">
        <w:rPr>
          <w:b/>
          <w:bCs/>
        </w:rPr>
        <w:t>ôsledk</w:t>
      </w:r>
      <w:r w:rsidRPr="007A5206">
        <w:rPr>
          <w:b/>
          <w:bCs/>
        </w:rPr>
        <w:t>y</w:t>
      </w:r>
      <w:r w:rsidR="001E4F2C" w:rsidRPr="007A5206">
        <w:rPr>
          <w:b/>
          <w:bCs/>
        </w:rPr>
        <w:t xml:space="preserve"> vyplývajúc</w:t>
      </w:r>
      <w:r w:rsidRPr="007A5206">
        <w:rPr>
          <w:b/>
          <w:bCs/>
        </w:rPr>
        <w:t>e</w:t>
      </w:r>
      <w:r w:rsidR="001E4F2C" w:rsidRPr="007A5206">
        <w:rPr>
          <w:b/>
          <w:bCs/>
        </w:rPr>
        <w:t xml:space="preserve"> z výsledkov</w:t>
      </w:r>
    </w:p>
    <w:p w14:paraId="236DD62A" w14:textId="73D7D6FC" w:rsidR="001E4F2C" w:rsidRPr="001E4F2C" w:rsidRDefault="007A5206" w:rsidP="001E4F2C">
      <w:r w:rsidRPr="007A5206">
        <w:t xml:space="preserve">Výskum poukázal na všeobecne pozitívny postoj odborníkov v oblasti psychológie k umelej inteligencii, čo naznačuje otvorenosť voči integrácii technológií umelej inteligencie do ich praxe. Rozdielnosť postojov však zdôrazňuje potrebu cielených vzdelávacích stratégií. Tieto stratégie by mali riešiť základný skepticizmus a zvýšiť akceptáciu </w:t>
      </w:r>
      <w:r>
        <w:t>AI</w:t>
      </w:r>
      <w:r w:rsidRPr="007A5206">
        <w:t xml:space="preserve">. Pozoruhodné je, že štúdia zistila významnú koreláciu medzi úrovňou vedomostí o </w:t>
      </w:r>
      <w:r>
        <w:t>AI</w:t>
      </w:r>
      <w:r w:rsidRPr="007A5206">
        <w:t xml:space="preserve"> a postojmi k nej, čo naznačuje, že jednotlivci s vyšším porozumením </w:t>
      </w:r>
      <w:r>
        <w:t>AI</w:t>
      </w:r>
      <w:r w:rsidRPr="007A5206">
        <w:t xml:space="preserve"> majú tendenciu mať priaznivejšie názory. Táto korelácia zdôrazňuje význam vzdelávacích intervencií, ktoré nielen zvyšujú vedomosti o </w:t>
      </w:r>
      <w:r>
        <w:t>AI</w:t>
      </w:r>
      <w:r w:rsidRPr="007A5206">
        <w:t xml:space="preserve">, ale aj korigujú mylné predstavy a poskytujú </w:t>
      </w:r>
      <w:proofErr w:type="spellStart"/>
      <w:r w:rsidRPr="007A5206">
        <w:t>kontextuálne</w:t>
      </w:r>
      <w:proofErr w:type="spellEnd"/>
      <w:r w:rsidRPr="007A5206">
        <w:t xml:space="preserve"> relevantné aplikácie v psychologickej praxi. Absencia významných rozdielov v postojoch podľa demografických premenných, ako je pohlavie a profesijná profilácia, naznačuje, že postoje k </w:t>
      </w:r>
      <w:r>
        <w:t>AI</w:t>
      </w:r>
      <w:r w:rsidRPr="007A5206">
        <w:t xml:space="preserve"> môžu byť viac ovplyvnené osobnými skúsenosťami s </w:t>
      </w:r>
      <w:r>
        <w:t>AI</w:t>
      </w:r>
      <w:r w:rsidRPr="007A5206">
        <w:t xml:space="preserve"> alebo špecifickými vzdelávacími intervenciami než samotnými demografickými faktormi.</w:t>
      </w:r>
    </w:p>
    <w:p w14:paraId="5967F724" w14:textId="0171553F" w:rsidR="001E4F2C" w:rsidRPr="00360767" w:rsidRDefault="001E4F2C" w:rsidP="001E4F2C">
      <w:pPr>
        <w:rPr>
          <w:b/>
          <w:bCs/>
        </w:rPr>
      </w:pPr>
      <w:r w:rsidRPr="007A5206">
        <w:rPr>
          <w:b/>
          <w:bCs/>
        </w:rPr>
        <w:t>Diskusia o budúcich zámeroch</w:t>
      </w:r>
    </w:p>
    <w:p w14:paraId="50F5CEEF" w14:textId="53293874" w:rsidR="0038631F" w:rsidRPr="00DA11DA" w:rsidRDefault="007A5206" w:rsidP="00DA11DA">
      <w:bookmarkStart w:id="130" w:name="_Toc165309171"/>
      <w:bookmarkStart w:id="131" w:name="_Toc165309138"/>
      <w:r w:rsidRPr="00DA11DA">
        <w:t xml:space="preserve">Naša práca základ pre budúce smery výskumu a praktické aplikácie. Budúci výskum by mal zvážiť </w:t>
      </w:r>
      <w:proofErr w:type="spellStart"/>
      <w:r w:rsidRPr="00DA11DA">
        <w:t>longitudinálne</w:t>
      </w:r>
      <w:proofErr w:type="spellEnd"/>
      <w:r w:rsidRPr="00DA11DA">
        <w:t xml:space="preserve"> štúdie na sledovanie zmien v postojoch k umelej inteligencii v priebehu </w:t>
      </w:r>
      <w:r w:rsidRPr="00DA11DA">
        <w:lastRenderedPageBreak/>
        <w:t>času, najmä s tým, ako sa technológie umelej inteligencie vyvíjajú a integrujú do profesionálnej praxe. Rozšírenie demografickej a profesijnej rozmanitosti účastníkov by mohlo pomôcť overiť zovšeobecniteľnosť zistení v rôznych podoblastiach psychológie. Existuje tiež jasná potreba vypracovať komplexné vzdelávacie programy, ktoré by zohľadňovali rôzne úrovne už existujúcich vedomostí o AI. Tieto programy by mali zlepšiť pochopenie etických dôsledkov umelej inteligencie, jej praktického využitia a jej potenciálneho vplyvu na psychologickú prax. Okrem toho, vzhľadom na silnú koreláciu medzi vnímaním AI a postojmi, by sa v ďalšom výskume mali skúmať špecifické faktory, ktoré ovplyvňujú vnímanie - napríklad mediálny obraz, odborné diskusie alebo osobné skúsenosti s technológiou. Mohlo by to pomôcť pri navrhovaní intervencií, ktoré sa špecificky zameriavajú na faktory vedúce k skepse alebo obavám z AI.</w:t>
      </w:r>
    </w:p>
    <w:p w14:paraId="0B301249" w14:textId="6520287A" w:rsidR="00F16D8D" w:rsidRDefault="00F16D8D" w:rsidP="00DA11DA">
      <w:pPr>
        <w:pStyle w:val="Nadpis1"/>
        <w:numPr>
          <w:ilvl w:val="0"/>
          <w:numId w:val="0"/>
        </w:numPr>
        <w:ind w:left="432" w:hanging="432"/>
      </w:pPr>
      <w:bookmarkStart w:id="132" w:name="_Toc165587537"/>
      <w:r w:rsidRPr="00BC074F">
        <w:t>Použitá literatúra</w:t>
      </w:r>
      <w:bookmarkEnd w:id="130"/>
      <w:bookmarkEnd w:id="132"/>
    </w:p>
    <w:p w14:paraId="0DC4D1D4" w14:textId="77777777" w:rsidR="00C7030F" w:rsidRDefault="00C7030F" w:rsidP="00C7030F">
      <w:proofErr w:type="spellStart"/>
      <w:r>
        <w:t>Abrams</w:t>
      </w:r>
      <w:proofErr w:type="spellEnd"/>
      <w:r>
        <w:t xml:space="preserve">, Z. (2023, </w:t>
      </w:r>
      <w:proofErr w:type="spellStart"/>
      <w:r>
        <w:t>July</w:t>
      </w:r>
      <w:proofErr w:type="spellEnd"/>
      <w:r>
        <w:t xml:space="preserve"> 1). AI </w:t>
      </w:r>
      <w:proofErr w:type="spellStart"/>
      <w:r>
        <w:t>is</w:t>
      </w:r>
      <w:proofErr w:type="spellEnd"/>
      <w:r>
        <w:t xml:space="preserve"> </w:t>
      </w:r>
      <w:proofErr w:type="spellStart"/>
      <w:r>
        <w:t>changing</w:t>
      </w:r>
      <w:proofErr w:type="spellEnd"/>
      <w:r>
        <w:t xml:space="preserve"> </w:t>
      </w:r>
      <w:proofErr w:type="spellStart"/>
      <w:r>
        <w:t>every</w:t>
      </w:r>
      <w:proofErr w:type="spellEnd"/>
      <w:r>
        <w:t xml:space="preserve"> </w:t>
      </w:r>
      <w:proofErr w:type="spellStart"/>
      <w:r>
        <w:t>aspect</w:t>
      </w:r>
      <w:proofErr w:type="spellEnd"/>
      <w:r>
        <w:t xml:space="preserve"> of </w:t>
      </w:r>
      <w:proofErr w:type="spellStart"/>
      <w:r>
        <w:t>psychology</w:t>
      </w:r>
      <w:proofErr w:type="spellEnd"/>
      <w:r>
        <w:t xml:space="preserve">. </w:t>
      </w:r>
      <w:proofErr w:type="spellStart"/>
      <w:r>
        <w:t>Here’s</w:t>
      </w:r>
      <w:proofErr w:type="spellEnd"/>
      <w:r>
        <w:t xml:space="preserve"> </w:t>
      </w:r>
      <w:proofErr w:type="spellStart"/>
      <w:r>
        <w:t>what</w:t>
      </w:r>
      <w:proofErr w:type="spellEnd"/>
      <w:r>
        <w:t xml:space="preserve"> to </w:t>
      </w:r>
      <w:proofErr w:type="spellStart"/>
      <w:r>
        <w:t>watch</w:t>
      </w:r>
      <w:proofErr w:type="spellEnd"/>
      <w:r>
        <w:t xml:space="preserve"> </w:t>
      </w:r>
      <w:proofErr w:type="spellStart"/>
      <w:r>
        <w:t>for</w:t>
      </w:r>
      <w:proofErr w:type="spellEnd"/>
      <w:r>
        <w:t xml:space="preserve">. Monitor on </w:t>
      </w:r>
      <w:proofErr w:type="spellStart"/>
      <w:r>
        <w:t>Psychology</w:t>
      </w:r>
      <w:proofErr w:type="spellEnd"/>
      <w:r>
        <w:t>, 54(5). https://www.apa.org/monitor/2023/07/psychology-embracing-ai</w:t>
      </w:r>
    </w:p>
    <w:p w14:paraId="52B266C4" w14:textId="77777777" w:rsidR="00C7030F" w:rsidRDefault="00C7030F" w:rsidP="00C7030F">
      <w:r>
        <w:t xml:space="preserve">Al </w:t>
      </w:r>
      <w:proofErr w:type="spellStart"/>
      <w:r>
        <w:t>Mohammad</w:t>
      </w:r>
      <w:proofErr w:type="spellEnd"/>
      <w:r>
        <w:t xml:space="preserve">, B., </w:t>
      </w:r>
      <w:proofErr w:type="spellStart"/>
      <w:r>
        <w:t>Aldaradkeh</w:t>
      </w:r>
      <w:proofErr w:type="spellEnd"/>
      <w:r>
        <w:t xml:space="preserve">, A., </w:t>
      </w:r>
      <w:proofErr w:type="spellStart"/>
      <w:r>
        <w:t>Gharaibeh</w:t>
      </w:r>
      <w:proofErr w:type="spellEnd"/>
      <w:r>
        <w:t xml:space="preserve">, M., &amp; </w:t>
      </w:r>
      <w:proofErr w:type="spellStart"/>
      <w:r>
        <w:t>Reed</w:t>
      </w:r>
      <w:proofErr w:type="spellEnd"/>
      <w:r>
        <w:t xml:space="preserve">, W. (2024). </w:t>
      </w:r>
      <w:proofErr w:type="spellStart"/>
      <w:r>
        <w:t>Assessing</w:t>
      </w:r>
      <w:proofErr w:type="spellEnd"/>
      <w:r>
        <w:t xml:space="preserve"> </w:t>
      </w:r>
      <w:proofErr w:type="spellStart"/>
      <w:r>
        <w:t>radiologists</w:t>
      </w:r>
      <w:proofErr w:type="spellEnd"/>
      <w:r>
        <w:t xml:space="preserve">' and </w:t>
      </w:r>
      <w:proofErr w:type="spellStart"/>
      <w:r>
        <w:t>radiographers</w:t>
      </w:r>
      <w:proofErr w:type="spellEnd"/>
      <w:r>
        <w:t xml:space="preserve">' </w:t>
      </w:r>
      <w:proofErr w:type="spellStart"/>
      <w:r>
        <w:t>perceptions</w:t>
      </w:r>
      <w:proofErr w:type="spellEnd"/>
      <w:r>
        <w:t xml:space="preserve"> on </w:t>
      </w:r>
      <w:proofErr w:type="spellStart"/>
      <w:r>
        <w:t>artificial</w:t>
      </w:r>
      <w:proofErr w:type="spellEnd"/>
      <w:r>
        <w:t xml:space="preserve"> </w:t>
      </w:r>
      <w:proofErr w:type="spellStart"/>
      <w:r>
        <w:t>intelligence</w:t>
      </w:r>
      <w:proofErr w:type="spellEnd"/>
      <w:r>
        <w:t xml:space="preserve"> </w:t>
      </w:r>
      <w:proofErr w:type="spellStart"/>
      <w:r>
        <w:t>integration</w:t>
      </w:r>
      <w:proofErr w:type="spellEnd"/>
      <w:r>
        <w:t xml:space="preserve">: </w:t>
      </w:r>
      <w:proofErr w:type="spellStart"/>
      <w:r>
        <w:t>opportunities</w:t>
      </w:r>
      <w:proofErr w:type="spellEnd"/>
      <w:r>
        <w:t xml:space="preserve"> and </w:t>
      </w:r>
      <w:proofErr w:type="spellStart"/>
      <w:r>
        <w:t>challenges</w:t>
      </w:r>
      <w:proofErr w:type="spellEnd"/>
      <w:r>
        <w:t xml:space="preserve">. </w:t>
      </w:r>
      <w:proofErr w:type="spellStart"/>
      <w:r>
        <w:t>The</w:t>
      </w:r>
      <w:proofErr w:type="spellEnd"/>
      <w:r>
        <w:t xml:space="preserve"> British </w:t>
      </w:r>
      <w:proofErr w:type="spellStart"/>
      <w:r>
        <w:t>journal</w:t>
      </w:r>
      <w:proofErr w:type="spellEnd"/>
      <w:r>
        <w:t xml:space="preserve"> of </w:t>
      </w:r>
      <w:proofErr w:type="spellStart"/>
      <w:r>
        <w:t>radiology</w:t>
      </w:r>
      <w:proofErr w:type="spellEnd"/>
      <w:r>
        <w:t>, 97(1156), 763–769. https://doi.org/10.1093/bjr/tqae022</w:t>
      </w:r>
    </w:p>
    <w:p w14:paraId="211D4240" w14:textId="77777777" w:rsidR="00C7030F" w:rsidRDefault="00C7030F" w:rsidP="00C7030F">
      <w:proofErr w:type="spellStart"/>
      <w:r>
        <w:t>Alotaibi</w:t>
      </w:r>
      <w:proofErr w:type="spellEnd"/>
      <w:r>
        <w:t xml:space="preserve">, N.M. (2023). </w:t>
      </w:r>
      <w:proofErr w:type="spellStart"/>
      <w:r>
        <w:t>Impact</w:t>
      </w:r>
      <w:proofErr w:type="spellEnd"/>
      <w:r>
        <w:t xml:space="preserve"> of </w:t>
      </w:r>
      <w:proofErr w:type="spellStart"/>
      <w:r>
        <w:t>Following</w:t>
      </w:r>
      <w:proofErr w:type="spellEnd"/>
      <w:r>
        <w:t xml:space="preserve"> </w:t>
      </w:r>
      <w:proofErr w:type="spellStart"/>
      <w:r>
        <w:t>Snapchat</w:t>
      </w:r>
      <w:proofErr w:type="spellEnd"/>
      <w:r>
        <w:t xml:space="preserve"> </w:t>
      </w:r>
      <w:proofErr w:type="spellStart"/>
      <w:r>
        <w:t>Influencers</w:t>
      </w:r>
      <w:proofErr w:type="spellEnd"/>
      <w:r>
        <w:t xml:space="preserve"> on </w:t>
      </w:r>
      <w:proofErr w:type="spellStart"/>
      <w:r>
        <w:t>the</w:t>
      </w:r>
      <w:proofErr w:type="spellEnd"/>
      <w:r>
        <w:t xml:space="preserve"> </w:t>
      </w:r>
      <w:proofErr w:type="spellStart"/>
      <w:r>
        <w:t>Attitudes</w:t>
      </w:r>
      <w:proofErr w:type="spellEnd"/>
      <w:r>
        <w:t xml:space="preserve"> of </w:t>
      </w:r>
      <w:proofErr w:type="spellStart"/>
      <w:r>
        <w:t>Saudi</w:t>
      </w:r>
      <w:proofErr w:type="spellEnd"/>
      <w:r>
        <w:t xml:space="preserve"> </w:t>
      </w:r>
      <w:proofErr w:type="spellStart"/>
      <w:r>
        <w:t>University</w:t>
      </w:r>
      <w:proofErr w:type="spellEnd"/>
      <w:r>
        <w:t xml:space="preserve"> </w:t>
      </w:r>
      <w:proofErr w:type="spellStart"/>
      <w:r>
        <w:t>Graduates</w:t>
      </w:r>
      <w:proofErr w:type="spellEnd"/>
      <w:r>
        <w:t xml:space="preserve"> </w:t>
      </w:r>
      <w:proofErr w:type="spellStart"/>
      <w:r>
        <w:t>towards</w:t>
      </w:r>
      <w:proofErr w:type="spellEnd"/>
      <w:r>
        <w:t xml:space="preserve"> </w:t>
      </w:r>
      <w:proofErr w:type="spellStart"/>
      <w:r>
        <w:t>the</w:t>
      </w:r>
      <w:proofErr w:type="spellEnd"/>
      <w:r>
        <w:t xml:space="preserve"> </w:t>
      </w:r>
      <w:proofErr w:type="spellStart"/>
      <w:r>
        <w:t>Labor</w:t>
      </w:r>
      <w:proofErr w:type="spellEnd"/>
      <w:r>
        <w:t xml:space="preserve"> </w:t>
      </w:r>
      <w:proofErr w:type="spellStart"/>
      <w:r>
        <w:t>Market</w:t>
      </w:r>
      <w:proofErr w:type="spellEnd"/>
      <w:r>
        <w:t xml:space="preserve">: A </w:t>
      </w:r>
      <w:proofErr w:type="spellStart"/>
      <w:r>
        <w:t>Social</w:t>
      </w:r>
      <w:proofErr w:type="spellEnd"/>
      <w:r>
        <w:t xml:space="preserve"> </w:t>
      </w:r>
      <w:proofErr w:type="spellStart"/>
      <w:r>
        <w:t>Work</w:t>
      </w:r>
      <w:proofErr w:type="spellEnd"/>
      <w:r>
        <w:t xml:space="preserve"> </w:t>
      </w:r>
      <w:proofErr w:type="spellStart"/>
      <w:r>
        <w:t>Perspective</w:t>
      </w:r>
      <w:proofErr w:type="spellEnd"/>
      <w:r>
        <w:t xml:space="preserve">. </w:t>
      </w:r>
      <w:proofErr w:type="spellStart"/>
      <w:r>
        <w:t>Dirasat</w:t>
      </w:r>
      <w:proofErr w:type="spellEnd"/>
      <w:r>
        <w:t xml:space="preserve">: </w:t>
      </w:r>
      <w:proofErr w:type="spellStart"/>
      <w:r>
        <w:t>Human</w:t>
      </w:r>
      <w:proofErr w:type="spellEnd"/>
      <w:r>
        <w:t xml:space="preserve"> and </w:t>
      </w:r>
      <w:proofErr w:type="spellStart"/>
      <w:r>
        <w:t>Social</w:t>
      </w:r>
      <w:proofErr w:type="spellEnd"/>
      <w:r>
        <w:t xml:space="preserve"> </w:t>
      </w:r>
      <w:proofErr w:type="spellStart"/>
      <w:r>
        <w:t>Sciences</w:t>
      </w:r>
      <w:proofErr w:type="spellEnd"/>
      <w:r>
        <w:t>. https://doi.org/10.35516/hum.v50i3.5423</w:t>
      </w:r>
    </w:p>
    <w:p w14:paraId="7A834AF1" w14:textId="77777777" w:rsidR="00C7030F" w:rsidRDefault="00C7030F" w:rsidP="00C7030F">
      <w:proofErr w:type="spellStart"/>
      <w:r>
        <w:t>Amann</w:t>
      </w:r>
      <w:proofErr w:type="spellEnd"/>
      <w:r>
        <w:t xml:space="preserve">, J., </w:t>
      </w:r>
      <w:proofErr w:type="spellStart"/>
      <w:r>
        <w:t>Vayena</w:t>
      </w:r>
      <w:proofErr w:type="spellEnd"/>
      <w:r>
        <w:t xml:space="preserve">, E., </w:t>
      </w:r>
      <w:proofErr w:type="spellStart"/>
      <w:r>
        <w:t>Ormond</w:t>
      </w:r>
      <w:proofErr w:type="spellEnd"/>
      <w:r>
        <w:t xml:space="preserve">, K. E., </w:t>
      </w:r>
      <w:proofErr w:type="spellStart"/>
      <w:r>
        <w:t>Frey</w:t>
      </w:r>
      <w:proofErr w:type="spellEnd"/>
      <w:r>
        <w:t xml:space="preserve">, D., </w:t>
      </w:r>
      <w:proofErr w:type="spellStart"/>
      <w:r>
        <w:t>Madai</w:t>
      </w:r>
      <w:proofErr w:type="spellEnd"/>
      <w:r>
        <w:t xml:space="preserve">, V. I., &amp; </w:t>
      </w:r>
      <w:proofErr w:type="spellStart"/>
      <w:r>
        <w:t>Blasimme</w:t>
      </w:r>
      <w:proofErr w:type="spellEnd"/>
      <w:r>
        <w:t xml:space="preserve">, A. (2023). </w:t>
      </w:r>
      <w:proofErr w:type="spellStart"/>
      <w:r>
        <w:t>Expectations</w:t>
      </w:r>
      <w:proofErr w:type="spellEnd"/>
      <w:r>
        <w:t xml:space="preserve"> and </w:t>
      </w:r>
      <w:proofErr w:type="spellStart"/>
      <w:r>
        <w:t>attitudes</w:t>
      </w:r>
      <w:proofErr w:type="spellEnd"/>
      <w:r>
        <w:t xml:space="preserve"> </w:t>
      </w:r>
      <w:proofErr w:type="spellStart"/>
      <w:r>
        <w:t>towards</w:t>
      </w:r>
      <w:proofErr w:type="spellEnd"/>
      <w:r>
        <w:t xml:space="preserve"> </w:t>
      </w:r>
      <w:proofErr w:type="spellStart"/>
      <w:r>
        <w:t>medical</w:t>
      </w:r>
      <w:proofErr w:type="spellEnd"/>
      <w:r>
        <w:t xml:space="preserve"> </w:t>
      </w:r>
      <w:proofErr w:type="spellStart"/>
      <w:r>
        <w:t>artificial</w:t>
      </w:r>
      <w:proofErr w:type="spellEnd"/>
      <w:r>
        <w:t xml:space="preserve"> </w:t>
      </w:r>
      <w:proofErr w:type="spellStart"/>
      <w:r>
        <w:t>intelligence</w:t>
      </w:r>
      <w:proofErr w:type="spellEnd"/>
      <w:r>
        <w:t xml:space="preserve">: A </w:t>
      </w:r>
      <w:proofErr w:type="spellStart"/>
      <w:r>
        <w:t>qualitative</w:t>
      </w:r>
      <w:proofErr w:type="spellEnd"/>
      <w:r>
        <w:t xml:space="preserve"> study in </w:t>
      </w:r>
      <w:proofErr w:type="spellStart"/>
      <w:r>
        <w:t>the</w:t>
      </w:r>
      <w:proofErr w:type="spellEnd"/>
      <w:r>
        <w:t xml:space="preserve"> </w:t>
      </w:r>
      <w:proofErr w:type="spellStart"/>
      <w:r>
        <w:t>field</w:t>
      </w:r>
      <w:proofErr w:type="spellEnd"/>
      <w:r>
        <w:t xml:space="preserve"> of </w:t>
      </w:r>
      <w:proofErr w:type="spellStart"/>
      <w:r>
        <w:t>stroke</w:t>
      </w:r>
      <w:proofErr w:type="spellEnd"/>
      <w:r>
        <w:t xml:space="preserve">. </w:t>
      </w:r>
      <w:proofErr w:type="spellStart"/>
      <w:r>
        <w:t>PloS</w:t>
      </w:r>
      <w:proofErr w:type="spellEnd"/>
      <w:r>
        <w:t xml:space="preserve"> </w:t>
      </w:r>
      <w:proofErr w:type="spellStart"/>
      <w:r>
        <w:t>one</w:t>
      </w:r>
      <w:proofErr w:type="spellEnd"/>
      <w:r>
        <w:t>, 18(1), e0279088. https://doi.org/10.1371/journal.pone.0279088</w:t>
      </w:r>
    </w:p>
    <w:p w14:paraId="19DEFA83" w14:textId="77777777" w:rsidR="00C7030F" w:rsidRDefault="00C7030F" w:rsidP="00C7030F">
      <w:proofErr w:type="spellStart"/>
      <w:r>
        <w:t>Bernaisch</w:t>
      </w:r>
      <w:proofErr w:type="spellEnd"/>
      <w:r>
        <w:t xml:space="preserve">, T. (2012). </w:t>
      </w:r>
      <w:proofErr w:type="spellStart"/>
      <w:r>
        <w:t>Attitudes</w:t>
      </w:r>
      <w:proofErr w:type="spellEnd"/>
      <w:r>
        <w:t xml:space="preserve"> </w:t>
      </w:r>
      <w:proofErr w:type="spellStart"/>
      <w:r>
        <w:t>towards</w:t>
      </w:r>
      <w:proofErr w:type="spellEnd"/>
      <w:r>
        <w:t xml:space="preserve"> </w:t>
      </w:r>
      <w:proofErr w:type="spellStart"/>
      <w:r>
        <w:t>Englishes</w:t>
      </w:r>
      <w:proofErr w:type="spellEnd"/>
      <w:r>
        <w:t xml:space="preserve"> in </w:t>
      </w:r>
      <w:proofErr w:type="spellStart"/>
      <w:r>
        <w:t>Sri</w:t>
      </w:r>
      <w:proofErr w:type="spellEnd"/>
      <w:r>
        <w:t xml:space="preserve"> Lanka. </w:t>
      </w:r>
      <w:proofErr w:type="spellStart"/>
      <w:r>
        <w:t>World</w:t>
      </w:r>
      <w:proofErr w:type="spellEnd"/>
      <w:r>
        <w:t xml:space="preserve"> </w:t>
      </w:r>
      <w:proofErr w:type="spellStart"/>
      <w:r>
        <w:t>Englishes</w:t>
      </w:r>
      <w:proofErr w:type="spellEnd"/>
      <w:r>
        <w:t>, 31, 279-291. https://doi.org/10.1111/J.1467-971X.2012.01753.X</w:t>
      </w:r>
    </w:p>
    <w:p w14:paraId="1A3D29EA" w14:textId="77777777" w:rsidR="00C7030F" w:rsidRDefault="00C7030F" w:rsidP="00C7030F">
      <w:proofErr w:type="spellStart"/>
      <w:r>
        <w:lastRenderedPageBreak/>
        <w:t>Brousmiche</w:t>
      </w:r>
      <w:proofErr w:type="spellEnd"/>
      <w:r>
        <w:t xml:space="preserve">, K., Kant, J., </w:t>
      </w:r>
      <w:proofErr w:type="spellStart"/>
      <w:r>
        <w:t>Sabouret</w:t>
      </w:r>
      <w:proofErr w:type="spellEnd"/>
      <w:r>
        <w:t xml:space="preserve">, N., </w:t>
      </w:r>
      <w:proofErr w:type="spellStart"/>
      <w:r>
        <w:t>Fournier</w:t>
      </w:r>
      <w:proofErr w:type="spellEnd"/>
      <w:r>
        <w:t xml:space="preserve">, S., &amp; </w:t>
      </w:r>
      <w:proofErr w:type="spellStart"/>
      <w:r>
        <w:t>Prenot-Guinard</w:t>
      </w:r>
      <w:proofErr w:type="spellEnd"/>
      <w:r>
        <w:t xml:space="preserve">, F. (2014). Modeling </w:t>
      </w:r>
      <w:proofErr w:type="spellStart"/>
      <w:r>
        <w:t>the</w:t>
      </w:r>
      <w:proofErr w:type="spellEnd"/>
      <w:r>
        <w:t xml:space="preserve"> </w:t>
      </w:r>
      <w:proofErr w:type="spellStart"/>
      <w:r>
        <w:t>impact</w:t>
      </w:r>
      <w:proofErr w:type="spellEnd"/>
      <w:r>
        <w:t xml:space="preserve"> of </w:t>
      </w:r>
      <w:proofErr w:type="spellStart"/>
      <w:r>
        <w:t>beliefs</w:t>
      </w:r>
      <w:proofErr w:type="spellEnd"/>
      <w:r>
        <w:t xml:space="preserve"> and </w:t>
      </w:r>
      <w:proofErr w:type="spellStart"/>
      <w:r>
        <w:t>communication</w:t>
      </w:r>
      <w:proofErr w:type="spellEnd"/>
      <w:r>
        <w:t xml:space="preserve"> on </w:t>
      </w:r>
      <w:proofErr w:type="spellStart"/>
      <w:r>
        <w:t>attitude</w:t>
      </w:r>
      <w:proofErr w:type="spellEnd"/>
      <w:r>
        <w:t xml:space="preserve"> </w:t>
      </w:r>
      <w:proofErr w:type="spellStart"/>
      <w:r>
        <w:t>dynamics</w:t>
      </w:r>
      <w:proofErr w:type="spellEnd"/>
      <w:r>
        <w:t xml:space="preserve">: a </w:t>
      </w:r>
      <w:proofErr w:type="spellStart"/>
      <w:r>
        <w:t>cognitive</w:t>
      </w:r>
      <w:proofErr w:type="spellEnd"/>
      <w:r>
        <w:t xml:space="preserve"> agent-</w:t>
      </w:r>
      <w:proofErr w:type="spellStart"/>
      <w:r>
        <w:t>based</w:t>
      </w:r>
      <w:proofErr w:type="spellEnd"/>
      <w:r>
        <w:t xml:space="preserve"> </w:t>
      </w:r>
      <w:proofErr w:type="spellStart"/>
      <w:r>
        <w:t>approach</w:t>
      </w:r>
      <w:proofErr w:type="spellEnd"/>
      <w:r>
        <w:t>.</w:t>
      </w:r>
    </w:p>
    <w:p w14:paraId="377DC3EF" w14:textId="77777777" w:rsidR="00C7030F" w:rsidRDefault="00C7030F" w:rsidP="00C7030F">
      <w:proofErr w:type="spellStart"/>
      <w:r>
        <w:t>Busch</w:t>
      </w:r>
      <w:proofErr w:type="spellEnd"/>
      <w:r>
        <w:t xml:space="preserve">, F. (2023). International </w:t>
      </w:r>
      <w:proofErr w:type="spellStart"/>
      <w:r>
        <w:t>pharmacy</w:t>
      </w:r>
      <w:proofErr w:type="spellEnd"/>
      <w:r>
        <w:t xml:space="preserve"> </w:t>
      </w:r>
      <w:proofErr w:type="spellStart"/>
      <w:r>
        <w:t>students</w:t>
      </w:r>
      <w:proofErr w:type="spellEnd"/>
      <w:r>
        <w:t xml:space="preserve">' </w:t>
      </w:r>
      <w:proofErr w:type="spellStart"/>
      <w:r>
        <w:t>perceptions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medicine</w:t>
      </w:r>
      <w:proofErr w:type="spellEnd"/>
      <w:r>
        <w:t xml:space="preserve">—a </w:t>
      </w:r>
      <w:proofErr w:type="spellStart"/>
      <w:r>
        <w:t>multinational</w:t>
      </w:r>
      <w:proofErr w:type="spellEnd"/>
      <w:r>
        <w:t xml:space="preserve">, </w:t>
      </w:r>
      <w:proofErr w:type="spellStart"/>
      <w:r>
        <w:t>multicentre</w:t>
      </w:r>
      <w:proofErr w:type="spellEnd"/>
      <w:r>
        <w:t xml:space="preserve"> </w:t>
      </w:r>
      <w:proofErr w:type="spellStart"/>
      <w:r>
        <w:t>cross‐sectional</w:t>
      </w:r>
      <w:proofErr w:type="spellEnd"/>
      <w:r>
        <w:t xml:space="preserve"> study. British </w:t>
      </w:r>
      <w:proofErr w:type="spellStart"/>
      <w:r>
        <w:t>Journal</w:t>
      </w:r>
      <w:proofErr w:type="spellEnd"/>
      <w:r>
        <w:t xml:space="preserve"> of </w:t>
      </w:r>
      <w:proofErr w:type="spellStart"/>
      <w:r>
        <w:t>Clinical</w:t>
      </w:r>
      <w:proofErr w:type="spellEnd"/>
      <w:r>
        <w:t xml:space="preserve"> </w:t>
      </w:r>
      <w:proofErr w:type="spellStart"/>
      <w:r>
        <w:t>Pharmacology</w:t>
      </w:r>
      <w:proofErr w:type="spellEnd"/>
      <w:r>
        <w:t>, 90(3), 649-661. https://doi.org/10.1111/bcp.15911</w:t>
      </w:r>
    </w:p>
    <w:p w14:paraId="6ED27E10" w14:textId="77777777" w:rsidR="00C7030F" w:rsidRDefault="00C7030F" w:rsidP="00C7030F">
      <w:proofErr w:type="spellStart"/>
      <w:r>
        <w:t>Busch</w:t>
      </w:r>
      <w:proofErr w:type="spellEnd"/>
      <w:r>
        <w:t xml:space="preserve">, F. (2023). International </w:t>
      </w:r>
      <w:proofErr w:type="spellStart"/>
      <w:r>
        <w:t>pharmacy</w:t>
      </w:r>
      <w:proofErr w:type="spellEnd"/>
      <w:r>
        <w:t xml:space="preserve"> </w:t>
      </w:r>
      <w:proofErr w:type="spellStart"/>
      <w:r>
        <w:t>students</w:t>
      </w:r>
      <w:proofErr w:type="spellEnd"/>
      <w:r>
        <w:t xml:space="preserve">' </w:t>
      </w:r>
      <w:proofErr w:type="spellStart"/>
      <w:r>
        <w:t>perceptions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medicine</w:t>
      </w:r>
      <w:proofErr w:type="spellEnd"/>
      <w:r>
        <w:t xml:space="preserve">—a </w:t>
      </w:r>
      <w:proofErr w:type="spellStart"/>
      <w:r>
        <w:t>multinational</w:t>
      </w:r>
      <w:proofErr w:type="spellEnd"/>
      <w:r>
        <w:t xml:space="preserve">, </w:t>
      </w:r>
      <w:proofErr w:type="spellStart"/>
      <w:r>
        <w:t>multicentre</w:t>
      </w:r>
      <w:proofErr w:type="spellEnd"/>
      <w:r>
        <w:t xml:space="preserve"> </w:t>
      </w:r>
      <w:proofErr w:type="spellStart"/>
      <w:r>
        <w:t>cross‐sectional</w:t>
      </w:r>
      <w:proofErr w:type="spellEnd"/>
      <w:r>
        <w:t xml:space="preserve"> study. British </w:t>
      </w:r>
      <w:proofErr w:type="spellStart"/>
      <w:r>
        <w:t>Journal</w:t>
      </w:r>
      <w:proofErr w:type="spellEnd"/>
      <w:r>
        <w:t xml:space="preserve"> of </w:t>
      </w:r>
      <w:proofErr w:type="spellStart"/>
      <w:r>
        <w:t>Clinical</w:t>
      </w:r>
      <w:proofErr w:type="spellEnd"/>
      <w:r>
        <w:t xml:space="preserve"> </w:t>
      </w:r>
      <w:proofErr w:type="spellStart"/>
      <w:r>
        <w:t>Pharmacology</w:t>
      </w:r>
      <w:proofErr w:type="spellEnd"/>
      <w:r>
        <w:t>, 90(3), 649-661. https://doi.org/10.1111/bcp.15911</w:t>
      </w:r>
    </w:p>
    <w:p w14:paraId="1C3B2EA4" w14:textId="77777777" w:rsidR="00C7030F" w:rsidRDefault="00C7030F" w:rsidP="00C7030F">
      <w:proofErr w:type="spellStart"/>
      <w:r>
        <w:t>Cecula</w:t>
      </w:r>
      <w:proofErr w:type="spellEnd"/>
      <w:r>
        <w:t xml:space="preserve">, P., </w:t>
      </w:r>
      <w:proofErr w:type="spellStart"/>
      <w:r>
        <w:t>Yu</w:t>
      </w:r>
      <w:proofErr w:type="spellEnd"/>
      <w:r>
        <w:t xml:space="preserve">, J., </w:t>
      </w:r>
      <w:proofErr w:type="spellStart"/>
      <w:r>
        <w:t>Dawoodbhoy</w:t>
      </w:r>
      <w:proofErr w:type="spellEnd"/>
      <w:r>
        <w:t xml:space="preserve">, F. M., </w:t>
      </w:r>
      <w:proofErr w:type="spellStart"/>
      <w:r>
        <w:t>Delaney</w:t>
      </w:r>
      <w:proofErr w:type="spellEnd"/>
      <w:r>
        <w:t xml:space="preserve">, J., </w:t>
      </w:r>
      <w:proofErr w:type="spellStart"/>
      <w:r>
        <w:t>Tan</w:t>
      </w:r>
      <w:proofErr w:type="spellEnd"/>
      <w:r>
        <w:t xml:space="preserve">, J., </w:t>
      </w:r>
      <w:proofErr w:type="spellStart"/>
      <w:r>
        <w:t>Peacock</w:t>
      </w:r>
      <w:proofErr w:type="spellEnd"/>
      <w:r>
        <w:t xml:space="preserve">, I., &amp; </w:t>
      </w:r>
      <w:proofErr w:type="spellStart"/>
      <w:r>
        <w:t>Cox</w:t>
      </w:r>
      <w:proofErr w:type="spellEnd"/>
      <w:r>
        <w:t xml:space="preserve">, B. (2021). </w:t>
      </w:r>
      <w:proofErr w:type="spellStart"/>
      <w:r>
        <w:t>Applications</w:t>
      </w:r>
      <w:proofErr w:type="spellEnd"/>
      <w:r>
        <w:t xml:space="preserve"> of </w:t>
      </w:r>
      <w:proofErr w:type="spellStart"/>
      <w:r>
        <w:t>artificial</w:t>
      </w:r>
      <w:proofErr w:type="spellEnd"/>
      <w:r>
        <w:t xml:space="preserve"> </w:t>
      </w:r>
      <w:proofErr w:type="spellStart"/>
      <w:r>
        <w:t>intelligence</w:t>
      </w:r>
      <w:proofErr w:type="spellEnd"/>
      <w:r>
        <w:t xml:space="preserve"> to </w:t>
      </w:r>
      <w:proofErr w:type="spellStart"/>
      <w:r>
        <w:t>improve</w:t>
      </w:r>
      <w:proofErr w:type="spellEnd"/>
      <w:r>
        <w:t xml:space="preserve"> </w:t>
      </w:r>
      <w:proofErr w:type="spellStart"/>
      <w:r>
        <w:t>patient</w:t>
      </w:r>
      <w:proofErr w:type="spellEnd"/>
      <w:r>
        <w:t xml:space="preserve"> </w:t>
      </w:r>
      <w:proofErr w:type="spellStart"/>
      <w:r>
        <w:t>flow</w:t>
      </w:r>
      <w:proofErr w:type="spellEnd"/>
      <w:r>
        <w:t xml:space="preserve"> on </w:t>
      </w:r>
      <w:proofErr w:type="spellStart"/>
      <w:r>
        <w:t>mental</w:t>
      </w:r>
      <w:proofErr w:type="spellEnd"/>
      <w:r>
        <w:t xml:space="preserve"> </w:t>
      </w:r>
      <w:proofErr w:type="spellStart"/>
      <w:r>
        <w:t>health</w:t>
      </w:r>
      <w:proofErr w:type="spellEnd"/>
      <w:r>
        <w:t xml:space="preserve"> </w:t>
      </w:r>
      <w:proofErr w:type="spellStart"/>
      <w:r>
        <w:t>inpatient</w:t>
      </w:r>
      <w:proofErr w:type="spellEnd"/>
      <w:r>
        <w:t xml:space="preserve"> </w:t>
      </w:r>
      <w:proofErr w:type="spellStart"/>
      <w:r>
        <w:t>units</w:t>
      </w:r>
      <w:proofErr w:type="spellEnd"/>
      <w:r>
        <w:t xml:space="preserve"> - </w:t>
      </w:r>
      <w:proofErr w:type="spellStart"/>
      <w:r>
        <w:t>Narrative</w:t>
      </w:r>
      <w:proofErr w:type="spellEnd"/>
      <w:r>
        <w:t xml:space="preserve"> </w:t>
      </w:r>
      <w:proofErr w:type="spellStart"/>
      <w:r>
        <w:t>literature</w:t>
      </w:r>
      <w:proofErr w:type="spellEnd"/>
      <w:r>
        <w:t xml:space="preserve"> </w:t>
      </w:r>
      <w:proofErr w:type="spellStart"/>
      <w:r>
        <w:t>review</w:t>
      </w:r>
      <w:proofErr w:type="spellEnd"/>
      <w:r>
        <w:t xml:space="preserve">. </w:t>
      </w:r>
      <w:proofErr w:type="spellStart"/>
      <w:r>
        <w:t>Heliyon</w:t>
      </w:r>
      <w:proofErr w:type="spellEnd"/>
      <w:r>
        <w:t>, 7(4), e06626. https://doi.org/10.1016/j.heliyon.2021.e06626</w:t>
      </w:r>
    </w:p>
    <w:p w14:paraId="257902C0" w14:textId="77777777" w:rsidR="00C7030F" w:rsidRDefault="00C7030F" w:rsidP="00C7030F">
      <w:proofErr w:type="spellStart"/>
      <w:r>
        <w:t>Cologna</w:t>
      </w:r>
      <w:proofErr w:type="spellEnd"/>
      <w:r>
        <w:t xml:space="preserve">, V., </w:t>
      </w:r>
      <w:proofErr w:type="spellStart"/>
      <w:r>
        <w:t>Berthold</w:t>
      </w:r>
      <w:proofErr w:type="spellEnd"/>
      <w:r>
        <w:t xml:space="preserve">, A., </w:t>
      </w:r>
      <w:proofErr w:type="spellStart"/>
      <w:r>
        <w:t>Kreissel</w:t>
      </w:r>
      <w:proofErr w:type="spellEnd"/>
      <w:r>
        <w:t xml:space="preserve">, A. L., &amp; </w:t>
      </w:r>
      <w:proofErr w:type="spellStart"/>
      <w:r>
        <w:t>Siegrist</w:t>
      </w:r>
      <w:proofErr w:type="spellEnd"/>
      <w:r>
        <w:t xml:space="preserve">, M. (2024). </w:t>
      </w:r>
      <w:proofErr w:type="spellStart"/>
      <w:r>
        <w:t>Attitudes</w:t>
      </w:r>
      <w:proofErr w:type="spellEnd"/>
      <w:r>
        <w:t xml:space="preserve"> </w:t>
      </w:r>
      <w:proofErr w:type="spellStart"/>
      <w:r>
        <w:t>towards</w:t>
      </w:r>
      <w:proofErr w:type="spellEnd"/>
      <w:r>
        <w:t xml:space="preserve"> </w:t>
      </w:r>
      <w:proofErr w:type="spellStart"/>
      <w:r>
        <w:t>technology</w:t>
      </w:r>
      <w:proofErr w:type="spellEnd"/>
      <w:r>
        <w:t xml:space="preserve"> and </w:t>
      </w:r>
      <w:proofErr w:type="spellStart"/>
      <w:r>
        <w:t>their</w:t>
      </w:r>
      <w:proofErr w:type="spellEnd"/>
      <w:r>
        <w:t xml:space="preserve"> </w:t>
      </w:r>
      <w:proofErr w:type="spellStart"/>
      <w:r>
        <w:t>relationship</w:t>
      </w:r>
      <w:proofErr w:type="spellEnd"/>
      <w:r>
        <w:t xml:space="preserve"> </w:t>
      </w:r>
      <w:proofErr w:type="spellStart"/>
      <w:r>
        <w:t>with</w:t>
      </w:r>
      <w:proofErr w:type="spellEnd"/>
      <w:r>
        <w:t xml:space="preserve"> pro-</w:t>
      </w:r>
      <w:proofErr w:type="spellStart"/>
      <w:r>
        <w:t>environmental</w:t>
      </w:r>
      <w:proofErr w:type="spellEnd"/>
      <w:r>
        <w:t xml:space="preserve"> </w:t>
      </w:r>
      <w:proofErr w:type="spellStart"/>
      <w:r>
        <w:t>behaviour</w:t>
      </w:r>
      <w:proofErr w:type="spellEnd"/>
      <w:r>
        <w:t xml:space="preserve">: </w:t>
      </w:r>
      <w:proofErr w:type="spellStart"/>
      <w:r>
        <w:t>Development</w:t>
      </w:r>
      <w:proofErr w:type="spellEnd"/>
      <w:r>
        <w:t xml:space="preserve"> and </w:t>
      </w:r>
      <w:proofErr w:type="spellStart"/>
      <w:r>
        <w:t>validation</w:t>
      </w:r>
      <w:proofErr w:type="spellEnd"/>
      <w:r>
        <w:t xml:space="preserve"> of </w:t>
      </w:r>
      <w:proofErr w:type="spellStart"/>
      <w:r>
        <w:t>the</w:t>
      </w:r>
      <w:proofErr w:type="spellEnd"/>
      <w:r>
        <w:t xml:space="preserve"> GATT </w:t>
      </w:r>
      <w:proofErr w:type="spellStart"/>
      <w:r>
        <w:t>scale</w:t>
      </w:r>
      <w:proofErr w:type="spellEnd"/>
      <w:r>
        <w:t xml:space="preserve">. </w:t>
      </w:r>
      <w:proofErr w:type="spellStart"/>
      <w:r>
        <w:t>Journal</w:t>
      </w:r>
      <w:proofErr w:type="spellEnd"/>
      <w:r>
        <w:t xml:space="preserve"> of </w:t>
      </w:r>
      <w:proofErr w:type="spellStart"/>
      <w:r>
        <w:t>Environmental</w:t>
      </w:r>
      <w:proofErr w:type="spellEnd"/>
      <w:r>
        <w:t xml:space="preserve"> </w:t>
      </w:r>
      <w:proofErr w:type="spellStart"/>
      <w:r>
        <w:t>Psychology</w:t>
      </w:r>
      <w:proofErr w:type="spellEnd"/>
      <w:r>
        <w:t>, 102258. https://doi.org/10.1016/j.jenvp.2024.102258</w:t>
      </w:r>
    </w:p>
    <w:p w14:paraId="2E6B49EE" w14:textId="77777777" w:rsidR="00C7030F" w:rsidRDefault="00C7030F" w:rsidP="00C7030F">
      <w:proofErr w:type="spellStart"/>
      <w:r>
        <w:t>Desai</w:t>
      </w:r>
      <w:proofErr w:type="spellEnd"/>
      <w:r>
        <w:t xml:space="preserve">, D. R., &amp; Riedl, M. O. (2024). </w:t>
      </w:r>
      <w:proofErr w:type="spellStart"/>
      <w:r>
        <w:t>Between</w:t>
      </w:r>
      <w:proofErr w:type="spellEnd"/>
      <w:r>
        <w:t xml:space="preserve"> Copyright and </w:t>
      </w:r>
      <w:proofErr w:type="spellStart"/>
      <w:r>
        <w:t>Computer</w:t>
      </w:r>
      <w:proofErr w:type="spellEnd"/>
      <w:r>
        <w:t xml:space="preserve"> </w:t>
      </w:r>
      <w:proofErr w:type="spellStart"/>
      <w:r>
        <w:t>Science</w:t>
      </w:r>
      <w:proofErr w:type="spellEnd"/>
      <w:r>
        <w:t xml:space="preserve">: </w:t>
      </w:r>
      <w:proofErr w:type="spellStart"/>
      <w:r>
        <w:t>The</w:t>
      </w:r>
      <w:proofErr w:type="spellEnd"/>
      <w:r>
        <w:t xml:space="preserve"> </w:t>
      </w:r>
      <w:proofErr w:type="spellStart"/>
      <w:r>
        <w:t>Law</w:t>
      </w:r>
      <w:proofErr w:type="spellEnd"/>
      <w:r>
        <w:t xml:space="preserve"> and </w:t>
      </w:r>
      <w:proofErr w:type="spellStart"/>
      <w:r>
        <w:t>Ethics</w:t>
      </w:r>
      <w:proofErr w:type="spellEnd"/>
      <w:r>
        <w:t xml:space="preserve"> of </w:t>
      </w:r>
      <w:proofErr w:type="spellStart"/>
      <w:r>
        <w:t>Generative</w:t>
      </w:r>
      <w:proofErr w:type="spellEnd"/>
      <w:r>
        <w:t xml:space="preserve"> AI.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https://doi.org/10.48550/arxiv.2403.14653</w:t>
      </w:r>
    </w:p>
    <w:p w14:paraId="6500028E" w14:textId="77777777" w:rsidR="00C7030F" w:rsidRDefault="00C7030F" w:rsidP="00C7030F">
      <w:proofErr w:type="spellStart"/>
      <w:r>
        <w:t>Fiske</w:t>
      </w:r>
      <w:proofErr w:type="spellEnd"/>
      <w:r>
        <w:t xml:space="preserve">, A., </w:t>
      </w:r>
      <w:proofErr w:type="spellStart"/>
      <w:r>
        <w:t>Henningsen</w:t>
      </w:r>
      <w:proofErr w:type="spellEnd"/>
      <w:r>
        <w:t xml:space="preserve">, P., &amp; </w:t>
      </w:r>
      <w:proofErr w:type="spellStart"/>
      <w:r>
        <w:t>Buyx</w:t>
      </w:r>
      <w:proofErr w:type="spellEnd"/>
      <w:r>
        <w:t xml:space="preserve">, A. (2019). </w:t>
      </w:r>
      <w:proofErr w:type="spellStart"/>
      <w:r>
        <w:t>Your</w:t>
      </w:r>
      <w:proofErr w:type="spellEnd"/>
      <w:r>
        <w:t xml:space="preserve"> robot </w:t>
      </w:r>
      <w:proofErr w:type="spellStart"/>
      <w:r>
        <w:t>therapist</w:t>
      </w:r>
      <w:proofErr w:type="spellEnd"/>
      <w:r>
        <w:t xml:space="preserve"> </w:t>
      </w:r>
      <w:proofErr w:type="spellStart"/>
      <w:r>
        <w:t>will</w:t>
      </w:r>
      <w:proofErr w:type="spellEnd"/>
      <w:r>
        <w:t xml:space="preserve"> </w:t>
      </w:r>
      <w:proofErr w:type="spellStart"/>
      <w:r>
        <w:t>see</w:t>
      </w:r>
      <w:proofErr w:type="spellEnd"/>
      <w:r>
        <w:t xml:space="preserve"> </w:t>
      </w:r>
      <w:proofErr w:type="spellStart"/>
      <w:r>
        <w:t>you</w:t>
      </w:r>
      <w:proofErr w:type="spellEnd"/>
      <w:r>
        <w:t xml:space="preserve"> </w:t>
      </w:r>
      <w:proofErr w:type="spellStart"/>
      <w:r>
        <w:t>now</w:t>
      </w:r>
      <w:proofErr w:type="spellEnd"/>
      <w:r>
        <w:t xml:space="preserve">: </w:t>
      </w:r>
      <w:proofErr w:type="spellStart"/>
      <w:r>
        <w:t>ethical</w:t>
      </w:r>
      <w:proofErr w:type="spellEnd"/>
      <w:r>
        <w:t xml:space="preserve"> </w:t>
      </w:r>
      <w:proofErr w:type="spellStart"/>
      <w:r>
        <w:t>implications</w:t>
      </w:r>
      <w:proofErr w:type="spellEnd"/>
      <w:r>
        <w:t xml:space="preserve"> of </w:t>
      </w:r>
      <w:proofErr w:type="spellStart"/>
      <w:r>
        <w:t>embodied</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psychiatry</w:t>
      </w:r>
      <w:proofErr w:type="spellEnd"/>
      <w:r>
        <w:t xml:space="preserve">, </w:t>
      </w:r>
      <w:proofErr w:type="spellStart"/>
      <w:r>
        <w:t>psychology</w:t>
      </w:r>
      <w:proofErr w:type="spellEnd"/>
      <w:r>
        <w:t xml:space="preserve">, and </w:t>
      </w:r>
      <w:proofErr w:type="spellStart"/>
      <w:r>
        <w:t>psychotherapy</w:t>
      </w:r>
      <w:proofErr w:type="spellEnd"/>
      <w:r>
        <w:t xml:space="preserve">. </w:t>
      </w:r>
      <w:proofErr w:type="spellStart"/>
      <w:r>
        <w:t>Journal</w:t>
      </w:r>
      <w:proofErr w:type="spellEnd"/>
      <w:r>
        <w:t xml:space="preserve"> of </w:t>
      </w:r>
      <w:proofErr w:type="spellStart"/>
      <w:r>
        <w:t>Medical</w:t>
      </w:r>
      <w:proofErr w:type="spellEnd"/>
      <w:r>
        <w:t xml:space="preserve"> Internet </w:t>
      </w:r>
      <w:proofErr w:type="spellStart"/>
      <w:r>
        <w:t>Research</w:t>
      </w:r>
      <w:proofErr w:type="spellEnd"/>
      <w:r>
        <w:t>, 21(5), e13216. https://doi.org/10.2196/13216</w:t>
      </w:r>
    </w:p>
    <w:p w14:paraId="4C6EEC49" w14:textId="77777777" w:rsidR="00C7030F" w:rsidRDefault="00C7030F" w:rsidP="00C7030F">
      <w:proofErr w:type="spellStart"/>
      <w:r>
        <w:t>Fousiani</w:t>
      </w:r>
      <w:proofErr w:type="spellEnd"/>
      <w:r>
        <w:t xml:space="preserve">, K., </w:t>
      </w:r>
      <w:proofErr w:type="spellStart"/>
      <w:r>
        <w:t>Michelakis</w:t>
      </w:r>
      <w:proofErr w:type="spellEnd"/>
      <w:r>
        <w:t xml:space="preserve">, G., </w:t>
      </w:r>
      <w:proofErr w:type="spellStart"/>
      <w:r>
        <w:t>Minnigh</w:t>
      </w:r>
      <w:proofErr w:type="spellEnd"/>
      <w:r>
        <w:t xml:space="preserve">, P.A., &amp; De </w:t>
      </w:r>
      <w:proofErr w:type="spellStart"/>
      <w:r>
        <w:t>Jonge</w:t>
      </w:r>
      <w:proofErr w:type="spellEnd"/>
      <w:r>
        <w:t xml:space="preserve">, K.M. (2024). </w:t>
      </w:r>
      <w:proofErr w:type="spellStart"/>
      <w:r>
        <w:t>Competitive</w:t>
      </w:r>
      <w:proofErr w:type="spellEnd"/>
      <w:r>
        <w:t xml:space="preserve"> </w:t>
      </w:r>
      <w:proofErr w:type="spellStart"/>
      <w:r>
        <w:t>organizational</w:t>
      </w:r>
      <w:proofErr w:type="spellEnd"/>
      <w:r>
        <w:t xml:space="preserve"> </w:t>
      </w:r>
      <w:proofErr w:type="spellStart"/>
      <w:r>
        <w:t>climate</w:t>
      </w:r>
      <w:proofErr w:type="spellEnd"/>
      <w:r>
        <w:t xml:space="preserve"> and </w:t>
      </w:r>
      <w:proofErr w:type="spellStart"/>
      <w:r>
        <w:t>artificial</w:t>
      </w:r>
      <w:proofErr w:type="spellEnd"/>
      <w:r>
        <w:t xml:space="preserve"> </w:t>
      </w:r>
      <w:proofErr w:type="spellStart"/>
      <w:r>
        <w:t>intelligence</w:t>
      </w:r>
      <w:proofErr w:type="spellEnd"/>
      <w:r>
        <w:t xml:space="preserve"> (AI) </w:t>
      </w:r>
      <w:proofErr w:type="spellStart"/>
      <w:r>
        <w:t>acceptance</w:t>
      </w:r>
      <w:proofErr w:type="spellEnd"/>
      <w:r>
        <w:t xml:space="preserve">: </w:t>
      </w:r>
      <w:proofErr w:type="spellStart"/>
      <w:r>
        <w:t>the</w:t>
      </w:r>
      <w:proofErr w:type="spellEnd"/>
      <w:r>
        <w:t xml:space="preserve"> </w:t>
      </w:r>
      <w:proofErr w:type="spellStart"/>
      <w:r>
        <w:t>moderating</w:t>
      </w:r>
      <w:proofErr w:type="spellEnd"/>
      <w:r>
        <w:t xml:space="preserve"> role of </w:t>
      </w:r>
      <w:proofErr w:type="spellStart"/>
      <w:r>
        <w:t>leaders</w:t>
      </w:r>
      <w:proofErr w:type="spellEnd"/>
      <w:r>
        <w:t xml:space="preserve">’ </w:t>
      </w:r>
      <w:proofErr w:type="spellStart"/>
      <w:r>
        <w:t>power</w:t>
      </w:r>
      <w:proofErr w:type="spellEnd"/>
      <w:r>
        <w:t xml:space="preserve"> </w:t>
      </w:r>
      <w:proofErr w:type="spellStart"/>
      <w:r>
        <w:t>construal</w:t>
      </w:r>
      <w:proofErr w:type="spellEnd"/>
      <w:r>
        <w:t xml:space="preserve">. </w:t>
      </w:r>
      <w:proofErr w:type="spellStart"/>
      <w:r>
        <w:t>Frontiers</w:t>
      </w:r>
      <w:proofErr w:type="spellEnd"/>
      <w:r>
        <w:t xml:space="preserve"> in </w:t>
      </w:r>
      <w:proofErr w:type="spellStart"/>
      <w:r>
        <w:t>Psychology</w:t>
      </w:r>
      <w:proofErr w:type="spellEnd"/>
      <w:r>
        <w:t>, 15.</w:t>
      </w:r>
    </w:p>
    <w:p w14:paraId="566B792C" w14:textId="77777777" w:rsidR="00C7030F" w:rsidRDefault="00C7030F" w:rsidP="00C7030F">
      <w:proofErr w:type="spellStart"/>
      <w:r>
        <w:t>Friedkin</w:t>
      </w:r>
      <w:proofErr w:type="spellEnd"/>
      <w:r>
        <w:t xml:space="preserve">, N.E., &amp; </w:t>
      </w:r>
      <w:proofErr w:type="spellStart"/>
      <w:r>
        <w:t>Johnsen</w:t>
      </w:r>
      <w:proofErr w:type="spellEnd"/>
      <w:r>
        <w:t xml:space="preserve">, E.C. (2011). </w:t>
      </w:r>
      <w:proofErr w:type="spellStart"/>
      <w:r>
        <w:t>Social</w:t>
      </w:r>
      <w:proofErr w:type="spellEnd"/>
      <w:r>
        <w:t xml:space="preserve"> </w:t>
      </w:r>
      <w:proofErr w:type="spellStart"/>
      <w:r>
        <w:t>Influence</w:t>
      </w:r>
      <w:proofErr w:type="spellEnd"/>
      <w:r>
        <w:t xml:space="preserve"> </w:t>
      </w:r>
      <w:proofErr w:type="spellStart"/>
      <w:r>
        <w:t>Network</w:t>
      </w:r>
      <w:proofErr w:type="spellEnd"/>
      <w:r>
        <w:t xml:space="preserve"> </w:t>
      </w:r>
      <w:proofErr w:type="spellStart"/>
      <w:r>
        <w:t>Theory</w:t>
      </w:r>
      <w:proofErr w:type="spellEnd"/>
      <w:r>
        <w:t xml:space="preserve">: A </w:t>
      </w:r>
      <w:proofErr w:type="spellStart"/>
      <w:r>
        <w:t>Sociological</w:t>
      </w:r>
      <w:proofErr w:type="spellEnd"/>
      <w:r>
        <w:t xml:space="preserve"> </w:t>
      </w:r>
      <w:proofErr w:type="spellStart"/>
      <w:r>
        <w:t>Examination</w:t>
      </w:r>
      <w:proofErr w:type="spellEnd"/>
      <w:r>
        <w:t xml:space="preserve"> of </w:t>
      </w:r>
      <w:proofErr w:type="spellStart"/>
      <w:r>
        <w:t>Small</w:t>
      </w:r>
      <w:proofErr w:type="spellEnd"/>
      <w:r>
        <w:t xml:space="preserve"> Group Dynamics.</w:t>
      </w:r>
    </w:p>
    <w:p w14:paraId="74145FDA" w14:textId="77777777" w:rsidR="00C7030F" w:rsidRDefault="00C7030F" w:rsidP="00C7030F">
      <w:proofErr w:type="spellStart"/>
      <w:r>
        <w:lastRenderedPageBreak/>
        <w:t>Gado</w:t>
      </w:r>
      <w:proofErr w:type="spellEnd"/>
      <w:r>
        <w:t xml:space="preserve">, S., </w:t>
      </w:r>
      <w:proofErr w:type="spellStart"/>
      <w:r>
        <w:t>Kempen</w:t>
      </w:r>
      <w:proofErr w:type="spellEnd"/>
      <w:r>
        <w:t xml:space="preserve">, R., </w:t>
      </w:r>
      <w:proofErr w:type="spellStart"/>
      <w:r>
        <w:t>Lingelbach</w:t>
      </w:r>
      <w:proofErr w:type="spellEnd"/>
      <w:r>
        <w:t xml:space="preserve">, K., &amp; </w:t>
      </w:r>
      <w:proofErr w:type="spellStart"/>
      <w:r>
        <w:t>Bipp</w:t>
      </w:r>
      <w:proofErr w:type="spellEnd"/>
      <w:r>
        <w:t xml:space="preserve">, T. (2021). </w:t>
      </w:r>
      <w:proofErr w:type="spellStart"/>
      <w:r>
        <w:t>Artificial</w:t>
      </w:r>
      <w:proofErr w:type="spellEnd"/>
      <w:r>
        <w:t xml:space="preserve"> </w:t>
      </w:r>
      <w:proofErr w:type="spellStart"/>
      <w:r>
        <w:t>intelligence</w:t>
      </w:r>
      <w:proofErr w:type="spellEnd"/>
      <w:r>
        <w:t xml:space="preserve"> in </w:t>
      </w:r>
      <w:proofErr w:type="spellStart"/>
      <w:r>
        <w:t>psychology</w:t>
      </w:r>
      <w:proofErr w:type="spellEnd"/>
      <w:r>
        <w:t xml:space="preserve">: </w:t>
      </w:r>
      <w:proofErr w:type="spellStart"/>
      <w:r>
        <w:t>how</w:t>
      </w:r>
      <w:proofErr w:type="spellEnd"/>
      <w:r>
        <w:t xml:space="preserve"> </w:t>
      </w:r>
      <w:proofErr w:type="spellStart"/>
      <w:r>
        <w:t>can</w:t>
      </w:r>
      <w:proofErr w:type="spellEnd"/>
      <w:r>
        <w:t xml:space="preserve"> </w:t>
      </w:r>
      <w:proofErr w:type="spellStart"/>
      <w:r>
        <w:t>we</w:t>
      </w:r>
      <w:proofErr w:type="spellEnd"/>
      <w:r>
        <w:t xml:space="preserve"> </w:t>
      </w:r>
      <w:proofErr w:type="spellStart"/>
      <w:r>
        <w:t>enable</w:t>
      </w:r>
      <w:proofErr w:type="spellEnd"/>
      <w:r>
        <w:t xml:space="preserve"> </w:t>
      </w:r>
      <w:proofErr w:type="spellStart"/>
      <w:r>
        <w:t>psychology</w:t>
      </w:r>
      <w:proofErr w:type="spellEnd"/>
      <w:r>
        <w:t xml:space="preserve"> </w:t>
      </w:r>
      <w:proofErr w:type="spellStart"/>
      <w:r>
        <w:t>students</w:t>
      </w:r>
      <w:proofErr w:type="spellEnd"/>
      <w:r>
        <w:t xml:space="preserve"> to </w:t>
      </w:r>
      <w:proofErr w:type="spellStart"/>
      <w:r>
        <w:t>accept</w:t>
      </w:r>
      <w:proofErr w:type="spellEnd"/>
      <w:r>
        <w:t xml:space="preserve"> and </w:t>
      </w:r>
      <w:proofErr w:type="spellStart"/>
      <w:r>
        <w:t>use</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Psychology</w:t>
      </w:r>
      <w:proofErr w:type="spellEnd"/>
      <w:r>
        <w:t xml:space="preserve"> </w:t>
      </w:r>
      <w:proofErr w:type="spellStart"/>
      <w:r>
        <w:t>Learning</w:t>
      </w:r>
      <w:proofErr w:type="spellEnd"/>
      <w:r>
        <w:t xml:space="preserve"> &amp; </w:t>
      </w:r>
      <w:proofErr w:type="spellStart"/>
      <w:r>
        <w:t>Teaching</w:t>
      </w:r>
      <w:proofErr w:type="spellEnd"/>
      <w:r>
        <w:t>, 21(1), 37-56. https://doi.org/10.1177/14757257211037149</w:t>
      </w:r>
    </w:p>
    <w:p w14:paraId="4CAE2A5A" w14:textId="77777777" w:rsidR="00C7030F" w:rsidRDefault="00C7030F" w:rsidP="00C7030F">
      <w:proofErr w:type="spellStart"/>
      <w:r>
        <w:t>Gozalo-Brizuela</w:t>
      </w:r>
      <w:proofErr w:type="spellEnd"/>
      <w:r>
        <w:t xml:space="preserve">, R., &amp; </w:t>
      </w:r>
      <w:proofErr w:type="spellStart"/>
      <w:r>
        <w:t>Garrido-Merchán</w:t>
      </w:r>
      <w:proofErr w:type="spellEnd"/>
      <w:r>
        <w:t xml:space="preserve">, E. C. (2023). A </w:t>
      </w:r>
      <w:proofErr w:type="spellStart"/>
      <w:r>
        <w:t>survey</w:t>
      </w:r>
      <w:proofErr w:type="spellEnd"/>
      <w:r>
        <w:t xml:space="preserve"> of </w:t>
      </w:r>
      <w:proofErr w:type="spellStart"/>
      <w:r>
        <w:t>Generative</w:t>
      </w:r>
      <w:proofErr w:type="spellEnd"/>
      <w:r>
        <w:t xml:space="preserve"> AI </w:t>
      </w:r>
      <w:proofErr w:type="spellStart"/>
      <w:r>
        <w:t>Applications</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https://doi.org/10.48550/arxiv.2306.02781</w:t>
      </w:r>
    </w:p>
    <w:p w14:paraId="509B97C9" w14:textId="77777777" w:rsidR="00C7030F" w:rsidRDefault="00C7030F" w:rsidP="00C7030F">
      <w:r>
        <w:t xml:space="preserve">Graham, S., </w:t>
      </w:r>
      <w:proofErr w:type="spellStart"/>
      <w:r>
        <w:t>Depp</w:t>
      </w:r>
      <w:proofErr w:type="spellEnd"/>
      <w:r>
        <w:t xml:space="preserve">, C., </w:t>
      </w:r>
      <w:proofErr w:type="spellStart"/>
      <w:r>
        <w:t>Lee</w:t>
      </w:r>
      <w:proofErr w:type="spellEnd"/>
      <w:r>
        <w:t xml:space="preserve">, E., </w:t>
      </w:r>
      <w:proofErr w:type="spellStart"/>
      <w:r>
        <w:t>Nebeker</w:t>
      </w:r>
      <w:proofErr w:type="spellEnd"/>
      <w:r>
        <w:t xml:space="preserve">, C., Tu, X., Kim, H., … &amp; </w:t>
      </w:r>
      <w:proofErr w:type="spellStart"/>
      <w:r>
        <w:t>Jeste</w:t>
      </w:r>
      <w:proofErr w:type="spellEnd"/>
      <w:r>
        <w:t xml:space="preserve">, D. (2019). </w:t>
      </w:r>
      <w:proofErr w:type="spellStart"/>
      <w:r>
        <w:t>Artificial</w:t>
      </w:r>
      <w:proofErr w:type="spellEnd"/>
      <w:r>
        <w:t xml:space="preserve"> </w:t>
      </w:r>
      <w:proofErr w:type="spellStart"/>
      <w:r>
        <w:t>intelligence</w:t>
      </w:r>
      <w:proofErr w:type="spellEnd"/>
      <w:r>
        <w:t xml:space="preserve"> </w:t>
      </w:r>
      <w:proofErr w:type="spellStart"/>
      <w:r>
        <w:t>for</w:t>
      </w:r>
      <w:proofErr w:type="spellEnd"/>
      <w:r>
        <w:t xml:space="preserve"> </w:t>
      </w:r>
      <w:proofErr w:type="spellStart"/>
      <w:r>
        <w:t>mental</w:t>
      </w:r>
      <w:proofErr w:type="spellEnd"/>
      <w:r>
        <w:t xml:space="preserve"> </w:t>
      </w:r>
      <w:proofErr w:type="spellStart"/>
      <w:r>
        <w:t>health</w:t>
      </w:r>
      <w:proofErr w:type="spellEnd"/>
      <w:r>
        <w:t xml:space="preserve"> and </w:t>
      </w:r>
      <w:proofErr w:type="spellStart"/>
      <w:r>
        <w:t>mental</w:t>
      </w:r>
      <w:proofErr w:type="spellEnd"/>
      <w:r>
        <w:t xml:space="preserve"> </w:t>
      </w:r>
      <w:proofErr w:type="spellStart"/>
      <w:r>
        <w:t>illnesses</w:t>
      </w:r>
      <w:proofErr w:type="spellEnd"/>
      <w:r>
        <w:t xml:space="preserve">: </w:t>
      </w:r>
      <w:proofErr w:type="spellStart"/>
      <w:r>
        <w:t>an</w:t>
      </w:r>
      <w:proofErr w:type="spellEnd"/>
      <w:r>
        <w:t xml:space="preserve"> </w:t>
      </w:r>
      <w:proofErr w:type="spellStart"/>
      <w:r>
        <w:t>overview</w:t>
      </w:r>
      <w:proofErr w:type="spellEnd"/>
      <w:r>
        <w:t xml:space="preserve">. </w:t>
      </w:r>
      <w:proofErr w:type="spellStart"/>
      <w:r>
        <w:t>Current</w:t>
      </w:r>
      <w:proofErr w:type="spellEnd"/>
      <w:r>
        <w:t xml:space="preserve"> </w:t>
      </w:r>
      <w:proofErr w:type="spellStart"/>
      <w:r>
        <w:t>Psychiatry</w:t>
      </w:r>
      <w:proofErr w:type="spellEnd"/>
      <w:r>
        <w:t xml:space="preserve"> </w:t>
      </w:r>
      <w:proofErr w:type="spellStart"/>
      <w:r>
        <w:t>Reports</w:t>
      </w:r>
      <w:proofErr w:type="spellEnd"/>
      <w:r>
        <w:t>, 21(11). https://doi.org/10.1007/s11920-019-1094-0</w:t>
      </w:r>
    </w:p>
    <w:p w14:paraId="7C1AD2BB" w14:textId="77777777" w:rsidR="00C7030F" w:rsidRDefault="00C7030F" w:rsidP="00C7030F">
      <w:proofErr w:type="spellStart"/>
      <w:r>
        <w:t>Gual-Montolio</w:t>
      </w:r>
      <w:proofErr w:type="spellEnd"/>
      <w:r>
        <w:t xml:space="preserve">, P., </w:t>
      </w:r>
      <w:proofErr w:type="spellStart"/>
      <w:r>
        <w:t>Jaén</w:t>
      </w:r>
      <w:proofErr w:type="spellEnd"/>
      <w:r>
        <w:t xml:space="preserve">, I., </w:t>
      </w:r>
      <w:proofErr w:type="spellStart"/>
      <w:r>
        <w:t>Martínez</w:t>
      </w:r>
      <w:proofErr w:type="spellEnd"/>
      <w:r>
        <w:t xml:space="preserve">-Borba, V., </w:t>
      </w:r>
      <w:proofErr w:type="spellStart"/>
      <w:r>
        <w:t>Castilla</w:t>
      </w:r>
      <w:proofErr w:type="spellEnd"/>
      <w:r>
        <w:t xml:space="preserve">, D., &amp; </w:t>
      </w:r>
      <w:proofErr w:type="spellStart"/>
      <w:r>
        <w:t>Suso-Ribera</w:t>
      </w:r>
      <w:proofErr w:type="spellEnd"/>
      <w:r>
        <w:t xml:space="preserve">, C. (2022). </w:t>
      </w:r>
      <w:proofErr w:type="spellStart"/>
      <w:r>
        <w:t>Using</w:t>
      </w:r>
      <w:proofErr w:type="spellEnd"/>
      <w:r>
        <w:t xml:space="preserve"> </w:t>
      </w:r>
      <w:proofErr w:type="spellStart"/>
      <w:r>
        <w:t>Artificial</w:t>
      </w:r>
      <w:proofErr w:type="spellEnd"/>
      <w:r>
        <w:t xml:space="preserve"> </w:t>
      </w:r>
      <w:proofErr w:type="spellStart"/>
      <w:r>
        <w:t>Intelligence</w:t>
      </w:r>
      <w:proofErr w:type="spellEnd"/>
      <w:r>
        <w:t xml:space="preserve"> to </w:t>
      </w:r>
      <w:proofErr w:type="spellStart"/>
      <w:r>
        <w:t>Enhance</w:t>
      </w:r>
      <w:proofErr w:type="spellEnd"/>
      <w:r>
        <w:t xml:space="preserve"> </w:t>
      </w:r>
      <w:proofErr w:type="spellStart"/>
      <w:r>
        <w:t>Ongoing</w:t>
      </w:r>
      <w:proofErr w:type="spellEnd"/>
      <w:r>
        <w:t xml:space="preserve"> </w:t>
      </w:r>
      <w:proofErr w:type="spellStart"/>
      <w:r>
        <w:t>Psychological</w:t>
      </w:r>
      <w:proofErr w:type="spellEnd"/>
      <w:r>
        <w:t xml:space="preserve"> </w:t>
      </w:r>
      <w:proofErr w:type="spellStart"/>
      <w:r>
        <w:t>Interventions</w:t>
      </w:r>
      <w:proofErr w:type="spellEnd"/>
      <w:r>
        <w:t xml:space="preserve"> </w:t>
      </w:r>
      <w:proofErr w:type="spellStart"/>
      <w:r>
        <w:t>for</w:t>
      </w:r>
      <w:proofErr w:type="spellEnd"/>
      <w:r>
        <w:t xml:space="preserve"> </w:t>
      </w:r>
      <w:proofErr w:type="spellStart"/>
      <w:r>
        <w:t>Emotional</w:t>
      </w:r>
      <w:proofErr w:type="spellEnd"/>
      <w:r>
        <w:t xml:space="preserve"> </w:t>
      </w:r>
      <w:proofErr w:type="spellStart"/>
      <w:r>
        <w:t>Problems</w:t>
      </w:r>
      <w:proofErr w:type="spellEnd"/>
      <w:r>
        <w:t xml:space="preserve"> in </w:t>
      </w:r>
      <w:proofErr w:type="spellStart"/>
      <w:r>
        <w:t>Real</w:t>
      </w:r>
      <w:proofErr w:type="spellEnd"/>
      <w:r>
        <w:t xml:space="preserve">- or </w:t>
      </w:r>
      <w:proofErr w:type="spellStart"/>
      <w:r>
        <w:t>Close</w:t>
      </w:r>
      <w:proofErr w:type="spellEnd"/>
      <w:r>
        <w:t xml:space="preserve"> to </w:t>
      </w:r>
      <w:proofErr w:type="spellStart"/>
      <w:r>
        <w:t>Real-Time</w:t>
      </w:r>
      <w:proofErr w:type="spellEnd"/>
      <w:r>
        <w:t xml:space="preserve">: A </w:t>
      </w:r>
      <w:proofErr w:type="spellStart"/>
      <w:r>
        <w:t>Systematic</w:t>
      </w:r>
      <w:proofErr w:type="spellEnd"/>
      <w:r>
        <w:t xml:space="preserve"> </w:t>
      </w:r>
      <w:proofErr w:type="spellStart"/>
      <w:r>
        <w:t>Review</w:t>
      </w:r>
      <w:proofErr w:type="spellEnd"/>
      <w:r>
        <w:t xml:space="preserve">. International </w:t>
      </w:r>
      <w:proofErr w:type="spellStart"/>
      <w:r>
        <w:t>journal</w:t>
      </w:r>
      <w:proofErr w:type="spellEnd"/>
      <w:r>
        <w:t xml:space="preserve"> of </w:t>
      </w:r>
      <w:proofErr w:type="spellStart"/>
      <w:r>
        <w:t>environmental</w:t>
      </w:r>
      <w:proofErr w:type="spellEnd"/>
      <w:r>
        <w:t xml:space="preserve"> </w:t>
      </w:r>
      <w:proofErr w:type="spellStart"/>
      <w:r>
        <w:t>research</w:t>
      </w:r>
      <w:proofErr w:type="spellEnd"/>
      <w:r>
        <w:t xml:space="preserve"> and </w:t>
      </w:r>
      <w:proofErr w:type="spellStart"/>
      <w:r>
        <w:t>public</w:t>
      </w:r>
      <w:proofErr w:type="spellEnd"/>
      <w:r>
        <w:t xml:space="preserve"> </w:t>
      </w:r>
      <w:proofErr w:type="spellStart"/>
      <w:r>
        <w:t>health</w:t>
      </w:r>
      <w:proofErr w:type="spellEnd"/>
      <w:r>
        <w:t>, 19(13), 7737. https://doi.org/10.3390/ijerph19137737</w:t>
      </w:r>
    </w:p>
    <w:p w14:paraId="2C135289" w14:textId="77777777" w:rsidR="00C7030F" w:rsidRDefault="00C7030F" w:rsidP="00C7030F">
      <w:proofErr w:type="spellStart"/>
      <w:r>
        <w:t>Hohma</w:t>
      </w:r>
      <w:proofErr w:type="spellEnd"/>
      <w:r>
        <w:t xml:space="preserve">, E., </w:t>
      </w:r>
      <w:proofErr w:type="spellStart"/>
      <w:r>
        <w:t>Boch</w:t>
      </w:r>
      <w:proofErr w:type="spellEnd"/>
      <w:r>
        <w:t xml:space="preserve">, A., </w:t>
      </w:r>
      <w:proofErr w:type="spellStart"/>
      <w:r>
        <w:t>Trauth</w:t>
      </w:r>
      <w:proofErr w:type="spellEnd"/>
      <w:r>
        <w:t xml:space="preserve">, R., &amp; </w:t>
      </w:r>
      <w:proofErr w:type="spellStart"/>
      <w:r>
        <w:t>Lütge</w:t>
      </w:r>
      <w:proofErr w:type="spellEnd"/>
      <w:r>
        <w:t xml:space="preserve">, C. (2023). </w:t>
      </w:r>
      <w:proofErr w:type="spellStart"/>
      <w:r>
        <w:t>Investigating</w:t>
      </w:r>
      <w:proofErr w:type="spellEnd"/>
      <w:r>
        <w:t xml:space="preserve"> </w:t>
      </w:r>
      <w:proofErr w:type="spellStart"/>
      <w:r>
        <w:t>accountability</w:t>
      </w:r>
      <w:proofErr w:type="spellEnd"/>
      <w:r>
        <w:t xml:space="preserve"> </w:t>
      </w:r>
      <w:proofErr w:type="spellStart"/>
      <w:r>
        <w:t>for</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through</w:t>
      </w:r>
      <w:proofErr w:type="spellEnd"/>
      <w:r>
        <w:t xml:space="preserve"> risk </w:t>
      </w:r>
      <w:proofErr w:type="spellStart"/>
      <w:r>
        <w:t>governance</w:t>
      </w:r>
      <w:proofErr w:type="spellEnd"/>
      <w:r>
        <w:t>: A workshop-</w:t>
      </w:r>
      <w:proofErr w:type="spellStart"/>
      <w:r>
        <w:t>based</w:t>
      </w:r>
      <w:proofErr w:type="spellEnd"/>
      <w:r>
        <w:t xml:space="preserve"> </w:t>
      </w:r>
      <w:proofErr w:type="spellStart"/>
      <w:r>
        <w:t>exploratory</w:t>
      </w:r>
      <w:proofErr w:type="spellEnd"/>
      <w:r>
        <w:t xml:space="preserve"> study. </w:t>
      </w:r>
      <w:proofErr w:type="spellStart"/>
      <w:r>
        <w:t>Frontiers</w:t>
      </w:r>
      <w:proofErr w:type="spellEnd"/>
      <w:r>
        <w:t xml:space="preserve"> in </w:t>
      </w:r>
      <w:proofErr w:type="spellStart"/>
      <w:r>
        <w:t>psychology</w:t>
      </w:r>
      <w:proofErr w:type="spellEnd"/>
      <w:r>
        <w:t>, 14, 1073686. https://doi.org/10.3389/fpsyg.2023.1073686</w:t>
      </w:r>
    </w:p>
    <w:p w14:paraId="7C521C52" w14:textId="77777777" w:rsidR="00C7030F" w:rsidRDefault="00C7030F" w:rsidP="00C7030F">
      <w:proofErr w:type="spellStart"/>
      <w:r>
        <w:t>Holohan</w:t>
      </w:r>
      <w:proofErr w:type="spellEnd"/>
      <w:r>
        <w:t xml:space="preserve"> M, </w:t>
      </w:r>
      <w:proofErr w:type="spellStart"/>
      <w:r>
        <w:t>Fiske</w:t>
      </w:r>
      <w:proofErr w:type="spellEnd"/>
      <w:r>
        <w:t xml:space="preserve"> A. "</w:t>
      </w:r>
      <w:proofErr w:type="spellStart"/>
      <w:r>
        <w:t>Like</w:t>
      </w:r>
      <w:proofErr w:type="spellEnd"/>
      <w:r>
        <w:t xml:space="preserve"> </w:t>
      </w:r>
      <w:proofErr w:type="spellStart"/>
      <w:r>
        <w:t>I'm</w:t>
      </w:r>
      <w:proofErr w:type="spellEnd"/>
      <w:r>
        <w:t xml:space="preserve"> </w:t>
      </w:r>
      <w:proofErr w:type="spellStart"/>
      <w:r>
        <w:t>Talking</w:t>
      </w:r>
      <w:proofErr w:type="spellEnd"/>
      <w:r>
        <w:t xml:space="preserve"> to a </w:t>
      </w:r>
      <w:proofErr w:type="spellStart"/>
      <w:r>
        <w:t>Real</w:t>
      </w:r>
      <w:proofErr w:type="spellEnd"/>
      <w:r>
        <w:t xml:space="preserve"> Person": </w:t>
      </w:r>
      <w:proofErr w:type="spellStart"/>
      <w:r>
        <w:t>Exploring</w:t>
      </w:r>
      <w:proofErr w:type="spellEnd"/>
      <w:r>
        <w:t xml:space="preserve"> </w:t>
      </w:r>
      <w:proofErr w:type="spellStart"/>
      <w:r>
        <w:t>the</w:t>
      </w:r>
      <w:proofErr w:type="spellEnd"/>
      <w:r>
        <w:t xml:space="preserve"> </w:t>
      </w:r>
      <w:proofErr w:type="spellStart"/>
      <w:r>
        <w:t>Meaning</w:t>
      </w:r>
      <w:proofErr w:type="spellEnd"/>
      <w:r>
        <w:t xml:space="preserve"> of </w:t>
      </w:r>
      <w:proofErr w:type="spellStart"/>
      <w:r>
        <w:t>Transference</w:t>
      </w:r>
      <w:proofErr w:type="spellEnd"/>
      <w:r>
        <w:t xml:space="preserve"> </w:t>
      </w:r>
      <w:proofErr w:type="spellStart"/>
      <w:r>
        <w:t>for</w:t>
      </w:r>
      <w:proofErr w:type="spellEnd"/>
      <w:r>
        <w:t xml:space="preserve"> </w:t>
      </w:r>
      <w:proofErr w:type="spellStart"/>
      <w:r>
        <w:t>the</w:t>
      </w:r>
      <w:proofErr w:type="spellEnd"/>
      <w:r>
        <w:t xml:space="preserve"> </w:t>
      </w:r>
      <w:proofErr w:type="spellStart"/>
      <w:r>
        <w:t>Use</w:t>
      </w:r>
      <w:proofErr w:type="spellEnd"/>
      <w:r>
        <w:t xml:space="preserve"> and Design of AI-</w:t>
      </w:r>
      <w:proofErr w:type="spellStart"/>
      <w:r>
        <w:t>Based</w:t>
      </w:r>
      <w:proofErr w:type="spellEnd"/>
      <w:r>
        <w:t xml:space="preserve"> </w:t>
      </w:r>
      <w:proofErr w:type="spellStart"/>
      <w:r>
        <w:t>Applications</w:t>
      </w:r>
      <w:proofErr w:type="spellEnd"/>
      <w:r>
        <w:t xml:space="preserve"> in </w:t>
      </w:r>
      <w:proofErr w:type="spellStart"/>
      <w:r>
        <w:t>Psychotherapy</w:t>
      </w:r>
      <w:proofErr w:type="spellEnd"/>
      <w:r>
        <w:t xml:space="preserve">. Front </w:t>
      </w:r>
      <w:proofErr w:type="spellStart"/>
      <w:r>
        <w:t>Psychol</w:t>
      </w:r>
      <w:proofErr w:type="spellEnd"/>
      <w:r>
        <w:t xml:space="preserve">. 2021 </w:t>
      </w:r>
      <w:proofErr w:type="spellStart"/>
      <w:r>
        <w:t>Sep</w:t>
      </w:r>
      <w:proofErr w:type="spellEnd"/>
      <w:r>
        <w:t xml:space="preserve"> 27;12:720476. https://doi.org/10.3389%2Ffpsyg.2021.720476</w:t>
      </w:r>
    </w:p>
    <w:p w14:paraId="75156BB9" w14:textId="77777777" w:rsidR="00C7030F" w:rsidRDefault="00C7030F" w:rsidP="00C7030F">
      <w:proofErr w:type="spellStart"/>
      <w:r>
        <w:t>Houde</w:t>
      </w:r>
      <w:proofErr w:type="spellEnd"/>
      <w:r>
        <w:t xml:space="preserve">, S., </w:t>
      </w:r>
      <w:proofErr w:type="spellStart"/>
      <w:r>
        <w:t>Liao</w:t>
      </w:r>
      <w:proofErr w:type="spellEnd"/>
      <w:r>
        <w:t xml:space="preserve">, V., Martino, J., Müller, M., </w:t>
      </w:r>
      <w:proofErr w:type="spellStart"/>
      <w:r>
        <w:t>Piorkowski</w:t>
      </w:r>
      <w:proofErr w:type="spellEnd"/>
      <w:r>
        <w:t xml:space="preserve">, D., </w:t>
      </w:r>
      <w:proofErr w:type="spellStart"/>
      <w:r>
        <w:t>Richards</w:t>
      </w:r>
      <w:proofErr w:type="spellEnd"/>
      <w:r>
        <w:t xml:space="preserve">, J. T., </w:t>
      </w:r>
      <w:proofErr w:type="spellStart"/>
      <w:r>
        <w:t>Weisz</w:t>
      </w:r>
      <w:proofErr w:type="spellEnd"/>
      <w:r>
        <w:t xml:space="preserve">, J. D., &amp; </w:t>
      </w:r>
      <w:proofErr w:type="spellStart"/>
      <w:r>
        <w:t>Zhang</w:t>
      </w:r>
      <w:proofErr w:type="spellEnd"/>
      <w:r>
        <w:t>, Y. (2020). Business (</w:t>
      </w:r>
      <w:proofErr w:type="spellStart"/>
      <w:r>
        <w:t>mis</w:t>
      </w:r>
      <w:proofErr w:type="spellEnd"/>
      <w:r>
        <w:t>)</w:t>
      </w:r>
      <w:proofErr w:type="spellStart"/>
      <w:r>
        <w:t>Use</w:t>
      </w:r>
      <w:proofErr w:type="spellEnd"/>
      <w:r>
        <w:t xml:space="preserve"> </w:t>
      </w:r>
      <w:proofErr w:type="spellStart"/>
      <w:r>
        <w:t>Cases</w:t>
      </w:r>
      <w:proofErr w:type="spellEnd"/>
      <w:r>
        <w:t xml:space="preserve"> of </w:t>
      </w:r>
      <w:proofErr w:type="spellStart"/>
      <w:r>
        <w:t>Generative</w:t>
      </w:r>
      <w:proofErr w:type="spellEnd"/>
      <w:r>
        <w:t xml:space="preserve"> AI.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https://doi.org/10.48550/arxiv.2003.07679</w:t>
      </w:r>
    </w:p>
    <w:p w14:paraId="51D294D0" w14:textId="77777777" w:rsidR="00C7030F" w:rsidRDefault="00C7030F" w:rsidP="00C7030F">
      <w:proofErr w:type="spellStart"/>
      <w:r>
        <w:t>Chance</w:t>
      </w:r>
      <w:proofErr w:type="spellEnd"/>
      <w:r>
        <w:t xml:space="preserve">, F., </w:t>
      </w:r>
      <w:proofErr w:type="spellStart"/>
      <w:r>
        <w:t>Aimone</w:t>
      </w:r>
      <w:proofErr w:type="spellEnd"/>
      <w:r>
        <w:t xml:space="preserve">, J., </w:t>
      </w:r>
      <w:proofErr w:type="spellStart"/>
      <w:r>
        <w:t>Musuvathy</w:t>
      </w:r>
      <w:proofErr w:type="spellEnd"/>
      <w:r>
        <w:t xml:space="preserve">, S., </w:t>
      </w:r>
      <w:proofErr w:type="spellStart"/>
      <w:r>
        <w:t>Smith</w:t>
      </w:r>
      <w:proofErr w:type="spellEnd"/>
      <w:r>
        <w:t xml:space="preserve">, M., </w:t>
      </w:r>
      <w:proofErr w:type="spellStart"/>
      <w:r>
        <w:t>Vineyard</w:t>
      </w:r>
      <w:proofErr w:type="spellEnd"/>
      <w:r>
        <w:t xml:space="preserve">, C., &amp; </w:t>
      </w:r>
      <w:proofErr w:type="spellStart"/>
      <w:r>
        <w:t>Wang</w:t>
      </w:r>
      <w:proofErr w:type="spellEnd"/>
      <w:r>
        <w:t xml:space="preserve">, F. (2020). </w:t>
      </w:r>
      <w:proofErr w:type="spellStart"/>
      <w:r>
        <w:t>Crossing</w:t>
      </w:r>
      <w:proofErr w:type="spellEnd"/>
      <w:r>
        <w:t xml:space="preserve"> </w:t>
      </w:r>
      <w:proofErr w:type="spellStart"/>
      <w:r>
        <w:t>the</w:t>
      </w:r>
      <w:proofErr w:type="spellEnd"/>
      <w:r>
        <w:t xml:space="preserve"> </w:t>
      </w:r>
      <w:proofErr w:type="spellStart"/>
      <w:r>
        <w:t>cleft</w:t>
      </w:r>
      <w:proofErr w:type="spellEnd"/>
      <w:r>
        <w:t xml:space="preserve">: </w:t>
      </w:r>
      <w:proofErr w:type="spellStart"/>
      <w:r>
        <w:t>communication</w:t>
      </w:r>
      <w:proofErr w:type="spellEnd"/>
      <w:r>
        <w:t xml:space="preserve"> </w:t>
      </w:r>
      <w:proofErr w:type="spellStart"/>
      <w:r>
        <w:t>challenges</w:t>
      </w:r>
      <w:proofErr w:type="spellEnd"/>
      <w:r>
        <w:t xml:space="preserve"> </w:t>
      </w:r>
      <w:proofErr w:type="spellStart"/>
      <w:r>
        <w:t>between</w:t>
      </w:r>
      <w:proofErr w:type="spellEnd"/>
      <w:r>
        <w:t xml:space="preserve"> </w:t>
      </w:r>
      <w:proofErr w:type="spellStart"/>
      <w:r>
        <w:t>neuroscience</w:t>
      </w:r>
      <w:proofErr w:type="spellEnd"/>
      <w:r>
        <w:t xml:space="preserve"> and </w:t>
      </w:r>
      <w:proofErr w:type="spellStart"/>
      <w:r>
        <w:t>artificial</w:t>
      </w:r>
      <w:proofErr w:type="spellEnd"/>
      <w:r>
        <w:t xml:space="preserve"> </w:t>
      </w:r>
      <w:proofErr w:type="spellStart"/>
      <w:r>
        <w:t>intelligence</w:t>
      </w:r>
      <w:proofErr w:type="spellEnd"/>
      <w:r>
        <w:t xml:space="preserve">. </w:t>
      </w:r>
      <w:proofErr w:type="spellStart"/>
      <w:r>
        <w:t>Frontiers</w:t>
      </w:r>
      <w:proofErr w:type="spellEnd"/>
      <w:r>
        <w:t xml:space="preserve"> in </w:t>
      </w:r>
      <w:proofErr w:type="spellStart"/>
      <w:r>
        <w:t>Computational</w:t>
      </w:r>
      <w:proofErr w:type="spellEnd"/>
      <w:r>
        <w:t xml:space="preserve"> Neuroscience, 14. https://doi.org/10.3389/fncom.2020.00039</w:t>
      </w:r>
    </w:p>
    <w:p w14:paraId="16A3CC1A" w14:textId="77777777" w:rsidR="00C7030F" w:rsidRDefault="00C7030F" w:rsidP="00C7030F">
      <w:proofErr w:type="spellStart"/>
      <w:r>
        <w:t>Irshad</w:t>
      </w:r>
      <w:proofErr w:type="spellEnd"/>
      <w:r>
        <w:t xml:space="preserve">, S., </w:t>
      </w:r>
      <w:proofErr w:type="spellStart"/>
      <w:r>
        <w:t>Azmi</w:t>
      </w:r>
      <w:proofErr w:type="spellEnd"/>
      <w:r>
        <w:t xml:space="preserve">, S., &amp; </w:t>
      </w:r>
      <w:proofErr w:type="spellStart"/>
      <w:r>
        <w:t>Begum</w:t>
      </w:r>
      <w:proofErr w:type="spellEnd"/>
      <w:r>
        <w:t xml:space="preserve">, N. (2022). </w:t>
      </w:r>
      <w:proofErr w:type="spellStart"/>
      <w:r>
        <w:t>Uses</w:t>
      </w:r>
      <w:proofErr w:type="spellEnd"/>
      <w:r>
        <w:t xml:space="preserve"> of </w:t>
      </w:r>
      <w:proofErr w:type="spellStart"/>
      <w:r>
        <w:t>Artificial</w:t>
      </w:r>
      <w:proofErr w:type="spellEnd"/>
      <w:r>
        <w:t xml:space="preserve"> </w:t>
      </w:r>
      <w:proofErr w:type="spellStart"/>
      <w:r>
        <w:t>Intelligence</w:t>
      </w:r>
      <w:proofErr w:type="spellEnd"/>
      <w:r>
        <w:t xml:space="preserve"> in </w:t>
      </w:r>
      <w:proofErr w:type="spellStart"/>
      <w:r>
        <w:t>Psychology</w:t>
      </w:r>
      <w:proofErr w:type="spellEnd"/>
      <w:r>
        <w:t xml:space="preserve">. </w:t>
      </w:r>
      <w:proofErr w:type="spellStart"/>
      <w:r>
        <w:t>Journal</w:t>
      </w:r>
      <w:proofErr w:type="spellEnd"/>
      <w:r>
        <w:t xml:space="preserve"> of Health and </w:t>
      </w:r>
      <w:proofErr w:type="spellStart"/>
      <w:r>
        <w:t>Medical</w:t>
      </w:r>
      <w:proofErr w:type="spellEnd"/>
      <w:r>
        <w:t xml:space="preserve"> </w:t>
      </w:r>
      <w:proofErr w:type="spellStart"/>
      <w:r>
        <w:t>Sciences</w:t>
      </w:r>
      <w:proofErr w:type="spellEnd"/>
      <w:r>
        <w:t>. http://dx.doi.org/10.31014/aior.1994.05.04.242</w:t>
      </w:r>
    </w:p>
    <w:p w14:paraId="24D9C170" w14:textId="77777777" w:rsidR="00C7030F" w:rsidRDefault="00C7030F" w:rsidP="00C7030F">
      <w:proofErr w:type="spellStart"/>
      <w:r>
        <w:lastRenderedPageBreak/>
        <w:t>Jiang</w:t>
      </w:r>
      <w:proofErr w:type="spellEnd"/>
      <w:r>
        <w:t xml:space="preserve">, F., </w:t>
      </w:r>
      <w:proofErr w:type="spellStart"/>
      <w:r>
        <w:t>Jiang</w:t>
      </w:r>
      <w:proofErr w:type="spellEnd"/>
      <w:r>
        <w:t xml:space="preserve">, Y., </w:t>
      </w:r>
      <w:proofErr w:type="spellStart"/>
      <w:r>
        <w:t>Zhi</w:t>
      </w:r>
      <w:proofErr w:type="spellEnd"/>
      <w:r>
        <w:t xml:space="preserve">, H., </w:t>
      </w:r>
      <w:proofErr w:type="spellStart"/>
      <w:r>
        <w:t>Dong</w:t>
      </w:r>
      <w:proofErr w:type="spellEnd"/>
      <w:r>
        <w:t xml:space="preserve">, Y., </w:t>
      </w:r>
      <w:proofErr w:type="spellStart"/>
      <w:r>
        <w:t>Li</w:t>
      </w:r>
      <w:proofErr w:type="spellEnd"/>
      <w:r>
        <w:t xml:space="preserve">, H., Ma, S., … &amp; </w:t>
      </w:r>
      <w:proofErr w:type="spellStart"/>
      <w:r>
        <w:t>Wang</w:t>
      </w:r>
      <w:proofErr w:type="spellEnd"/>
      <w:r>
        <w:t xml:space="preserve">, Y. (2017). </w:t>
      </w:r>
      <w:proofErr w:type="spellStart"/>
      <w:r>
        <w:t>Artificial</w:t>
      </w:r>
      <w:proofErr w:type="spellEnd"/>
      <w:r>
        <w:t xml:space="preserve"> </w:t>
      </w:r>
      <w:proofErr w:type="spellStart"/>
      <w:r>
        <w:t>intelligence</w:t>
      </w:r>
      <w:proofErr w:type="spellEnd"/>
      <w:r>
        <w:t xml:space="preserve"> in </w:t>
      </w:r>
      <w:proofErr w:type="spellStart"/>
      <w:r>
        <w:t>healthcare</w:t>
      </w:r>
      <w:proofErr w:type="spellEnd"/>
      <w:r>
        <w:t xml:space="preserve">: </w:t>
      </w:r>
      <w:proofErr w:type="spellStart"/>
      <w:r>
        <w:t>past</w:t>
      </w:r>
      <w:proofErr w:type="spellEnd"/>
      <w:r>
        <w:t xml:space="preserve">, </w:t>
      </w:r>
      <w:proofErr w:type="spellStart"/>
      <w:r>
        <w:t>present</w:t>
      </w:r>
      <w:proofErr w:type="spellEnd"/>
      <w:r>
        <w:t xml:space="preserve"> and </w:t>
      </w:r>
      <w:proofErr w:type="spellStart"/>
      <w:r>
        <w:t>future</w:t>
      </w:r>
      <w:proofErr w:type="spellEnd"/>
      <w:r>
        <w:t xml:space="preserve">. </w:t>
      </w:r>
      <w:proofErr w:type="spellStart"/>
      <w:r>
        <w:t>Stroke</w:t>
      </w:r>
      <w:proofErr w:type="spellEnd"/>
      <w:r>
        <w:t xml:space="preserve"> and </w:t>
      </w:r>
      <w:proofErr w:type="spellStart"/>
      <w:r>
        <w:t>Vascular</w:t>
      </w:r>
      <w:proofErr w:type="spellEnd"/>
      <w:r>
        <w:t xml:space="preserve"> </w:t>
      </w:r>
      <w:proofErr w:type="spellStart"/>
      <w:r>
        <w:t>Neurology</w:t>
      </w:r>
      <w:proofErr w:type="spellEnd"/>
      <w:r>
        <w:t>, 2(4), 230-243. https://doi.org/10.1136/svn-2017-000101</w:t>
      </w:r>
    </w:p>
    <w:p w14:paraId="50DE9DCF" w14:textId="77777777" w:rsidR="00C7030F" w:rsidRDefault="00C7030F" w:rsidP="00C7030F">
      <w:proofErr w:type="spellStart"/>
      <w:r>
        <w:t>Jobin</w:t>
      </w:r>
      <w:proofErr w:type="spellEnd"/>
      <w:r>
        <w:t xml:space="preserve">, A. and </w:t>
      </w:r>
      <w:proofErr w:type="spellStart"/>
      <w:r>
        <w:t>Ienca</w:t>
      </w:r>
      <w:proofErr w:type="spellEnd"/>
      <w:r>
        <w:t xml:space="preserve">, M. (2019). </w:t>
      </w:r>
      <w:proofErr w:type="spellStart"/>
      <w:r>
        <w:t>The</w:t>
      </w:r>
      <w:proofErr w:type="spellEnd"/>
      <w:r>
        <w:t xml:space="preserve"> </w:t>
      </w:r>
      <w:proofErr w:type="spellStart"/>
      <w:r>
        <w:t>global</w:t>
      </w:r>
      <w:proofErr w:type="spellEnd"/>
      <w:r>
        <w:t xml:space="preserve"> </w:t>
      </w:r>
      <w:proofErr w:type="spellStart"/>
      <w:r>
        <w:t>landscape</w:t>
      </w:r>
      <w:proofErr w:type="spellEnd"/>
      <w:r>
        <w:t xml:space="preserve"> of </w:t>
      </w:r>
      <w:proofErr w:type="spellStart"/>
      <w:r>
        <w:t>ai</w:t>
      </w:r>
      <w:proofErr w:type="spellEnd"/>
      <w:r>
        <w:t xml:space="preserve"> </w:t>
      </w:r>
      <w:proofErr w:type="spellStart"/>
      <w:r>
        <w:t>ethics</w:t>
      </w:r>
      <w:proofErr w:type="spellEnd"/>
      <w:r>
        <w:t xml:space="preserve"> </w:t>
      </w:r>
      <w:proofErr w:type="spellStart"/>
      <w:r>
        <w:t>guidelines</w:t>
      </w:r>
      <w:proofErr w:type="spellEnd"/>
      <w:r>
        <w:t xml:space="preserve">. Nature </w:t>
      </w:r>
      <w:proofErr w:type="spellStart"/>
      <w:r>
        <w:t>Machine</w:t>
      </w:r>
      <w:proofErr w:type="spellEnd"/>
      <w:r>
        <w:t xml:space="preserve"> </w:t>
      </w:r>
      <w:proofErr w:type="spellStart"/>
      <w:r>
        <w:t>Intelligence</w:t>
      </w:r>
      <w:proofErr w:type="spellEnd"/>
      <w:r>
        <w:t>, 1(9), 389-399. https://doi.org/10.1038/s42256-019-0088-2</w:t>
      </w:r>
    </w:p>
    <w:p w14:paraId="0758E9EA" w14:textId="77777777" w:rsidR="00C7030F" w:rsidRDefault="00C7030F" w:rsidP="00C7030F">
      <w:proofErr w:type="spellStart"/>
      <w:r>
        <w:t>Jones</w:t>
      </w:r>
      <w:proofErr w:type="spellEnd"/>
      <w:r>
        <w:t xml:space="preserve">, B.M. (2023). </w:t>
      </w:r>
      <w:proofErr w:type="spellStart"/>
      <w:r>
        <w:t>Breaking</w:t>
      </w:r>
      <w:proofErr w:type="spellEnd"/>
      <w:r>
        <w:t xml:space="preserve"> </w:t>
      </w:r>
      <w:proofErr w:type="spellStart"/>
      <w:r>
        <w:t>Boundaries</w:t>
      </w:r>
      <w:proofErr w:type="spellEnd"/>
      <w:r>
        <w:t xml:space="preserve"> </w:t>
      </w:r>
      <w:proofErr w:type="spellStart"/>
      <w:r>
        <w:t>with</w:t>
      </w:r>
      <w:proofErr w:type="spellEnd"/>
      <w:r>
        <w:t xml:space="preserve"> </w:t>
      </w:r>
      <w:proofErr w:type="spellStart"/>
      <w:r>
        <w:t>Generative</w:t>
      </w:r>
      <w:proofErr w:type="spellEnd"/>
      <w:r>
        <w:t xml:space="preserve"> AI: </w:t>
      </w:r>
      <w:proofErr w:type="spellStart"/>
      <w:r>
        <w:t>Good</w:t>
      </w:r>
      <w:proofErr w:type="spellEnd"/>
      <w:r>
        <w:t xml:space="preserve"> </w:t>
      </w:r>
      <w:proofErr w:type="spellStart"/>
      <w:r>
        <w:t>Practice</w:t>
      </w:r>
      <w:proofErr w:type="spellEnd"/>
      <w:r>
        <w:t xml:space="preserve"> of </w:t>
      </w:r>
      <w:proofErr w:type="spellStart"/>
      <w:r>
        <w:t>Unleashing</w:t>
      </w:r>
      <w:proofErr w:type="spellEnd"/>
      <w:r>
        <w:t xml:space="preserve"> </w:t>
      </w:r>
      <w:proofErr w:type="spellStart"/>
      <w:r>
        <w:t>the</w:t>
      </w:r>
      <w:proofErr w:type="spellEnd"/>
      <w:r>
        <w:t xml:space="preserve"> </w:t>
      </w:r>
      <w:proofErr w:type="spellStart"/>
      <w:r>
        <w:t>Power</w:t>
      </w:r>
      <w:proofErr w:type="spellEnd"/>
      <w:r>
        <w:t xml:space="preserve"> of </w:t>
      </w:r>
      <w:proofErr w:type="spellStart"/>
      <w:r>
        <w:t>ChatGPT</w:t>
      </w:r>
      <w:proofErr w:type="spellEnd"/>
      <w:r>
        <w:t xml:space="preserve"> </w:t>
      </w:r>
      <w:proofErr w:type="spellStart"/>
      <w:r>
        <w:t>for</w:t>
      </w:r>
      <w:proofErr w:type="spellEnd"/>
      <w:r>
        <w:t xml:space="preserve"> </w:t>
      </w:r>
      <w:proofErr w:type="spellStart"/>
      <w:r>
        <w:t>Inter</w:t>
      </w:r>
      <w:proofErr w:type="spellEnd"/>
      <w:r>
        <w:t xml:space="preserve">- and </w:t>
      </w:r>
      <w:proofErr w:type="spellStart"/>
      <w:r>
        <w:t>Transdisciplinary</w:t>
      </w:r>
      <w:proofErr w:type="spellEnd"/>
      <w:r>
        <w:t xml:space="preserve"> </w:t>
      </w:r>
      <w:proofErr w:type="spellStart"/>
      <w:r>
        <w:t>Breakthroughs</w:t>
      </w:r>
      <w:proofErr w:type="spellEnd"/>
      <w:r>
        <w:t xml:space="preserve"> in </w:t>
      </w:r>
      <w:proofErr w:type="spellStart"/>
      <w:r>
        <w:t>the</w:t>
      </w:r>
      <w:proofErr w:type="spellEnd"/>
      <w:r>
        <w:t xml:space="preserve"> </w:t>
      </w:r>
      <w:proofErr w:type="spellStart"/>
      <w:r>
        <w:t>Age</w:t>
      </w:r>
      <w:proofErr w:type="spellEnd"/>
      <w:r>
        <w:t xml:space="preserve"> of </w:t>
      </w:r>
      <w:proofErr w:type="spellStart"/>
      <w:r>
        <w:t>Complexity</w:t>
      </w:r>
      <w:proofErr w:type="spellEnd"/>
      <w:r>
        <w:t xml:space="preserve">. </w:t>
      </w:r>
      <w:proofErr w:type="spellStart"/>
      <w:r>
        <w:t>Journal</w:t>
      </w:r>
      <w:proofErr w:type="spellEnd"/>
      <w:r>
        <w:t xml:space="preserve"> of </w:t>
      </w:r>
      <w:proofErr w:type="spellStart"/>
      <w:r>
        <w:t>the</w:t>
      </w:r>
      <w:proofErr w:type="spellEnd"/>
      <w:r>
        <w:t xml:space="preserve"> </w:t>
      </w:r>
      <w:proofErr w:type="spellStart"/>
      <w:r>
        <w:t>European</w:t>
      </w:r>
      <w:proofErr w:type="spellEnd"/>
      <w:r>
        <w:t xml:space="preserve"> </w:t>
      </w:r>
      <w:proofErr w:type="spellStart"/>
      <w:r>
        <w:t>Honors</w:t>
      </w:r>
      <w:proofErr w:type="spellEnd"/>
      <w:r>
        <w:t xml:space="preserve"> </w:t>
      </w:r>
      <w:proofErr w:type="spellStart"/>
      <w:r>
        <w:t>Council</w:t>
      </w:r>
      <w:proofErr w:type="spellEnd"/>
      <w:r>
        <w:t xml:space="preserve">. https://doi.org/10.31378/jehc.177 </w:t>
      </w:r>
    </w:p>
    <w:p w14:paraId="79127611" w14:textId="77777777" w:rsidR="00C7030F" w:rsidRDefault="00C7030F" w:rsidP="00C7030F">
      <w:proofErr w:type="spellStart"/>
      <w:r>
        <w:t>Ke</w:t>
      </w:r>
      <w:proofErr w:type="spellEnd"/>
      <w:r>
        <w:t xml:space="preserve">, L., Song, T., </w:t>
      </w:r>
      <w:proofErr w:type="spellStart"/>
      <w:r>
        <w:t>Peng</w:t>
      </w:r>
      <w:proofErr w:type="spellEnd"/>
      <w:r>
        <w:t xml:space="preserve">, C., &amp; </w:t>
      </w:r>
      <w:proofErr w:type="spellStart"/>
      <w:r>
        <w:t>Peng</w:t>
      </w:r>
      <w:proofErr w:type="spellEnd"/>
      <w:r>
        <w:t xml:space="preserve">, K. (2024). </w:t>
      </w:r>
      <w:proofErr w:type="spellStart"/>
      <w:r>
        <w:t>Exploring</w:t>
      </w:r>
      <w:proofErr w:type="spellEnd"/>
      <w:r>
        <w:t xml:space="preserve"> </w:t>
      </w:r>
      <w:proofErr w:type="spellStart"/>
      <w:r>
        <w:t>the</w:t>
      </w:r>
      <w:proofErr w:type="spellEnd"/>
      <w:r>
        <w:t xml:space="preserve"> </w:t>
      </w:r>
      <w:proofErr w:type="spellStart"/>
      <w:r>
        <w:t>Frontiers</w:t>
      </w:r>
      <w:proofErr w:type="spellEnd"/>
      <w:r>
        <w:t xml:space="preserve"> of </w:t>
      </w:r>
      <w:proofErr w:type="spellStart"/>
      <w:r>
        <w:t>LLMs</w:t>
      </w:r>
      <w:proofErr w:type="spellEnd"/>
      <w:r>
        <w:t xml:space="preserve"> in </w:t>
      </w:r>
      <w:proofErr w:type="spellStart"/>
      <w:r>
        <w:t>Psychological</w:t>
      </w:r>
      <w:proofErr w:type="spellEnd"/>
      <w:r>
        <w:t xml:space="preserve"> </w:t>
      </w:r>
      <w:proofErr w:type="spellStart"/>
      <w:r>
        <w:t>Applications</w:t>
      </w:r>
      <w:proofErr w:type="spellEnd"/>
      <w:r>
        <w:t xml:space="preserve">: A </w:t>
      </w:r>
      <w:proofErr w:type="spellStart"/>
      <w:r>
        <w:t>Comprehensive</w:t>
      </w:r>
      <w:proofErr w:type="spellEnd"/>
      <w:r>
        <w:t xml:space="preserve"> </w:t>
      </w:r>
      <w:proofErr w:type="spellStart"/>
      <w:r>
        <w:t>review</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https://doi.org/10.48550/arxiv.2401.01519</w:t>
      </w:r>
    </w:p>
    <w:p w14:paraId="544875FE" w14:textId="77777777" w:rsidR="00C7030F" w:rsidRDefault="00C7030F" w:rsidP="00C7030F">
      <w:proofErr w:type="spellStart"/>
      <w:r>
        <w:t>Khawaja</w:t>
      </w:r>
      <w:proofErr w:type="spellEnd"/>
      <w:r>
        <w:t xml:space="preserve">, Z., &amp; </w:t>
      </w:r>
      <w:proofErr w:type="spellStart"/>
      <w:r>
        <w:t>Bélisle-Pipon</w:t>
      </w:r>
      <w:proofErr w:type="spellEnd"/>
      <w:r>
        <w:t xml:space="preserve">, J. C. (2023). </w:t>
      </w:r>
      <w:proofErr w:type="spellStart"/>
      <w:r>
        <w:t>Your</w:t>
      </w:r>
      <w:proofErr w:type="spellEnd"/>
      <w:r>
        <w:t xml:space="preserve"> robot </w:t>
      </w:r>
      <w:proofErr w:type="spellStart"/>
      <w:r>
        <w:t>therapist</w:t>
      </w:r>
      <w:proofErr w:type="spellEnd"/>
      <w:r>
        <w:t xml:space="preserve"> </w:t>
      </w:r>
      <w:proofErr w:type="spellStart"/>
      <w:r>
        <w:t>is</w:t>
      </w:r>
      <w:proofErr w:type="spellEnd"/>
      <w:r>
        <w:t xml:space="preserve"> </w:t>
      </w:r>
      <w:proofErr w:type="spellStart"/>
      <w:r>
        <w:t>not</w:t>
      </w:r>
      <w:proofErr w:type="spellEnd"/>
      <w:r>
        <w:t xml:space="preserve"> </w:t>
      </w:r>
      <w:proofErr w:type="spellStart"/>
      <w:r>
        <w:t>your</w:t>
      </w:r>
      <w:proofErr w:type="spellEnd"/>
      <w:r>
        <w:t xml:space="preserve"> </w:t>
      </w:r>
      <w:proofErr w:type="spellStart"/>
      <w:r>
        <w:t>therapist</w:t>
      </w:r>
      <w:proofErr w:type="spellEnd"/>
      <w:r>
        <w:t xml:space="preserve">: </w:t>
      </w:r>
      <w:proofErr w:type="spellStart"/>
      <w:r>
        <w:t>understanding</w:t>
      </w:r>
      <w:proofErr w:type="spellEnd"/>
      <w:r>
        <w:t xml:space="preserve"> </w:t>
      </w:r>
      <w:proofErr w:type="spellStart"/>
      <w:r>
        <w:t>the</w:t>
      </w:r>
      <w:proofErr w:type="spellEnd"/>
      <w:r>
        <w:t xml:space="preserve"> role of AI-</w:t>
      </w:r>
      <w:proofErr w:type="spellStart"/>
      <w:r>
        <w:t>powered</w:t>
      </w:r>
      <w:proofErr w:type="spellEnd"/>
      <w:r>
        <w:t xml:space="preserve"> </w:t>
      </w:r>
      <w:proofErr w:type="spellStart"/>
      <w:r>
        <w:t>mental</w:t>
      </w:r>
      <w:proofErr w:type="spellEnd"/>
      <w:r>
        <w:t xml:space="preserve"> </w:t>
      </w:r>
      <w:proofErr w:type="spellStart"/>
      <w:r>
        <w:t>health</w:t>
      </w:r>
      <w:proofErr w:type="spellEnd"/>
      <w:r>
        <w:t xml:space="preserve"> </w:t>
      </w:r>
      <w:proofErr w:type="spellStart"/>
      <w:r>
        <w:t>chatbots</w:t>
      </w:r>
      <w:proofErr w:type="spellEnd"/>
      <w:r>
        <w:t xml:space="preserve">. </w:t>
      </w:r>
      <w:proofErr w:type="spellStart"/>
      <w:r>
        <w:t>Frontiers</w:t>
      </w:r>
      <w:proofErr w:type="spellEnd"/>
      <w:r>
        <w:t xml:space="preserve"> in </w:t>
      </w:r>
      <w:proofErr w:type="spellStart"/>
      <w:r>
        <w:t>digital</w:t>
      </w:r>
      <w:proofErr w:type="spellEnd"/>
      <w:r>
        <w:t xml:space="preserve"> </w:t>
      </w:r>
      <w:proofErr w:type="spellStart"/>
      <w:r>
        <w:t>health</w:t>
      </w:r>
      <w:proofErr w:type="spellEnd"/>
      <w:r>
        <w:t>, 5, 1278186. https://doi.org/10.3389/fdgth.2023.1278186</w:t>
      </w:r>
    </w:p>
    <w:p w14:paraId="7AE36903" w14:textId="77777777" w:rsidR="00C7030F" w:rsidRDefault="00C7030F" w:rsidP="00C7030F">
      <w:proofErr w:type="spellStart"/>
      <w:r>
        <w:t>Kleine</w:t>
      </w:r>
      <w:proofErr w:type="spellEnd"/>
      <w:r>
        <w:t xml:space="preserve">, A. K., </w:t>
      </w:r>
      <w:proofErr w:type="spellStart"/>
      <w:r>
        <w:t>Kokje</w:t>
      </w:r>
      <w:proofErr w:type="spellEnd"/>
      <w:r>
        <w:t xml:space="preserve">, E., </w:t>
      </w:r>
      <w:proofErr w:type="spellStart"/>
      <w:r>
        <w:t>Lermer</w:t>
      </w:r>
      <w:proofErr w:type="spellEnd"/>
      <w:r>
        <w:t xml:space="preserve">, E., &amp; </w:t>
      </w:r>
      <w:proofErr w:type="spellStart"/>
      <w:r>
        <w:t>Gaube</w:t>
      </w:r>
      <w:proofErr w:type="spellEnd"/>
      <w:r>
        <w:t xml:space="preserve">, S. (2023). </w:t>
      </w:r>
      <w:proofErr w:type="spellStart"/>
      <w:r>
        <w:t>Attitudes</w:t>
      </w:r>
      <w:proofErr w:type="spellEnd"/>
      <w:r>
        <w:t xml:space="preserve"> </w:t>
      </w:r>
      <w:proofErr w:type="spellStart"/>
      <w:r>
        <w:t>Toward</w:t>
      </w:r>
      <w:proofErr w:type="spellEnd"/>
      <w:r>
        <w:t xml:space="preserve"> </w:t>
      </w:r>
      <w:proofErr w:type="spellStart"/>
      <w:r>
        <w:t>the</w:t>
      </w:r>
      <w:proofErr w:type="spellEnd"/>
      <w:r>
        <w:t xml:space="preserve"> </w:t>
      </w:r>
      <w:proofErr w:type="spellStart"/>
      <w:r>
        <w:t>Adoption</w:t>
      </w:r>
      <w:proofErr w:type="spellEnd"/>
      <w:r>
        <w:t xml:space="preserve"> of 2 </w:t>
      </w:r>
      <w:proofErr w:type="spellStart"/>
      <w:r>
        <w:t>Artificial</w:t>
      </w:r>
      <w:proofErr w:type="spellEnd"/>
      <w:r>
        <w:t xml:space="preserve"> </w:t>
      </w:r>
      <w:proofErr w:type="spellStart"/>
      <w:r>
        <w:t>Intelligence-Enabled</w:t>
      </w:r>
      <w:proofErr w:type="spellEnd"/>
      <w:r>
        <w:t xml:space="preserve"> </w:t>
      </w:r>
      <w:proofErr w:type="spellStart"/>
      <w:r>
        <w:t>Mental</w:t>
      </w:r>
      <w:proofErr w:type="spellEnd"/>
      <w:r>
        <w:t xml:space="preserve"> Health </w:t>
      </w:r>
      <w:proofErr w:type="spellStart"/>
      <w:r>
        <w:t>Tools</w:t>
      </w:r>
      <w:proofErr w:type="spellEnd"/>
      <w:r>
        <w:t xml:space="preserve"> </w:t>
      </w:r>
      <w:proofErr w:type="spellStart"/>
      <w:r>
        <w:t>Among</w:t>
      </w:r>
      <w:proofErr w:type="spellEnd"/>
      <w:r>
        <w:t xml:space="preserve"> </w:t>
      </w:r>
      <w:proofErr w:type="spellStart"/>
      <w:r>
        <w:t>Prospective</w:t>
      </w:r>
      <w:proofErr w:type="spellEnd"/>
      <w:r>
        <w:t xml:space="preserve"> </w:t>
      </w:r>
      <w:proofErr w:type="spellStart"/>
      <w:r>
        <w:t>Psychotherapists</w:t>
      </w:r>
      <w:proofErr w:type="spellEnd"/>
      <w:r>
        <w:t xml:space="preserve">: </w:t>
      </w:r>
      <w:proofErr w:type="spellStart"/>
      <w:r>
        <w:t>Cross-sectional</w:t>
      </w:r>
      <w:proofErr w:type="spellEnd"/>
      <w:r>
        <w:t xml:space="preserve"> Study. JMIR </w:t>
      </w:r>
      <w:proofErr w:type="spellStart"/>
      <w:r>
        <w:t>human</w:t>
      </w:r>
      <w:proofErr w:type="spellEnd"/>
      <w:r>
        <w:t xml:space="preserve"> </w:t>
      </w:r>
      <w:proofErr w:type="spellStart"/>
      <w:r>
        <w:t>factors</w:t>
      </w:r>
      <w:proofErr w:type="spellEnd"/>
      <w:r>
        <w:t>, 10, e46859. https://doi.org/10.2196/46859</w:t>
      </w:r>
    </w:p>
    <w:p w14:paraId="01408CD5" w14:textId="77777777" w:rsidR="00C7030F" w:rsidRDefault="00C7030F" w:rsidP="00C7030F">
      <w:proofErr w:type="spellStart"/>
      <w:r>
        <w:t>Landers</w:t>
      </w:r>
      <w:proofErr w:type="spellEnd"/>
      <w:r>
        <w:t xml:space="preserve">, R. and </w:t>
      </w:r>
      <w:proofErr w:type="spellStart"/>
      <w:r>
        <w:t>Behrend</w:t>
      </w:r>
      <w:proofErr w:type="spellEnd"/>
      <w:r>
        <w:t xml:space="preserve">, T. (2023). </w:t>
      </w:r>
      <w:proofErr w:type="spellStart"/>
      <w:r>
        <w:t>Auditing</w:t>
      </w:r>
      <w:proofErr w:type="spellEnd"/>
      <w:r>
        <w:t xml:space="preserve"> </w:t>
      </w:r>
      <w:proofErr w:type="spellStart"/>
      <w:r>
        <w:t>the</w:t>
      </w:r>
      <w:proofErr w:type="spellEnd"/>
      <w:r>
        <w:t xml:space="preserve"> </w:t>
      </w:r>
      <w:proofErr w:type="spellStart"/>
      <w:r>
        <w:t>ai</w:t>
      </w:r>
      <w:proofErr w:type="spellEnd"/>
      <w:r>
        <w:t xml:space="preserve"> </w:t>
      </w:r>
      <w:proofErr w:type="spellStart"/>
      <w:r>
        <w:t>auditors</w:t>
      </w:r>
      <w:proofErr w:type="spellEnd"/>
      <w:r>
        <w:t xml:space="preserve">: a </w:t>
      </w:r>
      <w:proofErr w:type="spellStart"/>
      <w:r>
        <w:t>framework</w:t>
      </w:r>
      <w:proofErr w:type="spellEnd"/>
      <w:r>
        <w:t xml:space="preserve"> </w:t>
      </w:r>
      <w:proofErr w:type="spellStart"/>
      <w:r>
        <w:t>for</w:t>
      </w:r>
      <w:proofErr w:type="spellEnd"/>
      <w:r>
        <w:t xml:space="preserve"> </w:t>
      </w:r>
      <w:proofErr w:type="spellStart"/>
      <w:r>
        <w:t>evaluating</w:t>
      </w:r>
      <w:proofErr w:type="spellEnd"/>
      <w:r>
        <w:t xml:space="preserve"> </w:t>
      </w:r>
      <w:proofErr w:type="spellStart"/>
      <w:r>
        <w:t>fairness</w:t>
      </w:r>
      <w:proofErr w:type="spellEnd"/>
      <w:r>
        <w:t xml:space="preserve"> and </w:t>
      </w:r>
      <w:proofErr w:type="spellStart"/>
      <w:r>
        <w:t>bias</w:t>
      </w:r>
      <w:proofErr w:type="spellEnd"/>
      <w:r>
        <w:t xml:space="preserve"> in </w:t>
      </w:r>
      <w:proofErr w:type="spellStart"/>
      <w:r>
        <w:t>high</w:t>
      </w:r>
      <w:proofErr w:type="spellEnd"/>
      <w:r>
        <w:t xml:space="preserve"> </w:t>
      </w:r>
      <w:proofErr w:type="spellStart"/>
      <w:r>
        <w:t>stakes</w:t>
      </w:r>
      <w:proofErr w:type="spellEnd"/>
      <w:r>
        <w:t xml:space="preserve"> </w:t>
      </w:r>
      <w:proofErr w:type="spellStart"/>
      <w:r>
        <w:t>ai</w:t>
      </w:r>
      <w:proofErr w:type="spellEnd"/>
      <w:r>
        <w:t xml:space="preserve"> </w:t>
      </w:r>
      <w:proofErr w:type="spellStart"/>
      <w:r>
        <w:t>predictive</w:t>
      </w:r>
      <w:proofErr w:type="spellEnd"/>
      <w:r>
        <w:t xml:space="preserve"> </w:t>
      </w:r>
      <w:proofErr w:type="spellStart"/>
      <w:r>
        <w:t>models</w:t>
      </w:r>
      <w:proofErr w:type="spellEnd"/>
      <w:r>
        <w:t xml:space="preserve">.. American </w:t>
      </w:r>
      <w:proofErr w:type="spellStart"/>
      <w:r>
        <w:t>Psychologist</w:t>
      </w:r>
      <w:proofErr w:type="spellEnd"/>
      <w:r>
        <w:t>, 78(1), 36-49. https://doi.org/10.1037/amp0000972</w:t>
      </w:r>
    </w:p>
    <w:p w14:paraId="24677ADB" w14:textId="77777777" w:rsidR="00C7030F" w:rsidRDefault="00C7030F" w:rsidP="00C7030F">
      <w:proofErr w:type="spellStart"/>
      <w:r>
        <w:t>Landi</w:t>
      </w:r>
      <w:proofErr w:type="spellEnd"/>
      <w:r>
        <w:t xml:space="preserve">, H. (2024). AI </w:t>
      </w:r>
      <w:proofErr w:type="spellStart"/>
      <w:r>
        <w:t>can</w:t>
      </w:r>
      <w:proofErr w:type="spellEnd"/>
      <w:r>
        <w:t xml:space="preserve"> </w:t>
      </w:r>
      <w:proofErr w:type="spellStart"/>
      <w:r>
        <w:t>crack</w:t>
      </w:r>
      <w:proofErr w:type="spellEnd"/>
      <w:r>
        <w:t xml:space="preserve"> </w:t>
      </w:r>
      <w:proofErr w:type="spellStart"/>
      <w:r>
        <w:t>open</w:t>
      </w:r>
      <w:proofErr w:type="spellEnd"/>
      <w:r>
        <w:t xml:space="preserve"> </w:t>
      </w:r>
      <w:proofErr w:type="spellStart"/>
      <w:r>
        <w:t>the</w:t>
      </w:r>
      <w:proofErr w:type="spellEnd"/>
      <w:r>
        <w:t xml:space="preserve"> “</w:t>
      </w:r>
      <w:proofErr w:type="spellStart"/>
      <w:r>
        <w:t>black</w:t>
      </w:r>
      <w:proofErr w:type="spellEnd"/>
      <w:r>
        <w:t xml:space="preserve"> box” of </w:t>
      </w:r>
      <w:proofErr w:type="spellStart"/>
      <w:r>
        <w:t>effective</w:t>
      </w:r>
      <w:proofErr w:type="spellEnd"/>
      <w:r>
        <w:t xml:space="preserve"> </w:t>
      </w:r>
      <w:proofErr w:type="spellStart"/>
      <w:r>
        <w:t>mental</w:t>
      </w:r>
      <w:proofErr w:type="spellEnd"/>
      <w:r>
        <w:t xml:space="preserve"> </w:t>
      </w:r>
      <w:proofErr w:type="spellStart"/>
      <w:r>
        <w:t>health</w:t>
      </w:r>
      <w:proofErr w:type="spellEnd"/>
      <w:r>
        <w:t xml:space="preserve"> </w:t>
      </w:r>
      <w:proofErr w:type="spellStart"/>
      <w:r>
        <w:t>therapy</w:t>
      </w:r>
      <w:proofErr w:type="spellEnd"/>
      <w:r>
        <w:t xml:space="preserve"> at </w:t>
      </w:r>
      <w:proofErr w:type="spellStart"/>
      <w:r>
        <w:t>scale</w:t>
      </w:r>
      <w:proofErr w:type="spellEnd"/>
      <w:r>
        <w:t xml:space="preserve">, study </w:t>
      </w:r>
      <w:proofErr w:type="spellStart"/>
      <w:r>
        <w:t>finds</w:t>
      </w:r>
      <w:proofErr w:type="spellEnd"/>
      <w:r>
        <w:t xml:space="preserve">. (2024, </w:t>
      </w:r>
      <w:proofErr w:type="spellStart"/>
      <w:r>
        <w:t>January</w:t>
      </w:r>
      <w:proofErr w:type="spellEnd"/>
      <w:r>
        <w:t xml:space="preserve"> 26). </w:t>
      </w:r>
      <w:proofErr w:type="spellStart"/>
      <w:r>
        <w:t>Fierce</w:t>
      </w:r>
      <w:proofErr w:type="spellEnd"/>
      <w:r>
        <w:t xml:space="preserve"> </w:t>
      </w:r>
      <w:proofErr w:type="spellStart"/>
      <w:r>
        <w:t>Healthcare</w:t>
      </w:r>
      <w:proofErr w:type="spellEnd"/>
      <w:r>
        <w:t>. https://www.fiercehealthcare.com/ai-and-machine-learning/ai-can-crack-open-black-box-effective-mental-health-counseling-scale-study</w:t>
      </w:r>
    </w:p>
    <w:p w14:paraId="30E0F53C" w14:textId="77777777" w:rsidR="00C7030F" w:rsidRDefault="00C7030F" w:rsidP="00C7030F">
      <w:proofErr w:type="spellStart"/>
      <w:r>
        <w:t>Lee</w:t>
      </w:r>
      <w:proofErr w:type="spellEnd"/>
      <w:r>
        <w:t xml:space="preserve">, E. E., </w:t>
      </w:r>
      <w:proofErr w:type="spellStart"/>
      <w:r>
        <w:t>Torous</w:t>
      </w:r>
      <w:proofErr w:type="spellEnd"/>
      <w:r>
        <w:t xml:space="preserve">, J., De </w:t>
      </w:r>
      <w:proofErr w:type="spellStart"/>
      <w:r>
        <w:t>Choudhury</w:t>
      </w:r>
      <w:proofErr w:type="spellEnd"/>
      <w:r>
        <w:t xml:space="preserve">, M., </w:t>
      </w:r>
      <w:proofErr w:type="spellStart"/>
      <w:r>
        <w:t>Depp</w:t>
      </w:r>
      <w:proofErr w:type="spellEnd"/>
      <w:r>
        <w:t xml:space="preserve">, C. A., Graham, S. A., Kim, H. C., </w:t>
      </w:r>
      <w:proofErr w:type="spellStart"/>
      <w:r>
        <w:t>Paulus</w:t>
      </w:r>
      <w:proofErr w:type="spellEnd"/>
      <w:r>
        <w:t xml:space="preserve">, M. P., </w:t>
      </w:r>
      <w:proofErr w:type="spellStart"/>
      <w:r>
        <w:t>Krystal</w:t>
      </w:r>
      <w:proofErr w:type="spellEnd"/>
      <w:r>
        <w:t xml:space="preserve">, J. H., &amp; </w:t>
      </w:r>
      <w:proofErr w:type="spellStart"/>
      <w:r>
        <w:t>Jeste</w:t>
      </w:r>
      <w:proofErr w:type="spellEnd"/>
      <w:r>
        <w:t xml:space="preserve">, D. V. (2021). </w:t>
      </w:r>
      <w:proofErr w:type="spellStart"/>
      <w:r>
        <w:t>Artificial</w:t>
      </w:r>
      <w:proofErr w:type="spellEnd"/>
      <w:r>
        <w:t xml:space="preserve"> </w:t>
      </w:r>
      <w:proofErr w:type="spellStart"/>
      <w:r>
        <w:t>Intelligence</w:t>
      </w:r>
      <w:proofErr w:type="spellEnd"/>
      <w:r>
        <w:t xml:space="preserve"> </w:t>
      </w:r>
      <w:proofErr w:type="spellStart"/>
      <w:r>
        <w:t>for</w:t>
      </w:r>
      <w:proofErr w:type="spellEnd"/>
      <w:r>
        <w:t xml:space="preserve"> </w:t>
      </w:r>
      <w:proofErr w:type="spellStart"/>
      <w:r>
        <w:t>Mental</w:t>
      </w:r>
      <w:proofErr w:type="spellEnd"/>
      <w:r>
        <w:t xml:space="preserve"> Health </w:t>
      </w:r>
      <w:proofErr w:type="spellStart"/>
      <w:r>
        <w:t>Care</w:t>
      </w:r>
      <w:proofErr w:type="spellEnd"/>
      <w:r>
        <w:t xml:space="preserve">: </w:t>
      </w:r>
      <w:proofErr w:type="spellStart"/>
      <w:r>
        <w:t>Clinical</w:t>
      </w:r>
      <w:proofErr w:type="spellEnd"/>
      <w:r>
        <w:t xml:space="preserve"> </w:t>
      </w:r>
      <w:proofErr w:type="spellStart"/>
      <w:r>
        <w:t>Applications</w:t>
      </w:r>
      <w:proofErr w:type="spellEnd"/>
      <w:r>
        <w:t xml:space="preserve">, </w:t>
      </w:r>
      <w:proofErr w:type="spellStart"/>
      <w:r>
        <w:t>Barriers</w:t>
      </w:r>
      <w:proofErr w:type="spellEnd"/>
      <w:r>
        <w:t xml:space="preserve">, </w:t>
      </w:r>
      <w:proofErr w:type="spellStart"/>
      <w:r>
        <w:t>Facilitators</w:t>
      </w:r>
      <w:proofErr w:type="spellEnd"/>
      <w:r>
        <w:t xml:space="preserve">, and </w:t>
      </w:r>
      <w:proofErr w:type="spellStart"/>
      <w:r>
        <w:t>Artificial</w:t>
      </w:r>
      <w:proofErr w:type="spellEnd"/>
      <w:r>
        <w:t xml:space="preserve"> </w:t>
      </w:r>
      <w:proofErr w:type="spellStart"/>
      <w:r>
        <w:t>Wisdom</w:t>
      </w:r>
      <w:proofErr w:type="spellEnd"/>
      <w:r>
        <w:t xml:space="preserve">. </w:t>
      </w:r>
      <w:proofErr w:type="spellStart"/>
      <w:r>
        <w:t>Biological</w:t>
      </w:r>
      <w:proofErr w:type="spellEnd"/>
      <w:r>
        <w:t xml:space="preserve"> </w:t>
      </w:r>
      <w:proofErr w:type="spellStart"/>
      <w:r>
        <w:t>psychiatry</w:t>
      </w:r>
      <w:proofErr w:type="spellEnd"/>
      <w:r>
        <w:t xml:space="preserve">. </w:t>
      </w:r>
      <w:proofErr w:type="spellStart"/>
      <w:r>
        <w:t>Cognitive</w:t>
      </w:r>
      <w:proofErr w:type="spellEnd"/>
      <w:r>
        <w:t xml:space="preserve"> </w:t>
      </w:r>
      <w:proofErr w:type="spellStart"/>
      <w:r>
        <w:t>neuroscience</w:t>
      </w:r>
      <w:proofErr w:type="spellEnd"/>
      <w:r>
        <w:t xml:space="preserve"> and </w:t>
      </w:r>
      <w:proofErr w:type="spellStart"/>
      <w:r>
        <w:t>neuroimaging</w:t>
      </w:r>
      <w:proofErr w:type="spellEnd"/>
      <w:r>
        <w:t>, 6(9), 856–864. https://doi.org/10.1016/j.bpsc.2021.02.001</w:t>
      </w:r>
    </w:p>
    <w:p w14:paraId="412CBD53" w14:textId="77777777" w:rsidR="00C7030F" w:rsidRDefault="00C7030F" w:rsidP="00C7030F">
      <w:proofErr w:type="spellStart"/>
      <w:r>
        <w:lastRenderedPageBreak/>
        <w:t>Lin</w:t>
      </w:r>
      <w:proofErr w:type="spellEnd"/>
      <w:r>
        <w:t xml:space="preserve">, Y. (2024). New </w:t>
      </w:r>
      <w:proofErr w:type="spellStart"/>
      <w:r>
        <w:t>psychological</w:t>
      </w:r>
      <w:proofErr w:type="spellEnd"/>
      <w:r>
        <w:t xml:space="preserve"> </w:t>
      </w:r>
      <w:proofErr w:type="spellStart"/>
      <w:r>
        <w:t>education</w:t>
      </w:r>
      <w:proofErr w:type="spellEnd"/>
      <w:r>
        <w:t xml:space="preserve">: </w:t>
      </w:r>
      <w:proofErr w:type="spellStart"/>
      <w:r>
        <w:t>Leveraging</w:t>
      </w:r>
      <w:proofErr w:type="spellEnd"/>
      <w:r>
        <w:t xml:space="preserve"> </w:t>
      </w:r>
      <w:proofErr w:type="spellStart"/>
      <w:r>
        <w:t>the</w:t>
      </w:r>
      <w:proofErr w:type="spellEnd"/>
      <w:r>
        <w:t xml:space="preserve"> </w:t>
      </w:r>
      <w:proofErr w:type="spellStart"/>
      <w:r>
        <w:t>power</w:t>
      </w:r>
      <w:proofErr w:type="spellEnd"/>
      <w:r>
        <w:t xml:space="preserve"> of </w:t>
      </w:r>
      <w:proofErr w:type="spellStart"/>
      <w:r>
        <w:t>ChatGPT</w:t>
      </w:r>
      <w:proofErr w:type="spellEnd"/>
      <w:r>
        <w:t xml:space="preserve"> and </w:t>
      </w:r>
      <w:proofErr w:type="spellStart"/>
      <w:r>
        <w:t>artificial</w:t>
      </w:r>
      <w:proofErr w:type="spellEnd"/>
      <w:r>
        <w:t xml:space="preserve"> </w:t>
      </w:r>
      <w:proofErr w:type="spellStart"/>
      <w:r>
        <w:t>intelligence</w:t>
      </w:r>
      <w:proofErr w:type="spellEnd"/>
      <w:r>
        <w:t xml:space="preserve">. </w:t>
      </w:r>
      <w:proofErr w:type="spellStart"/>
      <w:r>
        <w:t>Applied</w:t>
      </w:r>
      <w:proofErr w:type="spellEnd"/>
      <w:r>
        <w:t xml:space="preserve"> and </w:t>
      </w:r>
      <w:proofErr w:type="spellStart"/>
      <w:r>
        <w:t>Computational</w:t>
      </w:r>
      <w:proofErr w:type="spellEnd"/>
      <w:r>
        <w:t xml:space="preserve"> </w:t>
      </w:r>
      <w:proofErr w:type="spellStart"/>
      <w:r>
        <w:t>Engineering</w:t>
      </w:r>
      <w:proofErr w:type="spellEnd"/>
      <w:r>
        <w:t>. https://doi.org/10.54254/2755-2721/36/20230450</w:t>
      </w:r>
    </w:p>
    <w:p w14:paraId="6C67F606" w14:textId="77777777" w:rsidR="00C7030F" w:rsidRDefault="00C7030F" w:rsidP="00C7030F">
      <w:proofErr w:type="spellStart"/>
      <w:r>
        <w:t>Luebbe</w:t>
      </w:r>
      <w:proofErr w:type="spellEnd"/>
      <w:r>
        <w:t xml:space="preserve">, A. M., </w:t>
      </w:r>
      <w:proofErr w:type="spellStart"/>
      <w:r>
        <w:t>Radcliffe</w:t>
      </w:r>
      <w:proofErr w:type="spellEnd"/>
      <w:r>
        <w:t xml:space="preserve">, A. M., </w:t>
      </w:r>
      <w:proofErr w:type="spellStart"/>
      <w:r>
        <w:t>Callands</w:t>
      </w:r>
      <w:proofErr w:type="spellEnd"/>
      <w:r>
        <w:t xml:space="preserve">, T. A., </w:t>
      </w:r>
      <w:proofErr w:type="spellStart"/>
      <w:r>
        <w:t>Green</w:t>
      </w:r>
      <w:proofErr w:type="spellEnd"/>
      <w:r>
        <w:t xml:space="preserve">, D., &amp; </w:t>
      </w:r>
      <w:proofErr w:type="spellStart"/>
      <w:r>
        <w:t>Thorn</w:t>
      </w:r>
      <w:proofErr w:type="spellEnd"/>
      <w:r>
        <w:t xml:space="preserve">, B. E. (2007). </w:t>
      </w:r>
      <w:proofErr w:type="spellStart"/>
      <w:r>
        <w:t>Evidence-based</w:t>
      </w:r>
      <w:proofErr w:type="spellEnd"/>
      <w:r>
        <w:t xml:space="preserve"> </w:t>
      </w:r>
      <w:proofErr w:type="spellStart"/>
      <w:r>
        <w:t>practice</w:t>
      </w:r>
      <w:proofErr w:type="spellEnd"/>
      <w:r>
        <w:t xml:space="preserve"> in </w:t>
      </w:r>
      <w:proofErr w:type="spellStart"/>
      <w:r>
        <w:t>psychology</w:t>
      </w:r>
      <w:proofErr w:type="spellEnd"/>
      <w:r>
        <w:t xml:space="preserve">: </w:t>
      </w:r>
      <w:proofErr w:type="spellStart"/>
      <w:r>
        <w:t>perceptions</w:t>
      </w:r>
      <w:proofErr w:type="spellEnd"/>
      <w:r>
        <w:t xml:space="preserve"> of </w:t>
      </w:r>
      <w:proofErr w:type="spellStart"/>
      <w:r>
        <w:t>graduate</w:t>
      </w:r>
      <w:proofErr w:type="spellEnd"/>
      <w:r>
        <w:t xml:space="preserve"> </w:t>
      </w:r>
      <w:proofErr w:type="spellStart"/>
      <w:r>
        <w:t>students</w:t>
      </w:r>
      <w:proofErr w:type="spellEnd"/>
      <w:r>
        <w:t xml:space="preserve"> in </w:t>
      </w:r>
      <w:proofErr w:type="spellStart"/>
      <w:r>
        <w:t>scientist-practitioner</w:t>
      </w:r>
      <w:proofErr w:type="spellEnd"/>
      <w:r>
        <w:t xml:space="preserve"> </w:t>
      </w:r>
      <w:proofErr w:type="spellStart"/>
      <w:r>
        <w:t>programs</w:t>
      </w:r>
      <w:proofErr w:type="spellEnd"/>
      <w:r>
        <w:t xml:space="preserve">. </w:t>
      </w:r>
      <w:proofErr w:type="spellStart"/>
      <w:r>
        <w:t>Journal</w:t>
      </w:r>
      <w:proofErr w:type="spellEnd"/>
      <w:r>
        <w:t xml:space="preserve"> of </w:t>
      </w:r>
      <w:proofErr w:type="spellStart"/>
      <w:r>
        <w:t>clinical</w:t>
      </w:r>
      <w:proofErr w:type="spellEnd"/>
      <w:r>
        <w:t xml:space="preserve"> </w:t>
      </w:r>
      <w:proofErr w:type="spellStart"/>
      <w:r>
        <w:t>psychology</w:t>
      </w:r>
      <w:proofErr w:type="spellEnd"/>
      <w:r>
        <w:t>, 63(7), 643–655. https://doi.org/10.1002/jclp.20379</w:t>
      </w:r>
    </w:p>
    <w:p w14:paraId="6B5636AB" w14:textId="77777777" w:rsidR="00C7030F" w:rsidRDefault="00C7030F" w:rsidP="00C7030F">
      <w:proofErr w:type="spellStart"/>
      <w:r>
        <w:t>Luttrell</w:t>
      </w:r>
      <w:proofErr w:type="spellEnd"/>
      <w:r>
        <w:t xml:space="preserve">, A., &amp; </w:t>
      </w:r>
      <w:proofErr w:type="spellStart"/>
      <w:r>
        <w:t>Togans</w:t>
      </w:r>
      <w:proofErr w:type="spellEnd"/>
      <w:r>
        <w:t xml:space="preserve">, L. J. (2021). </w:t>
      </w:r>
      <w:proofErr w:type="spellStart"/>
      <w:r>
        <w:t>The</w:t>
      </w:r>
      <w:proofErr w:type="spellEnd"/>
      <w:r>
        <w:t xml:space="preserve"> Stability of </w:t>
      </w:r>
      <w:proofErr w:type="spellStart"/>
      <w:r>
        <w:t>Moralized</w:t>
      </w:r>
      <w:proofErr w:type="spellEnd"/>
      <w:r>
        <w:t xml:space="preserve"> </w:t>
      </w:r>
      <w:proofErr w:type="spellStart"/>
      <w:r>
        <w:t>Attitudes</w:t>
      </w:r>
      <w:proofErr w:type="spellEnd"/>
      <w:r>
        <w:t xml:space="preserve"> Over </w:t>
      </w:r>
      <w:proofErr w:type="spellStart"/>
      <w:r>
        <w:t>Time</w:t>
      </w:r>
      <w:proofErr w:type="spellEnd"/>
      <w:r>
        <w:t xml:space="preserve">. </w:t>
      </w:r>
      <w:proofErr w:type="spellStart"/>
      <w:r>
        <w:t>Personality</w:t>
      </w:r>
      <w:proofErr w:type="spellEnd"/>
      <w:r>
        <w:t xml:space="preserve"> &amp; </w:t>
      </w:r>
      <w:proofErr w:type="spellStart"/>
      <w:r>
        <w:t>social</w:t>
      </w:r>
      <w:proofErr w:type="spellEnd"/>
      <w:r>
        <w:t xml:space="preserve"> </w:t>
      </w:r>
      <w:proofErr w:type="spellStart"/>
      <w:r>
        <w:t>psychology</w:t>
      </w:r>
      <w:proofErr w:type="spellEnd"/>
      <w:r>
        <w:t xml:space="preserve"> bulletin, 47(4), 551–564. https://doi.org/10.1177/0146167220935737 </w:t>
      </w:r>
    </w:p>
    <w:p w14:paraId="657C2CF0" w14:textId="77777777" w:rsidR="00C7030F" w:rsidRDefault="00C7030F" w:rsidP="00C7030F">
      <w:proofErr w:type="spellStart"/>
      <w:r>
        <w:t>Luxton</w:t>
      </w:r>
      <w:proofErr w:type="spellEnd"/>
      <w:r>
        <w:t xml:space="preserve">, D. (2014). </w:t>
      </w:r>
      <w:proofErr w:type="spellStart"/>
      <w:r>
        <w:t>Artificial</w:t>
      </w:r>
      <w:proofErr w:type="spellEnd"/>
      <w:r>
        <w:t xml:space="preserve"> </w:t>
      </w:r>
      <w:proofErr w:type="spellStart"/>
      <w:r>
        <w:t>intelligence</w:t>
      </w:r>
      <w:proofErr w:type="spellEnd"/>
      <w:r>
        <w:t xml:space="preserve"> in </w:t>
      </w:r>
      <w:proofErr w:type="spellStart"/>
      <w:r>
        <w:t>psychological</w:t>
      </w:r>
      <w:proofErr w:type="spellEnd"/>
      <w:r>
        <w:t xml:space="preserve"> </w:t>
      </w:r>
      <w:proofErr w:type="spellStart"/>
      <w:r>
        <w:t>practice</w:t>
      </w:r>
      <w:proofErr w:type="spellEnd"/>
      <w:r>
        <w:t xml:space="preserve">: </w:t>
      </w:r>
      <w:proofErr w:type="spellStart"/>
      <w:r>
        <w:t>current</w:t>
      </w:r>
      <w:proofErr w:type="spellEnd"/>
      <w:r>
        <w:t xml:space="preserve"> and </w:t>
      </w:r>
      <w:proofErr w:type="spellStart"/>
      <w:r>
        <w:t>future</w:t>
      </w:r>
      <w:proofErr w:type="spellEnd"/>
      <w:r>
        <w:t xml:space="preserve"> </w:t>
      </w:r>
      <w:proofErr w:type="spellStart"/>
      <w:r>
        <w:t>applications</w:t>
      </w:r>
      <w:proofErr w:type="spellEnd"/>
      <w:r>
        <w:t xml:space="preserve"> and </w:t>
      </w:r>
      <w:proofErr w:type="spellStart"/>
      <w:r>
        <w:t>implications</w:t>
      </w:r>
      <w:proofErr w:type="spellEnd"/>
      <w:r>
        <w:t xml:space="preserve">.. Professional </w:t>
      </w:r>
      <w:proofErr w:type="spellStart"/>
      <w:r>
        <w:t>Psychology</w:t>
      </w:r>
      <w:proofErr w:type="spellEnd"/>
      <w:r>
        <w:t xml:space="preserve"> </w:t>
      </w:r>
      <w:proofErr w:type="spellStart"/>
      <w:r>
        <w:t>Research</w:t>
      </w:r>
      <w:proofErr w:type="spellEnd"/>
      <w:r>
        <w:t xml:space="preserve"> and </w:t>
      </w:r>
      <w:proofErr w:type="spellStart"/>
      <w:r>
        <w:t>Practice</w:t>
      </w:r>
      <w:proofErr w:type="spellEnd"/>
      <w:r>
        <w:t>, 45(5), 332-339. https://doi.org/10.1037/a0034559</w:t>
      </w:r>
    </w:p>
    <w:p w14:paraId="67D4E5E7" w14:textId="77777777" w:rsidR="00C7030F" w:rsidRDefault="00C7030F" w:rsidP="00C7030F">
      <w:proofErr w:type="spellStart"/>
      <w:r>
        <w:t>Maier</w:t>
      </w:r>
      <w:proofErr w:type="spellEnd"/>
      <w:r>
        <w:t xml:space="preserve">, S.B., </w:t>
      </w:r>
      <w:proofErr w:type="spellStart"/>
      <w:r>
        <w:t>Jussupow</w:t>
      </w:r>
      <w:proofErr w:type="spellEnd"/>
      <w:r>
        <w:t xml:space="preserve">, E., &amp; </w:t>
      </w:r>
      <w:proofErr w:type="spellStart"/>
      <w:r>
        <w:t>Heinzl</w:t>
      </w:r>
      <w:proofErr w:type="spellEnd"/>
      <w:r>
        <w:t xml:space="preserve">, A. (2019). </w:t>
      </w:r>
      <w:proofErr w:type="spellStart"/>
      <w:r>
        <w:t>Good</w:t>
      </w:r>
      <w:proofErr w:type="spellEnd"/>
      <w:r>
        <w:t xml:space="preserve">, </w:t>
      </w:r>
      <w:proofErr w:type="spellStart"/>
      <w:r>
        <w:t>Bad</w:t>
      </w:r>
      <w:proofErr w:type="spellEnd"/>
      <w:r>
        <w:t xml:space="preserve">, or </w:t>
      </w:r>
      <w:proofErr w:type="spellStart"/>
      <w:r>
        <w:t>both</w:t>
      </w:r>
      <w:proofErr w:type="spellEnd"/>
      <w:r>
        <w:t xml:space="preserve">? </w:t>
      </w:r>
      <w:proofErr w:type="spellStart"/>
      <w:r>
        <w:t>Measurement</w:t>
      </w:r>
      <w:proofErr w:type="spellEnd"/>
      <w:r>
        <w:t xml:space="preserve"> of </w:t>
      </w:r>
      <w:proofErr w:type="spellStart"/>
      <w:r>
        <w:t>Physician's</w:t>
      </w:r>
      <w:proofErr w:type="spellEnd"/>
      <w:r>
        <w:t xml:space="preserve"> </w:t>
      </w:r>
      <w:proofErr w:type="spellStart"/>
      <w:r>
        <w:t>Ambivalent</w:t>
      </w:r>
      <w:proofErr w:type="spellEnd"/>
      <w:r>
        <w:t xml:space="preserve"> </w:t>
      </w:r>
      <w:proofErr w:type="spellStart"/>
      <w:r>
        <w:t>Attitudes</w:t>
      </w:r>
      <w:proofErr w:type="spellEnd"/>
      <w:r>
        <w:t xml:space="preserve"> </w:t>
      </w:r>
      <w:proofErr w:type="spellStart"/>
      <w:r>
        <w:t>towards</w:t>
      </w:r>
      <w:proofErr w:type="spellEnd"/>
      <w:r>
        <w:t xml:space="preserve"> AI. </w:t>
      </w:r>
      <w:proofErr w:type="spellStart"/>
      <w:r>
        <w:t>European</w:t>
      </w:r>
      <w:proofErr w:type="spellEnd"/>
      <w:r>
        <w:t xml:space="preserve"> </w:t>
      </w:r>
      <w:proofErr w:type="spellStart"/>
      <w:r>
        <w:t>Conference</w:t>
      </w:r>
      <w:proofErr w:type="spellEnd"/>
      <w:r>
        <w:t xml:space="preserve"> on </w:t>
      </w:r>
      <w:proofErr w:type="spellStart"/>
      <w:r>
        <w:t>Information</w:t>
      </w:r>
      <w:proofErr w:type="spellEnd"/>
      <w:r>
        <w:t xml:space="preserve"> Systems. </w:t>
      </w:r>
    </w:p>
    <w:p w14:paraId="6D84AC47" w14:textId="77777777" w:rsidR="00C7030F" w:rsidRDefault="00C7030F" w:rsidP="00C7030F">
      <w:proofErr w:type="spellStart"/>
      <w:r>
        <w:t>Marques-Sule</w:t>
      </w:r>
      <w:proofErr w:type="spellEnd"/>
      <w:r>
        <w:t xml:space="preserve">, E., </w:t>
      </w:r>
      <w:proofErr w:type="spellStart"/>
      <w:r>
        <w:t>Baxi</w:t>
      </w:r>
      <w:proofErr w:type="spellEnd"/>
      <w:r>
        <w:t xml:space="preserve">, H., </w:t>
      </w:r>
      <w:proofErr w:type="spellStart"/>
      <w:r>
        <w:t>Arnal-Gómez</w:t>
      </w:r>
      <w:proofErr w:type="spellEnd"/>
      <w:r>
        <w:t xml:space="preserve">, A., </w:t>
      </w:r>
      <w:proofErr w:type="spellStart"/>
      <w:r>
        <w:t>Cortés-Amador</w:t>
      </w:r>
      <w:proofErr w:type="spellEnd"/>
      <w:r>
        <w:t xml:space="preserve">, S., &amp; </w:t>
      </w:r>
      <w:proofErr w:type="spellStart"/>
      <w:r>
        <w:t>Sheth</w:t>
      </w:r>
      <w:proofErr w:type="spellEnd"/>
      <w:r>
        <w:t xml:space="preserve">, M. (2022). </w:t>
      </w:r>
      <w:proofErr w:type="spellStart"/>
      <w:r>
        <w:t>Influence</w:t>
      </w:r>
      <w:proofErr w:type="spellEnd"/>
      <w:r>
        <w:t xml:space="preserve"> of </w:t>
      </w:r>
      <w:proofErr w:type="spellStart"/>
      <w:r>
        <w:t>professional</w:t>
      </w:r>
      <w:proofErr w:type="spellEnd"/>
      <w:r>
        <w:t xml:space="preserve"> </w:t>
      </w:r>
      <w:proofErr w:type="spellStart"/>
      <w:r>
        <w:t>values</w:t>
      </w:r>
      <w:proofErr w:type="spellEnd"/>
      <w:r>
        <w:t xml:space="preserve"> on </w:t>
      </w:r>
      <w:proofErr w:type="spellStart"/>
      <w:r>
        <w:t>attitudes</w:t>
      </w:r>
      <w:proofErr w:type="spellEnd"/>
      <w:r>
        <w:t xml:space="preserve"> </w:t>
      </w:r>
      <w:proofErr w:type="spellStart"/>
      <w:r>
        <w:t>towards</w:t>
      </w:r>
      <w:proofErr w:type="spellEnd"/>
      <w:r>
        <w:t xml:space="preserve"> </w:t>
      </w:r>
      <w:proofErr w:type="spellStart"/>
      <w:r>
        <w:t>professional</w:t>
      </w:r>
      <w:proofErr w:type="spellEnd"/>
      <w:r>
        <w:t xml:space="preserve"> </w:t>
      </w:r>
      <w:proofErr w:type="spellStart"/>
      <w:r>
        <w:t>ethics</w:t>
      </w:r>
      <w:proofErr w:type="spellEnd"/>
      <w:r>
        <w:t xml:space="preserve"> in </w:t>
      </w:r>
      <w:proofErr w:type="spellStart"/>
      <w:r>
        <w:t>future</w:t>
      </w:r>
      <w:proofErr w:type="spellEnd"/>
      <w:r>
        <w:t xml:space="preserve"> </w:t>
      </w:r>
      <w:proofErr w:type="spellStart"/>
      <w:r>
        <w:t>physical</w:t>
      </w:r>
      <w:proofErr w:type="spellEnd"/>
      <w:r>
        <w:t xml:space="preserve"> </w:t>
      </w:r>
      <w:proofErr w:type="spellStart"/>
      <w:r>
        <w:t>therapy</w:t>
      </w:r>
      <w:proofErr w:type="spellEnd"/>
      <w:r>
        <w:t xml:space="preserve"> </w:t>
      </w:r>
      <w:proofErr w:type="spellStart"/>
      <w:r>
        <w:t>professionals</w:t>
      </w:r>
      <w:proofErr w:type="spellEnd"/>
      <w:r>
        <w:t xml:space="preserve">. International </w:t>
      </w:r>
      <w:proofErr w:type="spellStart"/>
      <w:r>
        <w:t>Journal</w:t>
      </w:r>
      <w:proofErr w:type="spellEnd"/>
      <w:r>
        <w:t xml:space="preserve"> of </w:t>
      </w:r>
      <w:proofErr w:type="spellStart"/>
      <w:r>
        <w:t>Environmental</w:t>
      </w:r>
      <w:proofErr w:type="spellEnd"/>
      <w:r>
        <w:t xml:space="preserve"> </w:t>
      </w:r>
      <w:proofErr w:type="spellStart"/>
      <w:r>
        <w:t>Research</w:t>
      </w:r>
      <w:proofErr w:type="spellEnd"/>
      <w:r>
        <w:t xml:space="preserve"> and </w:t>
      </w:r>
      <w:proofErr w:type="spellStart"/>
      <w:r>
        <w:t>Public</w:t>
      </w:r>
      <w:proofErr w:type="spellEnd"/>
      <w:r>
        <w:t xml:space="preserve"> Health, 19(21), 13952. https://doi.org/10.3390/ijerph192113952</w:t>
      </w:r>
    </w:p>
    <w:p w14:paraId="15D20613" w14:textId="77777777" w:rsidR="00C7030F" w:rsidRDefault="00C7030F" w:rsidP="00C7030F">
      <w:proofErr w:type="spellStart"/>
      <w:r>
        <w:t>Marr</w:t>
      </w:r>
      <w:proofErr w:type="spellEnd"/>
      <w:r>
        <w:t xml:space="preserve">, B. (2024, </w:t>
      </w:r>
      <w:proofErr w:type="spellStart"/>
      <w:r>
        <w:t>February</w:t>
      </w:r>
      <w:proofErr w:type="spellEnd"/>
      <w:r>
        <w:t xml:space="preserve"> 20). AI in </w:t>
      </w:r>
      <w:proofErr w:type="spellStart"/>
      <w:r>
        <w:t>Mental</w:t>
      </w:r>
      <w:proofErr w:type="spellEnd"/>
      <w:r>
        <w:t xml:space="preserve"> Health: </w:t>
      </w:r>
      <w:proofErr w:type="spellStart"/>
      <w:r>
        <w:t>Opportunities</w:t>
      </w:r>
      <w:proofErr w:type="spellEnd"/>
      <w:r>
        <w:t xml:space="preserve"> and </w:t>
      </w:r>
      <w:proofErr w:type="spellStart"/>
      <w:r>
        <w:t>Challenges</w:t>
      </w:r>
      <w:proofErr w:type="spellEnd"/>
      <w:r>
        <w:t xml:space="preserve"> in </w:t>
      </w:r>
      <w:proofErr w:type="spellStart"/>
      <w:r>
        <w:t>developing</w:t>
      </w:r>
      <w:proofErr w:type="spellEnd"/>
      <w:r>
        <w:t xml:space="preserve"> </w:t>
      </w:r>
      <w:proofErr w:type="spellStart"/>
      <w:r>
        <w:t>intelligent</w:t>
      </w:r>
      <w:proofErr w:type="spellEnd"/>
      <w:r>
        <w:t xml:space="preserve"> </w:t>
      </w:r>
      <w:proofErr w:type="spellStart"/>
      <w:r>
        <w:t>digital</w:t>
      </w:r>
      <w:proofErr w:type="spellEnd"/>
      <w:r>
        <w:t xml:space="preserve"> </w:t>
      </w:r>
      <w:proofErr w:type="spellStart"/>
      <w:r>
        <w:t>therapies</w:t>
      </w:r>
      <w:proofErr w:type="spellEnd"/>
      <w:r>
        <w:t xml:space="preserve">. </w:t>
      </w:r>
      <w:proofErr w:type="spellStart"/>
      <w:r>
        <w:t>Forbes</w:t>
      </w:r>
      <w:proofErr w:type="spellEnd"/>
      <w:r>
        <w:t>. https://www.forbes.com/sites/bernardmarr/2023/07/06/ai-in-mental-health-opportunities-and-challenges-in-developing-intelligent-digital-therapies/?sh=73495a5c5e10</w:t>
      </w:r>
    </w:p>
    <w:p w14:paraId="353FB822" w14:textId="77777777" w:rsidR="00C7030F" w:rsidRDefault="00C7030F" w:rsidP="00C7030F">
      <w:proofErr w:type="spellStart"/>
      <w:r>
        <w:t>Melnyk</w:t>
      </w:r>
      <w:proofErr w:type="spellEnd"/>
      <w:r>
        <w:t xml:space="preserve">, Y.B. (2023). </w:t>
      </w:r>
      <w:proofErr w:type="spellStart"/>
      <w:r>
        <w:t>Using</w:t>
      </w:r>
      <w:proofErr w:type="spellEnd"/>
      <w:r>
        <w:t xml:space="preserve"> of </w:t>
      </w:r>
      <w:proofErr w:type="spellStart"/>
      <w:r>
        <w:t>ChatGPT</w:t>
      </w:r>
      <w:proofErr w:type="spellEnd"/>
      <w:r>
        <w:t xml:space="preserve"> in </w:t>
      </w:r>
      <w:proofErr w:type="spellStart"/>
      <w:r>
        <w:t>psychology</w:t>
      </w:r>
      <w:proofErr w:type="spellEnd"/>
      <w:r>
        <w:t xml:space="preserve"> </w:t>
      </w:r>
      <w:proofErr w:type="spellStart"/>
      <w:r>
        <w:t>research</w:t>
      </w:r>
      <w:proofErr w:type="spellEnd"/>
      <w:r>
        <w:t xml:space="preserve"> and </w:t>
      </w:r>
      <w:proofErr w:type="spellStart"/>
      <w:r>
        <w:t>practice</w:t>
      </w:r>
      <w:proofErr w:type="spellEnd"/>
      <w:r>
        <w:t xml:space="preserve">. International </w:t>
      </w:r>
      <w:proofErr w:type="spellStart"/>
      <w:r>
        <w:t>Journal</w:t>
      </w:r>
      <w:proofErr w:type="spellEnd"/>
      <w:r>
        <w:t xml:space="preserve"> of </w:t>
      </w:r>
      <w:proofErr w:type="spellStart"/>
      <w:r>
        <w:t>Science</w:t>
      </w:r>
      <w:proofErr w:type="spellEnd"/>
      <w:r>
        <w:t xml:space="preserve"> </w:t>
      </w:r>
      <w:proofErr w:type="spellStart"/>
      <w:r>
        <w:t>Annals</w:t>
      </w:r>
      <w:proofErr w:type="spellEnd"/>
      <w:r>
        <w:t xml:space="preserve">. https://doi.org/10.26697/ijsa.2023.2.0 </w:t>
      </w:r>
    </w:p>
    <w:p w14:paraId="6887B0CA" w14:textId="77777777" w:rsidR="00C7030F" w:rsidRDefault="00C7030F" w:rsidP="00C7030F">
      <w:proofErr w:type="spellStart"/>
      <w:r>
        <w:t>Minerva</w:t>
      </w:r>
      <w:proofErr w:type="spellEnd"/>
      <w:r>
        <w:t xml:space="preserve">, F., &amp; </w:t>
      </w:r>
      <w:proofErr w:type="spellStart"/>
      <w:r>
        <w:t>Giubilini</w:t>
      </w:r>
      <w:proofErr w:type="spellEnd"/>
      <w:r>
        <w:t xml:space="preserve">, A. (2023). </w:t>
      </w:r>
      <w:proofErr w:type="spellStart"/>
      <w:r>
        <w:t>Is</w:t>
      </w:r>
      <w:proofErr w:type="spellEnd"/>
      <w:r>
        <w:t xml:space="preserve"> AI </w:t>
      </w:r>
      <w:proofErr w:type="spellStart"/>
      <w:r>
        <w:t>the</w:t>
      </w:r>
      <w:proofErr w:type="spellEnd"/>
      <w:r>
        <w:t xml:space="preserve"> </w:t>
      </w:r>
      <w:proofErr w:type="spellStart"/>
      <w:r>
        <w:t>Future</w:t>
      </w:r>
      <w:proofErr w:type="spellEnd"/>
      <w:r>
        <w:t xml:space="preserve"> of </w:t>
      </w:r>
      <w:proofErr w:type="spellStart"/>
      <w:r>
        <w:t>Mental</w:t>
      </w:r>
      <w:proofErr w:type="spellEnd"/>
      <w:r>
        <w:t xml:space="preserve"> </w:t>
      </w:r>
      <w:proofErr w:type="spellStart"/>
      <w:r>
        <w:t>Healthcare</w:t>
      </w:r>
      <w:proofErr w:type="spellEnd"/>
      <w:r>
        <w:t xml:space="preserve">?. </w:t>
      </w:r>
      <w:proofErr w:type="spellStart"/>
      <w:r>
        <w:t>Topoi</w:t>
      </w:r>
      <w:proofErr w:type="spellEnd"/>
      <w:r>
        <w:t xml:space="preserve"> : </w:t>
      </w:r>
      <w:proofErr w:type="spellStart"/>
      <w:r>
        <w:t>an</w:t>
      </w:r>
      <w:proofErr w:type="spellEnd"/>
      <w:r>
        <w:t xml:space="preserve"> </w:t>
      </w:r>
      <w:proofErr w:type="spellStart"/>
      <w:r>
        <w:t>international</w:t>
      </w:r>
      <w:proofErr w:type="spellEnd"/>
      <w:r>
        <w:t xml:space="preserve"> </w:t>
      </w:r>
      <w:proofErr w:type="spellStart"/>
      <w:r>
        <w:t>review</w:t>
      </w:r>
      <w:proofErr w:type="spellEnd"/>
      <w:r>
        <w:t xml:space="preserve"> of </w:t>
      </w:r>
      <w:proofErr w:type="spellStart"/>
      <w:r>
        <w:t>philosophy</w:t>
      </w:r>
      <w:proofErr w:type="spellEnd"/>
      <w:r>
        <w:t xml:space="preserve">, 42(3), 1–9. </w:t>
      </w:r>
      <w:proofErr w:type="spellStart"/>
      <w:r>
        <w:t>Advance</w:t>
      </w:r>
      <w:proofErr w:type="spellEnd"/>
      <w:r>
        <w:t xml:space="preserve"> online </w:t>
      </w:r>
      <w:proofErr w:type="spellStart"/>
      <w:r>
        <w:t>publication</w:t>
      </w:r>
      <w:proofErr w:type="spellEnd"/>
      <w:r>
        <w:t>. https://doi.org/10.1007/s11245-023-09932-3</w:t>
      </w:r>
    </w:p>
    <w:p w14:paraId="38961751" w14:textId="77777777" w:rsidR="00C7030F" w:rsidRDefault="00C7030F" w:rsidP="00C7030F">
      <w:proofErr w:type="spellStart"/>
      <w:r>
        <w:lastRenderedPageBreak/>
        <w:t>Morley</w:t>
      </w:r>
      <w:proofErr w:type="spellEnd"/>
      <w:r>
        <w:t xml:space="preserve">, J., </w:t>
      </w:r>
      <w:proofErr w:type="spellStart"/>
      <w:r>
        <w:t>Machado</w:t>
      </w:r>
      <w:proofErr w:type="spellEnd"/>
      <w:r>
        <w:t xml:space="preserve">, C. C. V., </w:t>
      </w:r>
      <w:proofErr w:type="spellStart"/>
      <w:r>
        <w:t>Burr</w:t>
      </w:r>
      <w:proofErr w:type="spellEnd"/>
      <w:r>
        <w:t xml:space="preserve">, C., </w:t>
      </w:r>
      <w:proofErr w:type="spellStart"/>
      <w:r>
        <w:t>Cowls</w:t>
      </w:r>
      <w:proofErr w:type="spellEnd"/>
      <w:r>
        <w:t xml:space="preserve">, J., </w:t>
      </w:r>
      <w:proofErr w:type="spellStart"/>
      <w:r>
        <w:t>Taddeo</w:t>
      </w:r>
      <w:proofErr w:type="spellEnd"/>
      <w:r>
        <w:t xml:space="preserve">, M., &amp; </w:t>
      </w:r>
      <w:proofErr w:type="spellStart"/>
      <w:r>
        <w:t>Floridi</w:t>
      </w:r>
      <w:proofErr w:type="spellEnd"/>
      <w:r>
        <w:t xml:space="preserve">, L. (2019). </w:t>
      </w:r>
      <w:proofErr w:type="spellStart"/>
      <w:r>
        <w:t>The</w:t>
      </w:r>
      <w:proofErr w:type="spellEnd"/>
      <w:r>
        <w:t xml:space="preserve"> Debate on </w:t>
      </w:r>
      <w:proofErr w:type="spellStart"/>
      <w:r>
        <w:t>the</w:t>
      </w:r>
      <w:proofErr w:type="spellEnd"/>
      <w:r>
        <w:t xml:space="preserve"> </w:t>
      </w:r>
      <w:proofErr w:type="spellStart"/>
      <w:r>
        <w:t>Ethics</w:t>
      </w:r>
      <w:proofErr w:type="spellEnd"/>
      <w:r>
        <w:t xml:space="preserve"> of AI in Health </w:t>
      </w:r>
      <w:proofErr w:type="spellStart"/>
      <w:r>
        <w:t>Care</w:t>
      </w:r>
      <w:proofErr w:type="spellEnd"/>
      <w:r>
        <w:t xml:space="preserve">: a </w:t>
      </w:r>
      <w:proofErr w:type="spellStart"/>
      <w:r>
        <w:t>Reconstruction</w:t>
      </w:r>
      <w:proofErr w:type="spellEnd"/>
      <w:r>
        <w:t xml:space="preserve"> and </w:t>
      </w:r>
      <w:proofErr w:type="spellStart"/>
      <w:r>
        <w:t>Critical</w:t>
      </w:r>
      <w:proofErr w:type="spellEnd"/>
      <w:r>
        <w:t xml:space="preserve"> </w:t>
      </w:r>
      <w:proofErr w:type="spellStart"/>
      <w:r>
        <w:t>Review</w:t>
      </w:r>
      <w:proofErr w:type="spellEnd"/>
      <w:r>
        <w:t xml:space="preserve">. </w:t>
      </w:r>
      <w:proofErr w:type="spellStart"/>
      <w:r>
        <w:t>Social</w:t>
      </w:r>
      <w:proofErr w:type="spellEnd"/>
      <w:r>
        <w:t xml:space="preserve"> </w:t>
      </w:r>
      <w:proofErr w:type="spellStart"/>
      <w:r>
        <w:t>Science</w:t>
      </w:r>
      <w:proofErr w:type="spellEnd"/>
      <w:r>
        <w:t xml:space="preserve"> </w:t>
      </w:r>
      <w:proofErr w:type="spellStart"/>
      <w:r>
        <w:t>Research</w:t>
      </w:r>
      <w:proofErr w:type="spellEnd"/>
      <w:r>
        <w:t xml:space="preserve"> </w:t>
      </w:r>
      <w:proofErr w:type="spellStart"/>
      <w:r>
        <w:t>Network</w:t>
      </w:r>
      <w:proofErr w:type="spellEnd"/>
      <w:r>
        <w:t>. https://doi.org/10.2139/ssrn.3486518</w:t>
      </w:r>
    </w:p>
    <w:p w14:paraId="71094169" w14:textId="77777777" w:rsidR="00C7030F" w:rsidRDefault="00C7030F" w:rsidP="00C7030F">
      <w:proofErr w:type="spellStart"/>
      <w:r>
        <w:t>Motshegwe</w:t>
      </w:r>
      <w:proofErr w:type="spellEnd"/>
      <w:r>
        <w:t xml:space="preserve">, M.M., &amp; </w:t>
      </w:r>
      <w:proofErr w:type="spellStart"/>
      <w:r>
        <w:t>Batane</w:t>
      </w:r>
      <w:proofErr w:type="spellEnd"/>
      <w:r>
        <w:t xml:space="preserve">, T. (2015). </w:t>
      </w:r>
      <w:proofErr w:type="spellStart"/>
      <w:r>
        <w:t>Factors</w:t>
      </w:r>
      <w:proofErr w:type="spellEnd"/>
      <w:r>
        <w:t xml:space="preserve"> </w:t>
      </w:r>
      <w:proofErr w:type="spellStart"/>
      <w:r>
        <w:t>Influencing</w:t>
      </w:r>
      <w:proofErr w:type="spellEnd"/>
      <w:r>
        <w:t xml:space="preserve"> </w:t>
      </w:r>
      <w:proofErr w:type="spellStart"/>
      <w:r>
        <w:t>Instructors</w:t>
      </w:r>
      <w:proofErr w:type="spellEnd"/>
      <w:r>
        <w:t xml:space="preserve">’ </w:t>
      </w:r>
      <w:proofErr w:type="spellStart"/>
      <w:r>
        <w:t>Attitudes</w:t>
      </w:r>
      <w:proofErr w:type="spellEnd"/>
      <w:r>
        <w:t xml:space="preserve"> </w:t>
      </w:r>
      <w:proofErr w:type="spellStart"/>
      <w:r>
        <w:t>toward</w:t>
      </w:r>
      <w:proofErr w:type="spellEnd"/>
      <w:r>
        <w:t xml:space="preserve"> </w:t>
      </w:r>
      <w:proofErr w:type="spellStart"/>
      <w:r>
        <w:t>Technology</w:t>
      </w:r>
      <w:proofErr w:type="spellEnd"/>
      <w:r>
        <w:t xml:space="preserve"> </w:t>
      </w:r>
      <w:proofErr w:type="spellStart"/>
      <w:r>
        <w:t>Integration</w:t>
      </w:r>
      <w:proofErr w:type="spellEnd"/>
      <w:r>
        <w:t xml:space="preserve">. </w:t>
      </w:r>
      <w:proofErr w:type="spellStart"/>
      <w:r>
        <w:t>Journal</w:t>
      </w:r>
      <w:proofErr w:type="spellEnd"/>
      <w:r>
        <w:t xml:space="preserve"> on </w:t>
      </w:r>
      <w:proofErr w:type="spellStart"/>
      <w:r>
        <w:t>Educational</w:t>
      </w:r>
      <w:proofErr w:type="spellEnd"/>
      <w:r>
        <w:t xml:space="preserve"> </w:t>
      </w:r>
      <w:proofErr w:type="spellStart"/>
      <w:r>
        <w:t>Technology</w:t>
      </w:r>
      <w:proofErr w:type="spellEnd"/>
      <w:r>
        <w:t>, 8, 1. https://doi.org/10.18785/JETDE.0801.01</w:t>
      </w:r>
    </w:p>
    <w:p w14:paraId="0B1F41D3" w14:textId="77777777" w:rsidR="00C7030F" w:rsidRDefault="00C7030F" w:rsidP="00C7030F">
      <w:proofErr w:type="spellStart"/>
      <w:r>
        <w:t>Mousavi</w:t>
      </w:r>
      <w:proofErr w:type="spellEnd"/>
      <w:r>
        <w:t xml:space="preserve"> </w:t>
      </w:r>
      <w:proofErr w:type="spellStart"/>
      <w:r>
        <w:t>Baigi</w:t>
      </w:r>
      <w:proofErr w:type="spellEnd"/>
      <w:r>
        <w:t xml:space="preserve">, S. F., </w:t>
      </w:r>
      <w:proofErr w:type="spellStart"/>
      <w:r>
        <w:t>Sarbaz</w:t>
      </w:r>
      <w:proofErr w:type="spellEnd"/>
      <w:r>
        <w:t xml:space="preserve">, M., </w:t>
      </w:r>
      <w:proofErr w:type="spellStart"/>
      <w:r>
        <w:t>Ghaddaripouri</w:t>
      </w:r>
      <w:proofErr w:type="spellEnd"/>
      <w:r>
        <w:t xml:space="preserve">, K., </w:t>
      </w:r>
      <w:proofErr w:type="spellStart"/>
      <w:r>
        <w:t>Ghaddaripouri</w:t>
      </w:r>
      <w:proofErr w:type="spellEnd"/>
      <w:r>
        <w:t xml:space="preserve">, M., </w:t>
      </w:r>
      <w:proofErr w:type="spellStart"/>
      <w:r>
        <w:t>Mousavi</w:t>
      </w:r>
      <w:proofErr w:type="spellEnd"/>
      <w:r>
        <w:t xml:space="preserve">, A. S., &amp; </w:t>
      </w:r>
      <w:proofErr w:type="spellStart"/>
      <w:r>
        <w:t>Kimiafar</w:t>
      </w:r>
      <w:proofErr w:type="spellEnd"/>
      <w:r>
        <w:t xml:space="preserve">, K. (2023). </w:t>
      </w:r>
      <w:proofErr w:type="spellStart"/>
      <w:r>
        <w:t>Attitudes</w:t>
      </w:r>
      <w:proofErr w:type="spellEnd"/>
      <w:r>
        <w:t xml:space="preserve">, </w:t>
      </w:r>
      <w:proofErr w:type="spellStart"/>
      <w:r>
        <w:t>knowledge</w:t>
      </w:r>
      <w:proofErr w:type="spellEnd"/>
      <w:r>
        <w:t xml:space="preserve">, and </w:t>
      </w:r>
      <w:proofErr w:type="spellStart"/>
      <w:r>
        <w:t>skills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among</w:t>
      </w:r>
      <w:proofErr w:type="spellEnd"/>
      <w:r>
        <w:t xml:space="preserve"> </w:t>
      </w:r>
      <w:proofErr w:type="spellStart"/>
      <w:r>
        <w:t>healthcare</w:t>
      </w:r>
      <w:proofErr w:type="spellEnd"/>
      <w:r>
        <w:t xml:space="preserve"> </w:t>
      </w:r>
      <w:proofErr w:type="spellStart"/>
      <w:r>
        <w:t>students</w:t>
      </w:r>
      <w:proofErr w:type="spellEnd"/>
      <w:r>
        <w:t xml:space="preserve">: A </w:t>
      </w:r>
      <w:proofErr w:type="spellStart"/>
      <w:r>
        <w:t>systematic</w:t>
      </w:r>
      <w:proofErr w:type="spellEnd"/>
      <w:r>
        <w:t xml:space="preserve"> </w:t>
      </w:r>
      <w:proofErr w:type="spellStart"/>
      <w:r>
        <w:t>review</w:t>
      </w:r>
      <w:proofErr w:type="spellEnd"/>
      <w:r>
        <w:t xml:space="preserve">. Health </w:t>
      </w:r>
      <w:proofErr w:type="spellStart"/>
      <w:r>
        <w:t>science</w:t>
      </w:r>
      <w:proofErr w:type="spellEnd"/>
      <w:r>
        <w:t xml:space="preserve"> </w:t>
      </w:r>
      <w:proofErr w:type="spellStart"/>
      <w:r>
        <w:t>reports</w:t>
      </w:r>
      <w:proofErr w:type="spellEnd"/>
      <w:r>
        <w:t>, 6(3), e1138. https://doi.org/10.1002/hsr2.1138</w:t>
      </w:r>
    </w:p>
    <w:p w14:paraId="492CE5B0" w14:textId="77777777" w:rsidR="00C7030F" w:rsidRDefault="00C7030F" w:rsidP="00C7030F">
      <w:proofErr w:type="spellStart"/>
      <w:r>
        <w:t>Navarro</w:t>
      </w:r>
      <w:proofErr w:type="spellEnd"/>
      <w:r>
        <w:t xml:space="preserve">, C.G. (2023). </w:t>
      </w:r>
      <w:proofErr w:type="spellStart"/>
      <w:r>
        <w:t>How</w:t>
      </w:r>
      <w:proofErr w:type="spellEnd"/>
      <w:r>
        <w:t xml:space="preserve"> </w:t>
      </w:r>
      <w:proofErr w:type="spellStart"/>
      <w:r>
        <w:t>Can</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Improve</w:t>
      </w:r>
      <w:proofErr w:type="spellEnd"/>
      <w:r>
        <w:t xml:space="preserve"> </w:t>
      </w:r>
      <w:proofErr w:type="spellStart"/>
      <w:r>
        <w:t>Organizational</w:t>
      </w:r>
      <w:proofErr w:type="spellEnd"/>
      <w:r>
        <w:t xml:space="preserve"> </w:t>
      </w:r>
      <w:proofErr w:type="spellStart"/>
      <w:r>
        <w:t>Psychology</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Journal</w:t>
      </w:r>
      <w:proofErr w:type="spellEnd"/>
      <w:r>
        <w:t xml:space="preserve"> of </w:t>
      </w:r>
      <w:proofErr w:type="spellStart"/>
      <w:r>
        <w:t>Psychological</w:t>
      </w:r>
      <w:proofErr w:type="spellEnd"/>
      <w:r>
        <w:t xml:space="preserve"> </w:t>
      </w:r>
      <w:proofErr w:type="spellStart"/>
      <w:r>
        <w:t>Science</w:t>
      </w:r>
      <w:proofErr w:type="spellEnd"/>
      <w:r>
        <w:t xml:space="preserve"> and </w:t>
      </w:r>
      <w:proofErr w:type="spellStart"/>
      <w:r>
        <w:t>Research</w:t>
      </w:r>
      <w:proofErr w:type="spellEnd"/>
      <w:r>
        <w:t>. https://doi.org/10.53902/jpssr.2023.03.000537 </w:t>
      </w:r>
    </w:p>
    <w:p w14:paraId="5A7466F4" w14:textId="77777777" w:rsidR="00C7030F" w:rsidRDefault="00C7030F" w:rsidP="00C7030F">
      <w:r>
        <w:t xml:space="preserve">Oh, S., Kim, J., </w:t>
      </w:r>
      <w:proofErr w:type="spellStart"/>
      <w:r>
        <w:t>Choi</w:t>
      </w:r>
      <w:proofErr w:type="spellEnd"/>
      <w:r>
        <w:t xml:space="preserve">, S., </w:t>
      </w:r>
      <w:proofErr w:type="spellStart"/>
      <w:r>
        <w:t>Lee</w:t>
      </w:r>
      <w:proofErr w:type="spellEnd"/>
      <w:r>
        <w:t xml:space="preserve">, H., </w:t>
      </w:r>
      <w:proofErr w:type="spellStart"/>
      <w:r>
        <w:t>Hong</w:t>
      </w:r>
      <w:proofErr w:type="spellEnd"/>
      <w:r>
        <w:t xml:space="preserve">, J., &amp; </w:t>
      </w:r>
      <w:proofErr w:type="spellStart"/>
      <w:r>
        <w:t>Kwon</w:t>
      </w:r>
      <w:proofErr w:type="spellEnd"/>
      <w:r>
        <w:t xml:space="preserve">, S. (2019). </w:t>
      </w:r>
      <w:proofErr w:type="spellStart"/>
      <w:r>
        <w:t>Physician</w:t>
      </w:r>
      <w:proofErr w:type="spellEnd"/>
      <w:r>
        <w:t xml:space="preserve"> </w:t>
      </w:r>
      <w:proofErr w:type="spellStart"/>
      <w:r>
        <w:t>confidence</w:t>
      </w:r>
      <w:proofErr w:type="spellEnd"/>
      <w:r>
        <w:t xml:space="preserve"> in </w:t>
      </w:r>
      <w:proofErr w:type="spellStart"/>
      <w:r>
        <w:t>artificial</w:t>
      </w:r>
      <w:proofErr w:type="spellEnd"/>
      <w:r>
        <w:t xml:space="preserve"> </w:t>
      </w:r>
      <w:proofErr w:type="spellStart"/>
      <w:r>
        <w:t>intelligence</w:t>
      </w:r>
      <w:proofErr w:type="spellEnd"/>
      <w:r>
        <w:t xml:space="preserve">: </w:t>
      </w:r>
      <w:proofErr w:type="spellStart"/>
      <w:r>
        <w:t>an</w:t>
      </w:r>
      <w:proofErr w:type="spellEnd"/>
      <w:r>
        <w:t xml:space="preserve"> online mobile </w:t>
      </w:r>
      <w:proofErr w:type="spellStart"/>
      <w:r>
        <w:t>survey</w:t>
      </w:r>
      <w:proofErr w:type="spellEnd"/>
      <w:r>
        <w:t xml:space="preserve">. </w:t>
      </w:r>
      <w:proofErr w:type="spellStart"/>
      <w:r>
        <w:t>Journal</w:t>
      </w:r>
      <w:proofErr w:type="spellEnd"/>
      <w:r>
        <w:t xml:space="preserve"> of </w:t>
      </w:r>
      <w:proofErr w:type="spellStart"/>
      <w:r>
        <w:t>Medical</w:t>
      </w:r>
      <w:proofErr w:type="spellEnd"/>
      <w:r>
        <w:t xml:space="preserve"> Internet </w:t>
      </w:r>
      <w:proofErr w:type="spellStart"/>
      <w:r>
        <w:t>Research</w:t>
      </w:r>
      <w:proofErr w:type="spellEnd"/>
      <w:r>
        <w:t>, 21(3), e12422. https://doi.org/10.2196/12422</w:t>
      </w:r>
    </w:p>
    <w:p w14:paraId="3E9E8C90" w14:textId="77777777" w:rsidR="00C7030F" w:rsidRDefault="00C7030F" w:rsidP="00C7030F">
      <w:proofErr w:type="spellStart"/>
      <w:r>
        <w:t>Oladimeji</w:t>
      </w:r>
      <w:proofErr w:type="spellEnd"/>
      <w:r>
        <w:t xml:space="preserve">, K.E., </w:t>
      </w:r>
      <w:proofErr w:type="spellStart"/>
      <w:r>
        <w:t>Nyatela</w:t>
      </w:r>
      <w:proofErr w:type="spellEnd"/>
      <w:r>
        <w:t xml:space="preserve">, A., </w:t>
      </w:r>
      <w:proofErr w:type="spellStart"/>
      <w:r>
        <w:t>Gumede</w:t>
      </w:r>
      <w:proofErr w:type="spellEnd"/>
      <w:r>
        <w:t xml:space="preserve">, S.B., </w:t>
      </w:r>
      <w:proofErr w:type="spellStart"/>
      <w:r>
        <w:t>Dwarka</w:t>
      </w:r>
      <w:proofErr w:type="spellEnd"/>
      <w:r>
        <w:t xml:space="preserve">, D., &amp; </w:t>
      </w:r>
      <w:proofErr w:type="spellStart"/>
      <w:r>
        <w:t>Lalla</w:t>
      </w:r>
      <w:proofErr w:type="spellEnd"/>
      <w:r>
        <w:t xml:space="preserve">-Edward, S.T. (2023). </w:t>
      </w:r>
      <w:proofErr w:type="spellStart"/>
      <w:r>
        <w:t>Impact</w:t>
      </w:r>
      <w:proofErr w:type="spellEnd"/>
      <w:r>
        <w:t xml:space="preserve"> of </w:t>
      </w:r>
      <w:proofErr w:type="spellStart"/>
      <w:r>
        <w:t>Artificial</w:t>
      </w:r>
      <w:proofErr w:type="spellEnd"/>
      <w:r>
        <w:t xml:space="preserve"> </w:t>
      </w:r>
      <w:proofErr w:type="spellStart"/>
      <w:r>
        <w:t>Intelligence</w:t>
      </w:r>
      <w:proofErr w:type="spellEnd"/>
      <w:r>
        <w:t xml:space="preserve"> (AI) on </w:t>
      </w:r>
      <w:proofErr w:type="spellStart"/>
      <w:r>
        <w:t>Psychological</w:t>
      </w:r>
      <w:proofErr w:type="spellEnd"/>
      <w:r>
        <w:t xml:space="preserve"> and </w:t>
      </w:r>
      <w:proofErr w:type="spellStart"/>
      <w:r>
        <w:t>Mental</w:t>
      </w:r>
      <w:proofErr w:type="spellEnd"/>
      <w:r>
        <w:t xml:space="preserve"> Health </w:t>
      </w:r>
      <w:proofErr w:type="spellStart"/>
      <w:r>
        <w:t>Promotion</w:t>
      </w:r>
      <w:proofErr w:type="spellEnd"/>
      <w:r>
        <w:t xml:space="preserve">: </w:t>
      </w:r>
      <w:proofErr w:type="spellStart"/>
      <w:r>
        <w:t>An</w:t>
      </w:r>
      <w:proofErr w:type="spellEnd"/>
      <w:r>
        <w:t xml:space="preserve"> </w:t>
      </w:r>
      <w:proofErr w:type="spellStart"/>
      <w:r>
        <w:t>Opinion</w:t>
      </w:r>
      <w:proofErr w:type="spellEnd"/>
      <w:r>
        <w:t xml:space="preserve"> </w:t>
      </w:r>
      <w:proofErr w:type="spellStart"/>
      <w:r>
        <w:t>Piece</w:t>
      </w:r>
      <w:proofErr w:type="spellEnd"/>
      <w:r>
        <w:t xml:space="preserve">. New </w:t>
      </w:r>
      <w:proofErr w:type="spellStart"/>
      <w:r>
        <w:t>Voices</w:t>
      </w:r>
      <w:proofErr w:type="spellEnd"/>
      <w:r>
        <w:t xml:space="preserve"> in </w:t>
      </w:r>
      <w:proofErr w:type="spellStart"/>
      <w:r>
        <w:t>Psychology</w:t>
      </w:r>
      <w:proofErr w:type="spellEnd"/>
      <w:r>
        <w:t>. http://dx.doi.org/10.25159/2958-3918/14548</w:t>
      </w:r>
    </w:p>
    <w:p w14:paraId="638335B2" w14:textId="77777777" w:rsidR="00C7030F" w:rsidRDefault="00C7030F" w:rsidP="00C7030F">
      <w:proofErr w:type="spellStart"/>
      <w:r>
        <w:t>Pacurari</w:t>
      </w:r>
      <w:proofErr w:type="spellEnd"/>
      <w:r>
        <w:t xml:space="preserve">, A. C., </w:t>
      </w:r>
      <w:proofErr w:type="spellStart"/>
      <w:r>
        <w:t>Bhattarai</w:t>
      </w:r>
      <w:proofErr w:type="spellEnd"/>
      <w:r>
        <w:t xml:space="preserve">, S., </w:t>
      </w:r>
      <w:proofErr w:type="spellStart"/>
      <w:r>
        <w:t>Muhammad</w:t>
      </w:r>
      <w:proofErr w:type="spellEnd"/>
      <w:r>
        <w:t xml:space="preserve">, A., </w:t>
      </w:r>
      <w:proofErr w:type="spellStart"/>
      <w:r>
        <w:t>Avram</w:t>
      </w:r>
      <w:proofErr w:type="spellEnd"/>
      <w:r>
        <w:t xml:space="preserve">, C., </w:t>
      </w:r>
      <w:proofErr w:type="spellStart"/>
      <w:r>
        <w:t>Mederle</w:t>
      </w:r>
      <w:proofErr w:type="spellEnd"/>
      <w:r>
        <w:t xml:space="preserve">, A. O., </w:t>
      </w:r>
      <w:proofErr w:type="spellStart"/>
      <w:r>
        <w:t>Rosca</w:t>
      </w:r>
      <w:proofErr w:type="spellEnd"/>
      <w:r>
        <w:t xml:space="preserve">, O., </w:t>
      </w:r>
      <w:proofErr w:type="spellStart"/>
      <w:r>
        <w:t>Bratosin</w:t>
      </w:r>
      <w:proofErr w:type="spellEnd"/>
      <w:r>
        <w:t xml:space="preserve">, F., </w:t>
      </w:r>
      <w:proofErr w:type="spellStart"/>
      <w:r>
        <w:t>Bogdan</w:t>
      </w:r>
      <w:proofErr w:type="spellEnd"/>
      <w:r>
        <w:t xml:space="preserve">, I., </w:t>
      </w:r>
      <w:proofErr w:type="spellStart"/>
      <w:r>
        <w:t>Fericean</w:t>
      </w:r>
      <w:proofErr w:type="spellEnd"/>
      <w:r>
        <w:t xml:space="preserve">, R. M., </w:t>
      </w:r>
      <w:proofErr w:type="spellStart"/>
      <w:r>
        <w:t>Biris</w:t>
      </w:r>
      <w:proofErr w:type="spellEnd"/>
      <w:r>
        <w:t xml:space="preserve">, M., </w:t>
      </w:r>
      <w:proofErr w:type="spellStart"/>
      <w:r>
        <w:t>Olaru</w:t>
      </w:r>
      <w:proofErr w:type="spellEnd"/>
      <w:r>
        <w:t xml:space="preserve">, F., </w:t>
      </w:r>
      <w:proofErr w:type="spellStart"/>
      <w:r>
        <w:t>Dumitru</w:t>
      </w:r>
      <w:proofErr w:type="spellEnd"/>
      <w:r>
        <w:t xml:space="preserve">, C., </w:t>
      </w:r>
      <w:proofErr w:type="spellStart"/>
      <w:r>
        <w:t>Tapalaga</w:t>
      </w:r>
      <w:proofErr w:type="spellEnd"/>
      <w:r>
        <w:t xml:space="preserve">, G., &amp; </w:t>
      </w:r>
      <w:proofErr w:type="spellStart"/>
      <w:r>
        <w:t>Mavrea</w:t>
      </w:r>
      <w:proofErr w:type="spellEnd"/>
      <w:r>
        <w:t xml:space="preserve">, A. (2023). </w:t>
      </w:r>
      <w:proofErr w:type="spellStart"/>
      <w:r>
        <w:t>Diagnostic</w:t>
      </w:r>
      <w:proofErr w:type="spellEnd"/>
      <w:r>
        <w:t xml:space="preserve"> </w:t>
      </w:r>
      <w:proofErr w:type="spellStart"/>
      <w:r>
        <w:t>Accuracy</w:t>
      </w:r>
      <w:proofErr w:type="spellEnd"/>
      <w:r>
        <w:t xml:space="preserve"> of </w:t>
      </w:r>
      <w:proofErr w:type="spellStart"/>
      <w:r>
        <w:t>Machine</w:t>
      </w:r>
      <w:proofErr w:type="spellEnd"/>
      <w:r>
        <w:t xml:space="preserve"> </w:t>
      </w:r>
      <w:proofErr w:type="spellStart"/>
      <w:r>
        <w:t>Learning</w:t>
      </w:r>
      <w:proofErr w:type="spellEnd"/>
      <w:r>
        <w:t xml:space="preserve"> AI </w:t>
      </w:r>
      <w:proofErr w:type="spellStart"/>
      <w:r>
        <w:t>Architectures</w:t>
      </w:r>
      <w:proofErr w:type="spellEnd"/>
      <w:r>
        <w:t xml:space="preserve"> in </w:t>
      </w:r>
      <w:proofErr w:type="spellStart"/>
      <w:r>
        <w:t>Detection</w:t>
      </w:r>
      <w:proofErr w:type="spellEnd"/>
      <w:r>
        <w:t xml:space="preserve"> and </w:t>
      </w:r>
      <w:proofErr w:type="spellStart"/>
      <w:r>
        <w:t>Classification</w:t>
      </w:r>
      <w:proofErr w:type="spellEnd"/>
      <w:r>
        <w:t xml:space="preserve"> of </w:t>
      </w:r>
      <w:proofErr w:type="spellStart"/>
      <w:r>
        <w:t>Lung</w:t>
      </w:r>
      <w:proofErr w:type="spellEnd"/>
      <w:r>
        <w:t xml:space="preserve"> </w:t>
      </w:r>
      <w:proofErr w:type="spellStart"/>
      <w:r>
        <w:t>Cancer</w:t>
      </w:r>
      <w:proofErr w:type="spellEnd"/>
      <w:r>
        <w:t xml:space="preserve">: A </w:t>
      </w:r>
      <w:proofErr w:type="spellStart"/>
      <w:r>
        <w:t>Systematic</w:t>
      </w:r>
      <w:proofErr w:type="spellEnd"/>
      <w:r>
        <w:t xml:space="preserve"> </w:t>
      </w:r>
      <w:proofErr w:type="spellStart"/>
      <w:r>
        <w:t>Review</w:t>
      </w:r>
      <w:proofErr w:type="spellEnd"/>
      <w:r>
        <w:t xml:space="preserve">. </w:t>
      </w:r>
      <w:proofErr w:type="spellStart"/>
      <w:r>
        <w:t>Diagnostics</w:t>
      </w:r>
      <w:proofErr w:type="spellEnd"/>
      <w:r>
        <w:t xml:space="preserve"> (</w:t>
      </w:r>
      <w:proofErr w:type="spellStart"/>
      <w:r>
        <w:t>Basel</w:t>
      </w:r>
      <w:proofErr w:type="spellEnd"/>
      <w:r>
        <w:t xml:space="preserve">, </w:t>
      </w:r>
      <w:proofErr w:type="spellStart"/>
      <w:r>
        <w:t>Switzerland</w:t>
      </w:r>
      <w:proofErr w:type="spellEnd"/>
      <w:r>
        <w:t>), 13(13), 2145. https://doi.org/10.3390/diagnostics13132145</w:t>
      </w:r>
    </w:p>
    <w:p w14:paraId="3BAFCF25" w14:textId="77777777" w:rsidR="00C7030F" w:rsidRDefault="00C7030F" w:rsidP="00C7030F">
      <w:r>
        <w:t xml:space="preserve">Park, J., </w:t>
      </w:r>
      <w:proofErr w:type="spellStart"/>
      <w:r>
        <w:t>Woo</w:t>
      </w:r>
      <w:proofErr w:type="spellEnd"/>
      <w:r>
        <w:t xml:space="preserve">, S.E., &amp; Kim, J. (2024).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at </w:t>
      </w:r>
      <w:proofErr w:type="spellStart"/>
      <w:r>
        <w:t>work</w:t>
      </w:r>
      <w:proofErr w:type="spellEnd"/>
      <w:r>
        <w:t xml:space="preserve">: </w:t>
      </w:r>
      <w:proofErr w:type="spellStart"/>
      <w:r>
        <w:t>Scale</w:t>
      </w:r>
      <w:proofErr w:type="spellEnd"/>
      <w:r>
        <w:t xml:space="preserve"> </w:t>
      </w:r>
      <w:proofErr w:type="spellStart"/>
      <w:r>
        <w:t>development</w:t>
      </w:r>
      <w:proofErr w:type="spellEnd"/>
      <w:r>
        <w:t xml:space="preserve"> and </w:t>
      </w:r>
      <w:proofErr w:type="spellStart"/>
      <w:r>
        <w:t>validation</w:t>
      </w:r>
      <w:proofErr w:type="spellEnd"/>
      <w:r>
        <w:t xml:space="preserve">. </w:t>
      </w:r>
      <w:proofErr w:type="spellStart"/>
      <w:r>
        <w:t>Journal</w:t>
      </w:r>
      <w:proofErr w:type="spellEnd"/>
      <w:r>
        <w:t xml:space="preserve"> of </w:t>
      </w:r>
      <w:proofErr w:type="spellStart"/>
      <w:r>
        <w:t>Occupational</w:t>
      </w:r>
      <w:proofErr w:type="spellEnd"/>
      <w:r>
        <w:t xml:space="preserve"> and </w:t>
      </w:r>
      <w:proofErr w:type="spellStart"/>
      <w:r>
        <w:t>Organizational</w:t>
      </w:r>
      <w:proofErr w:type="spellEnd"/>
      <w:r>
        <w:t xml:space="preserve"> </w:t>
      </w:r>
      <w:proofErr w:type="spellStart"/>
      <w:r>
        <w:t>Psychology</w:t>
      </w:r>
      <w:proofErr w:type="spellEnd"/>
      <w:r>
        <w:t>.</w:t>
      </w:r>
    </w:p>
    <w:p w14:paraId="62AAA458" w14:textId="77777777" w:rsidR="00C7030F" w:rsidRDefault="00C7030F" w:rsidP="00C7030F">
      <w:r>
        <w:t xml:space="preserve">Park, J., </w:t>
      </w:r>
      <w:proofErr w:type="spellStart"/>
      <w:r>
        <w:t>Woo</w:t>
      </w:r>
      <w:proofErr w:type="spellEnd"/>
      <w:r>
        <w:t xml:space="preserve">, S.E., &amp; Kim, J. (2024).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at </w:t>
      </w:r>
      <w:proofErr w:type="spellStart"/>
      <w:r>
        <w:t>work</w:t>
      </w:r>
      <w:proofErr w:type="spellEnd"/>
      <w:r>
        <w:t xml:space="preserve">: </w:t>
      </w:r>
      <w:proofErr w:type="spellStart"/>
      <w:r>
        <w:t>Scale</w:t>
      </w:r>
      <w:proofErr w:type="spellEnd"/>
      <w:r>
        <w:t xml:space="preserve"> </w:t>
      </w:r>
      <w:proofErr w:type="spellStart"/>
      <w:r>
        <w:t>development</w:t>
      </w:r>
      <w:proofErr w:type="spellEnd"/>
      <w:r>
        <w:t xml:space="preserve"> and </w:t>
      </w:r>
      <w:proofErr w:type="spellStart"/>
      <w:r>
        <w:t>validation</w:t>
      </w:r>
      <w:proofErr w:type="spellEnd"/>
      <w:r>
        <w:t xml:space="preserve">. </w:t>
      </w:r>
      <w:proofErr w:type="spellStart"/>
      <w:r>
        <w:t>Journal</w:t>
      </w:r>
      <w:proofErr w:type="spellEnd"/>
      <w:r>
        <w:t xml:space="preserve"> of </w:t>
      </w:r>
      <w:proofErr w:type="spellStart"/>
      <w:r>
        <w:t>Occupational</w:t>
      </w:r>
      <w:proofErr w:type="spellEnd"/>
      <w:r>
        <w:t xml:space="preserve"> and </w:t>
      </w:r>
      <w:proofErr w:type="spellStart"/>
      <w:r>
        <w:t>Organizational</w:t>
      </w:r>
      <w:proofErr w:type="spellEnd"/>
      <w:r>
        <w:t xml:space="preserve"> </w:t>
      </w:r>
      <w:proofErr w:type="spellStart"/>
      <w:r>
        <w:t>Psychology</w:t>
      </w:r>
      <w:proofErr w:type="spellEnd"/>
      <w:r>
        <w:t>.</w:t>
      </w:r>
    </w:p>
    <w:p w14:paraId="476F9F02" w14:textId="77777777" w:rsidR="00C7030F" w:rsidRDefault="00C7030F" w:rsidP="00C7030F">
      <w:proofErr w:type="spellStart"/>
      <w:r>
        <w:lastRenderedPageBreak/>
        <w:t>Pellas</w:t>
      </w:r>
      <w:proofErr w:type="spellEnd"/>
      <w:r>
        <w:t xml:space="preserve">, N. (2023). </w:t>
      </w:r>
      <w:proofErr w:type="spellStart"/>
      <w:r>
        <w:t>The</w:t>
      </w:r>
      <w:proofErr w:type="spellEnd"/>
      <w:r>
        <w:t xml:space="preserve"> </w:t>
      </w:r>
      <w:proofErr w:type="spellStart"/>
      <w:r>
        <w:t>influence</w:t>
      </w:r>
      <w:proofErr w:type="spellEnd"/>
      <w:r>
        <w:t xml:space="preserve"> of </w:t>
      </w:r>
      <w:proofErr w:type="spellStart"/>
      <w:r>
        <w:t>sociodemographic</w:t>
      </w:r>
      <w:proofErr w:type="spellEnd"/>
      <w:r>
        <w:t xml:space="preserve"> </w:t>
      </w:r>
      <w:proofErr w:type="spellStart"/>
      <w:r>
        <w:t>factors</w:t>
      </w:r>
      <w:proofErr w:type="spellEnd"/>
      <w:r>
        <w:t xml:space="preserve"> on </w:t>
      </w:r>
      <w:proofErr w:type="spellStart"/>
      <w:r>
        <w:t>students</w:t>
      </w:r>
      <w:proofErr w:type="spellEnd"/>
      <w:r>
        <w:t xml:space="preserve">' </w:t>
      </w:r>
      <w:proofErr w:type="spellStart"/>
      <w:r>
        <w:t>attitudes</w:t>
      </w:r>
      <w:proofErr w:type="spellEnd"/>
      <w:r>
        <w:t xml:space="preserve"> </w:t>
      </w:r>
      <w:proofErr w:type="spellStart"/>
      <w:r>
        <w:t>toward</w:t>
      </w:r>
      <w:proofErr w:type="spellEnd"/>
      <w:r>
        <w:t xml:space="preserve"> AI-</w:t>
      </w:r>
      <w:proofErr w:type="spellStart"/>
      <w:r>
        <w:t>generated</w:t>
      </w:r>
      <w:proofErr w:type="spellEnd"/>
      <w:r>
        <w:t xml:space="preserve"> video </w:t>
      </w:r>
      <w:proofErr w:type="spellStart"/>
      <w:r>
        <w:t>content</w:t>
      </w:r>
      <w:proofErr w:type="spellEnd"/>
      <w:r>
        <w:t xml:space="preserve"> </w:t>
      </w:r>
      <w:proofErr w:type="spellStart"/>
      <w:r>
        <w:t>creation</w:t>
      </w:r>
      <w:proofErr w:type="spellEnd"/>
      <w:r>
        <w:t xml:space="preserve">. </w:t>
      </w:r>
      <w:proofErr w:type="spellStart"/>
      <w:r>
        <w:t>Smart</w:t>
      </w:r>
      <w:proofErr w:type="spellEnd"/>
      <w:r>
        <w:t xml:space="preserve"> </w:t>
      </w:r>
      <w:proofErr w:type="spellStart"/>
      <w:r>
        <w:t>Learning</w:t>
      </w:r>
      <w:proofErr w:type="spellEnd"/>
      <w:r>
        <w:t xml:space="preserve"> </w:t>
      </w:r>
      <w:proofErr w:type="spellStart"/>
      <w:r>
        <w:t>Environments</w:t>
      </w:r>
      <w:proofErr w:type="spellEnd"/>
      <w:r>
        <w:t>, 10, 1-20. https://doi.org/10.1186/s40561-023-00276-4</w:t>
      </w:r>
    </w:p>
    <w:p w14:paraId="2033DDCE" w14:textId="77777777" w:rsidR="00C7030F" w:rsidRDefault="00C7030F" w:rsidP="00C7030F">
      <w:r>
        <w:t xml:space="preserve">Pope, K., </w:t>
      </w:r>
      <w:proofErr w:type="spellStart"/>
      <w:r>
        <w:t>Tabachnick</w:t>
      </w:r>
      <w:proofErr w:type="spellEnd"/>
      <w:r>
        <w:t xml:space="preserve">, B., &amp; </w:t>
      </w:r>
      <w:proofErr w:type="spellStart"/>
      <w:r>
        <w:t>Keith-Spiegel</w:t>
      </w:r>
      <w:proofErr w:type="spellEnd"/>
      <w:r>
        <w:t xml:space="preserve">, P. (1987). </w:t>
      </w:r>
      <w:proofErr w:type="spellStart"/>
      <w:r>
        <w:t>Ethics</w:t>
      </w:r>
      <w:proofErr w:type="spellEnd"/>
      <w:r>
        <w:t xml:space="preserve"> of </w:t>
      </w:r>
      <w:proofErr w:type="spellStart"/>
      <w:r>
        <w:t>practice</w:t>
      </w:r>
      <w:proofErr w:type="spellEnd"/>
      <w:r>
        <w:t xml:space="preserve">: </w:t>
      </w:r>
      <w:proofErr w:type="spellStart"/>
      <w:r>
        <w:t>the</w:t>
      </w:r>
      <w:proofErr w:type="spellEnd"/>
      <w:r>
        <w:t xml:space="preserve"> </w:t>
      </w:r>
      <w:proofErr w:type="spellStart"/>
      <w:r>
        <w:t>beliefs</w:t>
      </w:r>
      <w:proofErr w:type="spellEnd"/>
      <w:r>
        <w:t xml:space="preserve"> and </w:t>
      </w:r>
      <w:proofErr w:type="spellStart"/>
      <w:r>
        <w:t>behaviors</w:t>
      </w:r>
      <w:proofErr w:type="spellEnd"/>
      <w:r>
        <w:t xml:space="preserve"> of </w:t>
      </w:r>
      <w:proofErr w:type="spellStart"/>
      <w:r>
        <w:t>psychologists</w:t>
      </w:r>
      <w:proofErr w:type="spellEnd"/>
      <w:r>
        <w:t xml:space="preserve"> as </w:t>
      </w:r>
      <w:proofErr w:type="spellStart"/>
      <w:r>
        <w:t>therapists</w:t>
      </w:r>
      <w:proofErr w:type="spellEnd"/>
      <w:r>
        <w:t xml:space="preserve">.. American </w:t>
      </w:r>
      <w:proofErr w:type="spellStart"/>
      <w:r>
        <w:t>Psychologist</w:t>
      </w:r>
      <w:proofErr w:type="spellEnd"/>
      <w:r>
        <w:t>, 42(11), 993-1006. https://doi.org/10.1037/0003-066x.42.11.993</w:t>
      </w:r>
    </w:p>
    <w:p w14:paraId="00D0E5A8" w14:textId="77777777" w:rsidR="00C7030F" w:rsidRDefault="00C7030F" w:rsidP="00C7030F">
      <w:proofErr w:type="spellStart"/>
      <w:r>
        <w:t>Pournaras</w:t>
      </w:r>
      <w:proofErr w:type="spellEnd"/>
      <w:r>
        <w:t xml:space="preserve">, E. (2023). </w:t>
      </w:r>
      <w:proofErr w:type="spellStart"/>
      <w:r>
        <w:t>Science</w:t>
      </w:r>
      <w:proofErr w:type="spellEnd"/>
      <w:r>
        <w:t xml:space="preserve"> in </w:t>
      </w:r>
      <w:proofErr w:type="spellStart"/>
      <w:r>
        <w:t>the</w:t>
      </w:r>
      <w:proofErr w:type="spellEnd"/>
      <w:r>
        <w:t xml:space="preserve"> </w:t>
      </w:r>
      <w:proofErr w:type="spellStart"/>
      <w:r>
        <w:t>era</w:t>
      </w:r>
      <w:proofErr w:type="spellEnd"/>
      <w:r>
        <w:t xml:space="preserve"> of </w:t>
      </w:r>
      <w:proofErr w:type="spellStart"/>
      <w:r>
        <w:t>ChatGPT</w:t>
      </w:r>
      <w:proofErr w:type="spellEnd"/>
      <w:r>
        <w:t xml:space="preserve">,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and </w:t>
      </w:r>
      <w:proofErr w:type="spellStart"/>
      <w:r>
        <w:t>Generative</w:t>
      </w:r>
      <w:proofErr w:type="spellEnd"/>
      <w:r>
        <w:t xml:space="preserve"> AI: </w:t>
      </w:r>
      <w:proofErr w:type="spellStart"/>
      <w:r>
        <w:t>Challenges</w:t>
      </w:r>
      <w:proofErr w:type="spellEnd"/>
      <w:r>
        <w:t xml:space="preserve"> </w:t>
      </w:r>
      <w:proofErr w:type="spellStart"/>
      <w:r>
        <w:t>for</w:t>
      </w:r>
      <w:proofErr w:type="spellEnd"/>
      <w:r>
        <w:t xml:space="preserve"> </w:t>
      </w:r>
      <w:proofErr w:type="spellStart"/>
      <w:r>
        <w:t>research</w:t>
      </w:r>
      <w:proofErr w:type="spellEnd"/>
      <w:r>
        <w:t xml:space="preserve"> </w:t>
      </w:r>
      <w:proofErr w:type="spellStart"/>
      <w:r>
        <w:t>ethics</w:t>
      </w:r>
      <w:proofErr w:type="spellEnd"/>
      <w:r>
        <w:t xml:space="preserve"> and </w:t>
      </w:r>
      <w:proofErr w:type="spellStart"/>
      <w:r>
        <w:t>how</w:t>
      </w:r>
      <w:proofErr w:type="spellEnd"/>
      <w:r>
        <w:t xml:space="preserve"> to </w:t>
      </w:r>
      <w:proofErr w:type="spellStart"/>
      <w:r>
        <w:t>respond</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https://doi.org/10.48550/arxiv.2305.15299</w:t>
      </w:r>
    </w:p>
    <w:p w14:paraId="69070BE3" w14:textId="77777777" w:rsidR="00C7030F" w:rsidRDefault="00C7030F" w:rsidP="00C7030F">
      <w:proofErr w:type="spellStart"/>
      <w:r>
        <w:t>Reed</w:t>
      </w:r>
      <w:proofErr w:type="spellEnd"/>
      <w:r>
        <w:t xml:space="preserve">, S. K. (2019). </w:t>
      </w:r>
      <w:proofErr w:type="spellStart"/>
      <w:r>
        <w:t>Building</w:t>
      </w:r>
      <w:proofErr w:type="spellEnd"/>
      <w:r>
        <w:t xml:space="preserve"> </w:t>
      </w:r>
      <w:proofErr w:type="spellStart"/>
      <w:r>
        <w:t>Bridges</w:t>
      </w:r>
      <w:proofErr w:type="spellEnd"/>
      <w:r>
        <w:t xml:space="preserve"> </w:t>
      </w:r>
      <w:proofErr w:type="spellStart"/>
      <w:r>
        <w:t>between</w:t>
      </w:r>
      <w:proofErr w:type="spellEnd"/>
      <w:r>
        <w:t xml:space="preserve"> AI and </w:t>
      </w:r>
      <w:proofErr w:type="spellStart"/>
      <w:r>
        <w:t>Cognitive</w:t>
      </w:r>
      <w:proofErr w:type="spellEnd"/>
      <w:r>
        <w:t xml:space="preserve"> </w:t>
      </w:r>
      <w:proofErr w:type="spellStart"/>
      <w:r>
        <w:t>Psychology</w:t>
      </w:r>
      <w:proofErr w:type="spellEnd"/>
      <w:r>
        <w:t xml:space="preserve">. </w:t>
      </w:r>
      <w:r>
        <w:rPr>
          <w:rFonts w:cs="Times New Roman"/>
        </w:rPr>
        <w:t></w:t>
      </w:r>
      <w:proofErr w:type="spellStart"/>
      <w:r>
        <w:t>the</w:t>
      </w:r>
      <w:proofErr w:type="spellEnd"/>
      <w:r>
        <w:t xml:space="preserve"> </w:t>
      </w:r>
      <w:r>
        <w:rPr>
          <w:rFonts w:cs="Times New Roman"/>
        </w:rPr>
        <w:t></w:t>
      </w:r>
      <w:r>
        <w:t xml:space="preserve">AI </w:t>
      </w:r>
      <w:proofErr w:type="spellStart"/>
      <w:r>
        <w:t>Magazine</w:t>
      </w:r>
      <w:proofErr w:type="spellEnd"/>
      <w:r>
        <w:t>, 40(2), 17</w:t>
      </w:r>
      <w:r>
        <w:rPr>
          <w:rFonts w:cs="Times New Roman"/>
        </w:rPr>
        <w:t>–</w:t>
      </w:r>
      <w:r>
        <w:t>28. https://doi.org/10.1609/aimag.v40i2.2853</w:t>
      </w:r>
    </w:p>
    <w:p w14:paraId="4E5FE399" w14:textId="77777777" w:rsidR="00C7030F" w:rsidRDefault="00C7030F" w:rsidP="00C7030F">
      <w:proofErr w:type="spellStart"/>
      <w:r>
        <w:t>Rice</w:t>
      </w:r>
      <w:proofErr w:type="spellEnd"/>
      <w:r>
        <w:t xml:space="preserve">, K., Murray, C.V., </w:t>
      </w:r>
      <w:proofErr w:type="spellStart"/>
      <w:r>
        <w:t>Tully</w:t>
      </w:r>
      <w:proofErr w:type="spellEnd"/>
      <w:r>
        <w:t xml:space="preserve">, P.J., Hone, A., </w:t>
      </w:r>
      <w:proofErr w:type="spellStart"/>
      <w:r>
        <w:t>Bartik</w:t>
      </w:r>
      <w:proofErr w:type="spellEnd"/>
      <w:r>
        <w:t xml:space="preserve">, W., </w:t>
      </w:r>
      <w:proofErr w:type="spellStart"/>
      <w:r>
        <w:t>Newby</w:t>
      </w:r>
      <w:proofErr w:type="spellEnd"/>
      <w:r>
        <w:t xml:space="preserve">, D., &amp; </w:t>
      </w:r>
      <w:proofErr w:type="spellStart"/>
      <w:r>
        <w:t>Cosh</w:t>
      </w:r>
      <w:proofErr w:type="spellEnd"/>
      <w:r>
        <w:t xml:space="preserve">, S.M. (2022). </w:t>
      </w:r>
      <w:proofErr w:type="spellStart"/>
      <w:r>
        <w:t>Commentary</w:t>
      </w:r>
      <w:proofErr w:type="spellEnd"/>
      <w:r>
        <w:t xml:space="preserve">: </w:t>
      </w:r>
      <w:proofErr w:type="spellStart"/>
      <w:r>
        <w:t>An</w:t>
      </w:r>
      <w:proofErr w:type="spellEnd"/>
      <w:r>
        <w:t xml:space="preserve"> </w:t>
      </w:r>
      <w:proofErr w:type="spellStart"/>
      <w:r>
        <w:t>Extension</w:t>
      </w:r>
      <w:proofErr w:type="spellEnd"/>
      <w:r>
        <w:t xml:space="preserve"> of </w:t>
      </w:r>
      <w:proofErr w:type="spellStart"/>
      <w:r>
        <w:t>the</w:t>
      </w:r>
      <w:proofErr w:type="spellEnd"/>
      <w:r>
        <w:t xml:space="preserve"> </w:t>
      </w:r>
      <w:proofErr w:type="spellStart"/>
      <w:r>
        <w:t>Australian</w:t>
      </w:r>
      <w:proofErr w:type="spellEnd"/>
      <w:r>
        <w:t xml:space="preserve"> </w:t>
      </w:r>
      <w:proofErr w:type="spellStart"/>
      <w:r>
        <w:t>Postgraduate</w:t>
      </w:r>
      <w:proofErr w:type="spellEnd"/>
      <w:r>
        <w:t xml:space="preserve"> </w:t>
      </w:r>
      <w:proofErr w:type="spellStart"/>
      <w:r>
        <w:t>Psychology</w:t>
      </w:r>
      <w:proofErr w:type="spellEnd"/>
      <w:r>
        <w:t xml:space="preserve"> </w:t>
      </w:r>
      <w:proofErr w:type="spellStart"/>
      <w:r>
        <w:t>Education</w:t>
      </w:r>
      <w:proofErr w:type="spellEnd"/>
      <w:r>
        <w:t xml:space="preserve"> </w:t>
      </w:r>
      <w:proofErr w:type="spellStart"/>
      <w:r>
        <w:t>Simulation</w:t>
      </w:r>
      <w:proofErr w:type="spellEnd"/>
      <w:r>
        <w:t xml:space="preserve"> </w:t>
      </w:r>
      <w:proofErr w:type="spellStart"/>
      <w:r>
        <w:t>Working</w:t>
      </w:r>
      <w:proofErr w:type="spellEnd"/>
      <w:r>
        <w:t xml:space="preserve"> Group </w:t>
      </w:r>
      <w:proofErr w:type="spellStart"/>
      <w:r>
        <w:t>Guidelines</w:t>
      </w:r>
      <w:proofErr w:type="spellEnd"/>
      <w:r>
        <w:t xml:space="preserve">: </w:t>
      </w:r>
      <w:proofErr w:type="spellStart"/>
      <w:r>
        <w:t>Simulated</w:t>
      </w:r>
      <w:proofErr w:type="spellEnd"/>
      <w:r>
        <w:t xml:space="preserve"> </w:t>
      </w:r>
      <w:proofErr w:type="spellStart"/>
      <w:r>
        <w:t>Learning</w:t>
      </w:r>
      <w:proofErr w:type="spellEnd"/>
      <w:r>
        <w:t xml:space="preserve"> </w:t>
      </w:r>
      <w:proofErr w:type="spellStart"/>
      <w:r>
        <w:t>Activities</w:t>
      </w:r>
      <w:proofErr w:type="spellEnd"/>
      <w:r>
        <w:t xml:space="preserve"> </w:t>
      </w:r>
      <w:proofErr w:type="spellStart"/>
      <w:r>
        <w:t>Within</w:t>
      </w:r>
      <w:proofErr w:type="spellEnd"/>
      <w:r>
        <w:t xml:space="preserve"> Professional </w:t>
      </w:r>
      <w:proofErr w:type="spellStart"/>
      <w:r>
        <w:t>Psychology</w:t>
      </w:r>
      <w:proofErr w:type="spellEnd"/>
      <w:r>
        <w:t xml:space="preserve"> </w:t>
      </w:r>
      <w:proofErr w:type="spellStart"/>
      <w:r>
        <w:t>Placements</w:t>
      </w:r>
      <w:proofErr w:type="spellEnd"/>
      <w:r>
        <w:t xml:space="preserve">. </w:t>
      </w:r>
      <w:proofErr w:type="spellStart"/>
      <w:r>
        <w:t>Frontiers</w:t>
      </w:r>
      <w:proofErr w:type="spellEnd"/>
      <w:r>
        <w:t xml:space="preserve"> in </w:t>
      </w:r>
      <w:proofErr w:type="spellStart"/>
      <w:r>
        <w:t>Education</w:t>
      </w:r>
      <w:proofErr w:type="spellEnd"/>
      <w:r>
        <w:t>.  https://doi.org/10.3389/feduc.2022.840258</w:t>
      </w:r>
    </w:p>
    <w:p w14:paraId="4FAB4B9C" w14:textId="77777777" w:rsidR="00C7030F" w:rsidRDefault="00C7030F" w:rsidP="00C7030F">
      <w:proofErr w:type="spellStart"/>
      <w:r>
        <w:t>Rovira</w:t>
      </w:r>
      <w:proofErr w:type="spellEnd"/>
      <w:r>
        <w:t xml:space="preserve"> </w:t>
      </w:r>
      <w:proofErr w:type="spellStart"/>
      <w:r>
        <w:t>Kaltwasser</w:t>
      </w:r>
      <w:proofErr w:type="spellEnd"/>
      <w:r>
        <w:t xml:space="preserve"> C. (2021). </w:t>
      </w:r>
      <w:proofErr w:type="spellStart"/>
      <w:r>
        <w:t>Bringing</w:t>
      </w:r>
      <w:proofErr w:type="spellEnd"/>
      <w:r>
        <w:t xml:space="preserve"> </w:t>
      </w:r>
      <w:proofErr w:type="spellStart"/>
      <w:r>
        <w:t>political</w:t>
      </w:r>
      <w:proofErr w:type="spellEnd"/>
      <w:r>
        <w:t xml:space="preserve"> </w:t>
      </w:r>
      <w:proofErr w:type="spellStart"/>
      <w:r>
        <w:t>psychology</w:t>
      </w:r>
      <w:proofErr w:type="spellEnd"/>
      <w:r>
        <w:t xml:space="preserve"> </w:t>
      </w:r>
      <w:proofErr w:type="spellStart"/>
      <w:r>
        <w:t>into</w:t>
      </w:r>
      <w:proofErr w:type="spellEnd"/>
      <w:r>
        <w:t xml:space="preserve"> </w:t>
      </w:r>
      <w:proofErr w:type="spellStart"/>
      <w:r>
        <w:t>the</w:t>
      </w:r>
      <w:proofErr w:type="spellEnd"/>
      <w:r>
        <w:t xml:space="preserve"> study of </w:t>
      </w:r>
      <w:proofErr w:type="spellStart"/>
      <w:r>
        <w:t>populism</w:t>
      </w:r>
      <w:proofErr w:type="spellEnd"/>
      <w:r>
        <w:t xml:space="preserve">. </w:t>
      </w:r>
      <w:proofErr w:type="spellStart"/>
      <w:r>
        <w:t>Philosophical</w:t>
      </w:r>
      <w:proofErr w:type="spellEnd"/>
      <w:r>
        <w:t xml:space="preserve"> </w:t>
      </w:r>
      <w:proofErr w:type="spellStart"/>
      <w:r>
        <w:t>transactions</w:t>
      </w:r>
      <w:proofErr w:type="spellEnd"/>
      <w:r>
        <w:t xml:space="preserve"> of </w:t>
      </w:r>
      <w:proofErr w:type="spellStart"/>
      <w:r>
        <w:t>the</w:t>
      </w:r>
      <w:proofErr w:type="spellEnd"/>
      <w:r>
        <w:t xml:space="preserve"> Royal Society of </w:t>
      </w:r>
      <w:proofErr w:type="spellStart"/>
      <w:r>
        <w:t>London</w:t>
      </w:r>
      <w:proofErr w:type="spellEnd"/>
      <w:r>
        <w:t xml:space="preserve">. </w:t>
      </w:r>
      <w:proofErr w:type="spellStart"/>
      <w:r>
        <w:t>Series</w:t>
      </w:r>
      <w:proofErr w:type="spellEnd"/>
      <w:r>
        <w:t xml:space="preserve"> B, </w:t>
      </w:r>
      <w:proofErr w:type="spellStart"/>
      <w:r>
        <w:t>Biological</w:t>
      </w:r>
      <w:proofErr w:type="spellEnd"/>
      <w:r>
        <w:t xml:space="preserve"> </w:t>
      </w:r>
      <w:proofErr w:type="spellStart"/>
      <w:r>
        <w:t>sciences</w:t>
      </w:r>
      <w:proofErr w:type="spellEnd"/>
      <w:r>
        <w:t>, 376(1822), 20200148. https://doi.org/10.1098/rstb.2020.0148</w:t>
      </w:r>
    </w:p>
    <w:p w14:paraId="79807024" w14:textId="77777777" w:rsidR="00C7030F" w:rsidRDefault="00C7030F" w:rsidP="00C7030F">
      <w:proofErr w:type="spellStart"/>
      <w:r>
        <w:t>Sayaf</w:t>
      </w:r>
      <w:proofErr w:type="spellEnd"/>
      <w:r>
        <w:t xml:space="preserve">, A.M., </w:t>
      </w:r>
      <w:proofErr w:type="spellStart"/>
      <w:r>
        <w:t>Alamri</w:t>
      </w:r>
      <w:proofErr w:type="spellEnd"/>
      <w:r>
        <w:t xml:space="preserve">, M.M., </w:t>
      </w:r>
      <w:proofErr w:type="spellStart"/>
      <w:r>
        <w:t>Alqahtani</w:t>
      </w:r>
      <w:proofErr w:type="spellEnd"/>
      <w:r>
        <w:t xml:space="preserve">, M., &amp; </w:t>
      </w:r>
      <w:proofErr w:type="spellStart"/>
      <w:r>
        <w:t>Alrahmi</w:t>
      </w:r>
      <w:proofErr w:type="spellEnd"/>
      <w:r>
        <w:t xml:space="preserve">, W.M. (2022). </w:t>
      </w:r>
      <w:proofErr w:type="spellStart"/>
      <w:r>
        <w:t>Factors</w:t>
      </w:r>
      <w:proofErr w:type="spellEnd"/>
      <w:r>
        <w:t xml:space="preserve"> </w:t>
      </w:r>
      <w:proofErr w:type="spellStart"/>
      <w:r>
        <w:t>Influencing</w:t>
      </w:r>
      <w:proofErr w:type="spellEnd"/>
      <w:r>
        <w:t xml:space="preserve"> </w:t>
      </w:r>
      <w:proofErr w:type="spellStart"/>
      <w:r>
        <w:t>University</w:t>
      </w:r>
      <w:proofErr w:type="spellEnd"/>
      <w:r>
        <w:t xml:space="preserve"> </w:t>
      </w:r>
      <w:proofErr w:type="spellStart"/>
      <w:r>
        <w:t>Students</w:t>
      </w:r>
      <w:proofErr w:type="spellEnd"/>
      <w:r>
        <w:t xml:space="preserve">’ </w:t>
      </w:r>
      <w:proofErr w:type="spellStart"/>
      <w:r>
        <w:t>Adoption</w:t>
      </w:r>
      <w:proofErr w:type="spellEnd"/>
      <w:r>
        <w:t xml:space="preserve"> of </w:t>
      </w:r>
      <w:proofErr w:type="spellStart"/>
      <w:r>
        <w:t>Digital</w:t>
      </w:r>
      <w:proofErr w:type="spellEnd"/>
      <w:r>
        <w:t xml:space="preserve"> </w:t>
      </w:r>
      <w:proofErr w:type="spellStart"/>
      <w:r>
        <w:t>Learning</w:t>
      </w:r>
      <w:proofErr w:type="spellEnd"/>
      <w:r>
        <w:t xml:space="preserve"> </w:t>
      </w:r>
      <w:proofErr w:type="spellStart"/>
      <w:r>
        <w:t>Technology</w:t>
      </w:r>
      <w:proofErr w:type="spellEnd"/>
      <w:r>
        <w:t xml:space="preserve"> in </w:t>
      </w:r>
      <w:proofErr w:type="spellStart"/>
      <w:r>
        <w:t>Teaching</w:t>
      </w:r>
      <w:proofErr w:type="spellEnd"/>
      <w:r>
        <w:t xml:space="preserve"> and </w:t>
      </w:r>
      <w:proofErr w:type="spellStart"/>
      <w:r>
        <w:t>Learning</w:t>
      </w:r>
      <w:proofErr w:type="spellEnd"/>
      <w:r>
        <w:t xml:space="preserve">. </w:t>
      </w:r>
      <w:proofErr w:type="spellStart"/>
      <w:r>
        <w:t>Sustainability</w:t>
      </w:r>
      <w:proofErr w:type="spellEnd"/>
      <w:r>
        <w:t>. https://doi.org/10.3390/su14010493</w:t>
      </w:r>
    </w:p>
    <w:p w14:paraId="4F5B186D" w14:textId="77777777" w:rsidR="00C7030F" w:rsidRDefault="00C7030F" w:rsidP="00C7030F">
      <w:proofErr w:type="spellStart"/>
      <w:r>
        <w:t>Scott</w:t>
      </w:r>
      <w:proofErr w:type="spellEnd"/>
      <w:r>
        <w:t xml:space="preserve">, I. A., </w:t>
      </w:r>
      <w:proofErr w:type="spellStart"/>
      <w:r>
        <w:t>Carter</w:t>
      </w:r>
      <w:proofErr w:type="spellEnd"/>
      <w:r>
        <w:t xml:space="preserve">, S. M., &amp; </w:t>
      </w:r>
      <w:proofErr w:type="spellStart"/>
      <w:r>
        <w:t>Coiera</w:t>
      </w:r>
      <w:proofErr w:type="spellEnd"/>
      <w:r>
        <w:t xml:space="preserve">, E. (2021). </w:t>
      </w:r>
      <w:proofErr w:type="spellStart"/>
      <w:r>
        <w:t>Exploring</w:t>
      </w:r>
      <w:proofErr w:type="spellEnd"/>
      <w:r>
        <w:t xml:space="preserve"> </w:t>
      </w:r>
      <w:proofErr w:type="spellStart"/>
      <w:r>
        <w:t>stakeholder</w:t>
      </w:r>
      <w:proofErr w:type="spellEnd"/>
      <w:r>
        <w:t xml:space="preserve"> </w:t>
      </w:r>
      <w:proofErr w:type="spellStart"/>
      <w:r>
        <w:t>attitudes</w:t>
      </w:r>
      <w:proofErr w:type="spellEnd"/>
      <w:r>
        <w:t xml:space="preserve"> </w:t>
      </w:r>
      <w:proofErr w:type="spellStart"/>
      <w:r>
        <w:t>towards</w:t>
      </w:r>
      <w:proofErr w:type="spellEnd"/>
      <w:r>
        <w:t xml:space="preserve"> AI in </w:t>
      </w:r>
      <w:proofErr w:type="spellStart"/>
      <w:r>
        <w:t>clinical</w:t>
      </w:r>
      <w:proofErr w:type="spellEnd"/>
      <w:r>
        <w:t xml:space="preserve"> </w:t>
      </w:r>
      <w:proofErr w:type="spellStart"/>
      <w:r>
        <w:t>practice</w:t>
      </w:r>
      <w:proofErr w:type="spellEnd"/>
      <w:r>
        <w:t xml:space="preserve">. BMJ </w:t>
      </w:r>
      <w:proofErr w:type="spellStart"/>
      <w:r>
        <w:t>health</w:t>
      </w:r>
      <w:proofErr w:type="spellEnd"/>
      <w:r>
        <w:t xml:space="preserve"> &amp; </w:t>
      </w:r>
      <w:proofErr w:type="spellStart"/>
      <w:r>
        <w:t>care</w:t>
      </w:r>
      <w:proofErr w:type="spellEnd"/>
      <w:r>
        <w:t xml:space="preserve"> </w:t>
      </w:r>
      <w:proofErr w:type="spellStart"/>
      <w:r>
        <w:t>informatics</w:t>
      </w:r>
      <w:proofErr w:type="spellEnd"/>
      <w:r>
        <w:t>, 28(1), e100450. https://doi.org/10.1136/bmjhci-2021-100450</w:t>
      </w:r>
    </w:p>
    <w:p w14:paraId="74C4F778" w14:textId="77777777" w:rsidR="00C7030F" w:rsidRDefault="00C7030F" w:rsidP="00C7030F">
      <w:proofErr w:type="spellStart"/>
      <w:r>
        <w:t>Scott</w:t>
      </w:r>
      <w:proofErr w:type="spellEnd"/>
      <w:r>
        <w:t xml:space="preserve">, I. A., </w:t>
      </w:r>
      <w:proofErr w:type="spellStart"/>
      <w:r>
        <w:t>Carter</w:t>
      </w:r>
      <w:proofErr w:type="spellEnd"/>
      <w:r>
        <w:t xml:space="preserve">, S. M., &amp; </w:t>
      </w:r>
      <w:proofErr w:type="spellStart"/>
      <w:r>
        <w:t>Coiera</w:t>
      </w:r>
      <w:proofErr w:type="spellEnd"/>
      <w:r>
        <w:t xml:space="preserve">, E. (2021). </w:t>
      </w:r>
      <w:proofErr w:type="spellStart"/>
      <w:r>
        <w:t>Exploring</w:t>
      </w:r>
      <w:proofErr w:type="spellEnd"/>
      <w:r>
        <w:t xml:space="preserve"> </w:t>
      </w:r>
      <w:proofErr w:type="spellStart"/>
      <w:r>
        <w:t>stakeholder</w:t>
      </w:r>
      <w:proofErr w:type="spellEnd"/>
      <w:r>
        <w:t xml:space="preserve"> </w:t>
      </w:r>
      <w:proofErr w:type="spellStart"/>
      <w:r>
        <w:t>attitudes</w:t>
      </w:r>
      <w:proofErr w:type="spellEnd"/>
      <w:r>
        <w:t xml:space="preserve"> </w:t>
      </w:r>
      <w:proofErr w:type="spellStart"/>
      <w:r>
        <w:t>towards</w:t>
      </w:r>
      <w:proofErr w:type="spellEnd"/>
      <w:r>
        <w:t xml:space="preserve"> AI in </w:t>
      </w:r>
      <w:proofErr w:type="spellStart"/>
      <w:r>
        <w:t>clinical</w:t>
      </w:r>
      <w:proofErr w:type="spellEnd"/>
      <w:r>
        <w:t xml:space="preserve"> </w:t>
      </w:r>
      <w:proofErr w:type="spellStart"/>
      <w:r>
        <w:t>practice</w:t>
      </w:r>
      <w:proofErr w:type="spellEnd"/>
      <w:r>
        <w:t xml:space="preserve">. BMJ </w:t>
      </w:r>
      <w:proofErr w:type="spellStart"/>
      <w:r>
        <w:t>health</w:t>
      </w:r>
      <w:proofErr w:type="spellEnd"/>
      <w:r>
        <w:t xml:space="preserve"> &amp; </w:t>
      </w:r>
      <w:proofErr w:type="spellStart"/>
      <w:r>
        <w:t>care</w:t>
      </w:r>
      <w:proofErr w:type="spellEnd"/>
      <w:r>
        <w:t xml:space="preserve"> </w:t>
      </w:r>
      <w:proofErr w:type="spellStart"/>
      <w:r>
        <w:t>informatics</w:t>
      </w:r>
      <w:proofErr w:type="spellEnd"/>
      <w:r>
        <w:t>, 28(1), e100450. https://doi.org/10.1136/bmjhci-2021-100450</w:t>
      </w:r>
    </w:p>
    <w:p w14:paraId="4356A9AF" w14:textId="77777777" w:rsidR="00C7030F" w:rsidRDefault="00C7030F" w:rsidP="00C7030F">
      <w:proofErr w:type="spellStart"/>
      <w:r>
        <w:lastRenderedPageBreak/>
        <w:t>Shetty</w:t>
      </w:r>
      <w:proofErr w:type="spellEnd"/>
      <w:r>
        <w:t xml:space="preserve">, Y. C., &amp; </w:t>
      </w:r>
      <w:proofErr w:type="spellStart"/>
      <w:r>
        <w:t>Seetharaman</w:t>
      </w:r>
      <w:proofErr w:type="spellEnd"/>
      <w:r>
        <w:t xml:space="preserve">, R. (2023). </w:t>
      </w:r>
      <w:proofErr w:type="spellStart"/>
      <w:r>
        <w:t>Strengthening</w:t>
      </w:r>
      <w:proofErr w:type="spellEnd"/>
      <w:r>
        <w:t xml:space="preserve"> </w:t>
      </w:r>
      <w:proofErr w:type="spellStart"/>
      <w:r>
        <w:t>postapproval</w:t>
      </w:r>
      <w:proofErr w:type="spellEnd"/>
      <w:r>
        <w:t xml:space="preserve"> </w:t>
      </w:r>
      <w:proofErr w:type="spellStart"/>
      <w:r>
        <w:t>oversight</w:t>
      </w:r>
      <w:proofErr w:type="spellEnd"/>
      <w:r>
        <w:t xml:space="preserve"> in </w:t>
      </w:r>
      <w:proofErr w:type="spellStart"/>
      <w:r>
        <w:t>research</w:t>
      </w:r>
      <w:proofErr w:type="spellEnd"/>
      <w:r>
        <w:t xml:space="preserve"> </w:t>
      </w:r>
      <w:proofErr w:type="spellStart"/>
      <w:r>
        <w:t>ethics</w:t>
      </w:r>
      <w:proofErr w:type="spellEnd"/>
      <w:r>
        <w:t xml:space="preserve"> </w:t>
      </w:r>
      <w:proofErr w:type="spellStart"/>
      <w:r>
        <w:t>committees</w:t>
      </w:r>
      <w:proofErr w:type="spellEnd"/>
      <w:r>
        <w:t xml:space="preserve">: </w:t>
      </w:r>
      <w:proofErr w:type="spellStart"/>
      <w:r>
        <w:t>Challenges</w:t>
      </w:r>
      <w:proofErr w:type="spellEnd"/>
      <w:r>
        <w:t xml:space="preserve"> and </w:t>
      </w:r>
      <w:proofErr w:type="spellStart"/>
      <w:r>
        <w:t>solutions</w:t>
      </w:r>
      <w:proofErr w:type="spellEnd"/>
      <w:r>
        <w:t xml:space="preserve">. </w:t>
      </w:r>
      <w:proofErr w:type="spellStart"/>
      <w:r>
        <w:t>Perspectives</w:t>
      </w:r>
      <w:proofErr w:type="spellEnd"/>
      <w:r>
        <w:t xml:space="preserve"> in </w:t>
      </w:r>
      <w:proofErr w:type="spellStart"/>
      <w:r>
        <w:t>clinical</w:t>
      </w:r>
      <w:proofErr w:type="spellEnd"/>
      <w:r>
        <w:t xml:space="preserve"> </w:t>
      </w:r>
      <w:proofErr w:type="spellStart"/>
      <w:r>
        <w:t>research</w:t>
      </w:r>
      <w:proofErr w:type="spellEnd"/>
      <w:r>
        <w:t>, 14(3), 105–107. https://doi.org/10.4103/picr.picr_151_23</w:t>
      </w:r>
    </w:p>
    <w:p w14:paraId="6EB87869" w14:textId="77777777" w:rsidR="00C7030F" w:rsidRDefault="00C7030F" w:rsidP="00C7030F">
      <w:proofErr w:type="spellStart"/>
      <w:r>
        <w:t>Schepman</w:t>
      </w:r>
      <w:proofErr w:type="spellEnd"/>
      <w:r>
        <w:t xml:space="preserve">, A., &amp; </w:t>
      </w:r>
      <w:proofErr w:type="spellStart"/>
      <w:r>
        <w:t>Rodway</w:t>
      </w:r>
      <w:proofErr w:type="spellEnd"/>
      <w:r>
        <w:t xml:space="preserve">, P. (2020). </w:t>
      </w:r>
      <w:proofErr w:type="spellStart"/>
      <w:r>
        <w:t>Initial</w:t>
      </w:r>
      <w:proofErr w:type="spellEnd"/>
      <w:r>
        <w:t xml:space="preserve"> </w:t>
      </w:r>
      <w:proofErr w:type="spellStart"/>
      <w:r>
        <w:t>validation</w:t>
      </w:r>
      <w:proofErr w:type="spellEnd"/>
      <w:r>
        <w:t xml:space="preserve"> of </w:t>
      </w:r>
      <w:proofErr w:type="spellStart"/>
      <w:r>
        <w:t>the</w:t>
      </w:r>
      <w:proofErr w:type="spellEnd"/>
      <w:r>
        <w:t xml:space="preserve"> </w:t>
      </w:r>
      <w:proofErr w:type="spellStart"/>
      <w:r>
        <w:t>general</w:t>
      </w:r>
      <w:proofErr w:type="spellEnd"/>
      <w:r>
        <w:t xml:space="preserve">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Scale</w:t>
      </w:r>
      <w:proofErr w:type="spellEnd"/>
      <w:r>
        <w:t xml:space="preserve">. </w:t>
      </w:r>
      <w:proofErr w:type="spellStart"/>
      <w:r>
        <w:t>Computers</w:t>
      </w:r>
      <w:proofErr w:type="spellEnd"/>
      <w:r>
        <w:t xml:space="preserve"> in </w:t>
      </w:r>
      <w:proofErr w:type="spellStart"/>
      <w:r>
        <w:t>Human</w:t>
      </w:r>
      <w:proofErr w:type="spellEnd"/>
      <w:r>
        <w:t xml:space="preserve"> </w:t>
      </w:r>
      <w:proofErr w:type="spellStart"/>
      <w:r>
        <w:t>Behavior</w:t>
      </w:r>
      <w:proofErr w:type="spellEnd"/>
      <w:r>
        <w:t xml:space="preserve"> </w:t>
      </w:r>
      <w:proofErr w:type="spellStart"/>
      <w:r>
        <w:t>Reports</w:t>
      </w:r>
      <w:proofErr w:type="spellEnd"/>
      <w:r>
        <w:t>, 1, 100014. https://doi.org/10.1016/j.chbr.2020.100014</w:t>
      </w:r>
    </w:p>
    <w:p w14:paraId="35F04C2E" w14:textId="77777777" w:rsidR="00C7030F" w:rsidRDefault="00C7030F" w:rsidP="00C7030F">
      <w:proofErr w:type="spellStart"/>
      <w:r>
        <w:t>Schepman</w:t>
      </w:r>
      <w:proofErr w:type="spellEnd"/>
      <w:r>
        <w:t xml:space="preserve">, A., &amp; </w:t>
      </w:r>
      <w:proofErr w:type="spellStart"/>
      <w:r>
        <w:t>Rodway</w:t>
      </w:r>
      <w:proofErr w:type="spellEnd"/>
      <w:r>
        <w:t xml:space="preserve">, P. (2022). </w:t>
      </w:r>
      <w:proofErr w:type="spellStart"/>
      <w:r>
        <w:t>The</w:t>
      </w:r>
      <w:proofErr w:type="spellEnd"/>
      <w:r>
        <w:t xml:space="preserve"> General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Scale</w:t>
      </w:r>
      <w:proofErr w:type="spellEnd"/>
      <w:r>
        <w:t xml:space="preserve"> (GAAIS): </w:t>
      </w:r>
      <w:proofErr w:type="spellStart"/>
      <w:r>
        <w:t>Confirmatory</w:t>
      </w:r>
      <w:proofErr w:type="spellEnd"/>
      <w:r>
        <w:t xml:space="preserve"> </w:t>
      </w:r>
      <w:proofErr w:type="spellStart"/>
      <w:r>
        <w:t>Validation</w:t>
      </w:r>
      <w:proofErr w:type="spellEnd"/>
      <w:r>
        <w:t xml:space="preserve"> and </w:t>
      </w:r>
      <w:proofErr w:type="spellStart"/>
      <w:r>
        <w:t>Associations</w:t>
      </w:r>
      <w:proofErr w:type="spellEnd"/>
      <w:r>
        <w:t xml:space="preserve"> </w:t>
      </w:r>
      <w:proofErr w:type="spellStart"/>
      <w:r>
        <w:t>with</w:t>
      </w:r>
      <w:proofErr w:type="spellEnd"/>
      <w:r>
        <w:t xml:space="preserve"> </w:t>
      </w:r>
      <w:proofErr w:type="spellStart"/>
      <w:r>
        <w:t>Personality</w:t>
      </w:r>
      <w:proofErr w:type="spellEnd"/>
      <w:r>
        <w:t xml:space="preserve">, </w:t>
      </w:r>
      <w:proofErr w:type="spellStart"/>
      <w:r>
        <w:t>Corporate</w:t>
      </w:r>
      <w:proofErr w:type="spellEnd"/>
      <w:r>
        <w:t xml:space="preserve"> </w:t>
      </w:r>
      <w:proofErr w:type="spellStart"/>
      <w:r>
        <w:t>Distrust</w:t>
      </w:r>
      <w:proofErr w:type="spellEnd"/>
      <w:r>
        <w:t xml:space="preserve">, and General Trust. International </w:t>
      </w:r>
      <w:proofErr w:type="spellStart"/>
      <w:r>
        <w:t>Journal</w:t>
      </w:r>
      <w:proofErr w:type="spellEnd"/>
      <w:r>
        <w:t xml:space="preserve"> of </w:t>
      </w:r>
      <w:proofErr w:type="spellStart"/>
      <w:r>
        <w:t>Human-computer</w:t>
      </w:r>
      <w:proofErr w:type="spellEnd"/>
      <w:r>
        <w:t xml:space="preserve"> </w:t>
      </w:r>
      <w:proofErr w:type="spellStart"/>
      <w:r>
        <w:t>Interaction</w:t>
      </w:r>
      <w:proofErr w:type="spellEnd"/>
      <w:r>
        <w:t>, 39(13), 2724–2741. https://doi.org/10.1080/10447318.2022.2085400</w:t>
      </w:r>
    </w:p>
    <w:p w14:paraId="5EA75A40" w14:textId="77777777" w:rsidR="00C7030F" w:rsidRDefault="00C7030F" w:rsidP="00C7030F">
      <w:proofErr w:type="spellStart"/>
      <w:r>
        <w:t>Sijia</w:t>
      </w:r>
      <w:proofErr w:type="spellEnd"/>
      <w:r>
        <w:t xml:space="preserve">, Z., </w:t>
      </w:r>
      <w:proofErr w:type="spellStart"/>
      <w:r>
        <w:t>Zhao</w:t>
      </w:r>
      <w:proofErr w:type="spellEnd"/>
      <w:r>
        <w:t xml:space="preserve">, J., &amp; </w:t>
      </w:r>
      <w:proofErr w:type="spellStart"/>
      <w:r>
        <w:t>Zhang</w:t>
      </w:r>
      <w:proofErr w:type="spellEnd"/>
      <w:r>
        <w:t xml:space="preserve">, L. (2022). </w:t>
      </w:r>
      <w:proofErr w:type="spellStart"/>
      <w:r>
        <w:t>Application</w:t>
      </w:r>
      <w:proofErr w:type="spellEnd"/>
      <w:r>
        <w:t xml:space="preserve"> of </w:t>
      </w:r>
      <w:proofErr w:type="spellStart"/>
      <w:r>
        <w:t>artificial</w:t>
      </w:r>
      <w:proofErr w:type="spellEnd"/>
      <w:r>
        <w:t xml:space="preserve"> </w:t>
      </w:r>
      <w:proofErr w:type="spellStart"/>
      <w:r>
        <w:t>intelligence</w:t>
      </w:r>
      <w:proofErr w:type="spellEnd"/>
      <w:r>
        <w:t xml:space="preserve"> on </w:t>
      </w:r>
      <w:proofErr w:type="spellStart"/>
      <w:r>
        <w:t>psychological</w:t>
      </w:r>
      <w:proofErr w:type="spellEnd"/>
      <w:r>
        <w:t xml:space="preserve"> </w:t>
      </w:r>
      <w:proofErr w:type="spellStart"/>
      <w:r>
        <w:t>interventions</w:t>
      </w:r>
      <w:proofErr w:type="spellEnd"/>
      <w:r>
        <w:t xml:space="preserve"> and </w:t>
      </w:r>
      <w:proofErr w:type="spellStart"/>
      <w:r>
        <w:t>diagnosis</w:t>
      </w:r>
      <w:proofErr w:type="spellEnd"/>
      <w:r>
        <w:t xml:space="preserve">: </w:t>
      </w:r>
      <w:proofErr w:type="spellStart"/>
      <w:r>
        <w:t>an</w:t>
      </w:r>
      <w:proofErr w:type="spellEnd"/>
      <w:r>
        <w:t xml:space="preserve"> </w:t>
      </w:r>
      <w:proofErr w:type="spellStart"/>
      <w:r>
        <w:t>overview</w:t>
      </w:r>
      <w:proofErr w:type="spellEnd"/>
      <w:r>
        <w:t xml:space="preserve">. </w:t>
      </w:r>
      <w:proofErr w:type="spellStart"/>
      <w:r>
        <w:t>Frontiers</w:t>
      </w:r>
      <w:proofErr w:type="spellEnd"/>
      <w:r>
        <w:t xml:space="preserve"> in </w:t>
      </w:r>
      <w:proofErr w:type="spellStart"/>
      <w:r>
        <w:t>Psychiatry</w:t>
      </w:r>
      <w:proofErr w:type="spellEnd"/>
      <w:r>
        <w:t>, 13. https://doi.org/10.3389/fpsyt.2022.811665</w:t>
      </w:r>
    </w:p>
    <w:p w14:paraId="553E2569" w14:textId="77777777" w:rsidR="00C7030F" w:rsidRDefault="00C7030F" w:rsidP="00C7030F">
      <w:proofErr w:type="spellStart"/>
      <w:r>
        <w:t>Sindermann</w:t>
      </w:r>
      <w:proofErr w:type="spellEnd"/>
      <w:r>
        <w:t xml:space="preserve">, C., </w:t>
      </w:r>
      <w:proofErr w:type="spellStart"/>
      <w:r>
        <w:t>Yang</w:t>
      </w:r>
      <w:proofErr w:type="spellEnd"/>
      <w:r>
        <w:t xml:space="preserve">, H., </w:t>
      </w:r>
      <w:proofErr w:type="spellStart"/>
      <w:r>
        <w:t>Elhai</w:t>
      </w:r>
      <w:proofErr w:type="spellEnd"/>
      <w:r>
        <w:t xml:space="preserve">, J., </w:t>
      </w:r>
      <w:proofErr w:type="spellStart"/>
      <w:r>
        <w:t>Yang</w:t>
      </w:r>
      <w:proofErr w:type="spellEnd"/>
      <w:r>
        <w:t xml:space="preserve">, S., </w:t>
      </w:r>
      <w:proofErr w:type="spellStart"/>
      <w:r>
        <w:t>Ling</w:t>
      </w:r>
      <w:proofErr w:type="spellEnd"/>
      <w:r>
        <w:t xml:space="preserve">, Q., </w:t>
      </w:r>
      <w:proofErr w:type="spellStart"/>
      <w:r>
        <w:t>Mei</w:t>
      </w:r>
      <w:proofErr w:type="spellEnd"/>
      <w:r>
        <w:t xml:space="preserve">, L., … &amp; </w:t>
      </w:r>
      <w:proofErr w:type="spellStart"/>
      <w:r>
        <w:t>Montag</w:t>
      </w:r>
      <w:proofErr w:type="spellEnd"/>
      <w:r>
        <w:t xml:space="preserve">, C. (2022). </w:t>
      </w:r>
      <w:proofErr w:type="spellStart"/>
      <w:r>
        <w:t>Acceptance</w:t>
      </w:r>
      <w:proofErr w:type="spellEnd"/>
      <w:r>
        <w:t xml:space="preserve"> and </w:t>
      </w:r>
      <w:proofErr w:type="spellStart"/>
      <w:r>
        <w:t>fear</w:t>
      </w:r>
      <w:proofErr w:type="spellEnd"/>
      <w:r>
        <w:t xml:space="preserve"> of </w:t>
      </w:r>
      <w:proofErr w:type="spellStart"/>
      <w:r>
        <w:t>artificial</w:t>
      </w:r>
      <w:proofErr w:type="spellEnd"/>
      <w:r>
        <w:t xml:space="preserve"> </w:t>
      </w:r>
      <w:proofErr w:type="spellStart"/>
      <w:r>
        <w:t>intelligence</w:t>
      </w:r>
      <w:proofErr w:type="spellEnd"/>
      <w:r>
        <w:t xml:space="preserve">: </w:t>
      </w:r>
      <w:proofErr w:type="spellStart"/>
      <w:r>
        <w:t>associations</w:t>
      </w:r>
      <w:proofErr w:type="spellEnd"/>
      <w:r>
        <w:t xml:space="preserve"> </w:t>
      </w:r>
      <w:proofErr w:type="spellStart"/>
      <w:r>
        <w:t>with</w:t>
      </w:r>
      <w:proofErr w:type="spellEnd"/>
      <w:r>
        <w:t xml:space="preserve"> </w:t>
      </w:r>
      <w:proofErr w:type="spellStart"/>
      <w:r>
        <w:t>personality</w:t>
      </w:r>
      <w:proofErr w:type="spellEnd"/>
      <w:r>
        <w:t xml:space="preserve"> in a </w:t>
      </w:r>
      <w:proofErr w:type="spellStart"/>
      <w:r>
        <w:t>german</w:t>
      </w:r>
      <w:proofErr w:type="spellEnd"/>
      <w:r>
        <w:t xml:space="preserve"> and a </w:t>
      </w:r>
      <w:proofErr w:type="spellStart"/>
      <w:r>
        <w:t>chinese</w:t>
      </w:r>
      <w:proofErr w:type="spellEnd"/>
      <w:r>
        <w:t xml:space="preserve"> </w:t>
      </w:r>
      <w:proofErr w:type="spellStart"/>
      <w:r>
        <w:t>sample</w:t>
      </w:r>
      <w:proofErr w:type="spellEnd"/>
      <w:r>
        <w:t xml:space="preserve">. </w:t>
      </w:r>
      <w:proofErr w:type="spellStart"/>
      <w:r>
        <w:t>Discover</w:t>
      </w:r>
      <w:proofErr w:type="spellEnd"/>
      <w:r>
        <w:t xml:space="preserve"> </w:t>
      </w:r>
      <w:proofErr w:type="spellStart"/>
      <w:r>
        <w:t>Psychology</w:t>
      </w:r>
      <w:proofErr w:type="spellEnd"/>
      <w:r>
        <w:t>, 2(1). https://doi.org/10.1007/s44202-022-00020-y</w:t>
      </w:r>
    </w:p>
    <w:p w14:paraId="4C2E1705" w14:textId="77777777" w:rsidR="00C7030F" w:rsidRDefault="00C7030F" w:rsidP="00C7030F">
      <w:proofErr w:type="spellStart"/>
      <w:r>
        <w:t>Stewart</w:t>
      </w:r>
      <w:proofErr w:type="spellEnd"/>
      <w:r>
        <w:t xml:space="preserve">, J., </w:t>
      </w:r>
      <w:proofErr w:type="spellStart"/>
      <w:r>
        <w:t>Lu</w:t>
      </w:r>
      <w:proofErr w:type="spellEnd"/>
      <w:r>
        <w:t xml:space="preserve">, J., </w:t>
      </w:r>
      <w:proofErr w:type="spellStart"/>
      <w:r>
        <w:t>Gahungu</w:t>
      </w:r>
      <w:proofErr w:type="spellEnd"/>
      <w:r>
        <w:t xml:space="preserve">, N., </w:t>
      </w:r>
      <w:proofErr w:type="spellStart"/>
      <w:r>
        <w:t>Goudie</w:t>
      </w:r>
      <w:proofErr w:type="spellEnd"/>
      <w:r>
        <w:t xml:space="preserve">, A., </w:t>
      </w:r>
      <w:proofErr w:type="spellStart"/>
      <w:r>
        <w:t>Fegan</w:t>
      </w:r>
      <w:proofErr w:type="spellEnd"/>
      <w:r>
        <w:t xml:space="preserve">, P. G., </w:t>
      </w:r>
      <w:proofErr w:type="spellStart"/>
      <w:r>
        <w:t>Bennamoun</w:t>
      </w:r>
      <w:proofErr w:type="spellEnd"/>
      <w:r>
        <w:t xml:space="preserve">, M., </w:t>
      </w:r>
      <w:proofErr w:type="spellStart"/>
      <w:r>
        <w:t>Sprivulis</w:t>
      </w:r>
      <w:proofErr w:type="spellEnd"/>
      <w:r>
        <w:t xml:space="preserve">, P., &amp; </w:t>
      </w:r>
      <w:proofErr w:type="spellStart"/>
      <w:r>
        <w:t>Dwivedi</w:t>
      </w:r>
      <w:proofErr w:type="spellEnd"/>
      <w:r>
        <w:t xml:space="preserve">, G. (2023). Western </w:t>
      </w:r>
      <w:proofErr w:type="spellStart"/>
      <w:r>
        <w:t>Australian</w:t>
      </w:r>
      <w:proofErr w:type="spellEnd"/>
      <w:r>
        <w:t xml:space="preserve"> </w:t>
      </w:r>
      <w:proofErr w:type="spellStart"/>
      <w:r>
        <w:t>medical</w:t>
      </w:r>
      <w:proofErr w:type="spellEnd"/>
      <w:r>
        <w:t xml:space="preserve"> </w:t>
      </w:r>
      <w:proofErr w:type="spellStart"/>
      <w:r>
        <w:t>students</w:t>
      </w:r>
      <w:proofErr w:type="spellEnd"/>
      <w:r>
        <w:t xml:space="preserve">' </w:t>
      </w:r>
      <w:proofErr w:type="spellStart"/>
      <w:r>
        <w:t>attitudes</w:t>
      </w:r>
      <w:proofErr w:type="spellEnd"/>
      <w:r>
        <w:t xml:space="preserve"> </w:t>
      </w:r>
      <w:proofErr w:type="spellStart"/>
      <w:r>
        <w:t>towards</w:t>
      </w:r>
      <w:proofErr w:type="spellEnd"/>
      <w:r>
        <w:t xml:space="preserve"> </w:t>
      </w:r>
      <w:proofErr w:type="spellStart"/>
      <w:r>
        <w:t>artificial</w:t>
      </w:r>
      <w:proofErr w:type="spellEnd"/>
      <w:r>
        <w:t xml:space="preserve"> </w:t>
      </w:r>
      <w:proofErr w:type="spellStart"/>
      <w:r>
        <w:t>intelligence</w:t>
      </w:r>
      <w:proofErr w:type="spellEnd"/>
      <w:r>
        <w:t xml:space="preserve"> in </w:t>
      </w:r>
      <w:proofErr w:type="spellStart"/>
      <w:r>
        <w:t>healthcare</w:t>
      </w:r>
      <w:proofErr w:type="spellEnd"/>
      <w:r>
        <w:t xml:space="preserve">. </w:t>
      </w:r>
      <w:proofErr w:type="spellStart"/>
      <w:r>
        <w:t>PloS</w:t>
      </w:r>
      <w:proofErr w:type="spellEnd"/>
      <w:r>
        <w:t xml:space="preserve"> </w:t>
      </w:r>
      <w:proofErr w:type="spellStart"/>
      <w:r>
        <w:t>one</w:t>
      </w:r>
      <w:proofErr w:type="spellEnd"/>
      <w:r>
        <w:t>, 18(8), e0290642. https://doi.org/10.1371/journal.pone.0290642</w:t>
      </w:r>
    </w:p>
    <w:p w14:paraId="1F35E78C" w14:textId="77777777" w:rsidR="00C7030F" w:rsidRDefault="00C7030F" w:rsidP="00C7030F">
      <w:proofErr w:type="spellStart"/>
      <w:r>
        <w:t>Su</w:t>
      </w:r>
      <w:proofErr w:type="spellEnd"/>
      <w:r>
        <w:t xml:space="preserve">, S., </w:t>
      </w:r>
      <w:proofErr w:type="spellStart"/>
      <w:r>
        <w:t>Wang</w:t>
      </w:r>
      <w:proofErr w:type="spellEnd"/>
      <w:r>
        <w:t xml:space="preserve">, Y., </w:t>
      </w:r>
      <w:proofErr w:type="spellStart"/>
      <w:r>
        <w:t>Jiang</w:t>
      </w:r>
      <w:proofErr w:type="spellEnd"/>
      <w:r>
        <w:t xml:space="preserve">, W., </w:t>
      </w:r>
      <w:proofErr w:type="spellStart"/>
      <w:r>
        <w:t>Zhao</w:t>
      </w:r>
      <w:proofErr w:type="spellEnd"/>
      <w:r>
        <w:t xml:space="preserve">, W., </w:t>
      </w:r>
      <w:proofErr w:type="spellStart"/>
      <w:r>
        <w:t>Gao</w:t>
      </w:r>
      <w:proofErr w:type="spellEnd"/>
      <w:r>
        <w:t xml:space="preserve">, R., </w:t>
      </w:r>
      <w:proofErr w:type="spellStart"/>
      <w:r>
        <w:t>Wu</w:t>
      </w:r>
      <w:proofErr w:type="spellEnd"/>
      <w:r>
        <w:t xml:space="preserve">, Y., </w:t>
      </w:r>
      <w:proofErr w:type="spellStart"/>
      <w:r>
        <w:t>Tao</w:t>
      </w:r>
      <w:proofErr w:type="spellEnd"/>
      <w:r>
        <w:t xml:space="preserve">, J., </w:t>
      </w:r>
      <w:proofErr w:type="spellStart"/>
      <w:r>
        <w:t>Su</w:t>
      </w:r>
      <w:proofErr w:type="spellEnd"/>
      <w:r>
        <w:t xml:space="preserve">, Y., </w:t>
      </w:r>
      <w:proofErr w:type="spellStart"/>
      <w:r>
        <w:t>Zhang</w:t>
      </w:r>
      <w:proofErr w:type="spellEnd"/>
      <w:r>
        <w:t xml:space="preserve">, J., </w:t>
      </w:r>
      <w:proofErr w:type="spellStart"/>
      <w:r>
        <w:t>Li</w:t>
      </w:r>
      <w:proofErr w:type="spellEnd"/>
      <w:r>
        <w:t xml:space="preserve">, K., </w:t>
      </w:r>
      <w:proofErr w:type="spellStart"/>
      <w:r>
        <w:t>Zhang</w:t>
      </w:r>
      <w:proofErr w:type="spellEnd"/>
      <w:r>
        <w:t xml:space="preserve">, Z., </w:t>
      </w:r>
      <w:proofErr w:type="spellStart"/>
      <w:r>
        <w:t>Zhao</w:t>
      </w:r>
      <w:proofErr w:type="spellEnd"/>
      <w:r>
        <w:t xml:space="preserve">, M., </w:t>
      </w:r>
      <w:proofErr w:type="spellStart"/>
      <w:r>
        <w:t>Wang</w:t>
      </w:r>
      <w:proofErr w:type="spellEnd"/>
      <w:r>
        <w:t xml:space="preserve">, Z., Luo, Y., </w:t>
      </w:r>
      <w:proofErr w:type="spellStart"/>
      <w:r>
        <w:t>Huang</w:t>
      </w:r>
      <w:proofErr w:type="spellEnd"/>
      <w:r>
        <w:t xml:space="preserve">, X., </w:t>
      </w:r>
      <w:proofErr w:type="spellStart"/>
      <w:r>
        <w:t>Wang</w:t>
      </w:r>
      <w:proofErr w:type="spellEnd"/>
      <w:r>
        <w:t xml:space="preserve">, L., </w:t>
      </w:r>
      <w:proofErr w:type="spellStart"/>
      <w:r>
        <w:t>Wang</w:t>
      </w:r>
      <w:proofErr w:type="spellEnd"/>
      <w:r>
        <w:t xml:space="preserve">, X., </w:t>
      </w:r>
      <w:proofErr w:type="spellStart"/>
      <w:r>
        <w:t>Li</w:t>
      </w:r>
      <w:proofErr w:type="spellEnd"/>
      <w:r>
        <w:t xml:space="preserve">, Y., </w:t>
      </w:r>
      <w:proofErr w:type="spellStart"/>
      <w:r>
        <w:t>Jia</w:t>
      </w:r>
      <w:proofErr w:type="spellEnd"/>
      <w:r>
        <w:t xml:space="preserve">, Q., </w:t>
      </w:r>
      <w:proofErr w:type="spellStart"/>
      <w:r>
        <w:t>Wang</w:t>
      </w:r>
      <w:proofErr w:type="spellEnd"/>
      <w:r>
        <w:t xml:space="preserve">, L., … </w:t>
      </w:r>
      <w:proofErr w:type="spellStart"/>
      <w:r>
        <w:t>Xu</w:t>
      </w:r>
      <w:proofErr w:type="spellEnd"/>
      <w:r>
        <w:t xml:space="preserve">, Y. (2022). </w:t>
      </w:r>
      <w:proofErr w:type="spellStart"/>
      <w:r>
        <w:t>Efficacy</w:t>
      </w:r>
      <w:proofErr w:type="spellEnd"/>
      <w:r>
        <w:t xml:space="preserve"> of </w:t>
      </w:r>
      <w:proofErr w:type="spellStart"/>
      <w:r>
        <w:t>Artificial</w:t>
      </w:r>
      <w:proofErr w:type="spellEnd"/>
      <w:r>
        <w:t xml:space="preserve"> </w:t>
      </w:r>
      <w:proofErr w:type="spellStart"/>
      <w:r>
        <w:t>Intelligence-Assisted</w:t>
      </w:r>
      <w:proofErr w:type="spellEnd"/>
      <w:r>
        <w:t xml:space="preserve"> </w:t>
      </w:r>
      <w:proofErr w:type="spellStart"/>
      <w:r>
        <w:t>Psychotherapy</w:t>
      </w:r>
      <w:proofErr w:type="spellEnd"/>
      <w:r>
        <w:t xml:space="preserve"> in </w:t>
      </w:r>
      <w:proofErr w:type="spellStart"/>
      <w:r>
        <w:t>Patients</w:t>
      </w:r>
      <w:proofErr w:type="spellEnd"/>
      <w:r>
        <w:t xml:space="preserve"> </w:t>
      </w:r>
      <w:proofErr w:type="spellStart"/>
      <w:r>
        <w:t>With</w:t>
      </w:r>
      <w:proofErr w:type="spellEnd"/>
      <w:r>
        <w:t xml:space="preserve"> </w:t>
      </w:r>
      <w:proofErr w:type="spellStart"/>
      <w:r>
        <w:t>Anxiety</w:t>
      </w:r>
      <w:proofErr w:type="spellEnd"/>
      <w:r>
        <w:t xml:space="preserve"> </w:t>
      </w:r>
      <w:proofErr w:type="spellStart"/>
      <w:r>
        <w:t>Disorders</w:t>
      </w:r>
      <w:proofErr w:type="spellEnd"/>
      <w:r>
        <w:t xml:space="preserve">: A </w:t>
      </w:r>
      <w:proofErr w:type="spellStart"/>
      <w:r>
        <w:t>Prospective</w:t>
      </w:r>
      <w:proofErr w:type="spellEnd"/>
      <w:r>
        <w:t xml:space="preserve">, National </w:t>
      </w:r>
      <w:proofErr w:type="spellStart"/>
      <w:r>
        <w:t>Multicenter</w:t>
      </w:r>
      <w:proofErr w:type="spellEnd"/>
      <w:r>
        <w:t xml:space="preserve"> </w:t>
      </w:r>
      <w:proofErr w:type="spellStart"/>
      <w:r>
        <w:t>Randomized</w:t>
      </w:r>
      <w:proofErr w:type="spellEnd"/>
      <w:r>
        <w:t xml:space="preserve"> </w:t>
      </w:r>
      <w:proofErr w:type="spellStart"/>
      <w:r>
        <w:t>Controlled</w:t>
      </w:r>
      <w:proofErr w:type="spellEnd"/>
      <w:r>
        <w:t xml:space="preserve"> Trial </w:t>
      </w:r>
      <w:proofErr w:type="spellStart"/>
      <w:r>
        <w:t>Protocol</w:t>
      </w:r>
      <w:proofErr w:type="spellEnd"/>
      <w:r>
        <w:t xml:space="preserve">. </w:t>
      </w:r>
      <w:proofErr w:type="spellStart"/>
      <w:r>
        <w:t>Frontiers</w:t>
      </w:r>
      <w:proofErr w:type="spellEnd"/>
      <w:r>
        <w:t xml:space="preserve"> in </w:t>
      </w:r>
      <w:proofErr w:type="spellStart"/>
      <w:r>
        <w:t>psychiatry</w:t>
      </w:r>
      <w:proofErr w:type="spellEnd"/>
      <w:r>
        <w:t>, 12, 799917. https://doi.org/10.3389/fpsyt.2021.799917</w:t>
      </w:r>
    </w:p>
    <w:p w14:paraId="72009955" w14:textId="77777777" w:rsidR="00C7030F" w:rsidRDefault="00C7030F" w:rsidP="00C7030F">
      <w:proofErr w:type="spellStart"/>
      <w:r>
        <w:t>Subramonyam</w:t>
      </w:r>
      <w:proofErr w:type="spellEnd"/>
      <w:r>
        <w:t xml:space="preserve">, H., </w:t>
      </w:r>
      <w:proofErr w:type="spellStart"/>
      <w:r>
        <w:t>Thakkar</w:t>
      </w:r>
      <w:proofErr w:type="spellEnd"/>
      <w:r>
        <w:t xml:space="preserve">, D., </w:t>
      </w:r>
      <w:proofErr w:type="spellStart"/>
      <w:r>
        <w:t>Dieber</w:t>
      </w:r>
      <w:proofErr w:type="spellEnd"/>
      <w:r>
        <w:t xml:space="preserve">, J., &amp; </w:t>
      </w:r>
      <w:proofErr w:type="spellStart"/>
      <w:r>
        <w:t>Sinha</w:t>
      </w:r>
      <w:proofErr w:type="spellEnd"/>
      <w:r>
        <w:t xml:space="preserve">, A. (2024). </w:t>
      </w:r>
      <w:proofErr w:type="spellStart"/>
      <w:r>
        <w:t>Content-Centric</w:t>
      </w:r>
      <w:proofErr w:type="spellEnd"/>
      <w:r>
        <w:t xml:space="preserve"> </w:t>
      </w:r>
      <w:proofErr w:type="spellStart"/>
      <w:r>
        <w:t>Prototyping</w:t>
      </w:r>
      <w:proofErr w:type="spellEnd"/>
      <w:r>
        <w:t xml:space="preserve"> of </w:t>
      </w:r>
      <w:proofErr w:type="spellStart"/>
      <w:r>
        <w:t>Generative</w:t>
      </w:r>
      <w:proofErr w:type="spellEnd"/>
      <w:r>
        <w:t xml:space="preserve"> AI </w:t>
      </w:r>
      <w:proofErr w:type="spellStart"/>
      <w:r>
        <w:t>applications</w:t>
      </w:r>
      <w:proofErr w:type="spellEnd"/>
      <w:r>
        <w:t xml:space="preserve">: </w:t>
      </w:r>
      <w:proofErr w:type="spellStart"/>
      <w:r>
        <w:t>Emerging</w:t>
      </w:r>
      <w:proofErr w:type="spellEnd"/>
      <w:r>
        <w:t xml:space="preserve"> </w:t>
      </w:r>
      <w:proofErr w:type="spellStart"/>
      <w:r>
        <w:t>approaches</w:t>
      </w:r>
      <w:proofErr w:type="spellEnd"/>
      <w:r>
        <w:t xml:space="preserve"> and </w:t>
      </w:r>
      <w:proofErr w:type="spellStart"/>
      <w:r>
        <w:t>challenges</w:t>
      </w:r>
      <w:proofErr w:type="spellEnd"/>
      <w:r>
        <w:t xml:space="preserve"> in </w:t>
      </w:r>
      <w:proofErr w:type="spellStart"/>
      <w:r>
        <w:t>collaborative</w:t>
      </w:r>
      <w:proofErr w:type="spellEnd"/>
      <w:r>
        <w:t xml:space="preserve"> software </w:t>
      </w:r>
      <w:proofErr w:type="spellStart"/>
      <w:r>
        <w:t>teams</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https://doi.org/10.48550/arxiv.2402.17721</w:t>
      </w:r>
    </w:p>
    <w:p w14:paraId="1C0749EB" w14:textId="77777777" w:rsidR="00C7030F" w:rsidRDefault="00C7030F" w:rsidP="00C7030F">
      <w:proofErr w:type="spellStart"/>
      <w:r>
        <w:lastRenderedPageBreak/>
        <w:t>Terra</w:t>
      </w:r>
      <w:proofErr w:type="spellEnd"/>
      <w:r>
        <w:t xml:space="preserve">, M., </w:t>
      </w:r>
      <w:proofErr w:type="spellStart"/>
      <w:r>
        <w:t>Baklola</w:t>
      </w:r>
      <w:proofErr w:type="spellEnd"/>
      <w:r>
        <w:t xml:space="preserve">, M., </w:t>
      </w:r>
      <w:proofErr w:type="spellStart"/>
      <w:r>
        <w:t>Ali</w:t>
      </w:r>
      <w:proofErr w:type="spellEnd"/>
      <w:r>
        <w:t xml:space="preserve">, S. et al. </w:t>
      </w:r>
      <w:proofErr w:type="spellStart"/>
      <w:r>
        <w:t>Opportunities</w:t>
      </w:r>
      <w:proofErr w:type="spellEnd"/>
      <w:r>
        <w:t xml:space="preserve">, </w:t>
      </w:r>
      <w:proofErr w:type="spellStart"/>
      <w:r>
        <w:t>applications</w:t>
      </w:r>
      <w:proofErr w:type="spellEnd"/>
      <w:r>
        <w:t xml:space="preserve">, </w:t>
      </w:r>
      <w:proofErr w:type="spellStart"/>
      <w:r>
        <w:t>challenges</w:t>
      </w:r>
      <w:proofErr w:type="spellEnd"/>
      <w:r>
        <w:t xml:space="preserve"> and </w:t>
      </w:r>
      <w:proofErr w:type="spellStart"/>
      <w:r>
        <w:t>ethical</w:t>
      </w:r>
      <w:proofErr w:type="spellEnd"/>
      <w:r>
        <w:t xml:space="preserve"> </w:t>
      </w:r>
      <w:proofErr w:type="spellStart"/>
      <w:r>
        <w:t>implications</w:t>
      </w:r>
      <w:proofErr w:type="spellEnd"/>
      <w:r>
        <w:t xml:space="preserve"> of </w:t>
      </w:r>
      <w:proofErr w:type="spellStart"/>
      <w:r>
        <w:t>artificial</w:t>
      </w:r>
      <w:proofErr w:type="spellEnd"/>
      <w:r>
        <w:t xml:space="preserve"> </w:t>
      </w:r>
      <w:proofErr w:type="spellStart"/>
      <w:r>
        <w:t>intelligence</w:t>
      </w:r>
      <w:proofErr w:type="spellEnd"/>
      <w:r>
        <w:t xml:space="preserve"> in </w:t>
      </w:r>
      <w:proofErr w:type="spellStart"/>
      <w:r>
        <w:t>psychiatry</w:t>
      </w:r>
      <w:proofErr w:type="spellEnd"/>
      <w:r>
        <w:t xml:space="preserve">: a </w:t>
      </w:r>
      <w:proofErr w:type="spellStart"/>
      <w:r>
        <w:t>narrative</w:t>
      </w:r>
      <w:proofErr w:type="spellEnd"/>
      <w:r>
        <w:t xml:space="preserve"> </w:t>
      </w:r>
      <w:proofErr w:type="spellStart"/>
      <w:r>
        <w:t>review</w:t>
      </w:r>
      <w:proofErr w:type="spellEnd"/>
      <w:r>
        <w:t xml:space="preserve">. Egypt J </w:t>
      </w:r>
      <w:proofErr w:type="spellStart"/>
      <w:r>
        <w:t>Neurol</w:t>
      </w:r>
      <w:proofErr w:type="spellEnd"/>
      <w:r>
        <w:t xml:space="preserve"> </w:t>
      </w:r>
      <w:proofErr w:type="spellStart"/>
      <w:r>
        <w:t>Psychiatry</w:t>
      </w:r>
      <w:proofErr w:type="spellEnd"/>
      <w:r>
        <w:t xml:space="preserve"> </w:t>
      </w:r>
      <w:proofErr w:type="spellStart"/>
      <w:r>
        <w:t>Neurosurg</w:t>
      </w:r>
      <w:proofErr w:type="spellEnd"/>
      <w:r>
        <w:t xml:space="preserve"> 59, 80 (2023). https://doi.org/10.1186/s41983-023-00681-z</w:t>
      </w:r>
    </w:p>
    <w:p w14:paraId="5EAB6F8C" w14:textId="77777777" w:rsidR="00C7030F" w:rsidRDefault="00C7030F" w:rsidP="00C7030F">
      <w:proofErr w:type="spellStart"/>
      <w:r>
        <w:t>Timmons</w:t>
      </w:r>
      <w:proofErr w:type="spellEnd"/>
      <w:r>
        <w:t xml:space="preserve">, A., </w:t>
      </w:r>
      <w:proofErr w:type="spellStart"/>
      <w:r>
        <w:t>Duong</w:t>
      </w:r>
      <w:proofErr w:type="spellEnd"/>
      <w:r>
        <w:t xml:space="preserve">, J., </w:t>
      </w:r>
      <w:proofErr w:type="spellStart"/>
      <w:r>
        <w:t>Fiallo</w:t>
      </w:r>
      <w:proofErr w:type="spellEnd"/>
      <w:r>
        <w:t xml:space="preserve">, N., </w:t>
      </w:r>
      <w:proofErr w:type="spellStart"/>
      <w:r>
        <w:t>Lee</w:t>
      </w:r>
      <w:proofErr w:type="spellEnd"/>
      <w:r>
        <w:t xml:space="preserve">, T., Vo, H., </w:t>
      </w:r>
      <w:proofErr w:type="spellStart"/>
      <w:r>
        <w:t>Ahle</w:t>
      </w:r>
      <w:proofErr w:type="spellEnd"/>
      <w:r>
        <w:t xml:space="preserve">, M., … &amp; </w:t>
      </w:r>
      <w:proofErr w:type="spellStart"/>
      <w:r>
        <w:t>Chaspari</w:t>
      </w:r>
      <w:proofErr w:type="spellEnd"/>
      <w:r>
        <w:t xml:space="preserve">, T. (2022). A </w:t>
      </w:r>
      <w:proofErr w:type="spellStart"/>
      <w:r>
        <w:t>call</w:t>
      </w:r>
      <w:proofErr w:type="spellEnd"/>
      <w:r>
        <w:t xml:space="preserve"> to </w:t>
      </w:r>
      <w:proofErr w:type="spellStart"/>
      <w:r>
        <w:t>action</w:t>
      </w:r>
      <w:proofErr w:type="spellEnd"/>
      <w:r>
        <w:t xml:space="preserve"> on </w:t>
      </w:r>
      <w:proofErr w:type="spellStart"/>
      <w:r>
        <w:t>assessing</w:t>
      </w:r>
      <w:proofErr w:type="spellEnd"/>
      <w:r>
        <w:t xml:space="preserve"> and </w:t>
      </w:r>
      <w:proofErr w:type="spellStart"/>
      <w:r>
        <w:t>mitigating</w:t>
      </w:r>
      <w:proofErr w:type="spellEnd"/>
      <w:r>
        <w:t xml:space="preserve"> </w:t>
      </w:r>
      <w:proofErr w:type="spellStart"/>
      <w:r>
        <w:t>bias</w:t>
      </w:r>
      <w:proofErr w:type="spellEnd"/>
      <w:r>
        <w:t xml:space="preserve"> in </w:t>
      </w:r>
      <w:proofErr w:type="spellStart"/>
      <w:r>
        <w:t>artificial</w:t>
      </w:r>
      <w:proofErr w:type="spellEnd"/>
      <w:r>
        <w:t xml:space="preserve"> </w:t>
      </w:r>
      <w:proofErr w:type="spellStart"/>
      <w:r>
        <w:t>intelligence</w:t>
      </w:r>
      <w:proofErr w:type="spellEnd"/>
      <w:r>
        <w:t xml:space="preserve"> </w:t>
      </w:r>
      <w:proofErr w:type="spellStart"/>
      <w:r>
        <w:t>applications</w:t>
      </w:r>
      <w:proofErr w:type="spellEnd"/>
      <w:r>
        <w:t xml:space="preserve"> </w:t>
      </w:r>
      <w:proofErr w:type="spellStart"/>
      <w:r>
        <w:t>for</w:t>
      </w:r>
      <w:proofErr w:type="spellEnd"/>
      <w:r>
        <w:t xml:space="preserve"> </w:t>
      </w:r>
      <w:proofErr w:type="spellStart"/>
      <w:r>
        <w:t>mental</w:t>
      </w:r>
      <w:proofErr w:type="spellEnd"/>
      <w:r>
        <w:t xml:space="preserve"> </w:t>
      </w:r>
      <w:proofErr w:type="spellStart"/>
      <w:r>
        <w:t>health</w:t>
      </w:r>
      <w:proofErr w:type="spellEnd"/>
      <w:r>
        <w:t xml:space="preserve">. </w:t>
      </w:r>
      <w:proofErr w:type="spellStart"/>
      <w:r>
        <w:t>Perspectives</w:t>
      </w:r>
      <w:proofErr w:type="spellEnd"/>
      <w:r>
        <w:t xml:space="preserve"> on </w:t>
      </w:r>
      <w:proofErr w:type="spellStart"/>
      <w:r>
        <w:t>Psychological</w:t>
      </w:r>
      <w:proofErr w:type="spellEnd"/>
      <w:r>
        <w:t xml:space="preserve"> </w:t>
      </w:r>
      <w:proofErr w:type="spellStart"/>
      <w:r>
        <w:t>Science</w:t>
      </w:r>
      <w:proofErr w:type="spellEnd"/>
      <w:r>
        <w:t>, 18(5), 1062-1096. https://doi.org/10.1177/17456916221134490</w:t>
      </w:r>
    </w:p>
    <w:p w14:paraId="71E32A05" w14:textId="77777777" w:rsidR="00C7030F" w:rsidRDefault="00C7030F" w:rsidP="00C7030F">
      <w:proofErr w:type="spellStart"/>
      <w:r>
        <w:t>Tortora</w:t>
      </w:r>
      <w:proofErr w:type="spellEnd"/>
      <w:r>
        <w:t xml:space="preserve"> L. </w:t>
      </w:r>
      <w:proofErr w:type="spellStart"/>
      <w:r>
        <w:t>Beyond</w:t>
      </w:r>
      <w:proofErr w:type="spellEnd"/>
      <w:r>
        <w:t xml:space="preserve"> </w:t>
      </w:r>
      <w:proofErr w:type="spellStart"/>
      <w:r>
        <w:t>Discrimination</w:t>
      </w:r>
      <w:proofErr w:type="spellEnd"/>
      <w:r>
        <w:t xml:space="preserve">: </w:t>
      </w:r>
      <w:proofErr w:type="spellStart"/>
      <w:r>
        <w:t>Generative</w:t>
      </w:r>
      <w:proofErr w:type="spellEnd"/>
      <w:r>
        <w:t xml:space="preserve"> AI </w:t>
      </w:r>
      <w:proofErr w:type="spellStart"/>
      <w:r>
        <w:t>Applications</w:t>
      </w:r>
      <w:proofErr w:type="spellEnd"/>
      <w:r>
        <w:t xml:space="preserve"> and </w:t>
      </w:r>
      <w:proofErr w:type="spellStart"/>
      <w:r>
        <w:t>Ethical</w:t>
      </w:r>
      <w:proofErr w:type="spellEnd"/>
      <w:r>
        <w:t xml:space="preserve"> </w:t>
      </w:r>
      <w:proofErr w:type="spellStart"/>
      <w:r>
        <w:t>Challenges</w:t>
      </w:r>
      <w:proofErr w:type="spellEnd"/>
      <w:r>
        <w:t xml:space="preserve"> in </w:t>
      </w:r>
      <w:proofErr w:type="spellStart"/>
      <w:r>
        <w:t>Forensic</w:t>
      </w:r>
      <w:proofErr w:type="spellEnd"/>
      <w:r>
        <w:t xml:space="preserve"> </w:t>
      </w:r>
      <w:proofErr w:type="spellStart"/>
      <w:r>
        <w:t>Psychiatry</w:t>
      </w:r>
      <w:proofErr w:type="spellEnd"/>
      <w:r>
        <w:t xml:space="preserve">. Front </w:t>
      </w:r>
      <w:proofErr w:type="spellStart"/>
      <w:r>
        <w:t>Psychiatry</w:t>
      </w:r>
      <w:proofErr w:type="spellEnd"/>
      <w:r>
        <w:t xml:space="preserve">. 2024 Mar 8;15:1346059. </w:t>
      </w:r>
      <w:proofErr w:type="spellStart"/>
      <w:r>
        <w:t>doi</w:t>
      </w:r>
      <w:proofErr w:type="spellEnd"/>
      <w:r>
        <w:t>: 10.3389/fpsyt.2024.1346059. PMID: 38525252; PMCID: PMC10958425.</w:t>
      </w:r>
    </w:p>
    <w:p w14:paraId="32CFEBB1" w14:textId="77777777" w:rsidR="00C7030F" w:rsidRDefault="00C7030F" w:rsidP="00C7030F">
      <w:proofErr w:type="spellStart"/>
      <w:r>
        <w:t>Wang</w:t>
      </w:r>
      <w:proofErr w:type="spellEnd"/>
      <w:r>
        <w:t xml:space="preserve">, B. (2024). </w:t>
      </w:r>
      <w:proofErr w:type="spellStart"/>
      <w:r>
        <w:t>Psychological</w:t>
      </w:r>
      <w:proofErr w:type="spellEnd"/>
      <w:r>
        <w:t xml:space="preserve"> AI: A </w:t>
      </w:r>
      <w:proofErr w:type="spellStart"/>
      <w:r>
        <w:t>critical</w:t>
      </w:r>
      <w:proofErr w:type="spellEnd"/>
      <w:r>
        <w:t xml:space="preserve"> </w:t>
      </w:r>
      <w:proofErr w:type="spellStart"/>
      <w:r>
        <w:t>analysis</w:t>
      </w:r>
      <w:proofErr w:type="spellEnd"/>
      <w:r>
        <w:t xml:space="preserve"> of </w:t>
      </w:r>
      <w:proofErr w:type="spellStart"/>
      <w:r>
        <w:t>capabilities</w:t>
      </w:r>
      <w:proofErr w:type="spellEnd"/>
      <w:r>
        <w:t xml:space="preserve">, </w:t>
      </w:r>
      <w:proofErr w:type="spellStart"/>
      <w:r>
        <w:t>limitations</w:t>
      </w:r>
      <w:proofErr w:type="spellEnd"/>
      <w:r>
        <w:t xml:space="preserve">, and </w:t>
      </w:r>
      <w:proofErr w:type="spellStart"/>
      <w:r>
        <w:t>ramifications</w:t>
      </w:r>
      <w:proofErr w:type="spellEnd"/>
      <w:r>
        <w:t xml:space="preserve">. </w:t>
      </w:r>
      <w:proofErr w:type="spellStart"/>
      <w:r>
        <w:t>Applied</w:t>
      </w:r>
      <w:proofErr w:type="spellEnd"/>
      <w:r>
        <w:t xml:space="preserve"> and </w:t>
      </w:r>
      <w:proofErr w:type="spellStart"/>
      <w:r>
        <w:t>Computational</w:t>
      </w:r>
      <w:proofErr w:type="spellEnd"/>
      <w:r>
        <w:t xml:space="preserve"> </w:t>
      </w:r>
      <w:proofErr w:type="spellStart"/>
      <w:r>
        <w:t>Engineering</w:t>
      </w:r>
      <w:proofErr w:type="spellEnd"/>
      <w:r>
        <w:t>. https://doi.org/10.54254/2755-2721/53/20241373</w:t>
      </w:r>
    </w:p>
    <w:p w14:paraId="6D91B21A" w14:textId="77777777" w:rsidR="00C7030F" w:rsidRDefault="00C7030F" w:rsidP="00C7030F">
      <w:proofErr w:type="spellStart"/>
      <w:r>
        <w:t>Weisz</w:t>
      </w:r>
      <w:proofErr w:type="spellEnd"/>
      <w:r>
        <w:t xml:space="preserve">, J. D., He, J., Müller, M., </w:t>
      </w:r>
      <w:proofErr w:type="spellStart"/>
      <w:r>
        <w:t>Hoefer</w:t>
      </w:r>
      <w:proofErr w:type="spellEnd"/>
      <w:r>
        <w:t xml:space="preserve">, G., </w:t>
      </w:r>
      <w:proofErr w:type="spellStart"/>
      <w:r>
        <w:t>Miles</w:t>
      </w:r>
      <w:proofErr w:type="spellEnd"/>
      <w:r>
        <w:t xml:space="preserve">, R., &amp; </w:t>
      </w:r>
      <w:proofErr w:type="spellStart"/>
      <w:r>
        <w:t>Geyer</w:t>
      </w:r>
      <w:proofErr w:type="spellEnd"/>
      <w:r>
        <w:t xml:space="preserve">, W. (2024). Design </w:t>
      </w:r>
      <w:proofErr w:type="spellStart"/>
      <w:r>
        <w:t>principles</w:t>
      </w:r>
      <w:proofErr w:type="spellEnd"/>
      <w:r>
        <w:t xml:space="preserve"> </w:t>
      </w:r>
      <w:proofErr w:type="spellStart"/>
      <w:r>
        <w:t>for</w:t>
      </w:r>
      <w:proofErr w:type="spellEnd"/>
      <w:r>
        <w:t xml:space="preserve"> </w:t>
      </w:r>
      <w:proofErr w:type="spellStart"/>
      <w:r>
        <w:t>Generative</w:t>
      </w:r>
      <w:proofErr w:type="spellEnd"/>
      <w:r>
        <w:t xml:space="preserve"> AI </w:t>
      </w:r>
      <w:proofErr w:type="spellStart"/>
      <w:r>
        <w:t>applications</w:t>
      </w:r>
      <w:proofErr w:type="spellEnd"/>
      <w:r>
        <w:t xml:space="preserve">. </w:t>
      </w:r>
      <w:proofErr w:type="spellStart"/>
      <w:r>
        <w:t>arXiv</w:t>
      </w:r>
      <w:proofErr w:type="spellEnd"/>
      <w:r>
        <w:t xml:space="preserve"> (</w:t>
      </w:r>
      <w:proofErr w:type="spellStart"/>
      <w:r>
        <w:t>Cornell</w:t>
      </w:r>
      <w:proofErr w:type="spellEnd"/>
      <w:r>
        <w:t xml:space="preserve"> </w:t>
      </w:r>
      <w:proofErr w:type="spellStart"/>
      <w:r>
        <w:t>University</w:t>
      </w:r>
      <w:proofErr w:type="spellEnd"/>
      <w:r>
        <w:t xml:space="preserve">). https://doi.org/10.48550/arXiv.2401.14484 </w:t>
      </w:r>
    </w:p>
    <w:p w14:paraId="096A7042" w14:textId="77777777" w:rsidR="00C7030F" w:rsidRDefault="00C7030F" w:rsidP="00C7030F">
      <w:proofErr w:type="spellStart"/>
      <w:r>
        <w:t>Wood</w:t>
      </w:r>
      <w:proofErr w:type="spellEnd"/>
      <w:r>
        <w:t xml:space="preserve">, E., </w:t>
      </w:r>
      <w:proofErr w:type="spellStart"/>
      <w:r>
        <w:t>Ange</w:t>
      </w:r>
      <w:proofErr w:type="spellEnd"/>
      <w:r>
        <w:t xml:space="preserve">, B., &amp; </w:t>
      </w:r>
      <w:proofErr w:type="spellStart"/>
      <w:r>
        <w:t>Miller</w:t>
      </w:r>
      <w:proofErr w:type="spellEnd"/>
      <w:r>
        <w:t xml:space="preserve">, D. (2021). Are </w:t>
      </w:r>
      <w:proofErr w:type="spellStart"/>
      <w:r>
        <w:t>we</w:t>
      </w:r>
      <w:proofErr w:type="spellEnd"/>
      <w:r>
        <w:t xml:space="preserve"> </w:t>
      </w:r>
      <w:proofErr w:type="spellStart"/>
      <w:r>
        <w:t>ready</w:t>
      </w:r>
      <w:proofErr w:type="spellEnd"/>
      <w:r>
        <w:t xml:space="preserve"> to </w:t>
      </w:r>
      <w:proofErr w:type="spellStart"/>
      <w:r>
        <w:t>integrate</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literacy</w:t>
      </w:r>
      <w:proofErr w:type="spellEnd"/>
      <w:r>
        <w:t xml:space="preserve"> </w:t>
      </w:r>
      <w:proofErr w:type="spellStart"/>
      <w:r>
        <w:t>into</w:t>
      </w:r>
      <w:proofErr w:type="spellEnd"/>
      <w:r>
        <w:t xml:space="preserve"> </w:t>
      </w:r>
      <w:proofErr w:type="spellStart"/>
      <w:r>
        <w:t>medical</w:t>
      </w:r>
      <w:proofErr w:type="spellEnd"/>
      <w:r>
        <w:t xml:space="preserve"> </w:t>
      </w:r>
      <w:proofErr w:type="spellStart"/>
      <w:r>
        <w:t>school</w:t>
      </w:r>
      <w:proofErr w:type="spellEnd"/>
      <w:r>
        <w:t xml:space="preserve"> curriculum: </w:t>
      </w:r>
      <w:proofErr w:type="spellStart"/>
      <w:r>
        <w:t>students</w:t>
      </w:r>
      <w:proofErr w:type="spellEnd"/>
      <w:r>
        <w:t xml:space="preserve"> and </w:t>
      </w:r>
      <w:proofErr w:type="spellStart"/>
      <w:r>
        <w:t>faculty</w:t>
      </w:r>
      <w:proofErr w:type="spellEnd"/>
      <w:r>
        <w:t xml:space="preserve"> </w:t>
      </w:r>
      <w:proofErr w:type="spellStart"/>
      <w:r>
        <w:t>survey</w:t>
      </w:r>
      <w:proofErr w:type="spellEnd"/>
      <w:r>
        <w:t xml:space="preserve">. </w:t>
      </w:r>
      <w:proofErr w:type="spellStart"/>
      <w:r>
        <w:t>Journal</w:t>
      </w:r>
      <w:proofErr w:type="spellEnd"/>
      <w:r>
        <w:t xml:space="preserve"> of </w:t>
      </w:r>
      <w:proofErr w:type="spellStart"/>
      <w:r>
        <w:t>Medical</w:t>
      </w:r>
      <w:proofErr w:type="spellEnd"/>
      <w:r>
        <w:t xml:space="preserve"> </w:t>
      </w:r>
      <w:proofErr w:type="spellStart"/>
      <w:r>
        <w:t>Education</w:t>
      </w:r>
      <w:proofErr w:type="spellEnd"/>
      <w:r>
        <w:t xml:space="preserve"> and </w:t>
      </w:r>
      <w:proofErr w:type="spellStart"/>
      <w:r>
        <w:t>Curricular</w:t>
      </w:r>
      <w:proofErr w:type="spellEnd"/>
      <w:r>
        <w:t xml:space="preserve"> </w:t>
      </w:r>
      <w:proofErr w:type="spellStart"/>
      <w:r>
        <w:t>Development</w:t>
      </w:r>
      <w:proofErr w:type="spellEnd"/>
      <w:r>
        <w:t>, 8, 238212052110240. https://doi.org/10.1177/23821205211024078</w:t>
      </w:r>
    </w:p>
    <w:p w14:paraId="53613B2A" w14:textId="77777777" w:rsidR="00C7030F" w:rsidRDefault="00C7030F" w:rsidP="00C7030F">
      <w:proofErr w:type="spellStart"/>
      <w:r>
        <w:t>Yáñez-Yáñez</w:t>
      </w:r>
      <w:proofErr w:type="spellEnd"/>
      <w:r>
        <w:t xml:space="preserve">, R., </w:t>
      </w:r>
      <w:proofErr w:type="spellStart"/>
      <w:r>
        <w:t>Parra-Rizo</w:t>
      </w:r>
      <w:proofErr w:type="spellEnd"/>
      <w:r>
        <w:t xml:space="preserve">, M., </w:t>
      </w:r>
      <w:proofErr w:type="spellStart"/>
      <w:r>
        <w:t>McArdle-Draguicevic</w:t>
      </w:r>
      <w:proofErr w:type="spellEnd"/>
      <w:r>
        <w:t xml:space="preserve">, N., </w:t>
      </w:r>
      <w:proofErr w:type="spellStart"/>
      <w:r>
        <w:t>Valdés-Valdés</w:t>
      </w:r>
      <w:proofErr w:type="spellEnd"/>
      <w:r>
        <w:t xml:space="preserve">, N., </w:t>
      </w:r>
      <w:proofErr w:type="spellStart"/>
      <w:r>
        <w:t>Rojas</w:t>
      </w:r>
      <w:proofErr w:type="spellEnd"/>
      <w:r>
        <w:t xml:space="preserve">, G., </w:t>
      </w:r>
      <w:proofErr w:type="spellStart"/>
      <w:r>
        <w:t>Gamín</w:t>
      </w:r>
      <w:proofErr w:type="spellEnd"/>
      <w:r>
        <w:t xml:space="preserve">, L., … &amp; </w:t>
      </w:r>
      <w:proofErr w:type="spellStart"/>
      <w:r>
        <w:t>Cigarroa</w:t>
      </w:r>
      <w:proofErr w:type="spellEnd"/>
      <w:r>
        <w:t xml:space="preserve">, I. (2022). </w:t>
      </w:r>
      <w:proofErr w:type="spellStart"/>
      <w:r>
        <w:t>Attitude</w:t>
      </w:r>
      <w:proofErr w:type="spellEnd"/>
      <w:r>
        <w:t xml:space="preserve"> </w:t>
      </w:r>
      <w:proofErr w:type="spellStart"/>
      <w:r>
        <w:t>towards</w:t>
      </w:r>
      <w:proofErr w:type="spellEnd"/>
      <w:r>
        <w:t xml:space="preserve"> </w:t>
      </w:r>
      <w:proofErr w:type="spellStart"/>
      <w:r>
        <w:t>older</w:t>
      </w:r>
      <w:proofErr w:type="spellEnd"/>
      <w:r>
        <w:t xml:space="preserve"> </w:t>
      </w:r>
      <w:proofErr w:type="spellStart"/>
      <w:r>
        <w:t>people</w:t>
      </w:r>
      <w:proofErr w:type="spellEnd"/>
      <w:r>
        <w:t xml:space="preserve"> </w:t>
      </w:r>
      <w:proofErr w:type="spellStart"/>
      <w:r>
        <w:t>according</w:t>
      </w:r>
      <w:proofErr w:type="spellEnd"/>
      <w:r>
        <w:t xml:space="preserve"> to </w:t>
      </w:r>
      <w:proofErr w:type="spellStart"/>
      <w:r>
        <w:t>sociodemographic</w:t>
      </w:r>
      <w:proofErr w:type="spellEnd"/>
      <w:r>
        <w:t xml:space="preserve"> and </w:t>
      </w:r>
      <w:proofErr w:type="spellStart"/>
      <w:r>
        <w:t>educational</w:t>
      </w:r>
      <w:proofErr w:type="spellEnd"/>
      <w:r>
        <w:t xml:space="preserve"> </w:t>
      </w:r>
      <w:proofErr w:type="spellStart"/>
      <w:r>
        <w:t>variables</w:t>
      </w:r>
      <w:proofErr w:type="spellEnd"/>
      <w:r>
        <w:t xml:space="preserve"> in </w:t>
      </w:r>
      <w:proofErr w:type="spellStart"/>
      <w:r>
        <w:t>students</w:t>
      </w:r>
      <w:proofErr w:type="spellEnd"/>
      <w:r>
        <w:t xml:space="preserve"> of a </w:t>
      </w:r>
      <w:proofErr w:type="spellStart"/>
      <w:r>
        <w:t>chilean</w:t>
      </w:r>
      <w:proofErr w:type="spellEnd"/>
      <w:r>
        <w:t xml:space="preserve"> </w:t>
      </w:r>
      <w:proofErr w:type="spellStart"/>
      <w:r>
        <w:t>university</w:t>
      </w:r>
      <w:proofErr w:type="spellEnd"/>
      <w:r>
        <w:t xml:space="preserve">. </w:t>
      </w:r>
      <w:proofErr w:type="spellStart"/>
      <w:r>
        <w:t>Geriatrics</w:t>
      </w:r>
      <w:proofErr w:type="spellEnd"/>
      <w:r>
        <w:t>, 7(6), 130. https://doi.org/10.3390/geriatrics7060130</w:t>
      </w:r>
    </w:p>
    <w:p w14:paraId="54279405" w14:textId="77777777" w:rsidR="00C7030F" w:rsidRDefault="00C7030F" w:rsidP="00C7030F">
      <w:proofErr w:type="spellStart"/>
      <w:r>
        <w:t>Young</w:t>
      </w:r>
      <w:proofErr w:type="spellEnd"/>
      <w:r>
        <w:t xml:space="preserve">, A., </w:t>
      </w:r>
      <w:proofErr w:type="spellStart"/>
      <w:r>
        <w:t>Amara</w:t>
      </w:r>
      <w:proofErr w:type="spellEnd"/>
      <w:r>
        <w:t xml:space="preserve">, D., </w:t>
      </w:r>
      <w:proofErr w:type="spellStart"/>
      <w:r>
        <w:t>Bhattacharya</w:t>
      </w:r>
      <w:proofErr w:type="spellEnd"/>
      <w:r>
        <w:t xml:space="preserve">, A., &amp; </w:t>
      </w:r>
      <w:proofErr w:type="spellStart"/>
      <w:r>
        <w:t>Wei</w:t>
      </w:r>
      <w:proofErr w:type="spellEnd"/>
      <w:r>
        <w:t xml:space="preserve">, M. (2021). </w:t>
      </w:r>
      <w:proofErr w:type="spellStart"/>
      <w:r>
        <w:t>Patient</w:t>
      </w:r>
      <w:proofErr w:type="spellEnd"/>
      <w:r>
        <w:t xml:space="preserve"> and </w:t>
      </w:r>
      <w:proofErr w:type="spellStart"/>
      <w:r>
        <w:t>general</w:t>
      </w:r>
      <w:proofErr w:type="spellEnd"/>
      <w:r>
        <w:t xml:space="preserve"> </w:t>
      </w:r>
      <w:proofErr w:type="spellStart"/>
      <w:r>
        <w:t>public</w:t>
      </w:r>
      <w:proofErr w:type="spellEnd"/>
      <w:r>
        <w:t xml:space="preserve"> </w:t>
      </w:r>
      <w:proofErr w:type="spellStart"/>
      <w:r>
        <w:t>attitudes</w:t>
      </w:r>
      <w:proofErr w:type="spellEnd"/>
      <w:r>
        <w:t xml:space="preserve"> </w:t>
      </w:r>
      <w:proofErr w:type="spellStart"/>
      <w:r>
        <w:t>towards</w:t>
      </w:r>
      <w:proofErr w:type="spellEnd"/>
      <w:r>
        <w:t xml:space="preserve"> </w:t>
      </w:r>
      <w:proofErr w:type="spellStart"/>
      <w:r>
        <w:t>clinical</w:t>
      </w:r>
      <w:proofErr w:type="spellEnd"/>
      <w:r>
        <w:t xml:space="preserve"> </w:t>
      </w:r>
      <w:proofErr w:type="spellStart"/>
      <w:r>
        <w:t>artificial</w:t>
      </w:r>
      <w:proofErr w:type="spellEnd"/>
      <w:r>
        <w:t xml:space="preserve"> </w:t>
      </w:r>
      <w:proofErr w:type="spellStart"/>
      <w:r>
        <w:t>intelligence</w:t>
      </w:r>
      <w:proofErr w:type="spellEnd"/>
      <w:r>
        <w:t xml:space="preserve">: a </w:t>
      </w:r>
      <w:proofErr w:type="spellStart"/>
      <w:r>
        <w:t>mixed</w:t>
      </w:r>
      <w:proofErr w:type="spellEnd"/>
      <w:r>
        <w:t xml:space="preserve"> </w:t>
      </w:r>
      <w:proofErr w:type="spellStart"/>
      <w:r>
        <w:t>methods</w:t>
      </w:r>
      <w:proofErr w:type="spellEnd"/>
      <w:r>
        <w:t xml:space="preserve"> </w:t>
      </w:r>
      <w:proofErr w:type="spellStart"/>
      <w:r>
        <w:t>systematic</w:t>
      </w:r>
      <w:proofErr w:type="spellEnd"/>
      <w:r>
        <w:t xml:space="preserve"> </w:t>
      </w:r>
      <w:proofErr w:type="spellStart"/>
      <w:r>
        <w:t>review</w:t>
      </w:r>
      <w:proofErr w:type="spellEnd"/>
      <w:r>
        <w:t xml:space="preserve">. </w:t>
      </w:r>
      <w:proofErr w:type="spellStart"/>
      <w:r>
        <w:t>The</w:t>
      </w:r>
      <w:proofErr w:type="spellEnd"/>
      <w:r>
        <w:t xml:space="preserve"> Lancet </w:t>
      </w:r>
      <w:proofErr w:type="spellStart"/>
      <w:r>
        <w:t>Digital</w:t>
      </w:r>
      <w:proofErr w:type="spellEnd"/>
      <w:r>
        <w:t xml:space="preserve"> Health, 3(9), e599-e611. https://doi.org/10.1016/s2589-7500(21)00132-1</w:t>
      </w:r>
    </w:p>
    <w:p w14:paraId="1457A23F" w14:textId="3BFE4183" w:rsidR="00C7030F" w:rsidRDefault="00C7030F" w:rsidP="00C7030F">
      <w:proofErr w:type="spellStart"/>
      <w:r>
        <w:lastRenderedPageBreak/>
        <w:t>Yue</w:t>
      </w:r>
      <w:proofErr w:type="spellEnd"/>
      <w:r>
        <w:t xml:space="preserve">, M., </w:t>
      </w:r>
      <w:proofErr w:type="spellStart"/>
      <w:r>
        <w:t>Jong</w:t>
      </w:r>
      <w:proofErr w:type="spellEnd"/>
      <w:r>
        <w:t xml:space="preserve">, M.S., &amp; </w:t>
      </w:r>
      <w:proofErr w:type="spellStart"/>
      <w:r>
        <w:t>Ng</w:t>
      </w:r>
      <w:proofErr w:type="spellEnd"/>
      <w:r>
        <w:t xml:space="preserve">, D.T. (2024). </w:t>
      </w:r>
      <w:proofErr w:type="spellStart"/>
      <w:r>
        <w:t>Understanding</w:t>
      </w:r>
      <w:proofErr w:type="spellEnd"/>
      <w:r>
        <w:t xml:space="preserve"> K–12 </w:t>
      </w:r>
      <w:proofErr w:type="spellStart"/>
      <w:r>
        <w:t>teachers</w:t>
      </w:r>
      <w:proofErr w:type="spellEnd"/>
      <w:r>
        <w:t xml:space="preserve">’ </w:t>
      </w:r>
      <w:proofErr w:type="spellStart"/>
      <w:r>
        <w:t>technological</w:t>
      </w:r>
      <w:proofErr w:type="spellEnd"/>
      <w:r>
        <w:t xml:space="preserve"> </w:t>
      </w:r>
      <w:proofErr w:type="spellStart"/>
      <w:r>
        <w:t>pedagogical</w:t>
      </w:r>
      <w:proofErr w:type="spellEnd"/>
      <w:r>
        <w:t xml:space="preserve"> </w:t>
      </w:r>
      <w:proofErr w:type="spellStart"/>
      <w:r>
        <w:t>content</w:t>
      </w:r>
      <w:proofErr w:type="spellEnd"/>
      <w:r>
        <w:t xml:space="preserve"> </w:t>
      </w:r>
      <w:proofErr w:type="spellStart"/>
      <w:r>
        <w:t>knowledge</w:t>
      </w:r>
      <w:proofErr w:type="spellEnd"/>
      <w:r>
        <w:t xml:space="preserve"> </w:t>
      </w:r>
      <w:proofErr w:type="spellStart"/>
      <w:r>
        <w:t>readiness</w:t>
      </w:r>
      <w:proofErr w:type="spellEnd"/>
      <w:r>
        <w:t xml:space="preserve"> and </w:t>
      </w:r>
      <w:proofErr w:type="spellStart"/>
      <w:r>
        <w:t>attitudes</w:t>
      </w:r>
      <w:proofErr w:type="spellEnd"/>
      <w:r>
        <w:t xml:space="preserve"> </w:t>
      </w:r>
      <w:proofErr w:type="spellStart"/>
      <w:r>
        <w:t>toward</w:t>
      </w:r>
      <w:proofErr w:type="spellEnd"/>
      <w:r>
        <w:t xml:space="preserve"> </w:t>
      </w:r>
      <w:proofErr w:type="spellStart"/>
      <w:r>
        <w:t>artificial</w:t>
      </w:r>
      <w:proofErr w:type="spellEnd"/>
      <w:r>
        <w:t xml:space="preserve"> </w:t>
      </w:r>
      <w:proofErr w:type="spellStart"/>
      <w:r>
        <w:t>intelligence</w:t>
      </w:r>
      <w:proofErr w:type="spellEnd"/>
      <w:r>
        <w:t xml:space="preserve"> </w:t>
      </w:r>
      <w:proofErr w:type="spellStart"/>
      <w:r>
        <w:t>education</w:t>
      </w:r>
      <w:proofErr w:type="spellEnd"/>
      <w:r>
        <w:t xml:space="preserve">. </w:t>
      </w:r>
      <w:proofErr w:type="spellStart"/>
      <w:r>
        <w:t>Education</w:t>
      </w:r>
      <w:proofErr w:type="spellEnd"/>
      <w:r>
        <w:t xml:space="preserve"> and </w:t>
      </w:r>
      <w:proofErr w:type="spellStart"/>
      <w:r>
        <w:t>Information</w:t>
      </w:r>
      <w:proofErr w:type="spellEnd"/>
      <w:r>
        <w:t xml:space="preserve"> Technologies. </w:t>
      </w:r>
      <w:hyperlink r:id="rId18" w:history="1">
        <w:r w:rsidR="00DA11DA" w:rsidRPr="00EC7C4E">
          <w:rPr>
            <w:rStyle w:val="Hypertextovprepojenie"/>
          </w:rPr>
          <w:t>https://doi.org/10.1007/s10639-024-12621-2</w:t>
        </w:r>
      </w:hyperlink>
    </w:p>
    <w:p w14:paraId="015FE1F7" w14:textId="77777777" w:rsidR="00DA11DA" w:rsidRDefault="00DA11DA" w:rsidP="00C7030F"/>
    <w:p w14:paraId="469C4B7B" w14:textId="77777777" w:rsidR="00DA11DA" w:rsidRDefault="00DA11DA" w:rsidP="00C7030F"/>
    <w:p w14:paraId="61866565" w14:textId="77777777" w:rsidR="00DA11DA" w:rsidRDefault="00DA11DA" w:rsidP="00C7030F"/>
    <w:p w14:paraId="1600778B" w14:textId="77777777" w:rsidR="00DA11DA" w:rsidRDefault="00DA11DA" w:rsidP="00C7030F"/>
    <w:bookmarkEnd w:id="118"/>
    <w:bookmarkEnd w:id="131"/>
    <w:p w14:paraId="762CA9AE" w14:textId="22A6D8D1" w:rsidR="00F416B3" w:rsidRPr="0064705B" w:rsidRDefault="00F416B3" w:rsidP="006C67B5">
      <w:pPr>
        <w:tabs>
          <w:tab w:val="left" w:pos="5426"/>
        </w:tabs>
      </w:pPr>
    </w:p>
    <w:sectPr w:rsidR="00F416B3" w:rsidRPr="0064705B" w:rsidSect="00E624F7">
      <w:footerReference w:type="default" r:id="rId19"/>
      <w:pgSz w:w="11907" w:h="16840" w:code="9"/>
      <w:pgMar w:top="1412" w:right="851" w:bottom="1412"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C5C8B" w14:textId="77777777" w:rsidR="00E92C40" w:rsidRPr="00BC074F" w:rsidRDefault="00E92C40" w:rsidP="00A819E5">
      <w:r w:rsidRPr="00BC074F">
        <w:separator/>
      </w:r>
    </w:p>
  </w:endnote>
  <w:endnote w:type="continuationSeparator" w:id="0">
    <w:p w14:paraId="3B4EAD95" w14:textId="77777777" w:rsidR="00E92C40" w:rsidRPr="00BC074F" w:rsidRDefault="00E92C40" w:rsidP="00A819E5">
      <w:r w:rsidRPr="00BC074F">
        <w:continuationSeparator/>
      </w:r>
    </w:p>
  </w:endnote>
  <w:endnote w:type="continuationNotice" w:id="1">
    <w:p w14:paraId="69C72285" w14:textId="77777777" w:rsidR="00E92C40" w:rsidRPr="00BC074F" w:rsidRDefault="00E92C4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Aptos Narrow">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ED29" w14:textId="77777777" w:rsidR="00337F77" w:rsidRPr="00BC074F" w:rsidRDefault="00337F77" w:rsidP="00A819E5">
    <w:pPr>
      <w:pStyle w:val="Pta"/>
    </w:pPr>
  </w:p>
  <w:p w14:paraId="56752837" w14:textId="77777777" w:rsidR="00337F77" w:rsidRPr="00BC074F" w:rsidRDefault="00337F77" w:rsidP="00A819E5">
    <w:pPr>
      <w:pStyle w:val="Pt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7292745"/>
      <w:docPartObj>
        <w:docPartGallery w:val="Page Numbers (Bottom of Page)"/>
        <w:docPartUnique/>
      </w:docPartObj>
    </w:sdtPr>
    <w:sdtContent>
      <w:p w14:paraId="54DFBB38" w14:textId="1F520F3C" w:rsidR="007670C6" w:rsidRDefault="007670C6">
        <w:pPr>
          <w:pStyle w:val="Pta"/>
          <w:jc w:val="center"/>
        </w:pPr>
        <w:r>
          <w:fldChar w:fldCharType="begin"/>
        </w:r>
        <w:r>
          <w:instrText>PAGE   \* MERGEFORMAT</w:instrText>
        </w:r>
        <w:r>
          <w:fldChar w:fldCharType="separate"/>
        </w:r>
        <w:r>
          <w:t>2</w:t>
        </w:r>
        <w:r>
          <w:fldChar w:fldCharType="end"/>
        </w:r>
      </w:p>
    </w:sdtContent>
  </w:sdt>
  <w:p w14:paraId="24D0E8C6" w14:textId="77777777" w:rsidR="00337F77" w:rsidRPr="00BC074F" w:rsidRDefault="00337F77" w:rsidP="00A819E5">
    <w:pPr>
      <w:pStyle w:val="Pt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A26AC" w14:textId="77777777" w:rsidR="00E92C40" w:rsidRPr="00BC074F" w:rsidRDefault="00E92C40" w:rsidP="00A819E5">
      <w:r w:rsidRPr="00BC074F">
        <w:separator/>
      </w:r>
    </w:p>
  </w:footnote>
  <w:footnote w:type="continuationSeparator" w:id="0">
    <w:p w14:paraId="0D04625C" w14:textId="77777777" w:rsidR="00E92C40" w:rsidRPr="00BC074F" w:rsidRDefault="00E92C40" w:rsidP="00A819E5">
      <w:r w:rsidRPr="00BC074F">
        <w:continuationSeparator/>
      </w:r>
    </w:p>
  </w:footnote>
  <w:footnote w:type="continuationNotice" w:id="1">
    <w:p w14:paraId="75E74861" w14:textId="77777777" w:rsidR="00E92C40" w:rsidRPr="00BC074F" w:rsidRDefault="00E92C4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409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1" w15:restartNumberingAfterBreak="0">
    <w:nsid w:val="00000004"/>
    <w:multiLevelType w:val="singleLevel"/>
    <w:tmpl w:val="041B000F"/>
    <w:lvl w:ilvl="0">
      <w:start w:val="1"/>
      <w:numFmt w:val="decimal"/>
      <w:lvlText w:val="%1."/>
      <w:lvlJc w:val="left"/>
      <w:pPr>
        <w:ind w:left="360" w:hanging="360"/>
      </w:pPr>
      <w:rPr>
        <w:rFonts w:hint="default"/>
      </w:rPr>
    </w:lvl>
  </w:abstractNum>
  <w:abstractNum w:abstractNumId="2" w15:restartNumberingAfterBreak="0">
    <w:nsid w:val="00000006"/>
    <w:multiLevelType w:val="singleLevel"/>
    <w:tmpl w:val="00000006"/>
    <w:name w:val="WW8Num6"/>
    <w:lvl w:ilvl="0">
      <w:start w:val="1"/>
      <w:numFmt w:val="bullet"/>
      <w:lvlText w:val=""/>
      <w:lvlJc w:val="left"/>
      <w:pPr>
        <w:tabs>
          <w:tab w:val="num" w:pos="0"/>
        </w:tabs>
        <w:ind w:left="1080" w:hanging="360"/>
      </w:pPr>
      <w:rPr>
        <w:rFonts w:ascii="Symbol" w:hAnsi="Symbol"/>
      </w:rPr>
    </w:lvl>
  </w:abstractNum>
  <w:abstractNum w:abstractNumId="3" w15:restartNumberingAfterBreak="0">
    <w:nsid w:val="0000000E"/>
    <w:multiLevelType w:val="singleLevel"/>
    <w:tmpl w:val="0000000E"/>
    <w:name w:val="WW8Num16"/>
    <w:lvl w:ilvl="0">
      <w:start w:val="1"/>
      <w:numFmt w:val="bullet"/>
      <w:lvlText w:val=""/>
      <w:lvlJc w:val="left"/>
      <w:pPr>
        <w:tabs>
          <w:tab w:val="num" w:pos="0"/>
        </w:tabs>
        <w:ind w:left="1080" w:hanging="360"/>
      </w:pPr>
      <w:rPr>
        <w:rFonts w:ascii="Symbol" w:hAnsi="Symbol"/>
      </w:rPr>
    </w:lvl>
  </w:abstractNum>
  <w:abstractNum w:abstractNumId="4" w15:restartNumberingAfterBreak="0">
    <w:nsid w:val="00000011"/>
    <w:multiLevelType w:val="singleLevel"/>
    <w:tmpl w:val="00000011"/>
    <w:name w:val="WW8Num21"/>
    <w:lvl w:ilvl="0">
      <w:start w:val="1"/>
      <w:numFmt w:val="bullet"/>
      <w:lvlText w:val=""/>
      <w:lvlJc w:val="left"/>
      <w:pPr>
        <w:tabs>
          <w:tab w:val="num" w:pos="0"/>
        </w:tabs>
        <w:ind w:left="1080" w:hanging="360"/>
      </w:pPr>
      <w:rPr>
        <w:rFonts w:ascii="Symbol" w:hAnsi="Symbol"/>
      </w:rPr>
    </w:lvl>
  </w:abstractNum>
  <w:abstractNum w:abstractNumId="5" w15:restartNumberingAfterBreak="0">
    <w:nsid w:val="0C8E42C2"/>
    <w:multiLevelType w:val="multilevel"/>
    <w:tmpl w:val="4A76F6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BE7056"/>
    <w:multiLevelType w:val="multilevel"/>
    <w:tmpl w:val="1CE4D174"/>
    <w:lvl w:ilvl="0">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18A5158"/>
    <w:multiLevelType w:val="hybridMultilevel"/>
    <w:tmpl w:val="C504CC88"/>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8" w15:restartNumberingAfterBreak="0">
    <w:nsid w:val="2B627F8C"/>
    <w:multiLevelType w:val="hybridMultilevel"/>
    <w:tmpl w:val="5740A03C"/>
    <w:lvl w:ilvl="0" w:tplc="7F3CA602">
      <w:numFmt w:val="bullet"/>
      <w:lvlText w:val="-"/>
      <w:lvlJc w:val="left"/>
      <w:pPr>
        <w:ind w:left="1080" w:hanging="72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2BF762F2"/>
    <w:multiLevelType w:val="hybridMultilevel"/>
    <w:tmpl w:val="5B84461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377D7C84"/>
    <w:multiLevelType w:val="hybridMultilevel"/>
    <w:tmpl w:val="255CB238"/>
    <w:lvl w:ilvl="0" w:tplc="8918F776">
      <w:start w:val="1"/>
      <w:numFmt w:val="bullet"/>
      <w:pStyle w:val="Odsekzoznamu"/>
      <w:lvlText w:val=""/>
      <w:lvlJc w:val="left"/>
      <w:pPr>
        <w:ind w:left="1440" w:hanging="360"/>
      </w:pPr>
      <w:rPr>
        <w:rFonts w:ascii="Symbol" w:hAnsi="Symbol" w:hint="default"/>
      </w:rPr>
    </w:lvl>
    <w:lvl w:ilvl="1" w:tplc="041B0003">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11" w15:restartNumberingAfterBreak="0">
    <w:nsid w:val="428D51F3"/>
    <w:multiLevelType w:val="hybridMultilevel"/>
    <w:tmpl w:val="181A227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2" w15:restartNumberingAfterBreak="0">
    <w:nsid w:val="4F8F5564"/>
    <w:multiLevelType w:val="multilevel"/>
    <w:tmpl w:val="3BF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7F6683"/>
    <w:multiLevelType w:val="hybridMultilevel"/>
    <w:tmpl w:val="B6DC8530"/>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4" w15:restartNumberingAfterBreak="0">
    <w:nsid w:val="65A12DF8"/>
    <w:multiLevelType w:val="hybridMultilevel"/>
    <w:tmpl w:val="83329FCA"/>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6920369F"/>
    <w:multiLevelType w:val="hybridMultilevel"/>
    <w:tmpl w:val="1FA8C17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733A3F92"/>
    <w:multiLevelType w:val="hybridMultilevel"/>
    <w:tmpl w:val="2A94F84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78714AA3"/>
    <w:multiLevelType w:val="hybridMultilevel"/>
    <w:tmpl w:val="073C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886AFB"/>
    <w:multiLevelType w:val="hybridMultilevel"/>
    <w:tmpl w:val="F6B8BD1E"/>
    <w:lvl w:ilvl="0" w:tplc="E48C7EC2">
      <w:numFmt w:val="bullet"/>
      <w:lvlText w:val="-"/>
      <w:lvlJc w:val="left"/>
      <w:pPr>
        <w:ind w:left="720" w:hanging="360"/>
      </w:pPr>
      <w:rPr>
        <w:rFonts w:ascii="Times New Roman" w:eastAsia="Calibr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105200133">
    <w:abstractNumId w:val="0"/>
  </w:num>
  <w:num w:numId="2" w16cid:durableId="1720007139">
    <w:abstractNumId w:val="1"/>
  </w:num>
  <w:num w:numId="3" w16cid:durableId="1659577604">
    <w:abstractNumId w:val="2"/>
  </w:num>
  <w:num w:numId="4" w16cid:durableId="2067875532">
    <w:abstractNumId w:val="3"/>
  </w:num>
  <w:num w:numId="5" w16cid:durableId="998382324">
    <w:abstractNumId w:val="4"/>
  </w:num>
  <w:num w:numId="6" w16cid:durableId="1356079070">
    <w:abstractNumId w:val="17"/>
  </w:num>
  <w:num w:numId="7" w16cid:durableId="665941296">
    <w:abstractNumId w:val="15"/>
  </w:num>
  <w:num w:numId="8" w16cid:durableId="877860606">
    <w:abstractNumId w:val="11"/>
  </w:num>
  <w:num w:numId="9" w16cid:durableId="1718509502">
    <w:abstractNumId w:val="8"/>
  </w:num>
  <w:num w:numId="10" w16cid:durableId="208997704">
    <w:abstractNumId w:val="7"/>
  </w:num>
  <w:num w:numId="11" w16cid:durableId="1686980315">
    <w:abstractNumId w:val="16"/>
  </w:num>
  <w:num w:numId="12" w16cid:durableId="62602874">
    <w:abstractNumId w:val="18"/>
  </w:num>
  <w:num w:numId="13" w16cid:durableId="706838278">
    <w:abstractNumId w:val="6"/>
  </w:num>
  <w:num w:numId="14" w16cid:durableId="236525651">
    <w:abstractNumId w:val="12"/>
  </w:num>
  <w:num w:numId="15" w16cid:durableId="1493451327">
    <w:abstractNumId w:val="9"/>
  </w:num>
  <w:num w:numId="16" w16cid:durableId="1155342899">
    <w:abstractNumId w:val="10"/>
  </w:num>
  <w:num w:numId="17" w16cid:durableId="1489400486">
    <w:abstractNumId w:val="5"/>
  </w:num>
  <w:num w:numId="18" w16cid:durableId="184292545">
    <w:abstractNumId w:val="13"/>
  </w:num>
  <w:num w:numId="19" w16cid:durableId="5598300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7F77"/>
    <w:rsid w:val="00001420"/>
    <w:rsid w:val="0000339A"/>
    <w:rsid w:val="00006A22"/>
    <w:rsid w:val="00011A67"/>
    <w:rsid w:val="00012FE5"/>
    <w:rsid w:val="000161A2"/>
    <w:rsid w:val="00020B64"/>
    <w:rsid w:val="000233F2"/>
    <w:rsid w:val="00023B7F"/>
    <w:rsid w:val="0002431A"/>
    <w:rsid w:val="00030470"/>
    <w:rsid w:val="00040280"/>
    <w:rsid w:val="000442DE"/>
    <w:rsid w:val="000442E4"/>
    <w:rsid w:val="00046D6F"/>
    <w:rsid w:val="00052B04"/>
    <w:rsid w:val="000549E4"/>
    <w:rsid w:val="00062488"/>
    <w:rsid w:val="000625C6"/>
    <w:rsid w:val="00070E30"/>
    <w:rsid w:val="00073FFC"/>
    <w:rsid w:val="00076799"/>
    <w:rsid w:val="0008222E"/>
    <w:rsid w:val="00093E6E"/>
    <w:rsid w:val="000955C4"/>
    <w:rsid w:val="0009673E"/>
    <w:rsid w:val="00096EB1"/>
    <w:rsid w:val="000A07FF"/>
    <w:rsid w:val="000A572B"/>
    <w:rsid w:val="000A63FC"/>
    <w:rsid w:val="000A6621"/>
    <w:rsid w:val="000B65AF"/>
    <w:rsid w:val="000B7168"/>
    <w:rsid w:val="000C011B"/>
    <w:rsid w:val="000C198D"/>
    <w:rsid w:val="000C6F1C"/>
    <w:rsid w:val="000C74A3"/>
    <w:rsid w:val="000C7BC0"/>
    <w:rsid w:val="000D4947"/>
    <w:rsid w:val="000D50E2"/>
    <w:rsid w:val="000E0736"/>
    <w:rsid w:val="000E0DB8"/>
    <w:rsid w:val="000E2809"/>
    <w:rsid w:val="000E32F6"/>
    <w:rsid w:val="000E36F3"/>
    <w:rsid w:val="000E493C"/>
    <w:rsid w:val="000E6169"/>
    <w:rsid w:val="000F15B9"/>
    <w:rsid w:val="000F1839"/>
    <w:rsid w:val="000F3DEA"/>
    <w:rsid w:val="000F6AA4"/>
    <w:rsid w:val="00105269"/>
    <w:rsid w:val="001121E3"/>
    <w:rsid w:val="00114F3A"/>
    <w:rsid w:val="001157F2"/>
    <w:rsid w:val="0012042B"/>
    <w:rsid w:val="001206D3"/>
    <w:rsid w:val="0012092A"/>
    <w:rsid w:val="00124B39"/>
    <w:rsid w:val="00125ED8"/>
    <w:rsid w:val="00126145"/>
    <w:rsid w:val="00127D2D"/>
    <w:rsid w:val="001409B7"/>
    <w:rsid w:val="001427C5"/>
    <w:rsid w:val="00144CE8"/>
    <w:rsid w:val="001458E7"/>
    <w:rsid w:val="00145F87"/>
    <w:rsid w:val="00153B5F"/>
    <w:rsid w:val="00155EA8"/>
    <w:rsid w:val="00156899"/>
    <w:rsid w:val="00164CFA"/>
    <w:rsid w:val="001659C1"/>
    <w:rsid w:val="00170E53"/>
    <w:rsid w:val="00170EE9"/>
    <w:rsid w:val="00174660"/>
    <w:rsid w:val="00176D15"/>
    <w:rsid w:val="001852CA"/>
    <w:rsid w:val="001855D1"/>
    <w:rsid w:val="001907FE"/>
    <w:rsid w:val="00190FCF"/>
    <w:rsid w:val="00191B85"/>
    <w:rsid w:val="001929D1"/>
    <w:rsid w:val="0019313B"/>
    <w:rsid w:val="00193DAD"/>
    <w:rsid w:val="00195E8A"/>
    <w:rsid w:val="001A75F9"/>
    <w:rsid w:val="001B1715"/>
    <w:rsid w:val="001B17E9"/>
    <w:rsid w:val="001B4327"/>
    <w:rsid w:val="001B7DBE"/>
    <w:rsid w:val="001C201F"/>
    <w:rsid w:val="001C32C2"/>
    <w:rsid w:val="001D1C24"/>
    <w:rsid w:val="001D21A2"/>
    <w:rsid w:val="001E03C5"/>
    <w:rsid w:val="001E4CE7"/>
    <w:rsid w:val="001E4F2C"/>
    <w:rsid w:val="001F51A9"/>
    <w:rsid w:val="001F6525"/>
    <w:rsid w:val="001F72B2"/>
    <w:rsid w:val="00202402"/>
    <w:rsid w:val="00204559"/>
    <w:rsid w:val="0020460E"/>
    <w:rsid w:val="00207040"/>
    <w:rsid w:val="00207834"/>
    <w:rsid w:val="00215734"/>
    <w:rsid w:val="00244B2B"/>
    <w:rsid w:val="00247852"/>
    <w:rsid w:val="00251A22"/>
    <w:rsid w:val="002523D6"/>
    <w:rsid w:val="002527D5"/>
    <w:rsid w:val="002551DA"/>
    <w:rsid w:val="00255EFA"/>
    <w:rsid w:val="00264C65"/>
    <w:rsid w:val="002711D1"/>
    <w:rsid w:val="002761B7"/>
    <w:rsid w:val="0027690B"/>
    <w:rsid w:val="00281D4F"/>
    <w:rsid w:val="0028233D"/>
    <w:rsid w:val="002836A9"/>
    <w:rsid w:val="00290A4E"/>
    <w:rsid w:val="0029283B"/>
    <w:rsid w:val="002A2B86"/>
    <w:rsid w:val="002A3E91"/>
    <w:rsid w:val="002A68FD"/>
    <w:rsid w:val="002A6F59"/>
    <w:rsid w:val="002B0F5D"/>
    <w:rsid w:val="002B2C7A"/>
    <w:rsid w:val="002C25A7"/>
    <w:rsid w:val="002C4800"/>
    <w:rsid w:val="002C516A"/>
    <w:rsid w:val="002C51B6"/>
    <w:rsid w:val="002D35A2"/>
    <w:rsid w:val="002D648C"/>
    <w:rsid w:val="002D7564"/>
    <w:rsid w:val="002E3636"/>
    <w:rsid w:val="002F6AB0"/>
    <w:rsid w:val="002F7C43"/>
    <w:rsid w:val="00301FE7"/>
    <w:rsid w:val="00303381"/>
    <w:rsid w:val="00306C2A"/>
    <w:rsid w:val="00322AA8"/>
    <w:rsid w:val="00337F77"/>
    <w:rsid w:val="0034091B"/>
    <w:rsid w:val="00351389"/>
    <w:rsid w:val="00356DFE"/>
    <w:rsid w:val="00360767"/>
    <w:rsid w:val="00363824"/>
    <w:rsid w:val="003768C2"/>
    <w:rsid w:val="00377318"/>
    <w:rsid w:val="003819D7"/>
    <w:rsid w:val="0038631F"/>
    <w:rsid w:val="0039762E"/>
    <w:rsid w:val="003A2740"/>
    <w:rsid w:val="003A4915"/>
    <w:rsid w:val="003A51E5"/>
    <w:rsid w:val="003A6097"/>
    <w:rsid w:val="003A7815"/>
    <w:rsid w:val="003B7133"/>
    <w:rsid w:val="003C061F"/>
    <w:rsid w:val="003C3C1D"/>
    <w:rsid w:val="003C4C10"/>
    <w:rsid w:val="003D2A74"/>
    <w:rsid w:val="003D5375"/>
    <w:rsid w:val="003D7235"/>
    <w:rsid w:val="003E0DE8"/>
    <w:rsid w:val="003E5716"/>
    <w:rsid w:val="003E6FE1"/>
    <w:rsid w:val="003F2420"/>
    <w:rsid w:val="003F3F0C"/>
    <w:rsid w:val="003F4676"/>
    <w:rsid w:val="003F72A6"/>
    <w:rsid w:val="00405E6A"/>
    <w:rsid w:val="00406477"/>
    <w:rsid w:val="0041300C"/>
    <w:rsid w:val="004202BE"/>
    <w:rsid w:val="00426B98"/>
    <w:rsid w:val="004270BB"/>
    <w:rsid w:val="00432A2D"/>
    <w:rsid w:val="004346B4"/>
    <w:rsid w:val="0043533E"/>
    <w:rsid w:val="00446F6C"/>
    <w:rsid w:val="004563D1"/>
    <w:rsid w:val="00457A73"/>
    <w:rsid w:val="004611F1"/>
    <w:rsid w:val="00461505"/>
    <w:rsid w:val="00464D45"/>
    <w:rsid w:val="00474F47"/>
    <w:rsid w:val="00475D6A"/>
    <w:rsid w:val="00490744"/>
    <w:rsid w:val="004A1B2B"/>
    <w:rsid w:val="004A4B44"/>
    <w:rsid w:val="004B261C"/>
    <w:rsid w:val="004B3258"/>
    <w:rsid w:val="004B490D"/>
    <w:rsid w:val="004C000E"/>
    <w:rsid w:val="004C5D23"/>
    <w:rsid w:val="004C7B78"/>
    <w:rsid w:val="004E2224"/>
    <w:rsid w:val="004E25E5"/>
    <w:rsid w:val="004E2656"/>
    <w:rsid w:val="004E6955"/>
    <w:rsid w:val="004F07FA"/>
    <w:rsid w:val="004F72CE"/>
    <w:rsid w:val="0050196D"/>
    <w:rsid w:val="005039BE"/>
    <w:rsid w:val="00511031"/>
    <w:rsid w:val="005111D6"/>
    <w:rsid w:val="0051491A"/>
    <w:rsid w:val="00517FE8"/>
    <w:rsid w:val="0052022E"/>
    <w:rsid w:val="0053079C"/>
    <w:rsid w:val="00531558"/>
    <w:rsid w:val="005400A9"/>
    <w:rsid w:val="005402CD"/>
    <w:rsid w:val="0054495A"/>
    <w:rsid w:val="0054660C"/>
    <w:rsid w:val="005479CA"/>
    <w:rsid w:val="005573A4"/>
    <w:rsid w:val="00557F66"/>
    <w:rsid w:val="0056182C"/>
    <w:rsid w:val="005632F2"/>
    <w:rsid w:val="00571891"/>
    <w:rsid w:val="00573340"/>
    <w:rsid w:val="005742D2"/>
    <w:rsid w:val="0058216E"/>
    <w:rsid w:val="00584126"/>
    <w:rsid w:val="00592266"/>
    <w:rsid w:val="005A3DDB"/>
    <w:rsid w:val="005A3DDF"/>
    <w:rsid w:val="005A6DCD"/>
    <w:rsid w:val="005A7C1A"/>
    <w:rsid w:val="005B076E"/>
    <w:rsid w:val="005B17AA"/>
    <w:rsid w:val="005B1FB1"/>
    <w:rsid w:val="005B2126"/>
    <w:rsid w:val="005B5E6F"/>
    <w:rsid w:val="005C4E72"/>
    <w:rsid w:val="005C6F37"/>
    <w:rsid w:val="005D0305"/>
    <w:rsid w:val="005D07CA"/>
    <w:rsid w:val="005D2525"/>
    <w:rsid w:val="005E3008"/>
    <w:rsid w:val="005E43B4"/>
    <w:rsid w:val="005E6BC2"/>
    <w:rsid w:val="005E7414"/>
    <w:rsid w:val="005F2057"/>
    <w:rsid w:val="005F35E4"/>
    <w:rsid w:val="0060019C"/>
    <w:rsid w:val="006007F3"/>
    <w:rsid w:val="0060170E"/>
    <w:rsid w:val="00603BCA"/>
    <w:rsid w:val="006129A9"/>
    <w:rsid w:val="0061331C"/>
    <w:rsid w:val="00614DD9"/>
    <w:rsid w:val="0062089E"/>
    <w:rsid w:val="0062224F"/>
    <w:rsid w:val="006251C2"/>
    <w:rsid w:val="00626501"/>
    <w:rsid w:val="006321BA"/>
    <w:rsid w:val="00635395"/>
    <w:rsid w:val="006364C6"/>
    <w:rsid w:val="006366FD"/>
    <w:rsid w:val="00636AA3"/>
    <w:rsid w:val="00637B56"/>
    <w:rsid w:val="0064064D"/>
    <w:rsid w:val="006421A3"/>
    <w:rsid w:val="006455DB"/>
    <w:rsid w:val="0064705B"/>
    <w:rsid w:val="00653087"/>
    <w:rsid w:val="006539DB"/>
    <w:rsid w:val="00657991"/>
    <w:rsid w:val="0066091C"/>
    <w:rsid w:val="00662AE2"/>
    <w:rsid w:val="00663376"/>
    <w:rsid w:val="00663CB9"/>
    <w:rsid w:val="00665202"/>
    <w:rsid w:val="00665AB9"/>
    <w:rsid w:val="0066755D"/>
    <w:rsid w:val="00667EA5"/>
    <w:rsid w:val="00670CDE"/>
    <w:rsid w:val="00671954"/>
    <w:rsid w:val="0067276D"/>
    <w:rsid w:val="00676970"/>
    <w:rsid w:val="006801F9"/>
    <w:rsid w:val="006848E6"/>
    <w:rsid w:val="00687914"/>
    <w:rsid w:val="00695386"/>
    <w:rsid w:val="006978B9"/>
    <w:rsid w:val="006A1138"/>
    <w:rsid w:val="006A1797"/>
    <w:rsid w:val="006A661E"/>
    <w:rsid w:val="006B08FF"/>
    <w:rsid w:val="006B6FDB"/>
    <w:rsid w:val="006C2D58"/>
    <w:rsid w:val="006C3B40"/>
    <w:rsid w:val="006C5045"/>
    <w:rsid w:val="006C508A"/>
    <w:rsid w:val="006C67B5"/>
    <w:rsid w:val="006D2053"/>
    <w:rsid w:val="006D3B65"/>
    <w:rsid w:val="006D419B"/>
    <w:rsid w:val="006D577A"/>
    <w:rsid w:val="006D5A51"/>
    <w:rsid w:val="006D6C03"/>
    <w:rsid w:val="006D6D72"/>
    <w:rsid w:val="006D6EF2"/>
    <w:rsid w:val="006E64E1"/>
    <w:rsid w:val="006F0C68"/>
    <w:rsid w:val="006F0F8C"/>
    <w:rsid w:val="006F2016"/>
    <w:rsid w:val="006F31F8"/>
    <w:rsid w:val="006F38BF"/>
    <w:rsid w:val="006F4C15"/>
    <w:rsid w:val="006F4C75"/>
    <w:rsid w:val="006F4CD5"/>
    <w:rsid w:val="007075AE"/>
    <w:rsid w:val="00711607"/>
    <w:rsid w:val="00716DE5"/>
    <w:rsid w:val="00721823"/>
    <w:rsid w:val="007228CF"/>
    <w:rsid w:val="0072335C"/>
    <w:rsid w:val="00730F62"/>
    <w:rsid w:val="00731115"/>
    <w:rsid w:val="00732A93"/>
    <w:rsid w:val="00734745"/>
    <w:rsid w:val="00735623"/>
    <w:rsid w:val="0073743A"/>
    <w:rsid w:val="0074193D"/>
    <w:rsid w:val="00742AA8"/>
    <w:rsid w:val="0074490B"/>
    <w:rsid w:val="00751D3D"/>
    <w:rsid w:val="00755036"/>
    <w:rsid w:val="00756CBB"/>
    <w:rsid w:val="00757178"/>
    <w:rsid w:val="00760192"/>
    <w:rsid w:val="007630B7"/>
    <w:rsid w:val="00763E39"/>
    <w:rsid w:val="00764EAF"/>
    <w:rsid w:val="00765364"/>
    <w:rsid w:val="007670C6"/>
    <w:rsid w:val="00770498"/>
    <w:rsid w:val="007706D2"/>
    <w:rsid w:val="00772B38"/>
    <w:rsid w:val="007736FF"/>
    <w:rsid w:val="00774397"/>
    <w:rsid w:val="007920C5"/>
    <w:rsid w:val="00793DD5"/>
    <w:rsid w:val="007947A1"/>
    <w:rsid w:val="00794C7C"/>
    <w:rsid w:val="007A421E"/>
    <w:rsid w:val="007A5206"/>
    <w:rsid w:val="007A72B0"/>
    <w:rsid w:val="007A7D4D"/>
    <w:rsid w:val="007B1D96"/>
    <w:rsid w:val="007B50B0"/>
    <w:rsid w:val="007C2443"/>
    <w:rsid w:val="007C3017"/>
    <w:rsid w:val="007C3148"/>
    <w:rsid w:val="007C7C7C"/>
    <w:rsid w:val="007D0716"/>
    <w:rsid w:val="007D2FF7"/>
    <w:rsid w:val="007D3E46"/>
    <w:rsid w:val="0080311D"/>
    <w:rsid w:val="008035C9"/>
    <w:rsid w:val="00804EC8"/>
    <w:rsid w:val="008053E3"/>
    <w:rsid w:val="00814EAA"/>
    <w:rsid w:val="00820BB0"/>
    <w:rsid w:val="00823AD2"/>
    <w:rsid w:val="00824C4F"/>
    <w:rsid w:val="00824C58"/>
    <w:rsid w:val="00824D74"/>
    <w:rsid w:val="00827888"/>
    <w:rsid w:val="00833285"/>
    <w:rsid w:val="00833393"/>
    <w:rsid w:val="008368DF"/>
    <w:rsid w:val="00842F44"/>
    <w:rsid w:val="0084793C"/>
    <w:rsid w:val="00853A25"/>
    <w:rsid w:val="0085790C"/>
    <w:rsid w:val="00863E54"/>
    <w:rsid w:val="008800EE"/>
    <w:rsid w:val="0088127F"/>
    <w:rsid w:val="0088501F"/>
    <w:rsid w:val="008877B2"/>
    <w:rsid w:val="00893FAA"/>
    <w:rsid w:val="008A1DF7"/>
    <w:rsid w:val="008A2364"/>
    <w:rsid w:val="008A3157"/>
    <w:rsid w:val="008A7D65"/>
    <w:rsid w:val="008B2886"/>
    <w:rsid w:val="008B5890"/>
    <w:rsid w:val="008B5C98"/>
    <w:rsid w:val="008B7F39"/>
    <w:rsid w:val="008C0192"/>
    <w:rsid w:val="008C144E"/>
    <w:rsid w:val="008C251D"/>
    <w:rsid w:val="008C3C28"/>
    <w:rsid w:val="008C5DD4"/>
    <w:rsid w:val="008C7307"/>
    <w:rsid w:val="008C7C5B"/>
    <w:rsid w:val="008D0E5C"/>
    <w:rsid w:val="008D1BEB"/>
    <w:rsid w:val="008D20FD"/>
    <w:rsid w:val="008D3F0F"/>
    <w:rsid w:val="008D78EC"/>
    <w:rsid w:val="008E0740"/>
    <w:rsid w:val="008E1B1E"/>
    <w:rsid w:val="008E4101"/>
    <w:rsid w:val="008E57BD"/>
    <w:rsid w:val="008E62D7"/>
    <w:rsid w:val="008E7DE0"/>
    <w:rsid w:val="008F2139"/>
    <w:rsid w:val="00900993"/>
    <w:rsid w:val="00912092"/>
    <w:rsid w:val="0091781D"/>
    <w:rsid w:val="00917E04"/>
    <w:rsid w:val="00920348"/>
    <w:rsid w:val="00931CEB"/>
    <w:rsid w:val="00934254"/>
    <w:rsid w:val="009349B5"/>
    <w:rsid w:val="00942C00"/>
    <w:rsid w:val="0094734E"/>
    <w:rsid w:val="009508B8"/>
    <w:rsid w:val="00950F10"/>
    <w:rsid w:val="00951CD1"/>
    <w:rsid w:val="00952A8A"/>
    <w:rsid w:val="00957092"/>
    <w:rsid w:val="009574BB"/>
    <w:rsid w:val="00960D87"/>
    <w:rsid w:val="0096139C"/>
    <w:rsid w:val="009628C5"/>
    <w:rsid w:val="009638CE"/>
    <w:rsid w:val="00966F69"/>
    <w:rsid w:val="009674FA"/>
    <w:rsid w:val="0097479F"/>
    <w:rsid w:val="00974C37"/>
    <w:rsid w:val="00976FC5"/>
    <w:rsid w:val="00977838"/>
    <w:rsid w:val="00987CD0"/>
    <w:rsid w:val="00990AA4"/>
    <w:rsid w:val="009917BD"/>
    <w:rsid w:val="009918D6"/>
    <w:rsid w:val="00991A02"/>
    <w:rsid w:val="00992C46"/>
    <w:rsid w:val="009941CA"/>
    <w:rsid w:val="00994B01"/>
    <w:rsid w:val="00997577"/>
    <w:rsid w:val="009A3E58"/>
    <w:rsid w:val="009B5170"/>
    <w:rsid w:val="009B5BE2"/>
    <w:rsid w:val="009C6A33"/>
    <w:rsid w:val="009C76BA"/>
    <w:rsid w:val="009D3400"/>
    <w:rsid w:val="009E099C"/>
    <w:rsid w:val="009E18E0"/>
    <w:rsid w:val="009E19BB"/>
    <w:rsid w:val="009E2C51"/>
    <w:rsid w:val="009E4102"/>
    <w:rsid w:val="009F1D4F"/>
    <w:rsid w:val="009F1FAE"/>
    <w:rsid w:val="00A000D7"/>
    <w:rsid w:val="00A00A20"/>
    <w:rsid w:val="00A04A26"/>
    <w:rsid w:val="00A05BA0"/>
    <w:rsid w:val="00A06629"/>
    <w:rsid w:val="00A07D29"/>
    <w:rsid w:val="00A10C18"/>
    <w:rsid w:val="00A12AA9"/>
    <w:rsid w:val="00A21DE9"/>
    <w:rsid w:val="00A31197"/>
    <w:rsid w:val="00A311A5"/>
    <w:rsid w:val="00A31C70"/>
    <w:rsid w:val="00A34C53"/>
    <w:rsid w:val="00A54935"/>
    <w:rsid w:val="00A57FFE"/>
    <w:rsid w:val="00A64925"/>
    <w:rsid w:val="00A649D2"/>
    <w:rsid w:val="00A661AC"/>
    <w:rsid w:val="00A66FB1"/>
    <w:rsid w:val="00A67EC2"/>
    <w:rsid w:val="00A805E6"/>
    <w:rsid w:val="00A819E5"/>
    <w:rsid w:val="00A83553"/>
    <w:rsid w:val="00A85342"/>
    <w:rsid w:val="00A8581F"/>
    <w:rsid w:val="00A85F9F"/>
    <w:rsid w:val="00A917D4"/>
    <w:rsid w:val="00A93A68"/>
    <w:rsid w:val="00AA2175"/>
    <w:rsid w:val="00AA27C1"/>
    <w:rsid w:val="00AA320A"/>
    <w:rsid w:val="00AA69E8"/>
    <w:rsid w:val="00AC3E15"/>
    <w:rsid w:val="00AC6934"/>
    <w:rsid w:val="00AC71D7"/>
    <w:rsid w:val="00AD3497"/>
    <w:rsid w:val="00AE4B9C"/>
    <w:rsid w:val="00AF2868"/>
    <w:rsid w:val="00AF5B4B"/>
    <w:rsid w:val="00AF6306"/>
    <w:rsid w:val="00B032DB"/>
    <w:rsid w:val="00B14D82"/>
    <w:rsid w:val="00B17380"/>
    <w:rsid w:val="00B23586"/>
    <w:rsid w:val="00B2560A"/>
    <w:rsid w:val="00B2577D"/>
    <w:rsid w:val="00B318AA"/>
    <w:rsid w:val="00B34812"/>
    <w:rsid w:val="00B352D4"/>
    <w:rsid w:val="00B35511"/>
    <w:rsid w:val="00B43D17"/>
    <w:rsid w:val="00B46CF6"/>
    <w:rsid w:val="00B50842"/>
    <w:rsid w:val="00B553B0"/>
    <w:rsid w:val="00B564DE"/>
    <w:rsid w:val="00B6443B"/>
    <w:rsid w:val="00B6512C"/>
    <w:rsid w:val="00B67074"/>
    <w:rsid w:val="00B6799E"/>
    <w:rsid w:val="00B67E06"/>
    <w:rsid w:val="00B730CF"/>
    <w:rsid w:val="00B73A51"/>
    <w:rsid w:val="00B7405E"/>
    <w:rsid w:val="00B77DDB"/>
    <w:rsid w:val="00B806B5"/>
    <w:rsid w:val="00B85E03"/>
    <w:rsid w:val="00B92869"/>
    <w:rsid w:val="00B92C4D"/>
    <w:rsid w:val="00BA582B"/>
    <w:rsid w:val="00BB1370"/>
    <w:rsid w:val="00BB79A7"/>
    <w:rsid w:val="00BB7EEA"/>
    <w:rsid w:val="00BB7FCA"/>
    <w:rsid w:val="00BC074F"/>
    <w:rsid w:val="00BC5604"/>
    <w:rsid w:val="00BC75EB"/>
    <w:rsid w:val="00BE06FB"/>
    <w:rsid w:val="00BE1D5A"/>
    <w:rsid w:val="00BE30CD"/>
    <w:rsid w:val="00BE44CB"/>
    <w:rsid w:val="00BF0BA9"/>
    <w:rsid w:val="00BF0C76"/>
    <w:rsid w:val="00BF24D8"/>
    <w:rsid w:val="00C02135"/>
    <w:rsid w:val="00C0370E"/>
    <w:rsid w:val="00C05D76"/>
    <w:rsid w:val="00C12030"/>
    <w:rsid w:val="00C13C7D"/>
    <w:rsid w:val="00C17B18"/>
    <w:rsid w:val="00C21AF7"/>
    <w:rsid w:val="00C22871"/>
    <w:rsid w:val="00C22E8A"/>
    <w:rsid w:val="00C26881"/>
    <w:rsid w:val="00C2766A"/>
    <w:rsid w:val="00C300A7"/>
    <w:rsid w:val="00C30647"/>
    <w:rsid w:val="00C32700"/>
    <w:rsid w:val="00C3443D"/>
    <w:rsid w:val="00C37EEA"/>
    <w:rsid w:val="00C4674D"/>
    <w:rsid w:val="00C50703"/>
    <w:rsid w:val="00C61B8E"/>
    <w:rsid w:val="00C62E22"/>
    <w:rsid w:val="00C63CC1"/>
    <w:rsid w:val="00C66D9C"/>
    <w:rsid w:val="00C7030F"/>
    <w:rsid w:val="00C721A2"/>
    <w:rsid w:val="00C744A1"/>
    <w:rsid w:val="00C75C18"/>
    <w:rsid w:val="00C7677A"/>
    <w:rsid w:val="00C81D01"/>
    <w:rsid w:val="00C85403"/>
    <w:rsid w:val="00C91C5E"/>
    <w:rsid w:val="00C95BAD"/>
    <w:rsid w:val="00C963A0"/>
    <w:rsid w:val="00C97EC6"/>
    <w:rsid w:val="00C97F64"/>
    <w:rsid w:val="00CA050D"/>
    <w:rsid w:val="00CB0052"/>
    <w:rsid w:val="00CB3266"/>
    <w:rsid w:val="00CB5617"/>
    <w:rsid w:val="00CB6A8E"/>
    <w:rsid w:val="00CC2115"/>
    <w:rsid w:val="00CD2D07"/>
    <w:rsid w:val="00CD2F4F"/>
    <w:rsid w:val="00CD2FBE"/>
    <w:rsid w:val="00CD4D90"/>
    <w:rsid w:val="00CE1382"/>
    <w:rsid w:val="00CE176C"/>
    <w:rsid w:val="00CE33F0"/>
    <w:rsid w:val="00CF4C40"/>
    <w:rsid w:val="00CF5143"/>
    <w:rsid w:val="00CF5678"/>
    <w:rsid w:val="00CF59DC"/>
    <w:rsid w:val="00D031FC"/>
    <w:rsid w:val="00D1201E"/>
    <w:rsid w:val="00D12D0F"/>
    <w:rsid w:val="00D13E74"/>
    <w:rsid w:val="00D14868"/>
    <w:rsid w:val="00D20F96"/>
    <w:rsid w:val="00D229A8"/>
    <w:rsid w:val="00D24C80"/>
    <w:rsid w:val="00D25191"/>
    <w:rsid w:val="00D31F96"/>
    <w:rsid w:val="00D331C9"/>
    <w:rsid w:val="00D33508"/>
    <w:rsid w:val="00D4437F"/>
    <w:rsid w:val="00D50CD4"/>
    <w:rsid w:val="00D518C4"/>
    <w:rsid w:val="00D51938"/>
    <w:rsid w:val="00D55692"/>
    <w:rsid w:val="00D56F0E"/>
    <w:rsid w:val="00D570F8"/>
    <w:rsid w:val="00D62A60"/>
    <w:rsid w:val="00D63A31"/>
    <w:rsid w:val="00D7008A"/>
    <w:rsid w:val="00D73174"/>
    <w:rsid w:val="00D82211"/>
    <w:rsid w:val="00D85C85"/>
    <w:rsid w:val="00D9522A"/>
    <w:rsid w:val="00D95450"/>
    <w:rsid w:val="00DA11DA"/>
    <w:rsid w:val="00DA3890"/>
    <w:rsid w:val="00DA5E62"/>
    <w:rsid w:val="00DB17BB"/>
    <w:rsid w:val="00DB2B4E"/>
    <w:rsid w:val="00DC0BFD"/>
    <w:rsid w:val="00DC6419"/>
    <w:rsid w:val="00DD2B59"/>
    <w:rsid w:val="00DD4792"/>
    <w:rsid w:val="00DD48D8"/>
    <w:rsid w:val="00DD5557"/>
    <w:rsid w:val="00DD7F7A"/>
    <w:rsid w:val="00DE3169"/>
    <w:rsid w:val="00DE7559"/>
    <w:rsid w:val="00DF0948"/>
    <w:rsid w:val="00DF4882"/>
    <w:rsid w:val="00DF52D8"/>
    <w:rsid w:val="00E10A44"/>
    <w:rsid w:val="00E1211D"/>
    <w:rsid w:val="00E136B8"/>
    <w:rsid w:val="00E15993"/>
    <w:rsid w:val="00E2251E"/>
    <w:rsid w:val="00E22AF6"/>
    <w:rsid w:val="00E2505C"/>
    <w:rsid w:val="00E260F0"/>
    <w:rsid w:val="00E34D1D"/>
    <w:rsid w:val="00E36043"/>
    <w:rsid w:val="00E3787C"/>
    <w:rsid w:val="00E40AB9"/>
    <w:rsid w:val="00E41DD9"/>
    <w:rsid w:val="00E5444E"/>
    <w:rsid w:val="00E559DD"/>
    <w:rsid w:val="00E56661"/>
    <w:rsid w:val="00E568F1"/>
    <w:rsid w:val="00E574E7"/>
    <w:rsid w:val="00E624F7"/>
    <w:rsid w:val="00E65DB1"/>
    <w:rsid w:val="00E67ADA"/>
    <w:rsid w:val="00E70337"/>
    <w:rsid w:val="00E72E53"/>
    <w:rsid w:val="00E739AC"/>
    <w:rsid w:val="00E7585D"/>
    <w:rsid w:val="00E75B54"/>
    <w:rsid w:val="00E77213"/>
    <w:rsid w:val="00E8159B"/>
    <w:rsid w:val="00E87DD8"/>
    <w:rsid w:val="00E913CC"/>
    <w:rsid w:val="00E915E8"/>
    <w:rsid w:val="00E92552"/>
    <w:rsid w:val="00E92C40"/>
    <w:rsid w:val="00E96C99"/>
    <w:rsid w:val="00EA0C07"/>
    <w:rsid w:val="00EA23A4"/>
    <w:rsid w:val="00EA7385"/>
    <w:rsid w:val="00EA7F6E"/>
    <w:rsid w:val="00EB2DF0"/>
    <w:rsid w:val="00EB6B62"/>
    <w:rsid w:val="00EC0D97"/>
    <w:rsid w:val="00EC1DFB"/>
    <w:rsid w:val="00ED5197"/>
    <w:rsid w:val="00ED7458"/>
    <w:rsid w:val="00EE1DED"/>
    <w:rsid w:val="00EE4DCB"/>
    <w:rsid w:val="00EF2679"/>
    <w:rsid w:val="00EF5FA2"/>
    <w:rsid w:val="00EF7614"/>
    <w:rsid w:val="00F00FE3"/>
    <w:rsid w:val="00F037FF"/>
    <w:rsid w:val="00F071D4"/>
    <w:rsid w:val="00F07D7B"/>
    <w:rsid w:val="00F128FC"/>
    <w:rsid w:val="00F12AB4"/>
    <w:rsid w:val="00F13061"/>
    <w:rsid w:val="00F14575"/>
    <w:rsid w:val="00F16D8D"/>
    <w:rsid w:val="00F34225"/>
    <w:rsid w:val="00F366E1"/>
    <w:rsid w:val="00F40E04"/>
    <w:rsid w:val="00F416B3"/>
    <w:rsid w:val="00F51132"/>
    <w:rsid w:val="00F51D4D"/>
    <w:rsid w:val="00F54235"/>
    <w:rsid w:val="00F5615D"/>
    <w:rsid w:val="00F569A3"/>
    <w:rsid w:val="00F637DF"/>
    <w:rsid w:val="00F640D5"/>
    <w:rsid w:val="00F65F53"/>
    <w:rsid w:val="00F709BB"/>
    <w:rsid w:val="00F772BE"/>
    <w:rsid w:val="00F777C6"/>
    <w:rsid w:val="00F90609"/>
    <w:rsid w:val="00F921C6"/>
    <w:rsid w:val="00F93835"/>
    <w:rsid w:val="00F9403D"/>
    <w:rsid w:val="00F960A9"/>
    <w:rsid w:val="00F977FC"/>
    <w:rsid w:val="00FA199C"/>
    <w:rsid w:val="00FA4025"/>
    <w:rsid w:val="00FA68EE"/>
    <w:rsid w:val="00FA7128"/>
    <w:rsid w:val="00FA7BEF"/>
    <w:rsid w:val="00FB294A"/>
    <w:rsid w:val="00FB31C8"/>
    <w:rsid w:val="00FC019E"/>
    <w:rsid w:val="00FC201D"/>
    <w:rsid w:val="00FC3178"/>
    <w:rsid w:val="00FC44D7"/>
    <w:rsid w:val="00FC464A"/>
    <w:rsid w:val="00FC6B72"/>
    <w:rsid w:val="00FD1810"/>
    <w:rsid w:val="00FD18F3"/>
    <w:rsid w:val="00FD3C5E"/>
    <w:rsid w:val="00FD56AD"/>
    <w:rsid w:val="00FD7FFA"/>
    <w:rsid w:val="00FF2108"/>
    <w:rsid w:val="00FF29AB"/>
    <w:rsid w:val="00FF5C90"/>
    <w:rsid w:val="00FF691F"/>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CA4F4E"/>
  <w15:docId w15:val="{644FE9DC-F188-4797-9EF8-C5374715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k-S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7C3148"/>
    <w:pPr>
      <w:suppressAutoHyphens/>
      <w:spacing w:line="360" w:lineRule="auto"/>
      <w:jc w:val="both"/>
    </w:pPr>
    <w:rPr>
      <w:rFonts w:ascii="Times New Roman" w:eastAsia="Calibri" w:hAnsi="Times New Roman" w:cs="Calibri"/>
      <w:sz w:val="24"/>
      <w:lang w:eastAsia="ar-SA"/>
    </w:rPr>
  </w:style>
  <w:style w:type="paragraph" w:styleId="Nadpis1">
    <w:name w:val="heading 1"/>
    <w:basedOn w:val="Normlny"/>
    <w:next w:val="Normlny"/>
    <w:link w:val="Nadpis1Char"/>
    <w:qFormat/>
    <w:rsid w:val="00337F77"/>
    <w:pPr>
      <w:keepNext/>
      <w:numPr>
        <w:numId w:val="1"/>
      </w:numPr>
      <w:spacing w:before="240" w:after="240"/>
      <w:outlineLvl w:val="0"/>
    </w:pPr>
    <w:rPr>
      <w:rFonts w:eastAsia="Times New Roman" w:cs="Times New Roman"/>
      <w:b/>
      <w:bCs/>
      <w:kern w:val="1"/>
      <w:sz w:val="32"/>
      <w:szCs w:val="32"/>
    </w:rPr>
  </w:style>
  <w:style w:type="paragraph" w:styleId="Nadpis2">
    <w:name w:val="heading 2"/>
    <w:basedOn w:val="Nadpis1"/>
    <w:next w:val="Normlny"/>
    <w:link w:val="Nadpis2Char"/>
    <w:qFormat/>
    <w:rsid w:val="00337F77"/>
    <w:pPr>
      <w:numPr>
        <w:ilvl w:val="1"/>
      </w:numPr>
      <w:outlineLvl w:val="1"/>
    </w:pPr>
    <w:rPr>
      <w:sz w:val="28"/>
    </w:rPr>
  </w:style>
  <w:style w:type="paragraph" w:styleId="Nadpis3">
    <w:name w:val="heading 3"/>
    <w:basedOn w:val="Nadpis2"/>
    <w:next w:val="Normlny"/>
    <w:link w:val="Nadpis3Char"/>
    <w:qFormat/>
    <w:rsid w:val="00337F77"/>
    <w:pPr>
      <w:numPr>
        <w:ilvl w:val="2"/>
      </w:numPr>
      <w:outlineLvl w:val="2"/>
    </w:pPr>
    <w:rPr>
      <w:sz w:val="24"/>
    </w:rPr>
  </w:style>
  <w:style w:type="paragraph" w:styleId="Nadpis4">
    <w:name w:val="heading 4"/>
    <w:basedOn w:val="Nadpis3"/>
    <w:next w:val="Normlny"/>
    <w:link w:val="Nadpis4Char"/>
    <w:qFormat/>
    <w:rsid w:val="00337F77"/>
    <w:pPr>
      <w:numPr>
        <w:ilvl w:val="3"/>
      </w:numPr>
      <w:outlineLvl w:val="3"/>
    </w:pPr>
  </w:style>
  <w:style w:type="paragraph" w:styleId="Nadpis5">
    <w:name w:val="heading 5"/>
    <w:basedOn w:val="Normlny"/>
    <w:next w:val="Normlny"/>
    <w:link w:val="Nadpis5Char"/>
    <w:uiPriority w:val="9"/>
    <w:unhideWhenUsed/>
    <w:qFormat/>
    <w:rsid w:val="00337F77"/>
    <w:pPr>
      <w:numPr>
        <w:ilvl w:val="4"/>
        <w:numId w:val="1"/>
      </w:numPr>
      <w:spacing w:before="240" w:after="60"/>
      <w:outlineLvl w:val="4"/>
    </w:pPr>
    <w:rPr>
      <w:rFonts w:ascii="Calibri" w:eastAsia="Times New Roman" w:hAnsi="Calibri" w:cs="Times New Roman"/>
      <w:b/>
      <w:bCs/>
      <w:i/>
      <w:iCs/>
      <w:sz w:val="26"/>
      <w:szCs w:val="26"/>
    </w:rPr>
  </w:style>
  <w:style w:type="paragraph" w:styleId="Nadpis6">
    <w:name w:val="heading 6"/>
    <w:basedOn w:val="Normlny"/>
    <w:next w:val="Normlny"/>
    <w:link w:val="Nadpis6Char"/>
    <w:uiPriority w:val="9"/>
    <w:semiHidden/>
    <w:unhideWhenUsed/>
    <w:qFormat/>
    <w:rsid w:val="00337F77"/>
    <w:pPr>
      <w:numPr>
        <w:ilvl w:val="5"/>
        <w:numId w:val="1"/>
      </w:numPr>
      <w:spacing w:before="240" w:after="60"/>
      <w:outlineLvl w:val="5"/>
    </w:pPr>
    <w:rPr>
      <w:rFonts w:ascii="Calibri" w:eastAsia="Times New Roman" w:hAnsi="Calibri" w:cs="Times New Roman"/>
      <w:b/>
      <w:bCs/>
      <w:sz w:val="22"/>
    </w:rPr>
  </w:style>
  <w:style w:type="paragraph" w:styleId="Nadpis7">
    <w:name w:val="heading 7"/>
    <w:basedOn w:val="Normlny"/>
    <w:next w:val="Normlny"/>
    <w:link w:val="Nadpis7Char"/>
    <w:uiPriority w:val="9"/>
    <w:semiHidden/>
    <w:unhideWhenUsed/>
    <w:qFormat/>
    <w:rsid w:val="00337F77"/>
    <w:pPr>
      <w:numPr>
        <w:ilvl w:val="6"/>
        <w:numId w:val="1"/>
      </w:numPr>
      <w:spacing w:before="240" w:after="60"/>
      <w:outlineLvl w:val="6"/>
    </w:pPr>
    <w:rPr>
      <w:rFonts w:ascii="Calibri" w:eastAsia="Times New Roman" w:hAnsi="Calibri" w:cs="Times New Roman"/>
      <w:szCs w:val="24"/>
    </w:rPr>
  </w:style>
  <w:style w:type="paragraph" w:styleId="Nadpis8">
    <w:name w:val="heading 8"/>
    <w:basedOn w:val="Normlny"/>
    <w:next w:val="Normlny"/>
    <w:link w:val="Nadpis8Char"/>
    <w:uiPriority w:val="9"/>
    <w:semiHidden/>
    <w:unhideWhenUsed/>
    <w:qFormat/>
    <w:rsid w:val="00337F77"/>
    <w:pPr>
      <w:numPr>
        <w:ilvl w:val="7"/>
        <w:numId w:val="1"/>
      </w:numPr>
      <w:spacing w:before="240" w:after="60"/>
      <w:outlineLvl w:val="7"/>
    </w:pPr>
    <w:rPr>
      <w:rFonts w:ascii="Calibri" w:eastAsia="Times New Roman" w:hAnsi="Calibri" w:cs="Times New Roman"/>
      <w:i/>
      <w:iCs/>
      <w:szCs w:val="24"/>
    </w:rPr>
  </w:style>
  <w:style w:type="paragraph" w:styleId="Nadpis9">
    <w:name w:val="heading 9"/>
    <w:basedOn w:val="Normlny"/>
    <w:next w:val="Normlny"/>
    <w:link w:val="Nadpis9Char"/>
    <w:uiPriority w:val="9"/>
    <w:semiHidden/>
    <w:unhideWhenUsed/>
    <w:qFormat/>
    <w:rsid w:val="00337F77"/>
    <w:pPr>
      <w:numPr>
        <w:ilvl w:val="8"/>
        <w:numId w:val="1"/>
      </w:numPr>
      <w:spacing w:before="240" w:after="60"/>
      <w:outlineLvl w:val="8"/>
    </w:pPr>
    <w:rPr>
      <w:rFonts w:ascii="Cambria" w:eastAsia="Times New Roman" w:hAnsi="Cambria" w:cs="Times New Roman"/>
      <w:sz w:val="22"/>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rsid w:val="00337F77"/>
    <w:rPr>
      <w:rFonts w:ascii="Times New Roman" w:eastAsia="Times New Roman" w:hAnsi="Times New Roman" w:cs="Times New Roman"/>
      <w:b/>
      <w:bCs/>
      <w:kern w:val="1"/>
      <w:sz w:val="32"/>
      <w:szCs w:val="32"/>
      <w:lang w:eastAsia="ar-SA"/>
    </w:rPr>
  </w:style>
  <w:style w:type="character" w:customStyle="1" w:styleId="Nadpis2Char">
    <w:name w:val="Nadpis 2 Char"/>
    <w:basedOn w:val="Predvolenpsmoodseku"/>
    <w:link w:val="Nadpis2"/>
    <w:rsid w:val="00337F77"/>
    <w:rPr>
      <w:rFonts w:ascii="Times New Roman" w:eastAsia="Times New Roman" w:hAnsi="Times New Roman" w:cs="Times New Roman"/>
      <w:b/>
      <w:bCs/>
      <w:kern w:val="1"/>
      <w:sz w:val="28"/>
      <w:szCs w:val="32"/>
      <w:lang w:eastAsia="ar-SA"/>
    </w:rPr>
  </w:style>
  <w:style w:type="character" w:customStyle="1" w:styleId="Nadpis3Char">
    <w:name w:val="Nadpis 3 Char"/>
    <w:basedOn w:val="Predvolenpsmoodseku"/>
    <w:link w:val="Nadpis3"/>
    <w:rsid w:val="00337F77"/>
    <w:rPr>
      <w:rFonts w:ascii="Times New Roman" w:eastAsia="Times New Roman" w:hAnsi="Times New Roman" w:cs="Times New Roman"/>
      <w:b/>
      <w:bCs/>
      <w:kern w:val="1"/>
      <w:sz w:val="24"/>
      <w:szCs w:val="32"/>
      <w:lang w:eastAsia="ar-SA"/>
    </w:rPr>
  </w:style>
  <w:style w:type="character" w:customStyle="1" w:styleId="Nadpis4Char">
    <w:name w:val="Nadpis 4 Char"/>
    <w:basedOn w:val="Predvolenpsmoodseku"/>
    <w:link w:val="Nadpis4"/>
    <w:rsid w:val="00337F77"/>
    <w:rPr>
      <w:rFonts w:ascii="Times New Roman" w:eastAsia="Times New Roman" w:hAnsi="Times New Roman" w:cs="Times New Roman"/>
      <w:b/>
      <w:bCs/>
      <w:kern w:val="1"/>
      <w:sz w:val="24"/>
      <w:szCs w:val="32"/>
      <w:lang w:eastAsia="ar-SA"/>
    </w:rPr>
  </w:style>
  <w:style w:type="character" w:customStyle="1" w:styleId="Nadpis5Char">
    <w:name w:val="Nadpis 5 Char"/>
    <w:basedOn w:val="Predvolenpsmoodseku"/>
    <w:link w:val="Nadpis5"/>
    <w:uiPriority w:val="9"/>
    <w:semiHidden/>
    <w:rsid w:val="00337F77"/>
    <w:rPr>
      <w:rFonts w:ascii="Calibri" w:eastAsia="Times New Roman" w:hAnsi="Calibri" w:cs="Times New Roman"/>
      <w:b/>
      <w:bCs/>
      <w:i/>
      <w:iCs/>
      <w:sz w:val="26"/>
      <w:szCs w:val="26"/>
      <w:lang w:val="en-US" w:eastAsia="ar-SA"/>
    </w:rPr>
  </w:style>
  <w:style w:type="character" w:customStyle="1" w:styleId="Nadpis6Char">
    <w:name w:val="Nadpis 6 Char"/>
    <w:basedOn w:val="Predvolenpsmoodseku"/>
    <w:link w:val="Nadpis6"/>
    <w:uiPriority w:val="9"/>
    <w:semiHidden/>
    <w:rsid w:val="00337F77"/>
    <w:rPr>
      <w:rFonts w:ascii="Calibri" w:eastAsia="Times New Roman" w:hAnsi="Calibri" w:cs="Times New Roman"/>
      <w:b/>
      <w:bCs/>
      <w:lang w:val="en-US" w:eastAsia="ar-SA"/>
    </w:rPr>
  </w:style>
  <w:style w:type="character" w:customStyle="1" w:styleId="Nadpis7Char">
    <w:name w:val="Nadpis 7 Char"/>
    <w:basedOn w:val="Predvolenpsmoodseku"/>
    <w:link w:val="Nadpis7"/>
    <w:uiPriority w:val="9"/>
    <w:semiHidden/>
    <w:rsid w:val="00337F77"/>
    <w:rPr>
      <w:rFonts w:ascii="Calibri" w:eastAsia="Times New Roman" w:hAnsi="Calibri" w:cs="Times New Roman"/>
      <w:sz w:val="24"/>
      <w:szCs w:val="24"/>
      <w:lang w:val="en-US" w:eastAsia="ar-SA"/>
    </w:rPr>
  </w:style>
  <w:style w:type="character" w:customStyle="1" w:styleId="Nadpis8Char">
    <w:name w:val="Nadpis 8 Char"/>
    <w:basedOn w:val="Predvolenpsmoodseku"/>
    <w:link w:val="Nadpis8"/>
    <w:uiPriority w:val="9"/>
    <w:semiHidden/>
    <w:rsid w:val="00337F77"/>
    <w:rPr>
      <w:rFonts w:ascii="Calibri" w:eastAsia="Times New Roman" w:hAnsi="Calibri" w:cs="Times New Roman"/>
      <w:i/>
      <w:iCs/>
      <w:sz w:val="24"/>
      <w:szCs w:val="24"/>
      <w:lang w:val="en-US" w:eastAsia="ar-SA"/>
    </w:rPr>
  </w:style>
  <w:style w:type="character" w:customStyle="1" w:styleId="Nadpis9Char">
    <w:name w:val="Nadpis 9 Char"/>
    <w:basedOn w:val="Predvolenpsmoodseku"/>
    <w:link w:val="Nadpis9"/>
    <w:uiPriority w:val="9"/>
    <w:semiHidden/>
    <w:rsid w:val="00337F77"/>
    <w:rPr>
      <w:rFonts w:ascii="Cambria" w:eastAsia="Times New Roman" w:hAnsi="Cambria" w:cs="Times New Roman"/>
      <w:lang w:val="en-US" w:eastAsia="ar-SA"/>
    </w:rPr>
  </w:style>
  <w:style w:type="character" w:styleId="Hypertextovprepojenie">
    <w:name w:val="Hyperlink"/>
    <w:uiPriority w:val="99"/>
    <w:rsid w:val="00337F77"/>
    <w:rPr>
      <w:color w:val="0000FF"/>
      <w:u w:val="single"/>
    </w:rPr>
  </w:style>
  <w:style w:type="character" w:styleId="Odkaznapoznmkupodiarou">
    <w:name w:val="footnote reference"/>
    <w:rsid w:val="00337F77"/>
    <w:rPr>
      <w:vertAlign w:val="superscript"/>
    </w:rPr>
  </w:style>
  <w:style w:type="paragraph" w:styleId="Popis">
    <w:name w:val="caption"/>
    <w:basedOn w:val="Normlny"/>
    <w:qFormat/>
    <w:rsid w:val="00337F77"/>
    <w:pPr>
      <w:suppressLineNumbers/>
      <w:tabs>
        <w:tab w:val="left" w:pos="567"/>
      </w:tabs>
      <w:spacing w:before="120" w:after="240"/>
      <w:jc w:val="left"/>
    </w:pPr>
    <w:rPr>
      <w:iCs/>
      <w:szCs w:val="24"/>
    </w:rPr>
  </w:style>
  <w:style w:type="paragraph" w:customStyle="1" w:styleId="WW-Default">
    <w:name w:val="WW-Default"/>
    <w:rsid w:val="00337F77"/>
    <w:pPr>
      <w:suppressAutoHyphens/>
      <w:autoSpaceDE w:val="0"/>
      <w:spacing w:after="0" w:line="240" w:lineRule="auto"/>
    </w:pPr>
    <w:rPr>
      <w:rFonts w:ascii="Times New Roman" w:eastAsia="Calibri" w:hAnsi="Times New Roman" w:cs="Calibri"/>
      <w:color w:val="000000"/>
      <w:sz w:val="24"/>
      <w:szCs w:val="24"/>
      <w:lang w:val="en-US" w:eastAsia="ar-SA"/>
    </w:rPr>
  </w:style>
  <w:style w:type="paragraph" w:styleId="Obsah1">
    <w:name w:val="toc 1"/>
    <w:basedOn w:val="Normlny"/>
    <w:next w:val="Normlny"/>
    <w:uiPriority w:val="39"/>
    <w:rsid w:val="00337F77"/>
  </w:style>
  <w:style w:type="paragraph" w:styleId="Obsah2">
    <w:name w:val="toc 2"/>
    <w:basedOn w:val="Normlny"/>
    <w:next w:val="Normlny"/>
    <w:uiPriority w:val="39"/>
    <w:rsid w:val="00337F77"/>
    <w:pPr>
      <w:ind w:left="220"/>
    </w:pPr>
  </w:style>
  <w:style w:type="paragraph" w:styleId="Obsah3">
    <w:name w:val="toc 3"/>
    <w:basedOn w:val="Normlny"/>
    <w:next w:val="Normlny"/>
    <w:uiPriority w:val="39"/>
    <w:rsid w:val="00337F77"/>
    <w:pPr>
      <w:ind w:left="440"/>
    </w:pPr>
  </w:style>
  <w:style w:type="paragraph" w:styleId="Pta">
    <w:name w:val="footer"/>
    <w:basedOn w:val="Normlny"/>
    <w:link w:val="PtaChar"/>
    <w:uiPriority w:val="99"/>
    <w:rsid w:val="00337F77"/>
    <w:pPr>
      <w:tabs>
        <w:tab w:val="center" w:pos="4680"/>
        <w:tab w:val="right" w:pos="9360"/>
      </w:tabs>
    </w:pPr>
  </w:style>
  <w:style w:type="character" w:customStyle="1" w:styleId="PtaChar">
    <w:name w:val="Päta Char"/>
    <w:basedOn w:val="Predvolenpsmoodseku"/>
    <w:link w:val="Pta"/>
    <w:uiPriority w:val="99"/>
    <w:rsid w:val="00337F77"/>
    <w:rPr>
      <w:rFonts w:ascii="Times New Roman" w:eastAsia="Calibri" w:hAnsi="Times New Roman" w:cs="Calibri"/>
      <w:sz w:val="24"/>
      <w:lang w:val="en-US" w:eastAsia="ar-SA"/>
    </w:rPr>
  </w:style>
  <w:style w:type="paragraph" w:styleId="Textpoznmkypodiarou">
    <w:name w:val="footnote text"/>
    <w:basedOn w:val="Normlny"/>
    <w:link w:val="TextpoznmkypodiarouChar"/>
    <w:rsid w:val="00337F77"/>
    <w:rPr>
      <w:sz w:val="20"/>
      <w:szCs w:val="20"/>
    </w:rPr>
  </w:style>
  <w:style w:type="character" w:customStyle="1" w:styleId="TextpoznmkypodiarouChar">
    <w:name w:val="Text poznámky pod čiarou Char"/>
    <w:basedOn w:val="Predvolenpsmoodseku"/>
    <w:link w:val="Textpoznmkypodiarou"/>
    <w:rsid w:val="00337F77"/>
    <w:rPr>
      <w:rFonts w:ascii="Times New Roman" w:eastAsia="Calibri" w:hAnsi="Times New Roman" w:cs="Calibri"/>
      <w:sz w:val="20"/>
      <w:szCs w:val="20"/>
      <w:lang w:val="en-US" w:eastAsia="ar-SA"/>
    </w:rPr>
  </w:style>
  <w:style w:type="paragraph" w:styleId="Odsekzoznamu">
    <w:name w:val="List Paragraph"/>
    <w:basedOn w:val="Normlny"/>
    <w:uiPriority w:val="34"/>
    <w:qFormat/>
    <w:rsid w:val="00A819E5"/>
    <w:pPr>
      <w:numPr>
        <w:numId w:val="16"/>
      </w:numPr>
      <w:spacing w:after="120"/>
      <w:ind w:left="1037" w:hanging="357"/>
    </w:pPr>
  </w:style>
  <w:style w:type="paragraph" w:styleId="Zoznamobrzkov">
    <w:name w:val="table of figures"/>
    <w:basedOn w:val="Normlny"/>
    <w:next w:val="Normlny"/>
    <w:uiPriority w:val="99"/>
    <w:unhideWhenUsed/>
    <w:rsid w:val="00337F77"/>
    <w:pPr>
      <w:spacing w:after="0"/>
    </w:pPr>
  </w:style>
  <w:style w:type="paragraph" w:styleId="Textbubliny">
    <w:name w:val="Balloon Text"/>
    <w:basedOn w:val="Normlny"/>
    <w:link w:val="TextbublinyChar"/>
    <w:uiPriority w:val="99"/>
    <w:semiHidden/>
    <w:unhideWhenUsed/>
    <w:rsid w:val="00337F77"/>
    <w:pPr>
      <w:spacing w:after="0" w:line="240" w:lineRule="auto"/>
    </w:pPr>
    <w:rPr>
      <w:rFonts w:ascii="Tahoma" w:hAnsi="Tahoma" w:cs="Tahoma"/>
      <w:sz w:val="16"/>
      <w:szCs w:val="16"/>
    </w:rPr>
  </w:style>
  <w:style w:type="character" w:customStyle="1" w:styleId="TextbublinyChar">
    <w:name w:val="Text bubliny Char"/>
    <w:basedOn w:val="Predvolenpsmoodseku"/>
    <w:link w:val="Textbubliny"/>
    <w:uiPriority w:val="99"/>
    <w:semiHidden/>
    <w:rsid w:val="00337F77"/>
    <w:rPr>
      <w:rFonts w:ascii="Tahoma" w:eastAsia="Calibri" w:hAnsi="Tahoma" w:cs="Tahoma"/>
      <w:sz w:val="16"/>
      <w:szCs w:val="16"/>
      <w:lang w:val="en-US" w:eastAsia="ar-SA"/>
    </w:rPr>
  </w:style>
  <w:style w:type="character" w:styleId="Nevyrieenzmienka">
    <w:name w:val="Unresolved Mention"/>
    <w:basedOn w:val="Predvolenpsmoodseku"/>
    <w:uiPriority w:val="99"/>
    <w:semiHidden/>
    <w:unhideWhenUsed/>
    <w:rsid w:val="00155EA8"/>
    <w:rPr>
      <w:color w:val="605E5C"/>
      <w:shd w:val="clear" w:color="auto" w:fill="E1DFDD"/>
    </w:rPr>
  </w:style>
  <w:style w:type="paragraph" w:styleId="Hlavika">
    <w:name w:val="header"/>
    <w:basedOn w:val="Normlny"/>
    <w:link w:val="HlavikaChar"/>
    <w:uiPriority w:val="99"/>
    <w:unhideWhenUsed/>
    <w:rsid w:val="0009673E"/>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09673E"/>
    <w:rPr>
      <w:rFonts w:ascii="Times New Roman" w:eastAsia="Calibri" w:hAnsi="Times New Roman" w:cs="Calibri"/>
      <w:sz w:val="24"/>
      <w:lang w:val="en-US" w:eastAsia="ar-SA"/>
    </w:rPr>
  </w:style>
  <w:style w:type="paragraph" w:customStyle="1" w:styleId="Nadpis1-Prloha">
    <w:name w:val="Nadpis 1 - Príloha"/>
    <w:basedOn w:val="Nadpis1"/>
    <w:link w:val="Nadpis1-PrlohaChar"/>
    <w:qFormat/>
    <w:rsid w:val="0064705B"/>
    <w:pPr>
      <w:numPr>
        <w:numId w:val="0"/>
      </w:numPr>
    </w:pPr>
    <w:rPr>
      <w:noProof/>
    </w:rPr>
  </w:style>
  <w:style w:type="character" w:customStyle="1" w:styleId="Nadpis1-PrlohaChar">
    <w:name w:val="Nadpis 1 - Príloha Char"/>
    <w:basedOn w:val="Nadpis1Char"/>
    <w:link w:val="Nadpis1-Prloha"/>
    <w:rsid w:val="0064705B"/>
    <w:rPr>
      <w:rFonts w:ascii="Times New Roman" w:eastAsia="Times New Roman" w:hAnsi="Times New Roman" w:cs="Times New Roman"/>
      <w:b/>
      <w:bCs/>
      <w:noProof/>
      <w:kern w:val="1"/>
      <w:sz w:val="32"/>
      <w:szCs w:val="32"/>
      <w:lang w:eastAsia="ar-SA"/>
    </w:rPr>
  </w:style>
  <w:style w:type="paragraph" w:customStyle="1" w:styleId="Nadpis2-Orloha">
    <w:name w:val="Nadpis 2 - Oríloha"/>
    <w:basedOn w:val="Nadpis2"/>
    <w:link w:val="Nadpis2-OrlohaChar"/>
    <w:qFormat/>
    <w:rsid w:val="0064705B"/>
    <w:pPr>
      <w:numPr>
        <w:ilvl w:val="0"/>
        <w:numId w:val="0"/>
      </w:numPr>
    </w:pPr>
    <w:rPr>
      <w:noProof/>
    </w:rPr>
  </w:style>
  <w:style w:type="character" w:customStyle="1" w:styleId="Nadpis2-OrlohaChar">
    <w:name w:val="Nadpis 2 - Oríloha Char"/>
    <w:basedOn w:val="Nadpis2Char"/>
    <w:link w:val="Nadpis2-Orloha"/>
    <w:rsid w:val="0064705B"/>
    <w:rPr>
      <w:rFonts w:ascii="Times New Roman" w:eastAsia="Times New Roman" w:hAnsi="Times New Roman" w:cs="Times New Roman"/>
      <w:b/>
      <w:bCs/>
      <w:noProof/>
      <w:kern w:val="1"/>
      <w:sz w:val="28"/>
      <w:szCs w:val="32"/>
      <w:lang w:eastAsia="ar-SA"/>
    </w:rPr>
  </w:style>
  <w:style w:type="paragraph" w:styleId="Obsah4">
    <w:name w:val="toc 4"/>
    <w:basedOn w:val="Normlny"/>
    <w:next w:val="Normlny"/>
    <w:autoRedefine/>
    <w:uiPriority w:val="39"/>
    <w:unhideWhenUsed/>
    <w:rsid w:val="0050196D"/>
    <w:pPr>
      <w:spacing w:after="100"/>
      <w:ind w:left="720"/>
    </w:pPr>
  </w:style>
  <w:style w:type="character" w:styleId="Vrazn">
    <w:name w:val="Strong"/>
    <w:basedOn w:val="Predvolenpsmoodseku"/>
    <w:uiPriority w:val="22"/>
    <w:qFormat/>
    <w:rsid w:val="00A819E5"/>
    <w:rPr>
      <w:b/>
      <w:bCs/>
    </w:rPr>
  </w:style>
  <w:style w:type="paragraph" w:styleId="Nzov">
    <w:name w:val="Title"/>
    <w:basedOn w:val="Normlny"/>
    <w:next w:val="Normlny"/>
    <w:link w:val="NzovChar"/>
    <w:uiPriority w:val="10"/>
    <w:qFormat/>
    <w:rsid w:val="00A819E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A819E5"/>
    <w:rPr>
      <w:rFonts w:asciiTheme="majorHAnsi" w:eastAsiaTheme="majorEastAsia" w:hAnsiTheme="majorHAnsi" w:cstheme="majorBidi"/>
      <w:spacing w:val="-10"/>
      <w:kern w:val="28"/>
      <w:sz w:val="56"/>
      <w:szCs w:val="56"/>
      <w:lang w:eastAsia="ar-SA"/>
    </w:rPr>
  </w:style>
  <w:style w:type="character" w:styleId="Nzovknihy">
    <w:name w:val="Book Title"/>
    <w:basedOn w:val="Predvolenpsmoodseku"/>
    <w:uiPriority w:val="33"/>
    <w:qFormat/>
    <w:rsid w:val="00AD3497"/>
    <w:rPr>
      <w:b/>
      <w:bCs/>
      <w:i/>
      <w:iCs/>
      <w:spacing w:val="5"/>
    </w:rPr>
  </w:style>
  <w:style w:type="paragraph" w:styleId="Hlavikaobsahu">
    <w:name w:val="TOC Heading"/>
    <w:basedOn w:val="Nadpis1"/>
    <w:next w:val="Normlny"/>
    <w:uiPriority w:val="39"/>
    <w:semiHidden/>
    <w:unhideWhenUsed/>
    <w:qFormat/>
    <w:rsid w:val="00C13C7D"/>
    <w:pPr>
      <w:keepLines/>
      <w:numPr>
        <w:numId w:val="0"/>
      </w:numPr>
      <w:spacing w:after="0"/>
      <w:outlineLvl w:val="9"/>
    </w:pPr>
    <w:rPr>
      <w:rFonts w:asciiTheme="majorHAnsi" w:eastAsiaTheme="majorEastAsia" w:hAnsiTheme="majorHAnsi" w:cstheme="majorBidi"/>
      <w:b w:val="0"/>
      <w:bCs w:val="0"/>
      <w:color w:val="365F91" w:themeColor="accent1" w:themeShade="BF"/>
      <w:kern w:val="0"/>
    </w:rPr>
  </w:style>
  <w:style w:type="paragraph" w:styleId="Normlnywebov">
    <w:name w:val="Normal (Web)"/>
    <w:basedOn w:val="Normlny"/>
    <w:uiPriority w:val="99"/>
    <w:semiHidden/>
    <w:unhideWhenUsed/>
    <w:rsid w:val="000C74A3"/>
    <w:pPr>
      <w:suppressAutoHyphens w:val="0"/>
      <w:spacing w:before="100" w:beforeAutospacing="1" w:after="100" w:afterAutospacing="1" w:line="240" w:lineRule="auto"/>
      <w:jc w:val="left"/>
    </w:pPr>
    <w:rPr>
      <w:rFonts w:eastAsia="Times New Roman" w:cs="Times New Roman"/>
      <w:szCs w:val="24"/>
      <w:lang w:eastAsia="sk-SK"/>
    </w:rPr>
  </w:style>
  <w:style w:type="character" w:styleId="CitciaHTML">
    <w:name w:val="HTML Cite"/>
    <w:basedOn w:val="Predvolenpsmoodseku"/>
    <w:uiPriority w:val="99"/>
    <w:semiHidden/>
    <w:unhideWhenUsed/>
    <w:rsid w:val="0066091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80113">
      <w:bodyDiv w:val="1"/>
      <w:marLeft w:val="0"/>
      <w:marRight w:val="0"/>
      <w:marTop w:val="0"/>
      <w:marBottom w:val="0"/>
      <w:divBdr>
        <w:top w:val="none" w:sz="0" w:space="0" w:color="auto"/>
        <w:left w:val="none" w:sz="0" w:space="0" w:color="auto"/>
        <w:bottom w:val="none" w:sz="0" w:space="0" w:color="auto"/>
        <w:right w:val="none" w:sz="0" w:space="0" w:color="auto"/>
      </w:divBdr>
    </w:div>
    <w:div w:id="112018113">
      <w:bodyDiv w:val="1"/>
      <w:marLeft w:val="0"/>
      <w:marRight w:val="0"/>
      <w:marTop w:val="0"/>
      <w:marBottom w:val="0"/>
      <w:divBdr>
        <w:top w:val="none" w:sz="0" w:space="0" w:color="auto"/>
        <w:left w:val="none" w:sz="0" w:space="0" w:color="auto"/>
        <w:bottom w:val="none" w:sz="0" w:space="0" w:color="auto"/>
        <w:right w:val="none" w:sz="0" w:space="0" w:color="auto"/>
      </w:divBdr>
    </w:div>
    <w:div w:id="144515013">
      <w:bodyDiv w:val="1"/>
      <w:marLeft w:val="0"/>
      <w:marRight w:val="0"/>
      <w:marTop w:val="0"/>
      <w:marBottom w:val="0"/>
      <w:divBdr>
        <w:top w:val="none" w:sz="0" w:space="0" w:color="auto"/>
        <w:left w:val="none" w:sz="0" w:space="0" w:color="auto"/>
        <w:bottom w:val="none" w:sz="0" w:space="0" w:color="auto"/>
        <w:right w:val="none" w:sz="0" w:space="0" w:color="auto"/>
      </w:divBdr>
    </w:div>
    <w:div w:id="217205399">
      <w:bodyDiv w:val="1"/>
      <w:marLeft w:val="0"/>
      <w:marRight w:val="0"/>
      <w:marTop w:val="0"/>
      <w:marBottom w:val="0"/>
      <w:divBdr>
        <w:top w:val="none" w:sz="0" w:space="0" w:color="auto"/>
        <w:left w:val="none" w:sz="0" w:space="0" w:color="auto"/>
        <w:bottom w:val="none" w:sz="0" w:space="0" w:color="auto"/>
        <w:right w:val="none" w:sz="0" w:space="0" w:color="auto"/>
      </w:divBdr>
    </w:div>
    <w:div w:id="256866008">
      <w:bodyDiv w:val="1"/>
      <w:marLeft w:val="0"/>
      <w:marRight w:val="0"/>
      <w:marTop w:val="0"/>
      <w:marBottom w:val="0"/>
      <w:divBdr>
        <w:top w:val="none" w:sz="0" w:space="0" w:color="auto"/>
        <w:left w:val="none" w:sz="0" w:space="0" w:color="auto"/>
        <w:bottom w:val="none" w:sz="0" w:space="0" w:color="auto"/>
        <w:right w:val="none" w:sz="0" w:space="0" w:color="auto"/>
      </w:divBdr>
    </w:div>
    <w:div w:id="268004661">
      <w:bodyDiv w:val="1"/>
      <w:marLeft w:val="0"/>
      <w:marRight w:val="0"/>
      <w:marTop w:val="0"/>
      <w:marBottom w:val="0"/>
      <w:divBdr>
        <w:top w:val="none" w:sz="0" w:space="0" w:color="auto"/>
        <w:left w:val="none" w:sz="0" w:space="0" w:color="auto"/>
        <w:bottom w:val="none" w:sz="0" w:space="0" w:color="auto"/>
        <w:right w:val="none" w:sz="0" w:space="0" w:color="auto"/>
      </w:divBdr>
    </w:div>
    <w:div w:id="321585214">
      <w:bodyDiv w:val="1"/>
      <w:marLeft w:val="0"/>
      <w:marRight w:val="0"/>
      <w:marTop w:val="0"/>
      <w:marBottom w:val="0"/>
      <w:divBdr>
        <w:top w:val="none" w:sz="0" w:space="0" w:color="auto"/>
        <w:left w:val="none" w:sz="0" w:space="0" w:color="auto"/>
        <w:bottom w:val="none" w:sz="0" w:space="0" w:color="auto"/>
        <w:right w:val="none" w:sz="0" w:space="0" w:color="auto"/>
      </w:divBdr>
    </w:div>
    <w:div w:id="371925986">
      <w:bodyDiv w:val="1"/>
      <w:marLeft w:val="0"/>
      <w:marRight w:val="0"/>
      <w:marTop w:val="0"/>
      <w:marBottom w:val="0"/>
      <w:divBdr>
        <w:top w:val="none" w:sz="0" w:space="0" w:color="auto"/>
        <w:left w:val="none" w:sz="0" w:space="0" w:color="auto"/>
        <w:bottom w:val="none" w:sz="0" w:space="0" w:color="auto"/>
        <w:right w:val="none" w:sz="0" w:space="0" w:color="auto"/>
      </w:divBdr>
    </w:div>
    <w:div w:id="393085988">
      <w:bodyDiv w:val="1"/>
      <w:marLeft w:val="0"/>
      <w:marRight w:val="0"/>
      <w:marTop w:val="0"/>
      <w:marBottom w:val="0"/>
      <w:divBdr>
        <w:top w:val="none" w:sz="0" w:space="0" w:color="auto"/>
        <w:left w:val="none" w:sz="0" w:space="0" w:color="auto"/>
        <w:bottom w:val="none" w:sz="0" w:space="0" w:color="auto"/>
        <w:right w:val="none" w:sz="0" w:space="0" w:color="auto"/>
      </w:divBdr>
    </w:div>
    <w:div w:id="493188180">
      <w:bodyDiv w:val="1"/>
      <w:marLeft w:val="0"/>
      <w:marRight w:val="0"/>
      <w:marTop w:val="0"/>
      <w:marBottom w:val="0"/>
      <w:divBdr>
        <w:top w:val="none" w:sz="0" w:space="0" w:color="auto"/>
        <w:left w:val="none" w:sz="0" w:space="0" w:color="auto"/>
        <w:bottom w:val="none" w:sz="0" w:space="0" w:color="auto"/>
        <w:right w:val="none" w:sz="0" w:space="0" w:color="auto"/>
      </w:divBdr>
      <w:divsChild>
        <w:div w:id="1129930255">
          <w:marLeft w:val="0"/>
          <w:marRight w:val="0"/>
          <w:marTop w:val="0"/>
          <w:marBottom w:val="0"/>
          <w:divBdr>
            <w:top w:val="none" w:sz="0" w:space="0" w:color="auto"/>
            <w:left w:val="none" w:sz="0" w:space="0" w:color="auto"/>
            <w:bottom w:val="none" w:sz="0" w:space="0" w:color="auto"/>
            <w:right w:val="none" w:sz="0" w:space="0" w:color="auto"/>
          </w:divBdr>
          <w:divsChild>
            <w:div w:id="290985003">
              <w:marLeft w:val="0"/>
              <w:marRight w:val="0"/>
              <w:marTop w:val="0"/>
              <w:marBottom w:val="0"/>
              <w:divBdr>
                <w:top w:val="none" w:sz="0" w:space="0" w:color="auto"/>
                <w:left w:val="none" w:sz="0" w:space="0" w:color="auto"/>
                <w:bottom w:val="none" w:sz="0" w:space="0" w:color="auto"/>
                <w:right w:val="none" w:sz="0" w:space="0" w:color="auto"/>
              </w:divBdr>
            </w:div>
          </w:divsChild>
        </w:div>
        <w:div w:id="13312193">
          <w:marLeft w:val="0"/>
          <w:marRight w:val="0"/>
          <w:marTop w:val="0"/>
          <w:marBottom w:val="0"/>
          <w:divBdr>
            <w:top w:val="none" w:sz="0" w:space="0" w:color="auto"/>
            <w:left w:val="none" w:sz="0" w:space="0" w:color="auto"/>
            <w:bottom w:val="none" w:sz="0" w:space="0" w:color="auto"/>
            <w:right w:val="none" w:sz="0" w:space="0" w:color="auto"/>
          </w:divBdr>
        </w:div>
      </w:divsChild>
    </w:div>
    <w:div w:id="566110640">
      <w:bodyDiv w:val="1"/>
      <w:marLeft w:val="0"/>
      <w:marRight w:val="0"/>
      <w:marTop w:val="0"/>
      <w:marBottom w:val="0"/>
      <w:divBdr>
        <w:top w:val="none" w:sz="0" w:space="0" w:color="auto"/>
        <w:left w:val="none" w:sz="0" w:space="0" w:color="auto"/>
        <w:bottom w:val="none" w:sz="0" w:space="0" w:color="auto"/>
        <w:right w:val="none" w:sz="0" w:space="0" w:color="auto"/>
      </w:divBdr>
    </w:div>
    <w:div w:id="569997673">
      <w:bodyDiv w:val="1"/>
      <w:marLeft w:val="0"/>
      <w:marRight w:val="0"/>
      <w:marTop w:val="0"/>
      <w:marBottom w:val="0"/>
      <w:divBdr>
        <w:top w:val="none" w:sz="0" w:space="0" w:color="auto"/>
        <w:left w:val="none" w:sz="0" w:space="0" w:color="auto"/>
        <w:bottom w:val="none" w:sz="0" w:space="0" w:color="auto"/>
        <w:right w:val="none" w:sz="0" w:space="0" w:color="auto"/>
      </w:divBdr>
    </w:div>
    <w:div w:id="774983319">
      <w:bodyDiv w:val="1"/>
      <w:marLeft w:val="0"/>
      <w:marRight w:val="0"/>
      <w:marTop w:val="0"/>
      <w:marBottom w:val="0"/>
      <w:divBdr>
        <w:top w:val="none" w:sz="0" w:space="0" w:color="auto"/>
        <w:left w:val="none" w:sz="0" w:space="0" w:color="auto"/>
        <w:bottom w:val="none" w:sz="0" w:space="0" w:color="auto"/>
        <w:right w:val="none" w:sz="0" w:space="0" w:color="auto"/>
      </w:divBdr>
    </w:div>
    <w:div w:id="788472763">
      <w:bodyDiv w:val="1"/>
      <w:marLeft w:val="0"/>
      <w:marRight w:val="0"/>
      <w:marTop w:val="0"/>
      <w:marBottom w:val="0"/>
      <w:divBdr>
        <w:top w:val="none" w:sz="0" w:space="0" w:color="auto"/>
        <w:left w:val="none" w:sz="0" w:space="0" w:color="auto"/>
        <w:bottom w:val="none" w:sz="0" w:space="0" w:color="auto"/>
        <w:right w:val="none" w:sz="0" w:space="0" w:color="auto"/>
      </w:divBdr>
    </w:div>
    <w:div w:id="791510109">
      <w:bodyDiv w:val="1"/>
      <w:marLeft w:val="0"/>
      <w:marRight w:val="0"/>
      <w:marTop w:val="0"/>
      <w:marBottom w:val="0"/>
      <w:divBdr>
        <w:top w:val="none" w:sz="0" w:space="0" w:color="auto"/>
        <w:left w:val="none" w:sz="0" w:space="0" w:color="auto"/>
        <w:bottom w:val="none" w:sz="0" w:space="0" w:color="auto"/>
        <w:right w:val="none" w:sz="0" w:space="0" w:color="auto"/>
      </w:divBdr>
    </w:div>
    <w:div w:id="1184826775">
      <w:bodyDiv w:val="1"/>
      <w:marLeft w:val="0"/>
      <w:marRight w:val="0"/>
      <w:marTop w:val="0"/>
      <w:marBottom w:val="0"/>
      <w:divBdr>
        <w:top w:val="none" w:sz="0" w:space="0" w:color="auto"/>
        <w:left w:val="none" w:sz="0" w:space="0" w:color="auto"/>
        <w:bottom w:val="none" w:sz="0" w:space="0" w:color="auto"/>
        <w:right w:val="none" w:sz="0" w:space="0" w:color="auto"/>
      </w:divBdr>
    </w:div>
    <w:div w:id="1227953919">
      <w:bodyDiv w:val="1"/>
      <w:marLeft w:val="0"/>
      <w:marRight w:val="0"/>
      <w:marTop w:val="0"/>
      <w:marBottom w:val="0"/>
      <w:divBdr>
        <w:top w:val="none" w:sz="0" w:space="0" w:color="auto"/>
        <w:left w:val="none" w:sz="0" w:space="0" w:color="auto"/>
        <w:bottom w:val="none" w:sz="0" w:space="0" w:color="auto"/>
        <w:right w:val="none" w:sz="0" w:space="0" w:color="auto"/>
      </w:divBdr>
    </w:div>
    <w:div w:id="1253009003">
      <w:bodyDiv w:val="1"/>
      <w:marLeft w:val="0"/>
      <w:marRight w:val="0"/>
      <w:marTop w:val="0"/>
      <w:marBottom w:val="0"/>
      <w:divBdr>
        <w:top w:val="none" w:sz="0" w:space="0" w:color="auto"/>
        <w:left w:val="none" w:sz="0" w:space="0" w:color="auto"/>
        <w:bottom w:val="none" w:sz="0" w:space="0" w:color="auto"/>
        <w:right w:val="none" w:sz="0" w:space="0" w:color="auto"/>
      </w:divBdr>
    </w:div>
    <w:div w:id="1356425975">
      <w:bodyDiv w:val="1"/>
      <w:marLeft w:val="0"/>
      <w:marRight w:val="0"/>
      <w:marTop w:val="0"/>
      <w:marBottom w:val="0"/>
      <w:divBdr>
        <w:top w:val="none" w:sz="0" w:space="0" w:color="auto"/>
        <w:left w:val="none" w:sz="0" w:space="0" w:color="auto"/>
        <w:bottom w:val="none" w:sz="0" w:space="0" w:color="auto"/>
        <w:right w:val="none" w:sz="0" w:space="0" w:color="auto"/>
      </w:divBdr>
    </w:div>
    <w:div w:id="1358117557">
      <w:bodyDiv w:val="1"/>
      <w:marLeft w:val="0"/>
      <w:marRight w:val="0"/>
      <w:marTop w:val="0"/>
      <w:marBottom w:val="0"/>
      <w:divBdr>
        <w:top w:val="none" w:sz="0" w:space="0" w:color="auto"/>
        <w:left w:val="none" w:sz="0" w:space="0" w:color="auto"/>
        <w:bottom w:val="none" w:sz="0" w:space="0" w:color="auto"/>
        <w:right w:val="none" w:sz="0" w:space="0" w:color="auto"/>
      </w:divBdr>
    </w:div>
    <w:div w:id="1373461715">
      <w:bodyDiv w:val="1"/>
      <w:marLeft w:val="0"/>
      <w:marRight w:val="0"/>
      <w:marTop w:val="0"/>
      <w:marBottom w:val="0"/>
      <w:divBdr>
        <w:top w:val="none" w:sz="0" w:space="0" w:color="auto"/>
        <w:left w:val="none" w:sz="0" w:space="0" w:color="auto"/>
        <w:bottom w:val="none" w:sz="0" w:space="0" w:color="auto"/>
        <w:right w:val="none" w:sz="0" w:space="0" w:color="auto"/>
      </w:divBdr>
    </w:div>
    <w:div w:id="1497190332">
      <w:bodyDiv w:val="1"/>
      <w:marLeft w:val="0"/>
      <w:marRight w:val="0"/>
      <w:marTop w:val="0"/>
      <w:marBottom w:val="0"/>
      <w:divBdr>
        <w:top w:val="none" w:sz="0" w:space="0" w:color="auto"/>
        <w:left w:val="none" w:sz="0" w:space="0" w:color="auto"/>
        <w:bottom w:val="none" w:sz="0" w:space="0" w:color="auto"/>
        <w:right w:val="none" w:sz="0" w:space="0" w:color="auto"/>
      </w:divBdr>
    </w:div>
    <w:div w:id="1536893936">
      <w:bodyDiv w:val="1"/>
      <w:marLeft w:val="0"/>
      <w:marRight w:val="0"/>
      <w:marTop w:val="0"/>
      <w:marBottom w:val="0"/>
      <w:divBdr>
        <w:top w:val="none" w:sz="0" w:space="0" w:color="auto"/>
        <w:left w:val="none" w:sz="0" w:space="0" w:color="auto"/>
        <w:bottom w:val="none" w:sz="0" w:space="0" w:color="auto"/>
        <w:right w:val="none" w:sz="0" w:space="0" w:color="auto"/>
      </w:divBdr>
    </w:div>
    <w:div w:id="1586258438">
      <w:bodyDiv w:val="1"/>
      <w:marLeft w:val="0"/>
      <w:marRight w:val="0"/>
      <w:marTop w:val="0"/>
      <w:marBottom w:val="0"/>
      <w:divBdr>
        <w:top w:val="none" w:sz="0" w:space="0" w:color="auto"/>
        <w:left w:val="none" w:sz="0" w:space="0" w:color="auto"/>
        <w:bottom w:val="none" w:sz="0" w:space="0" w:color="auto"/>
        <w:right w:val="none" w:sz="0" w:space="0" w:color="auto"/>
      </w:divBdr>
    </w:div>
    <w:div w:id="1599024381">
      <w:bodyDiv w:val="1"/>
      <w:marLeft w:val="0"/>
      <w:marRight w:val="0"/>
      <w:marTop w:val="0"/>
      <w:marBottom w:val="0"/>
      <w:divBdr>
        <w:top w:val="none" w:sz="0" w:space="0" w:color="auto"/>
        <w:left w:val="none" w:sz="0" w:space="0" w:color="auto"/>
        <w:bottom w:val="none" w:sz="0" w:space="0" w:color="auto"/>
        <w:right w:val="none" w:sz="0" w:space="0" w:color="auto"/>
      </w:divBdr>
    </w:div>
    <w:div w:id="1615743296">
      <w:bodyDiv w:val="1"/>
      <w:marLeft w:val="0"/>
      <w:marRight w:val="0"/>
      <w:marTop w:val="0"/>
      <w:marBottom w:val="0"/>
      <w:divBdr>
        <w:top w:val="none" w:sz="0" w:space="0" w:color="auto"/>
        <w:left w:val="none" w:sz="0" w:space="0" w:color="auto"/>
        <w:bottom w:val="none" w:sz="0" w:space="0" w:color="auto"/>
        <w:right w:val="none" w:sz="0" w:space="0" w:color="auto"/>
      </w:divBdr>
    </w:div>
    <w:div w:id="1678115729">
      <w:bodyDiv w:val="1"/>
      <w:marLeft w:val="0"/>
      <w:marRight w:val="0"/>
      <w:marTop w:val="0"/>
      <w:marBottom w:val="0"/>
      <w:divBdr>
        <w:top w:val="none" w:sz="0" w:space="0" w:color="auto"/>
        <w:left w:val="none" w:sz="0" w:space="0" w:color="auto"/>
        <w:bottom w:val="none" w:sz="0" w:space="0" w:color="auto"/>
        <w:right w:val="none" w:sz="0" w:space="0" w:color="auto"/>
      </w:divBdr>
    </w:div>
    <w:div w:id="1846284500">
      <w:bodyDiv w:val="1"/>
      <w:marLeft w:val="0"/>
      <w:marRight w:val="0"/>
      <w:marTop w:val="0"/>
      <w:marBottom w:val="0"/>
      <w:divBdr>
        <w:top w:val="none" w:sz="0" w:space="0" w:color="auto"/>
        <w:left w:val="none" w:sz="0" w:space="0" w:color="auto"/>
        <w:bottom w:val="none" w:sz="0" w:space="0" w:color="auto"/>
        <w:right w:val="none" w:sz="0" w:space="0" w:color="auto"/>
      </w:divBdr>
    </w:div>
    <w:div w:id="1880047571">
      <w:bodyDiv w:val="1"/>
      <w:marLeft w:val="0"/>
      <w:marRight w:val="0"/>
      <w:marTop w:val="0"/>
      <w:marBottom w:val="0"/>
      <w:divBdr>
        <w:top w:val="none" w:sz="0" w:space="0" w:color="auto"/>
        <w:left w:val="none" w:sz="0" w:space="0" w:color="auto"/>
        <w:bottom w:val="none" w:sz="0" w:space="0" w:color="auto"/>
        <w:right w:val="none" w:sz="0" w:space="0" w:color="auto"/>
      </w:divBdr>
    </w:div>
    <w:div w:id="1889147763">
      <w:bodyDiv w:val="1"/>
      <w:marLeft w:val="0"/>
      <w:marRight w:val="0"/>
      <w:marTop w:val="0"/>
      <w:marBottom w:val="0"/>
      <w:divBdr>
        <w:top w:val="none" w:sz="0" w:space="0" w:color="auto"/>
        <w:left w:val="none" w:sz="0" w:space="0" w:color="auto"/>
        <w:bottom w:val="none" w:sz="0" w:space="0" w:color="auto"/>
        <w:right w:val="none" w:sz="0" w:space="0" w:color="auto"/>
      </w:divBdr>
    </w:div>
    <w:div w:id="1995451987">
      <w:bodyDiv w:val="1"/>
      <w:marLeft w:val="0"/>
      <w:marRight w:val="0"/>
      <w:marTop w:val="0"/>
      <w:marBottom w:val="0"/>
      <w:divBdr>
        <w:top w:val="none" w:sz="0" w:space="0" w:color="auto"/>
        <w:left w:val="none" w:sz="0" w:space="0" w:color="auto"/>
        <w:bottom w:val="none" w:sz="0" w:space="0" w:color="auto"/>
        <w:right w:val="none" w:sz="0" w:space="0" w:color="auto"/>
      </w:divBdr>
    </w:div>
    <w:div w:id="2012561276">
      <w:bodyDiv w:val="1"/>
      <w:marLeft w:val="0"/>
      <w:marRight w:val="0"/>
      <w:marTop w:val="0"/>
      <w:marBottom w:val="0"/>
      <w:divBdr>
        <w:top w:val="none" w:sz="0" w:space="0" w:color="auto"/>
        <w:left w:val="none" w:sz="0" w:space="0" w:color="auto"/>
        <w:bottom w:val="none" w:sz="0" w:space="0" w:color="auto"/>
        <w:right w:val="none" w:sz="0" w:space="0" w:color="auto"/>
      </w:divBdr>
    </w:div>
    <w:div w:id="2107529154">
      <w:bodyDiv w:val="1"/>
      <w:marLeft w:val="0"/>
      <w:marRight w:val="0"/>
      <w:marTop w:val="0"/>
      <w:marBottom w:val="0"/>
      <w:divBdr>
        <w:top w:val="none" w:sz="0" w:space="0" w:color="auto"/>
        <w:left w:val="none" w:sz="0" w:space="0" w:color="auto"/>
        <w:bottom w:val="none" w:sz="0" w:space="0" w:color="auto"/>
        <w:right w:val="none" w:sz="0" w:space="0" w:color="auto"/>
      </w:divBdr>
    </w:div>
    <w:div w:id="214337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hyperlink" Target="https://doi.org/10.1007/s10639-024-12621-2"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www.psytoolkit.org/c/3.3.2/survey?s=Kcp9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F32B12-1E5B-402D-80E1-3B70C76657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70</Pages>
  <Words>18712</Words>
  <Characters>106660</Characters>
  <Application>Microsoft Office Word</Application>
  <DocSecurity>0</DocSecurity>
  <Lines>888</Lines>
  <Paragraphs>250</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125122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Jarmila Hurtošová</dc:creator>
  <cp:lastModifiedBy>Bc. Ing. Pavol Bielik</cp:lastModifiedBy>
  <cp:revision>4</cp:revision>
  <cp:lastPrinted>2024-05-07T12:44:00Z</cp:lastPrinted>
  <dcterms:created xsi:type="dcterms:W3CDTF">2026-04-13T17:42:00Z</dcterms:created>
  <dcterms:modified xsi:type="dcterms:W3CDTF">2026-04-13T17:56:00Z</dcterms:modified>
</cp:coreProperties>
</file>