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8C09" w14:textId="77777777" w:rsidR="00337F77" w:rsidRPr="00BC074F" w:rsidRDefault="00337F77" w:rsidP="00AD3497">
      <w:pPr>
        <w:jc w:val="center"/>
        <w:rPr>
          <w:rStyle w:val="Nzovknihy"/>
          <w:i w:val="0"/>
          <w:iCs w:val="0"/>
          <w:sz w:val="36"/>
          <w:szCs w:val="36"/>
        </w:rPr>
      </w:pPr>
      <w:r w:rsidRPr="00BC074F">
        <w:rPr>
          <w:rStyle w:val="Nzovknihy"/>
          <w:i w:val="0"/>
          <w:iCs w:val="0"/>
          <w:sz w:val="36"/>
          <w:szCs w:val="36"/>
        </w:rPr>
        <w:t>PANEURÓPSKA VYSOKÁ ŠKOLA</w:t>
      </w:r>
    </w:p>
    <w:p w14:paraId="2FBE3254" w14:textId="34D0E9AF" w:rsidR="00337F77" w:rsidRPr="00BC074F" w:rsidRDefault="00337F77" w:rsidP="00AD3497">
      <w:pPr>
        <w:jc w:val="center"/>
        <w:rPr>
          <w:rStyle w:val="Nzovknihy"/>
          <w:i w:val="0"/>
          <w:iCs w:val="0"/>
          <w:sz w:val="36"/>
          <w:szCs w:val="36"/>
        </w:rPr>
      </w:pPr>
      <w:r w:rsidRPr="00BC074F">
        <w:rPr>
          <w:rStyle w:val="Nzovknihy"/>
          <w:i w:val="0"/>
          <w:iCs w:val="0"/>
          <w:sz w:val="36"/>
          <w:szCs w:val="36"/>
        </w:rPr>
        <w:t xml:space="preserve">FAKULTA </w:t>
      </w:r>
      <w:r w:rsidR="0073743A" w:rsidRPr="00BC074F">
        <w:rPr>
          <w:rStyle w:val="Nzovknihy"/>
          <w:i w:val="0"/>
          <w:iCs w:val="0"/>
          <w:sz w:val="36"/>
          <w:szCs w:val="36"/>
        </w:rPr>
        <w:t>PSYCHOLÓGIE</w:t>
      </w:r>
    </w:p>
    <w:p w14:paraId="2E9D7A23" w14:textId="77777777" w:rsidR="00337F77" w:rsidRPr="00BC074F" w:rsidRDefault="00337F77" w:rsidP="00A819E5"/>
    <w:p w14:paraId="6A635E57" w14:textId="77777777" w:rsidR="00337F77" w:rsidRPr="00BC074F" w:rsidRDefault="00337F77" w:rsidP="00A819E5"/>
    <w:p w14:paraId="01271058" w14:textId="241FD455" w:rsidR="00337F77" w:rsidRPr="00BC074F" w:rsidRDefault="00AF2868" w:rsidP="00A819E5">
      <w:pPr>
        <w:rPr>
          <w:b/>
          <w:sz w:val="28"/>
        </w:rPr>
      </w:pPr>
      <w:r w:rsidRPr="00AF2868">
        <w:rPr>
          <w:b/>
          <w:sz w:val="28"/>
        </w:rPr>
        <w:t>FPS-139942-16938</w:t>
      </w:r>
    </w:p>
    <w:p w14:paraId="52AAA030" w14:textId="77777777" w:rsidR="00337F77" w:rsidRPr="00BC074F" w:rsidRDefault="00337F77" w:rsidP="00A819E5"/>
    <w:p w14:paraId="76D02F52" w14:textId="77777777" w:rsidR="00337F77" w:rsidRPr="00BC074F" w:rsidRDefault="00337F77" w:rsidP="00A819E5"/>
    <w:p w14:paraId="2BB458F2" w14:textId="77777777" w:rsidR="00337F77" w:rsidRPr="00BC074F" w:rsidRDefault="00337F77" w:rsidP="00A819E5"/>
    <w:p w14:paraId="40C51501" w14:textId="77777777" w:rsidR="00337F77" w:rsidRPr="00BC074F" w:rsidRDefault="00337F77" w:rsidP="00A819E5"/>
    <w:p w14:paraId="62E0FB80" w14:textId="380AE55A" w:rsidR="00337F77" w:rsidRDefault="00AF2868" w:rsidP="00AD3497">
      <w:pPr>
        <w:jc w:val="center"/>
        <w:rPr>
          <w:rStyle w:val="Nzovknihy"/>
          <w:i w:val="0"/>
          <w:iCs w:val="0"/>
        </w:rPr>
      </w:pPr>
      <w:r>
        <w:rPr>
          <w:rStyle w:val="Nzovknihy"/>
          <w:i w:val="0"/>
          <w:iCs w:val="0"/>
        </w:rPr>
        <w:t xml:space="preserve">KVALITA SIMULOVANÝCH KLINICKÝCH INTERVIEW S DEPRESÍVNOU SYMPTOMATIKOI GENEROVANÝCH VEĽKÝM JAZYKOVÝM MODELOM </w:t>
      </w:r>
    </w:p>
    <w:p w14:paraId="6EA17865" w14:textId="77777777" w:rsidR="00AF2868" w:rsidRPr="00BC074F" w:rsidRDefault="00AF2868" w:rsidP="00AD3497">
      <w:pPr>
        <w:jc w:val="center"/>
        <w:rPr>
          <w:rStyle w:val="Nzovknihy"/>
          <w:i w:val="0"/>
          <w:iCs w:val="0"/>
        </w:rPr>
      </w:pPr>
    </w:p>
    <w:p w14:paraId="6C1D4E57" w14:textId="4E1ED005" w:rsidR="00337F77" w:rsidRPr="00BC074F" w:rsidRDefault="00AF2868" w:rsidP="00AD3497">
      <w:pPr>
        <w:jc w:val="center"/>
        <w:rPr>
          <w:rStyle w:val="Nzovknihy"/>
          <w:i w:val="0"/>
          <w:iCs w:val="0"/>
        </w:rPr>
      </w:pPr>
      <w:r>
        <w:rPr>
          <w:rStyle w:val="Nzovknihy"/>
          <w:i w:val="0"/>
          <w:iCs w:val="0"/>
        </w:rPr>
        <w:t>Diplomová práca</w:t>
      </w:r>
    </w:p>
    <w:p w14:paraId="3B534E93" w14:textId="77777777" w:rsidR="00337F77" w:rsidRPr="00BC074F" w:rsidRDefault="00337F77" w:rsidP="00A819E5"/>
    <w:p w14:paraId="05FA37B2" w14:textId="77777777" w:rsidR="00337F77" w:rsidRDefault="00337F77" w:rsidP="00A819E5"/>
    <w:p w14:paraId="3A1528E9" w14:textId="77777777" w:rsidR="00AF2868" w:rsidRPr="00BC074F" w:rsidRDefault="00AF2868" w:rsidP="00A819E5"/>
    <w:p w14:paraId="44FB2DE6" w14:textId="77777777" w:rsidR="00337F77" w:rsidRPr="00BC074F" w:rsidRDefault="00337F77" w:rsidP="00A819E5"/>
    <w:p w14:paraId="731CA11A" w14:textId="77777777" w:rsidR="00337F77" w:rsidRPr="00BC074F" w:rsidRDefault="00337F77" w:rsidP="00A819E5"/>
    <w:p w14:paraId="11629CE3" w14:textId="77777777" w:rsidR="00337F77" w:rsidRPr="00BC074F" w:rsidRDefault="00337F77" w:rsidP="00A819E5"/>
    <w:p w14:paraId="0F295E2D" w14:textId="77777777" w:rsidR="00337F77" w:rsidRPr="00BC074F" w:rsidRDefault="00337F77" w:rsidP="00A819E5"/>
    <w:p w14:paraId="410E902E" w14:textId="67B0A075" w:rsidR="00337F77" w:rsidRPr="00BC074F" w:rsidRDefault="00337F77" w:rsidP="00A819E5">
      <w:pPr>
        <w:rPr>
          <w:color w:val="FF0000"/>
        </w:rPr>
      </w:pPr>
      <w:r w:rsidRPr="00BC074F">
        <w:t>20</w:t>
      </w:r>
      <w:r w:rsidR="003C4C10" w:rsidRPr="00BC074F">
        <w:t>2</w:t>
      </w:r>
      <w:r w:rsidR="00AF2868">
        <w:t>6</w:t>
      </w:r>
    </w:p>
    <w:p w14:paraId="66BE1883" w14:textId="39A34BBF" w:rsidR="00337F77" w:rsidRPr="00BC074F" w:rsidRDefault="0073743A" w:rsidP="00A819E5">
      <w:r w:rsidRPr="00BC074F">
        <w:t>Ing. Pavol Bielik</w:t>
      </w:r>
    </w:p>
    <w:p w14:paraId="150BEBD0" w14:textId="77777777" w:rsidR="00BC074F" w:rsidRPr="00BC074F" w:rsidRDefault="00BC074F" w:rsidP="00BC074F">
      <w:pPr>
        <w:rPr>
          <w:szCs w:val="24"/>
        </w:rPr>
        <w:sectPr w:rsidR="00BC074F" w:rsidRPr="00BC074F" w:rsidSect="00E624F7">
          <w:footerReference w:type="default" r:id="rId8"/>
          <w:pgSz w:w="11907" w:h="16840" w:code="9"/>
          <w:pgMar w:top="1418" w:right="851" w:bottom="1418" w:left="1985" w:header="720" w:footer="720" w:gutter="0"/>
          <w:cols w:space="720"/>
          <w:docGrid w:linePitch="360"/>
        </w:sectPr>
      </w:pPr>
    </w:p>
    <w:p w14:paraId="25BF57B2" w14:textId="38B63216" w:rsidR="00337F77" w:rsidRPr="00BC074F" w:rsidRDefault="00337F77" w:rsidP="00BC074F">
      <w:pPr>
        <w:jc w:val="center"/>
        <w:rPr>
          <w:rStyle w:val="Vrazn"/>
          <w:sz w:val="32"/>
          <w:szCs w:val="32"/>
        </w:rPr>
      </w:pPr>
      <w:r w:rsidRPr="00BC074F">
        <w:rPr>
          <w:rStyle w:val="Vrazn"/>
          <w:sz w:val="32"/>
          <w:szCs w:val="32"/>
        </w:rPr>
        <w:lastRenderedPageBreak/>
        <w:t>PANEURÓPSKA VYSOKÁ ŠKOLA</w:t>
      </w:r>
    </w:p>
    <w:p w14:paraId="3894160A" w14:textId="5203E359" w:rsidR="00337F77" w:rsidRPr="00BC074F" w:rsidRDefault="00337F77" w:rsidP="00A819E5">
      <w:pPr>
        <w:jc w:val="center"/>
        <w:rPr>
          <w:rStyle w:val="Vrazn"/>
          <w:sz w:val="32"/>
          <w:szCs w:val="32"/>
        </w:rPr>
      </w:pPr>
      <w:r w:rsidRPr="00BC074F">
        <w:rPr>
          <w:rStyle w:val="Vrazn"/>
          <w:sz w:val="32"/>
          <w:szCs w:val="32"/>
        </w:rPr>
        <w:t xml:space="preserve">FAKULTA </w:t>
      </w:r>
      <w:r w:rsidR="0009673E" w:rsidRPr="00BC074F">
        <w:rPr>
          <w:rStyle w:val="Vrazn"/>
          <w:sz w:val="32"/>
          <w:szCs w:val="32"/>
        </w:rPr>
        <w:t>PSYCHOLÓGIE</w:t>
      </w:r>
    </w:p>
    <w:p w14:paraId="241E5753" w14:textId="77777777" w:rsidR="00337F77" w:rsidRPr="00BC074F" w:rsidRDefault="00337F77" w:rsidP="00A819E5"/>
    <w:p w14:paraId="3B08CEE3" w14:textId="77777777" w:rsidR="00337F77" w:rsidRPr="00BC074F" w:rsidRDefault="00337F77" w:rsidP="00A819E5"/>
    <w:p w14:paraId="5BF5BC18" w14:textId="77777777" w:rsidR="00337F77" w:rsidRPr="00BC074F" w:rsidRDefault="00337F77" w:rsidP="00A819E5"/>
    <w:p w14:paraId="48A9B8BF" w14:textId="77777777" w:rsidR="00337F77" w:rsidRPr="00BC074F" w:rsidRDefault="00337F77" w:rsidP="00A819E5"/>
    <w:p w14:paraId="3221464A" w14:textId="77777777" w:rsidR="00337F77" w:rsidRPr="00BC074F" w:rsidRDefault="00337F77" w:rsidP="00A819E5"/>
    <w:p w14:paraId="419242A0" w14:textId="77777777" w:rsidR="00337F77" w:rsidRPr="00BC074F" w:rsidRDefault="00337F77" w:rsidP="00A819E5"/>
    <w:p w14:paraId="7737C0CD" w14:textId="4B1300B3" w:rsidR="00AF2868" w:rsidRDefault="00AF2868" w:rsidP="00AF2868">
      <w:pPr>
        <w:jc w:val="center"/>
        <w:rPr>
          <w:rStyle w:val="Nzovknihy"/>
          <w:i w:val="0"/>
          <w:iCs w:val="0"/>
        </w:rPr>
      </w:pPr>
      <w:r>
        <w:rPr>
          <w:rStyle w:val="Nzovknihy"/>
          <w:i w:val="0"/>
          <w:iCs w:val="0"/>
        </w:rPr>
        <w:t xml:space="preserve">KVALITA SIMULOVANÝCH KLINICKÝCH INTERVIEW S DEPRESÍVNOU SYMPTOMATIKOI GENEROVANÝCH VEĽKÝM JAZYKOVÝM MODELOM </w:t>
      </w:r>
    </w:p>
    <w:p w14:paraId="0BE9CCED" w14:textId="65837EFF" w:rsidR="00AF2868" w:rsidRDefault="00AF2868" w:rsidP="00A06629">
      <w:pPr>
        <w:rPr>
          <w:rStyle w:val="Nzovknihy"/>
          <w:i w:val="0"/>
          <w:iCs w:val="0"/>
        </w:rPr>
      </w:pPr>
    </w:p>
    <w:p w14:paraId="5B5597BB" w14:textId="77777777" w:rsidR="00A06629" w:rsidRPr="00BC074F" w:rsidRDefault="00A06629" w:rsidP="00A06629">
      <w:pPr>
        <w:rPr>
          <w:rStyle w:val="Nzovknihy"/>
          <w:i w:val="0"/>
          <w:iCs w:val="0"/>
        </w:rPr>
      </w:pPr>
    </w:p>
    <w:p w14:paraId="793D8945" w14:textId="77777777" w:rsidR="00AF2868" w:rsidRPr="00BC074F" w:rsidRDefault="00AF2868" w:rsidP="00AF2868">
      <w:pPr>
        <w:jc w:val="center"/>
        <w:rPr>
          <w:rStyle w:val="Nzovknihy"/>
          <w:i w:val="0"/>
          <w:iCs w:val="0"/>
        </w:rPr>
      </w:pPr>
      <w:r>
        <w:rPr>
          <w:rStyle w:val="Nzovknihy"/>
          <w:i w:val="0"/>
          <w:iCs w:val="0"/>
        </w:rPr>
        <w:t>Diplomová práca</w:t>
      </w:r>
    </w:p>
    <w:p w14:paraId="61BB212D" w14:textId="218BA7C4" w:rsidR="00337F77" w:rsidRPr="00BC074F" w:rsidRDefault="0073743A" w:rsidP="00AD3497">
      <w:pPr>
        <w:jc w:val="center"/>
        <w:rPr>
          <w:rStyle w:val="Nzovknihy"/>
          <w:i w:val="0"/>
          <w:iCs w:val="0"/>
        </w:rPr>
      </w:pPr>
      <w:r w:rsidRPr="00BC074F">
        <w:rPr>
          <w:rStyle w:val="Nzovknihy"/>
          <w:i w:val="0"/>
          <w:iCs w:val="0"/>
        </w:rPr>
        <w:t>Ing.</w:t>
      </w:r>
      <w:r w:rsidR="00AF2868">
        <w:rPr>
          <w:rStyle w:val="Nzovknihy"/>
          <w:i w:val="0"/>
          <w:iCs w:val="0"/>
        </w:rPr>
        <w:t xml:space="preserve"> Bc.</w:t>
      </w:r>
      <w:r w:rsidRPr="00BC074F">
        <w:rPr>
          <w:rStyle w:val="Nzovknihy"/>
          <w:i w:val="0"/>
          <w:iCs w:val="0"/>
        </w:rPr>
        <w:t xml:space="preserve"> Pavol Bielik</w:t>
      </w:r>
    </w:p>
    <w:p w14:paraId="02CFA654" w14:textId="77777777" w:rsidR="00AF2868" w:rsidRDefault="00AF2868" w:rsidP="00A819E5"/>
    <w:p w14:paraId="34E32447" w14:textId="77777777" w:rsidR="00AF2868" w:rsidRPr="00BC074F" w:rsidRDefault="00AF2868" w:rsidP="00A819E5"/>
    <w:p w14:paraId="56CC1E64" w14:textId="4EB512D7" w:rsidR="00337F77" w:rsidRPr="00BC074F" w:rsidRDefault="00337F77" w:rsidP="00A819E5">
      <w:r w:rsidRPr="00BC074F">
        <w:t xml:space="preserve">Študijný program: </w:t>
      </w:r>
      <w:r w:rsidRPr="00BC074F">
        <w:tab/>
      </w:r>
      <w:r w:rsidR="0073743A" w:rsidRPr="00BC074F">
        <w:t>Psychológia</w:t>
      </w:r>
      <w:r w:rsidRPr="00BC074F">
        <w:t xml:space="preserve"> </w:t>
      </w:r>
    </w:p>
    <w:p w14:paraId="6FB6BB6A" w14:textId="652EC7D5" w:rsidR="00337F77" w:rsidRPr="00BC074F" w:rsidRDefault="00337F77" w:rsidP="00A819E5">
      <w:r w:rsidRPr="00BC074F">
        <w:t xml:space="preserve">Študijný odbor: </w:t>
      </w:r>
      <w:r w:rsidRPr="00BC074F">
        <w:tab/>
      </w:r>
      <w:r w:rsidR="0073743A" w:rsidRPr="00BC074F">
        <w:t>Psychológia</w:t>
      </w:r>
      <w:r w:rsidRPr="00BC074F">
        <w:t xml:space="preserve"> </w:t>
      </w:r>
    </w:p>
    <w:p w14:paraId="5040D096" w14:textId="49C753AA" w:rsidR="00337F77" w:rsidRPr="00BC074F" w:rsidRDefault="00337F77" w:rsidP="00A819E5">
      <w:r w:rsidRPr="00BC074F">
        <w:t xml:space="preserve">Školiace pracovisko: </w:t>
      </w:r>
      <w:r w:rsidRPr="00BC074F">
        <w:tab/>
      </w:r>
      <w:r w:rsidR="0073743A" w:rsidRPr="00BC074F">
        <w:t>Ústav klinickej psychológie - FPS</w:t>
      </w:r>
    </w:p>
    <w:p w14:paraId="2C9CEB0A" w14:textId="52E0A3CE" w:rsidR="00207834" w:rsidRPr="00BC074F" w:rsidRDefault="00337F77" w:rsidP="00A819E5">
      <w:r w:rsidRPr="00BC074F">
        <w:t xml:space="preserve">Školiteľ: </w:t>
      </w:r>
      <w:r w:rsidRPr="00BC074F">
        <w:tab/>
      </w:r>
      <w:r w:rsidR="00AF2868" w:rsidRPr="00AF2868">
        <w:t xml:space="preserve">PhDr. Petra </w:t>
      </w:r>
      <w:proofErr w:type="spellStart"/>
      <w:r w:rsidR="00AF2868" w:rsidRPr="00AF2868">
        <w:t>Klastová</w:t>
      </w:r>
      <w:proofErr w:type="spellEnd"/>
      <w:r w:rsidR="00AF2868" w:rsidRPr="00AF2868">
        <w:t xml:space="preserve"> Pappová, PhD.</w:t>
      </w:r>
    </w:p>
    <w:p w14:paraId="4515D6E6" w14:textId="1E3E67DB" w:rsidR="00337F77" w:rsidRPr="00BC074F" w:rsidRDefault="00337F77" w:rsidP="00A819E5">
      <w:r w:rsidRPr="00BC074F">
        <w:t xml:space="preserve">Bratislava </w:t>
      </w:r>
      <w:r w:rsidR="0073743A" w:rsidRPr="00BC074F">
        <w:t>202</w:t>
      </w:r>
      <w:r w:rsidR="00A06629">
        <w:t>6</w:t>
      </w:r>
      <w:r w:rsidRPr="00BC074F">
        <w:rPr>
          <w:highlight w:val="yellow"/>
        </w:rPr>
        <w:br w:type="page"/>
      </w:r>
    </w:p>
    <w:p w14:paraId="0DDDA436" w14:textId="73A70A14" w:rsidR="00337F77" w:rsidRPr="00BC074F" w:rsidRDefault="00023B7F" w:rsidP="00A819E5">
      <w:r w:rsidRPr="00BC074F">
        <w:rPr>
          <w:noProof/>
        </w:rPr>
        <w:lastRenderedPageBreak/>
        <w:drawing>
          <wp:inline distT="0" distB="0" distL="0" distR="0" wp14:anchorId="6A3A9780" wp14:editId="639EDCF6">
            <wp:extent cx="5704425" cy="8068325"/>
            <wp:effectExtent l="0" t="0" r="0" b="8890"/>
            <wp:docPr id="956701951" name="Obrázok 8" descr="Obrázok, na ktorom je text, písmo, snímka obrazovky, lis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1951" name="Obrázok 8" descr="Obrázok, na ktorom je text, písmo, snímka obrazovky, list&#10;&#10;Automaticky generovaný popis"/>
                    <pic:cNvPicPr/>
                  </pic:nvPicPr>
                  <pic:blipFill>
                    <a:blip r:embed="rId9">
                      <a:extLst>
                        <a:ext uri="{28A0092B-C50C-407E-A947-70E740481C1C}">
                          <a14:useLocalDpi xmlns:a14="http://schemas.microsoft.com/office/drawing/2010/main" val="0"/>
                        </a:ext>
                      </a:extLst>
                    </a:blip>
                    <a:stretch>
                      <a:fillRect/>
                    </a:stretch>
                  </pic:blipFill>
                  <pic:spPr>
                    <a:xfrm>
                      <a:off x="0" y="0"/>
                      <a:ext cx="5714657" cy="8082798"/>
                    </a:xfrm>
                    <a:prstGeom prst="rect">
                      <a:avLst/>
                    </a:prstGeom>
                  </pic:spPr>
                </pic:pic>
              </a:graphicData>
            </a:graphic>
          </wp:inline>
        </w:drawing>
      </w:r>
      <w:r w:rsidR="00337F77" w:rsidRPr="00BC074F">
        <w:br w:type="page"/>
      </w:r>
    </w:p>
    <w:p w14:paraId="0AF16BAF" w14:textId="77777777" w:rsidR="00337F77" w:rsidRPr="00BC074F" w:rsidRDefault="00337F77" w:rsidP="00A819E5"/>
    <w:p w14:paraId="6ABCD7A9" w14:textId="77777777" w:rsidR="00337F77" w:rsidRPr="00BC074F" w:rsidRDefault="00337F77" w:rsidP="00A819E5"/>
    <w:p w14:paraId="69AA6C59" w14:textId="77777777" w:rsidR="00337F77" w:rsidRPr="00BC074F" w:rsidRDefault="00337F77" w:rsidP="00A819E5"/>
    <w:p w14:paraId="4A0B7922" w14:textId="77777777" w:rsidR="00337F77" w:rsidRPr="00BC074F" w:rsidRDefault="00337F77" w:rsidP="00A819E5"/>
    <w:p w14:paraId="3532EF49" w14:textId="77777777" w:rsidR="00337F77" w:rsidRPr="00BC074F" w:rsidRDefault="00337F77" w:rsidP="00A819E5"/>
    <w:p w14:paraId="7E128681" w14:textId="77777777" w:rsidR="00337F77" w:rsidRPr="00BC074F" w:rsidRDefault="00337F77" w:rsidP="00A819E5"/>
    <w:p w14:paraId="27BEEB8A" w14:textId="77777777" w:rsidR="00337F77" w:rsidRPr="00BC074F" w:rsidRDefault="00337F77" w:rsidP="00A819E5"/>
    <w:p w14:paraId="625EDD87" w14:textId="77777777" w:rsidR="00337F77" w:rsidRPr="00BC074F" w:rsidRDefault="00337F77" w:rsidP="00A819E5"/>
    <w:p w14:paraId="6C65806C" w14:textId="77777777" w:rsidR="00337F77" w:rsidRPr="00BC074F" w:rsidRDefault="00337F77" w:rsidP="00A819E5"/>
    <w:p w14:paraId="0CFC9D28" w14:textId="77777777" w:rsidR="00337F77" w:rsidRPr="00BC074F" w:rsidRDefault="00337F77" w:rsidP="00A819E5"/>
    <w:p w14:paraId="5225CCFD" w14:textId="77777777" w:rsidR="00337F77" w:rsidRPr="00BC074F" w:rsidRDefault="00337F77" w:rsidP="00A819E5"/>
    <w:p w14:paraId="0F35EE5D" w14:textId="77777777" w:rsidR="00337F77" w:rsidRPr="00BC074F" w:rsidRDefault="00337F77" w:rsidP="00A819E5"/>
    <w:p w14:paraId="12DC4451" w14:textId="77777777" w:rsidR="00E1211D" w:rsidRPr="00BC074F" w:rsidRDefault="00E1211D" w:rsidP="00A819E5"/>
    <w:p w14:paraId="27359BE9" w14:textId="77777777" w:rsidR="00E1211D" w:rsidRPr="00BC074F" w:rsidRDefault="00E1211D" w:rsidP="00A819E5"/>
    <w:p w14:paraId="4EAB143B" w14:textId="77777777" w:rsidR="00E1211D" w:rsidRPr="00BC074F" w:rsidRDefault="00E1211D" w:rsidP="00A819E5"/>
    <w:p w14:paraId="4396068D" w14:textId="77777777" w:rsidR="006F0F8C" w:rsidRDefault="006F0F8C" w:rsidP="006F0F8C">
      <w:pPr>
        <w:rPr>
          <w:b/>
          <w:bCs/>
        </w:rPr>
      </w:pPr>
    </w:p>
    <w:p w14:paraId="4C7DD808" w14:textId="77777777" w:rsidR="006F0F8C" w:rsidRDefault="006F0F8C" w:rsidP="006F0F8C">
      <w:pPr>
        <w:rPr>
          <w:b/>
          <w:bCs/>
        </w:rPr>
      </w:pPr>
    </w:p>
    <w:p w14:paraId="2394AD99" w14:textId="77777777" w:rsidR="006F0F8C" w:rsidRDefault="006F0F8C" w:rsidP="006F0F8C">
      <w:pPr>
        <w:rPr>
          <w:b/>
          <w:bCs/>
        </w:rPr>
      </w:pPr>
    </w:p>
    <w:p w14:paraId="57763E4C" w14:textId="12D57FCE" w:rsidR="006F0F8C" w:rsidRPr="006F0F8C" w:rsidRDefault="006F0F8C" w:rsidP="006F0F8C">
      <w:pPr>
        <w:rPr>
          <w:b/>
          <w:bCs/>
        </w:rPr>
      </w:pPr>
      <w:r w:rsidRPr="006F0F8C">
        <w:rPr>
          <w:b/>
          <w:bCs/>
        </w:rPr>
        <w:t>Poďakovanie</w:t>
      </w:r>
    </w:p>
    <w:p w14:paraId="1E4094FC" w14:textId="3767014C" w:rsidR="006F0F8C" w:rsidRPr="00BC074F" w:rsidRDefault="006F0F8C" w:rsidP="006F0F8C">
      <w:r w:rsidRPr="005677F9">
        <w:t>Chcel by som</w:t>
      </w:r>
      <w:r w:rsidR="007706D2">
        <w:t xml:space="preserve"> veľmi pekne</w:t>
      </w:r>
      <w:r w:rsidRPr="005677F9">
        <w:t xml:space="preserve"> poďakovať svojej školiteľke</w:t>
      </w:r>
      <w:r w:rsidR="00A06629">
        <w:t xml:space="preserve"> </w:t>
      </w:r>
      <w:r w:rsidR="00A06629" w:rsidRPr="00AF2868">
        <w:t xml:space="preserve">PhDr. Petra </w:t>
      </w:r>
      <w:proofErr w:type="spellStart"/>
      <w:r w:rsidR="00A06629" w:rsidRPr="00AF2868">
        <w:t>Klastov</w:t>
      </w:r>
      <w:r w:rsidR="00A06629">
        <w:t>ej</w:t>
      </w:r>
      <w:proofErr w:type="spellEnd"/>
      <w:r w:rsidR="00A06629" w:rsidRPr="00AF2868">
        <w:t xml:space="preserve"> Pappov</w:t>
      </w:r>
      <w:r w:rsidR="00A06629">
        <w:t>ej</w:t>
      </w:r>
      <w:r w:rsidR="00A06629" w:rsidRPr="00AF2868">
        <w:t>, PhD.</w:t>
      </w:r>
      <w:r w:rsidR="00B352D4">
        <w:t>,</w:t>
      </w:r>
      <w:r w:rsidRPr="005677F9">
        <w:t xml:space="preserve"> za jej trpezlivosť, ochotu, odbornú pomoc, cenné rady a usmerňovanie pri písaní mojej </w:t>
      </w:r>
      <w:r w:rsidR="00A06629">
        <w:t>diplomovej</w:t>
      </w:r>
      <w:r w:rsidRPr="005677F9">
        <w:t xml:space="preserve"> práce. Ďalej by som chcela poďakovať aj všetkým tým, ktorí sa akýmkoľvek spôsobom na mojej </w:t>
      </w:r>
      <w:r w:rsidR="00A06629">
        <w:t>diplomovej</w:t>
      </w:r>
      <w:r w:rsidR="00A06629" w:rsidRPr="005677F9">
        <w:t xml:space="preserve"> </w:t>
      </w:r>
      <w:r w:rsidRPr="005677F9">
        <w:t>práci podieľali</w:t>
      </w:r>
      <w:r w:rsidR="007706D2">
        <w:t>.</w:t>
      </w:r>
    </w:p>
    <w:p w14:paraId="1CDA4768" w14:textId="2D81A001" w:rsidR="00337F77" w:rsidRPr="00BC074F" w:rsidRDefault="00337F77" w:rsidP="00A819E5">
      <w:r w:rsidRPr="00BC074F">
        <w:lastRenderedPageBreak/>
        <w:t xml:space="preserve">. </w:t>
      </w:r>
    </w:p>
    <w:p w14:paraId="474908E9" w14:textId="0540B5FD" w:rsidR="00E1211D" w:rsidRPr="00BC074F" w:rsidRDefault="00337F77" w:rsidP="00A819E5">
      <w:r w:rsidRPr="00BC074F">
        <w:tab/>
      </w:r>
    </w:p>
    <w:p w14:paraId="57E7BB05" w14:textId="77777777" w:rsidR="00E1211D" w:rsidRPr="00BC074F" w:rsidRDefault="00E1211D" w:rsidP="00A819E5"/>
    <w:p w14:paraId="6FFE89A0" w14:textId="77777777" w:rsidR="00E1211D" w:rsidRPr="00BC074F" w:rsidRDefault="00E1211D" w:rsidP="00A819E5"/>
    <w:p w14:paraId="12F2C506" w14:textId="77777777" w:rsidR="00E1211D" w:rsidRPr="00BC074F" w:rsidRDefault="00E1211D" w:rsidP="00A819E5"/>
    <w:p w14:paraId="067D4170" w14:textId="77777777" w:rsidR="00E1211D" w:rsidRPr="00BC074F" w:rsidRDefault="00E1211D" w:rsidP="00A819E5"/>
    <w:p w14:paraId="0E441964" w14:textId="77777777" w:rsidR="00E1211D" w:rsidRPr="00BC074F" w:rsidRDefault="00E1211D" w:rsidP="00A819E5"/>
    <w:p w14:paraId="658ED18A" w14:textId="77777777" w:rsidR="00E1211D" w:rsidRPr="00BC074F" w:rsidRDefault="00E1211D" w:rsidP="00A819E5"/>
    <w:p w14:paraId="33098E86" w14:textId="77777777" w:rsidR="00E1211D" w:rsidRPr="00BC074F" w:rsidRDefault="00E1211D" w:rsidP="00A819E5"/>
    <w:p w14:paraId="6033C815" w14:textId="77777777" w:rsidR="00F960A9" w:rsidRPr="00BC074F" w:rsidRDefault="00F960A9" w:rsidP="00A819E5"/>
    <w:p w14:paraId="4CCD649C" w14:textId="77777777" w:rsidR="00F960A9" w:rsidRPr="00BC074F" w:rsidRDefault="00F960A9" w:rsidP="00A819E5"/>
    <w:p w14:paraId="6208DFC3" w14:textId="77777777" w:rsidR="00F960A9" w:rsidRPr="00BC074F" w:rsidRDefault="00F960A9" w:rsidP="00A819E5"/>
    <w:p w14:paraId="40B59E90" w14:textId="77777777" w:rsidR="00F960A9" w:rsidRPr="00BC074F" w:rsidRDefault="00F960A9" w:rsidP="00A819E5"/>
    <w:p w14:paraId="10AD7A08" w14:textId="77777777" w:rsidR="00E1211D" w:rsidRPr="00BC074F" w:rsidRDefault="00E1211D" w:rsidP="00A819E5"/>
    <w:p w14:paraId="54BF94A8" w14:textId="77777777" w:rsidR="00A06629" w:rsidRPr="00BC074F" w:rsidRDefault="00A06629" w:rsidP="00A819E5"/>
    <w:p w14:paraId="04B526CD" w14:textId="77777777" w:rsidR="00D56F0E" w:rsidRPr="00BC074F" w:rsidRDefault="00D56F0E" w:rsidP="00A819E5"/>
    <w:p w14:paraId="1D465E3D" w14:textId="44056287" w:rsidR="00337F77" w:rsidRPr="00BC074F" w:rsidRDefault="00337F77" w:rsidP="00A819E5">
      <w:r w:rsidRPr="00BC074F">
        <w:t>Čestné prehlásenie</w:t>
      </w:r>
    </w:p>
    <w:p w14:paraId="2F9A0F3F" w14:textId="675A64A9" w:rsidR="00337F77" w:rsidRPr="00BC074F" w:rsidRDefault="00337F77" w:rsidP="00A819E5">
      <w:r w:rsidRPr="00BC074F">
        <w:t xml:space="preserve">Čestne vyhlasujem, že záverečnú prácu som vypracoval samostatne </w:t>
      </w:r>
      <w:r w:rsidR="00A06629">
        <w:t xml:space="preserve">s využitím nástrojov AI, ktorých popis uvádzam v prílohách </w:t>
      </w:r>
      <w:r w:rsidRPr="00BC074F">
        <w:t>a že som uviedol všetku použitú literatúru.</w:t>
      </w:r>
    </w:p>
    <w:p w14:paraId="4447A97F" w14:textId="77777777" w:rsidR="00337F77" w:rsidRPr="00BC074F" w:rsidRDefault="00337F77" w:rsidP="00A819E5"/>
    <w:p w14:paraId="53D30CFC" w14:textId="77777777" w:rsidR="00AD3497" w:rsidRPr="00BC074F" w:rsidRDefault="00337F77" w:rsidP="00A819E5">
      <w:r w:rsidRPr="00BC074F">
        <w:rPr>
          <w:b/>
        </w:rPr>
        <w:tab/>
      </w:r>
      <w:r w:rsidRPr="00BC074F">
        <w:rPr>
          <w:b/>
        </w:rPr>
        <w:tab/>
      </w:r>
      <w:r w:rsidRPr="00BC074F">
        <w:rPr>
          <w:b/>
        </w:rPr>
        <w:tab/>
      </w:r>
      <w:r w:rsidRPr="00BC074F">
        <w:rPr>
          <w:b/>
        </w:rPr>
        <w:tab/>
      </w:r>
      <w:r w:rsidRPr="00BC074F">
        <w:rPr>
          <w:b/>
        </w:rPr>
        <w:tab/>
      </w:r>
      <w:r w:rsidRPr="00BC074F">
        <w:rPr>
          <w:b/>
        </w:rPr>
        <w:tab/>
      </w:r>
      <w:r w:rsidRPr="00BC074F">
        <w:rPr>
          <w:b/>
        </w:rPr>
        <w:tab/>
      </w:r>
      <w:r w:rsidRPr="00BC074F">
        <w:t>............................................</w:t>
      </w:r>
    </w:p>
    <w:p w14:paraId="65A209B5" w14:textId="3EFD6226" w:rsidR="00AD3497" w:rsidRPr="00BC074F" w:rsidRDefault="00AD3497" w:rsidP="001E4F2C">
      <w:pPr>
        <w:ind w:left="5664"/>
        <w:rPr>
          <w:b/>
        </w:rPr>
      </w:pPr>
      <w:r w:rsidRPr="00BC074F">
        <w:t xml:space="preserve">        </w:t>
      </w:r>
      <w:r w:rsidRPr="00BC074F">
        <w:rPr>
          <w:sz w:val="20"/>
        </w:rPr>
        <w:t>P</w:t>
      </w:r>
      <w:r w:rsidR="00E1211D" w:rsidRPr="00BC074F">
        <w:rPr>
          <w:sz w:val="20"/>
        </w:rPr>
        <w:t>odpis</w:t>
      </w:r>
    </w:p>
    <w:p w14:paraId="0C3E3D2A" w14:textId="60CA140E" w:rsidR="00337F77" w:rsidRPr="00BC074F" w:rsidRDefault="00337F77" w:rsidP="00AD3497">
      <w:pPr>
        <w:rPr>
          <w:b/>
          <w:bCs/>
        </w:rPr>
      </w:pPr>
      <w:r w:rsidRPr="00BC074F">
        <w:rPr>
          <w:b/>
          <w:bCs/>
        </w:rPr>
        <w:lastRenderedPageBreak/>
        <w:t>Abstrakt</w:t>
      </w:r>
    </w:p>
    <w:p w14:paraId="21A8B7C0" w14:textId="783D5558" w:rsidR="00A06629" w:rsidRDefault="00A06629" w:rsidP="00F569A3">
      <w:r w:rsidRPr="00A06629">
        <w:t xml:space="preserve">Diplomová práca sa zaoberá kvalitou simulovaných klinických interview s depresívnou </w:t>
      </w:r>
      <w:proofErr w:type="spellStart"/>
      <w:r w:rsidRPr="00A06629">
        <w:t>symptomatikou</w:t>
      </w:r>
      <w:proofErr w:type="spellEnd"/>
      <w:r w:rsidRPr="00A06629">
        <w:t xml:space="preserve"> generovaných veľkým jazykovým modelom. Cieľom práce je navrhnúť a empiricky preskúmať simulačný rámec, v ktorom sú klinicky ukotvené scenáre prepojené s riadením generovania, tvorbou textových </w:t>
      </w:r>
      <w:proofErr w:type="spellStart"/>
      <w:r w:rsidRPr="00A06629">
        <w:t>transkriptov</w:t>
      </w:r>
      <w:proofErr w:type="spellEnd"/>
      <w:r w:rsidRPr="00A06629">
        <w:t xml:space="preserve">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w:t>
      </w:r>
      <w:proofErr w:type="spellStart"/>
      <w:r w:rsidRPr="00A06629">
        <w:t>transkriptov</w:t>
      </w:r>
      <w:proofErr w:type="spellEnd"/>
      <w:r w:rsidRPr="00A06629">
        <w:t xml:space="preserve">, pričom pri interpretácii budú zohľadnené limity použitého postupu. Analytická časť vychádza z deskriptívnych ukazovateľov, posúdenia spoľahlivosti hodnotenia a z porovnania kvality </w:t>
      </w:r>
      <w:proofErr w:type="spellStart"/>
      <w:r w:rsidRPr="00A06629">
        <w:t>transkriptov</w:t>
      </w:r>
      <w:proofErr w:type="spellEnd"/>
      <w:r w:rsidRPr="00A06629">
        <w:t xml:space="preserve">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14:paraId="6D7D9FFC" w14:textId="5359D653" w:rsidR="00E1211D" w:rsidRPr="00BC074F" w:rsidRDefault="00F569A3" w:rsidP="00F569A3">
      <w:r w:rsidRPr="00C22E8A">
        <w:rPr>
          <w:b/>
          <w:bCs/>
        </w:rPr>
        <w:t>Kľúčové slová:</w:t>
      </w:r>
      <w:r>
        <w:t xml:space="preserve"> </w:t>
      </w:r>
      <w:r w:rsidR="00A06629">
        <w:t xml:space="preserve">veľký jazykový model, generatívna umelá inteligencia, depresívna </w:t>
      </w:r>
      <w:proofErr w:type="spellStart"/>
      <w:r w:rsidR="00A06629">
        <w:t>symptomatika</w:t>
      </w:r>
      <w:proofErr w:type="spellEnd"/>
      <w:r w:rsidR="00A06629">
        <w:t>, simulované klinické interview, kvalita, odborné hodnotenie</w:t>
      </w:r>
    </w:p>
    <w:p w14:paraId="13D6C26E" w14:textId="77777777" w:rsidR="00337F77" w:rsidRPr="00BC074F" w:rsidRDefault="00337F77" w:rsidP="00A819E5"/>
    <w:p w14:paraId="30EDA8FD" w14:textId="77777777" w:rsidR="00337F77" w:rsidRPr="005F2057" w:rsidRDefault="00337F77" w:rsidP="00A819E5">
      <w:pPr>
        <w:rPr>
          <w:b/>
          <w:bCs/>
          <w:lang w:val="en-GB"/>
        </w:rPr>
      </w:pPr>
      <w:r w:rsidRPr="00BC074F">
        <w:br w:type="page"/>
      </w:r>
      <w:r w:rsidRPr="005F2057">
        <w:rPr>
          <w:b/>
          <w:bCs/>
          <w:lang w:val="en-GB"/>
        </w:rPr>
        <w:lastRenderedPageBreak/>
        <w:t xml:space="preserve">Abstract </w:t>
      </w:r>
    </w:p>
    <w:p w14:paraId="1EA1A948" w14:textId="77777777" w:rsidR="00303381" w:rsidRPr="00303381" w:rsidRDefault="00303381" w:rsidP="00303381">
      <w:pPr>
        <w:rPr>
          <w:lang w:val="en-GB"/>
        </w:rPr>
      </w:pPr>
      <w:r w:rsidRPr="00303381">
        <w:rPr>
          <w:lang w:val="en-GB"/>
        </w:rPr>
        <w:t>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14:paraId="198A8042" w14:textId="3AE801E1" w:rsidR="00337F77" w:rsidRPr="00BC074F" w:rsidRDefault="00303381" w:rsidP="00303381">
      <w:r w:rsidRPr="00303381">
        <w:rPr>
          <w:b/>
          <w:bCs/>
          <w:lang w:val="en-GB"/>
        </w:rPr>
        <w:t>Key words:</w:t>
      </w:r>
      <w:r w:rsidRPr="00303381">
        <w:rPr>
          <w:lang w:val="en-GB"/>
        </w:rPr>
        <w:t xml:space="preserve"> large language model, generative artificial intelligence, depressive symptomatology, simulated clinical interview, quality, expert evaluation</w:t>
      </w:r>
      <w:r w:rsidR="00337F77" w:rsidRPr="00BC074F">
        <w:br w:type="page"/>
      </w:r>
    </w:p>
    <w:p w14:paraId="76C5CB70" w14:textId="77777777" w:rsidR="007670C6" w:rsidRDefault="00337F77" w:rsidP="00F416B3">
      <w:pPr>
        <w:pStyle w:val="Nadpis1"/>
        <w:numPr>
          <w:ilvl w:val="0"/>
          <w:numId w:val="0"/>
        </w:numPr>
        <w:ind w:left="432" w:hanging="432"/>
        <w:rPr>
          <w:noProof/>
        </w:rPr>
      </w:pPr>
      <w:bookmarkStart w:id="0" w:name="_Toc352345054"/>
      <w:bookmarkStart w:id="1" w:name="_Toc353017952"/>
      <w:bookmarkStart w:id="2" w:name="_Toc353563467"/>
      <w:bookmarkStart w:id="3" w:name="_Toc353568148"/>
      <w:bookmarkStart w:id="4" w:name="_Toc353651022"/>
      <w:bookmarkStart w:id="5" w:name="_Toc353735874"/>
      <w:bookmarkStart w:id="6" w:name="_Toc353905362"/>
      <w:bookmarkStart w:id="7" w:name="_Toc353997611"/>
      <w:bookmarkStart w:id="8" w:name="_Toc354088724"/>
      <w:bookmarkStart w:id="9" w:name="_Toc354127815"/>
      <w:bookmarkStart w:id="10" w:name="_Toc354149340"/>
      <w:bookmarkStart w:id="11" w:name="_Toc473311659"/>
      <w:bookmarkStart w:id="12" w:name="_Toc5356490"/>
      <w:bookmarkStart w:id="13" w:name="_Toc5356593"/>
      <w:bookmarkStart w:id="14" w:name="_Toc165587488"/>
      <w:r w:rsidRPr="00BC074F">
        <w:lastRenderedPageBreak/>
        <w:t>Obsah</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BC074F">
        <w:fldChar w:fldCharType="begin"/>
      </w:r>
      <w:r w:rsidRPr="00BC074F">
        <w:instrText xml:space="preserve"> TOC </w:instrText>
      </w:r>
      <w:r w:rsidRPr="00BC074F">
        <w:fldChar w:fldCharType="separate"/>
      </w:r>
    </w:p>
    <w:p w14:paraId="1D1A7576" w14:textId="02682F19"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Obsah</w:t>
      </w:r>
      <w:r>
        <w:rPr>
          <w:noProof/>
        </w:rPr>
        <w:tab/>
      </w:r>
      <w:r>
        <w:rPr>
          <w:noProof/>
        </w:rPr>
        <w:fldChar w:fldCharType="begin"/>
      </w:r>
      <w:r>
        <w:rPr>
          <w:noProof/>
        </w:rPr>
        <w:instrText xml:space="preserve"> PAGEREF _Toc165587488 \h </w:instrText>
      </w:r>
      <w:r>
        <w:rPr>
          <w:noProof/>
        </w:rPr>
      </w:r>
      <w:r>
        <w:rPr>
          <w:noProof/>
        </w:rPr>
        <w:fldChar w:fldCharType="separate"/>
      </w:r>
      <w:r w:rsidR="008E0740">
        <w:rPr>
          <w:noProof/>
        </w:rPr>
        <w:t>8</w:t>
      </w:r>
      <w:r>
        <w:rPr>
          <w:noProof/>
        </w:rPr>
        <w:fldChar w:fldCharType="end"/>
      </w:r>
    </w:p>
    <w:p w14:paraId="1B18E764" w14:textId="403FB3DB"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1</w:t>
      </w:r>
      <w:r>
        <w:rPr>
          <w:rFonts w:asciiTheme="minorHAnsi" w:eastAsiaTheme="minorEastAsia" w:hAnsiTheme="minorHAnsi" w:cstheme="minorBidi"/>
          <w:noProof/>
          <w:kern w:val="2"/>
          <w:szCs w:val="24"/>
          <w:lang w:eastAsia="sk-SK"/>
          <w14:ligatures w14:val="standardContextual"/>
        </w:rPr>
        <w:tab/>
      </w:r>
      <w:r>
        <w:rPr>
          <w:noProof/>
        </w:rPr>
        <w:t>Úvod</w:t>
      </w:r>
      <w:r>
        <w:rPr>
          <w:noProof/>
        </w:rPr>
        <w:tab/>
      </w:r>
      <w:r>
        <w:rPr>
          <w:noProof/>
        </w:rPr>
        <w:fldChar w:fldCharType="begin"/>
      </w:r>
      <w:r>
        <w:rPr>
          <w:noProof/>
        </w:rPr>
        <w:instrText xml:space="preserve"> PAGEREF _Toc165587489 \h </w:instrText>
      </w:r>
      <w:r>
        <w:rPr>
          <w:noProof/>
        </w:rPr>
      </w:r>
      <w:r>
        <w:rPr>
          <w:noProof/>
        </w:rPr>
        <w:fldChar w:fldCharType="separate"/>
      </w:r>
      <w:r w:rsidR="008E0740">
        <w:rPr>
          <w:noProof/>
        </w:rPr>
        <w:t>11</w:t>
      </w:r>
      <w:r>
        <w:rPr>
          <w:noProof/>
        </w:rPr>
        <w:fldChar w:fldCharType="end"/>
      </w:r>
    </w:p>
    <w:p w14:paraId="2571B1A9" w14:textId="49D2329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1.1.1</w:t>
      </w:r>
      <w:r>
        <w:rPr>
          <w:rFonts w:asciiTheme="minorHAnsi" w:eastAsiaTheme="minorEastAsia" w:hAnsiTheme="minorHAnsi" w:cstheme="minorBidi"/>
          <w:noProof/>
          <w:kern w:val="2"/>
          <w:szCs w:val="24"/>
          <w:lang w:eastAsia="sk-SK"/>
          <w14:ligatures w14:val="standardContextual"/>
        </w:rPr>
        <w:tab/>
      </w:r>
      <w:r>
        <w:rPr>
          <w:noProof/>
        </w:rPr>
        <w:t>AI v pomáhajúcich profesiách</w:t>
      </w:r>
      <w:r>
        <w:rPr>
          <w:noProof/>
        </w:rPr>
        <w:tab/>
      </w:r>
      <w:r>
        <w:rPr>
          <w:noProof/>
        </w:rPr>
        <w:fldChar w:fldCharType="begin"/>
      </w:r>
      <w:r>
        <w:rPr>
          <w:noProof/>
        </w:rPr>
        <w:instrText xml:space="preserve"> PAGEREF _Toc165587490 \h </w:instrText>
      </w:r>
      <w:r>
        <w:rPr>
          <w:noProof/>
        </w:rPr>
      </w:r>
      <w:r>
        <w:rPr>
          <w:noProof/>
        </w:rPr>
        <w:fldChar w:fldCharType="separate"/>
      </w:r>
      <w:r w:rsidR="008E0740">
        <w:rPr>
          <w:noProof/>
        </w:rPr>
        <w:t>13</w:t>
      </w:r>
      <w:r>
        <w:rPr>
          <w:noProof/>
        </w:rPr>
        <w:fldChar w:fldCharType="end"/>
      </w:r>
    </w:p>
    <w:p w14:paraId="15B95B11" w14:textId="5BCD43F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1.1.2</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AI v psychologickej praxi</w:t>
      </w:r>
      <w:r>
        <w:rPr>
          <w:noProof/>
        </w:rPr>
        <w:tab/>
      </w:r>
      <w:r>
        <w:rPr>
          <w:noProof/>
        </w:rPr>
        <w:fldChar w:fldCharType="begin"/>
      </w:r>
      <w:r>
        <w:rPr>
          <w:noProof/>
        </w:rPr>
        <w:instrText xml:space="preserve"> PAGEREF _Toc165587491 \h </w:instrText>
      </w:r>
      <w:r>
        <w:rPr>
          <w:noProof/>
        </w:rPr>
      </w:r>
      <w:r>
        <w:rPr>
          <w:noProof/>
        </w:rPr>
        <w:fldChar w:fldCharType="separate"/>
      </w:r>
      <w:r w:rsidR="008E0740">
        <w:rPr>
          <w:noProof/>
        </w:rPr>
        <w:t>14</w:t>
      </w:r>
      <w:r>
        <w:rPr>
          <w:noProof/>
        </w:rPr>
        <w:fldChar w:fldCharType="end"/>
      </w:r>
    </w:p>
    <w:p w14:paraId="02E75746" w14:textId="146B9C57"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1.1.2.1</w:t>
      </w:r>
      <w:r>
        <w:rPr>
          <w:rFonts w:asciiTheme="minorHAnsi" w:eastAsiaTheme="minorEastAsia" w:hAnsiTheme="minorHAnsi" w:cstheme="minorBidi"/>
          <w:noProof/>
          <w:kern w:val="2"/>
          <w:szCs w:val="24"/>
          <w:lang w:eastAsia="sk-SK"/>
          <w14:ligatures w14:val="standardContextual"/>
        </w:rPr>
        <w:tab/>
      </w:r>
      <w:r>
        <w:rPr>
          <w:noProof/>
        </w:rPr>
        <w:t>Vývoj AI v psychologickej praxi</w:t>
      </w:r>
      <w:r>
        <w:rPr>
          <w:noProof/>
        </w:rPr>
        <w:tab/>
      </w:r>
      <w:r>
        <w:rPr>
          <w:noProof/>
        </w:rPr>
        <w:fldChar w:fldCharType="begin"/>
      </w:r>
      <w:r>
        <w:rPr>
          <w:noProof/>
        </w:rPr>
        <w:instrText xml:space="preserve"> PAGEREF _Toc165587492 \h </w:instrText>
      </w:r>
      <w:r>
        <w:rPr>
          <w:noProof/>
        </w:rPr>
      </w:r>
      <w:r>
        <w:rPr>
          <w:noProof/>
        </w:rPr>
        <w:fldChar w:fldCharType="separate"/>
      </w:r>
      <w:r w:rsidR="008E0740">
        <w:rPr>
          <w:noProof/>
        </w:rPr>
        <w:t>15</w:t>
      </w:r>
      <w:r>
        <w:rPr>
          <w:noProof/>
        </w:rPr>
        <w:fldChar w:fldCharType="end"/>
      </w:r>
    </w:p>
    <w:p w14:paraId="000BBF79" w14:textId="24439AC0"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1.1.2.2</w:t>
      </w:r>
      <w:r>
        <w:rPr>
          <w:rFonts w:asciiTheme="minorHAnsi" w:eastAsiaTheme="minorEastAsia" w:hAnsiTheme="minorHAnsi" w:cstheme="minorBidi"/>
          <w:noProof/>
          <w:kern w:val="2"/>
          <w:szCs w:val="24"/>
          <w:lang w:eastAsia="sk-SK"/>
          <w14:ligatures w14:val="standardContextual"/>
        </w:rPr>
        <w:tab/>
      </w:r>
      <w:r>
        <w:rPr>
          <w:noProof/>
        </w:rPr>
        <w:t>Potenciál umelej inteligencie v psychológii</w:t>
      </w:r>
      <w:r>
        <w:rPr>
          <w:noProof/>
        </w:rPr>
        <w:tab/>
      </w:r>
      <w:r>
        <w:rPr>
          <w:noProof/>
        </w:rPr>
        <w:fldChar w:fldCharType="begin"/>
      </w:r>
      <w:r>
        <w:rPr>
          <w:noProof/>
        </w:rPr>
        <w:instrText xml:space="preserve"> PAGEREF _Toc165587493 \h </w:instrText>
      </w:r>
      <w:r>
        <w:rPr>
          <w:noProof/>
        </w:rPr>
      </w:r>
      <w:r>
        <w:rPr>
          <w:noProof/>
        </w:rPr>
        <w:fldChar w:fldCharType="separate"/>
      </w:r>
      <w:r w:rsidR="008E0740">
        <w:rPr>
          <w:noProof/>
        </w:rPr>
        <w:t>15</w:t>
      </w:r>
      <w:r>
        <w:rPr>
          <w:noProof/>
        </w:rPr>
        <w:fldChar w:fldCharType="end"/>
      </w:r>
    </w:p>
    <w:p w14:paraId="5DBD2A6C" w14:textId="6CED332F"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1.1.2.3</w:t>
      </w:r>
      <w:r>
        <w:rPr>
          <w:rFonts w:asciiTheme="minorHAnsi" w:eastAsiaTheme="minorEastAsia" w:hAnsiTheme="minorHAnsi" w:cstheme="minorBidi"/>
          <w:noProof/>
          <w:kern w:val="2"/>
          <w:szCs w:val="24"/>
          <w:lang w:eastAsia="sk-SK"/>
          <w14:ligatures w14:val="standardContextual"/>
        </w:rPr>
        <w:tab/>
      </w:r>
      <w:r>
        <w:rPr>
          <w:noProof/>
        </w:rPr>
        <w:t>Súčasný stav umelej inteligencie v psychologickej praxi</w:t>
      </w:r>
      <w:r>
        <w:rPr>
          <w:noProof/>
        </w:rPr>
        <w:tab/>
      </w:r>
      <w:r>
        <w:rPr>
          <w:noProof/>
        </w:rPr>
        <w:fldChar w:fldCharType="begin"/>
      </w:r>
      <w:r>
        <w:rPr>
          <w:noProof/>
        </w:rPr>
        <w:instrText xml:space="preserve"> PAGEREF _Toc165587494 \h </w:instrText>
      </w:r>
      <w:r>
        <w:rPr>
          <w:noProof/>
        </w:rPr>
      </w:r>
      <w:r>
        <w:rPr>
          <w:noProof/>
        </w:rPr>
        <w:fldChar w:fldCharType="separate"/>
      </w:r>
      <w:r w:rsidR="008E0740">
        <w:rPr>
          <w:noProof/>
        </w:rPr>
        <w:t>16</w:t>
      </w:r>
      <w:r>
        <w:rPr>
          <w:noProof/>
        </w:rPr>
        <w:fldChar w:fldCharType="end"/>
      </w:r>
    </w:p>
    <w:p w14:paraId="3D115B2E" w14:textId="18F76CCE"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1.1.2.4</w:t>
      </w:r>
      <w:r>
        <w:rPr>
          <w:rFonts w:asciiTheme="minorHAnsi" w:eastAsiaTheme="minorEastAsia" w:hAnsiTheme="minorHAnsi" w:cstheme="minorBidi"/>
          <w:noProof/>
          <w:kern w:val="2"/>
          <w:szCs w:val="24"/>
          <w:lang w:eastAsia="sk-SK"/>
          <w14:ligatures w14:val="standardContextual"/>
        </w:rPr>
        <w:tab/>
      </w:r>
      <w:r>
        <w:rPr>
          <w:noProof/>
        </w:rPr>
        <w:t>Aplikácie AI v psychológii</w:t>
      </w:r>
      <w:r>
        <w:rPr>
          <w:noProof/>
        </w:rPr>
        <w:tab/>
      </w:r>
      <w:r>
        <w:rPr>
          <w:noProof/>
        </w:rPr>
        <w:fldChar w:fldCharType="begin"/>
      </w:r>
      <w:r>
        <w:rPr>
          <w:noProof/>
        </w:rPr>
        <w:instrText xml:space="preserve"> PAGEREF _Toc165587495 \h </w:instrText>
      </w:r>
      <w:r>
        <w:rPr>
          <w:noProof/>
        </w:rPr>
      </w:r>
      <w:r>
        <w:rPr>
          <w:noProof/>
        </w:rPr>
        <w:fldChar w:fldCharType="separate"/>
      </w:r>
      <w:r w:rsidR="008E0740">
        <w:rPr>
          <w:noProof/>
        </w:rPr>
        <w:t>17</w:t>
      </w:r>
      <w:r>
        <w:rPr>
          <w:noProof/>
        </w:rPr>
        <w:fldChar w:fldCharType="end"/>
      </w:r>
    </w:p>
    <w:p w14:paraId="5DE3B678" w14:textId="4F0251E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1.1.3</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Etické dilemy a usmernenia k využitiu AI v psychológii</w:t>
      </w:r>
      <w:r>
        <w:rPr>
          <w:noProof/>
        </w:rPr>
        <w:tab/>
      </w:r>
      <w:r>
        <w:rPr>
          <w:noProof/>
        </w:rPr>
        <w:fldChar w:fldCharType="begin"/>
      </w:r>
      <w:r>
        <w:rPr>
          <w:noProof/>
        </w:rPr>
        <w:instrText xml:space="preserve"> PAGEREF _Toc165587496 \h </w:instrText>
      </w:r>
      <w:r>
        <w:rPr>
          <w:noProof/>
        </w:rPr>
      </w:r>
      <w:r>
        <w:rPr>
          <w:noProof/>
        </w:rPr>
        <w:fldChar w:fldCharType="separate"/>
      </w:r>
      <w:r w:rsidR="008E0740">
        <w:rPr>
          <w:noProof/>
        </w:rPr>
        <w:t>18</w:t>
      </w:r>
      <w:r>
        <w:rPr>
          <w:noProof/>
        </w:rPr>
        <w:fldChar w:fldCharType="end"/>
      </w:r>
    </w:p>
    <w:p w14:paraId="03DC13BB" w14:textId="3EDFE2DA"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1.1.3.1</w:t>
      </w:r>
      <w:r>
        <w:rPr>
          <w:rFonts w:asciiTheme="minorHAnsi" w:eastAsiaTheme="minorEastAsia" w:hAnsiTheme="minorHAnsi" w:cstheme="minorBidi"/>
          <w:noProof/>
          <w:kern w:val="2"/>
          <w:szCs w:val="24"/>
          <w:lang w:eastAsia="sk-SK"/>
          <w14:ligatures w14:val="standardContextual"/>
        </w:rPr>
        <w:tab/>
      </w:r>
      <w:r>
        <w:rPr>
          <w:noProof/>
        </w:rPr>
        <w:t>Etické aspekty integrácie umelej inteligencie a psychológie</w:t>
      </w:r>
      <w:r>
        <w:rPr>
          <w:noProof/>
        </w:rPr>
        <w:tab/>
      </w:r>
      <w:r>
        <w:rPr>
          <w:noProof/>
        </w:rPr>
        <w:fldChar w:fldCharType="begin"/>
      </w:r>
      <w:r>
        <w:rPr>
          <w:noProof/>
        </w:rPr>
        <w:instrText xml:space="preserve"> PAGEREF _Toc165587497 \h </w:instrText>
      </w:r>
      <w:r>
        <w:rPr>
          <w:noProof/>
        </w:rPr>
      </w:r>
      <w:r>
        <w:rPr>
          <w:noProof/>
        </w:rPr>
        <w:fldChar w:fldCharType="separate"/>
      </w:r>
      <w:r w:rsidR="008E0740">
        <w:rPr>
          <w:noProof/>
        </w:rPr>
        <w:t>18</w:t>
      </w:r>
      <w:r>
        <w:rPr>
          <w:noProof/>
        </w:rPr>
        <w:fldChar w:fldCharType="end"/>
      </w:r>
    </w:p>
    <w:p w14:paraId="2CEDA342" w14:textId="7F6B6B4B"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1.1.3.2</w:t>
      </w:r>
      <w:r>
        <w:rPr>
          <w:rFonts w:asciiTheme="minorHAnsi" w:eastAsiaTheme="minorEastAsia" w:hAnsiTheme="minorHAnsi" w:cstheme="minorBidi"/>
          <w:noProof/>
          <w:kern w:val="2"/>
          <w:szCs w:val="24"/>
          <w:lang w:eastAsia="sk-SK"/>
          <w14:ligatures w14:val="standardContextual"/>
        </w:rPr>
        <w:tab/>
      </w:r>
      <w:r>
        <w:rPr>
          <w:noProof/>
        </w:rPr>
        <w:t>Potenciálne etické dilemy spôsobené umelou inteligenciou</w:t>
      </w:r>
      <w:r>
        <w:rPr>
          <w:noProof/>
        </w:rPr>
        <w:tab/>
      </w:r>
      <w:r>
        <w:rPr>
          <w:noProof/>
        </w:rPr>
        <w:fldChar w:fldCharType="begin"/>
      </w:r>
      <w:r>
        <w:rPr>
          <w:noProof/>
        </w:rPr>
        <w:instrText xml:space="preserve"> PAGEREF _Toc165587498 \h </w:instrText>
      </w:r>
      <w:r>
        <w:rPr>
          <w:noProof/>
        </w:rPr>
      </w:r>
      <w:r>
        <w:rPr>
          <w:noProof/>
        </w:rPr>
        <w:fldChar w:fldCharType="separate"/>
      </w:r>
      <w:r w:rsidR="008E0740">
        <w:rPr>
          <w:noProof/>
        </w:rPr>
        <w:t>19</w:t>
      </w:r>
      <w:r>
        <w:rPr>
          <w:noProof/>
        </w:rPr>
        <w:fldChar w:fldCharType="end"/>
      </w:r>
    </w:p>
    <w:p w14:paraId="339CE8E7" w14:textId="3C7540E6"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1.1.3.3</w:t>
      </w:r>
      <w:r>
        <w:rPr>
          <w:rFonts w:asciiTheme="minorHAnsi" w:eastAsiaTheme="minorEastAsia" w:hAnsiTheme="minorHAnsi" w:cstheme="minorBidi"/>
          <w:noProof/>
          <w:kern w:val="2"/>
          <w:szCs w:val="24"/>
          <w:lang w:eastAsia="sk-SK"/>
          <w14:ligatures w14:val="standardContextual"/>
        </w:rPr>
        <w:tab/>
      </w:r>
      <w:r>
        <w:rPr>
          <w:noProof/>
        </w:rPr>
        <w:t>Odkaz na etické diskusie a usmernenia</w:t>
      </w:r>
      <w:r>
        <w:rPr>
          <w:noProof/>
        </w:rPr>
        <w:tab/>
      </w:r>
      <w:r>
        <w:rPr>
          <w:noProof/>
        </w:rPr>
        <w:fldChar w:fldCharType="begin"/>
      </w:r>
      <w:r>
        <w:rPr>
          <w:noProof/>
        </w:rPr>
        <w:instrText xml:space="preserve"> PAGEREF _Toc165587499 \h </w:instrText>
      </w:r>
      <w:r>
        <w:rPr>
          <w:noProof/>
        </w:rPr>
      </w:r>
      <w:r>
        <w:rPr>
          <w:noProof/>
        </w:rPr>
        <w:fldChar w:fldCharType="separate"/>
      </w:r>
      <w:r w:rsidR="008E0740">
        <w:rPr>
          <w:noProof/>
        </w:rPr>
        <w:t>19</w:t>
      </w:r>
      <w:r>
        <w:rPr>
          <w:noProof/>
        </w:rPr>
        <w:fldChar w:fldCharType="end"/>
      </w:r>
    </w:p>
    <w:p w14:paraId="259FBC2A" w14:textId="48AD4C5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w:t>
      </w:r>
      <w:r>
        <w:rPr>
          <w:rFonts w:asciiTheme="minorHAnsi" w:eastAsiaTheme="minorEastAsia" w:hAnsiTheme="minorHAnsi" w:cstheme="minorBidi"/>
          <w:noProof/>
          <w:kern w:val="2"/>
          <w:szCs w:val="24"/>
          <w:lang w:eastAsia="sk-SK"/>
          <w14:ligatures w14:val="standardContextual"/>
        </w:rPr>
        <w:tab/>
      </w:r>
      <w:r>
        <w:rPr>
          <w:noProof/>
          <w:lang w:eastAsia="sk-SK"/>
        </w:rPr>
        <w:t>Postoje</w:t>
      </w:r>
      <w:r>
        <w:rPr>
          <w:noProof/>
        </w:rPr>
        <w:tab/>
      </w:r>
      <w:r>
        <w:rPr>
          <w:noProof/>
        </w:rPr>
        <w:fldChar w:fldCharType="begin"/>
      </w:r>
      <w:r>
        <w:rPr>
          <w:noProof/>
        </w:rPr>
        <w:instrText xml:space="preserve"> PAGEREF _Toc165587500 \h </w:instrText>
      </w:r>
      <w:r>
        <w:rPr>
          <w:noProof/>
        </w:rPr>
      </w:r>
      <w:r>
        <w:rPr>
          <w:noProof/>
        </w:rPr>
        <w:fldChar w:fldCharType="separate"/>
      </w:r>
      <w:r w:rsidR="008E0740">
        <w:rPr>
          <w:noProof/>
        </w:rPr>
        <w:t>20</w:t>
      </w:r>
      <w:r>
        <w:rPr>
          <w:noProof/>
        </w:rPr>
        <w:fldChar w:fldCharType="end"/>
      </w:r>
    </w:p>
    <w:p w14:paraId="7C024D5A" w14:textId="1815393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1.2.1</w:t>
      </w:r>
      <w:r>
        <w:rPr>
          <w:rFonts w:asciiTheme="minorHAnsi" w:eastAsiaTheme="minorEastAsia" w:hAnsiTheme="minorHAnsi" w:cstheme="minorBidi"/>
          <w:noProof/>
          <w:kern w:val="2"/>
          <w:szCs w:val="24"/>
          <w:lang w:eastAsia="sk-SK"/>
          <w14:ligatures w14:val="standardContextual"/>
        </w:rPr>
        <w:tab/>
      </w:r>
      <w:r>
        <w:rPr>
          <w:noProof/>
        </w:rPr>
        <w:t>Postoje k technologickým inováciám</w:t>
      </w:r>
      <w:r>
        <w:rPr>
          <w:noProof/>
        </w:rPr>
        <w:tab/>
      </w:r>
      <w:r>
        <w:rPr>
          <w:noProof/>
        </w:rPr>
        <w:fldChar w:fldCharType="begin"/>
      </w:r>
      <w:r>
        <w:rPr>
          <w:noProof/>
        </w:rPr>
        <w:instrText xml:space="preserve"> PAGEREF _Toc165587501 \h </w:instrText>
      </w:r>
      <w:r>
        <w:rPr>
          <w:noProof/>
        </w:rPr>
      </w:r>
      <w:r>
        <w:rPr>
          <w:noProof/>
        </w:rPr>
        <w:fldChar w:fldCharType="separate"/>
      </w:r>
      <w:r w:rsidR="008E0740">
        <w:rPr>
          <w:noProof/>
        </w:rPr>
        <w:t>21</w:t>
      </w:r>
      <w:r>
        <w:rPr>
          <w:noProof/>
        </w:rPr>
        <w:fldChar w:fldCharType="end"/>
      </w:r>
    </w:p>
    <w:p w14:paraId="7F5E7B70" w14:textId="2461D4A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1.2.2</w:t>
      </w:r>
      <w:r>
        <w:rPr>
          <w:rFonts w:asciiTheme="minorHAnsi" w:eastAsiaTheme="minorEastAsia" w:hAnsiTheme="minorHAnsi" w:cstheme="minorBidi"/>
          <w:noProof/>
          <w:kern w:val="2"/>
          <w:szCs w:val="24"/>
          <w:lang w:eastAsia="sk-SK"/>
          <w14:ligatures w14:val="standardContextual"/>
        </w:rPr>
        <w:tab/>
      </w:r>
      <w:r>
        <w:rPr>
          <w:noProof/>
        </w:rPr>
        <w:t>Meranie postojov</w:t>
      </w:r>
      <w:r>
        <w:rPr>
          <w:noProof/>
        </w:rPr>
        <w:tab/>
      </w:r>
      <w:r>
        <w:rPr>
          <w:noProof/>
        </w:rPr>
        <w:fldChar w:fldCharType="begin"/>
      </w:r>
      <w:r>
        <w:rPr>
          <w:noProof/>
        </w:rPr>
        <w:instrText xml:space="preserve"> PAGEREF _Toc165587502 \h </w:instrText>
      </w:r>
      <w:r>
        <w:rPr>
          <w:noProof/>
        </w:rPr>
      </w:r>
      <w:r>
        <w:rPr>
          <w:noProof/>
        </w:rPr>
        <w:fldChar w:fldCharType="separate"/>
      </w:r>
      <w:r w:rsidR="008E0740">
        <w:rPr>
          <w:noProof/>
        </w:rPr>
        <w:t>21</w:t>
      </w:r>
      <w:r>
        <w:rPr>
          <w:noProof/>
        </w:rPr>
        <w:fldChar w:fldCharType="end"/>
      </w:r>
    </w:p>
    <w:p w14:paraId="66B280BB" w14:textId="1E5F29A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1.2.3</w:t>
      </w:r>
      <w:r>
        <w:rPr>
          <w:rFonts w:asciiTheme="minorHAnsi" w:eastAsiaTheme="minorEastAsia" w:hAnsiTheme="minorHAnsi" w:cstheme="minorBidi"/>
          <w:noProof/>
          <w:kern w:val="2"/>
          <w:szCs w:val="24"/>
          <w:lang w:eastAsia="sk-SK"/>
          <w14:ligatures w14:val="standardContextual"/>
        </w:rPr>
        <w:tab/>
      </w:r>
      <w:r>
        <w:rPr>
          <w:noProof/>
          <w:lang w:eastAsia="sk-SK"/>
        </w:rPr>
        <w:t>Faktory ovplyvňujúce postoje k technológiám</w:t>
      </w:r>
      <w:r>
        <w:rPr>
          <w:noProof/>
        </w:rPr>
        <w:tab/>
      </w:r>
      <w:r>
        <w:rPr>
          <w:noProof/>
        </w:rPr>
        <w:fldChar w:fldCharType="begin"/>
      </w:r>
      <w:r>
        <w:rPr>
          <w:noProof/>
        </w:rPr>
        <w:instrText xml:space="preserve"> PAGEREF _Toc165587503 \h </w:instrText>
      </w:r>
      <w:r>
        <w:rPr>
          <w:noProof/>
        </w:rPr>
      </w:r>
      <w:r>
        <w:rPr>
          <w:noProof/>
        </w:rPr>
        <w:fldChar w:fldCharType="separate"/>
      </w:r>
      <w:r w:rsidR="008E0740">
        <w:rPr>
          <w:noProof/>
        </w:rPr>
        <w:t>22</w:t>
      </w:r>
      <w:r>
        <w:rPr>
          <w:noProof/>
        </w:rPr>
        <w:fldChar w:fldCharType="end"/>
      </w:r>
    </w:p>
    <w:p w14:paraId="69016850" w14:textId="2EC721C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w:t>
      </w:r>
      <w:r>
        <w:rPr>
          <w:rFonts w:asciiTheme="minorHAnsi" w:eastAsiaTheme="minorEastAsia" w:hAnsiTheme="minorHAnsi" w:cstheme="minorBidi"/>
          <w:noProof/>
          <w:kern w:val="2"/>
          <w:szCs w:val="24"/>
          <w:lang w:eastAsia="sk-SK"/>
          <w14:ligatures w14:val="standardContextual"/>
        </w:rPr>
        <w:tab/>
      </w:r>
      <w:r>
        <w:rPr>
          <w:noProof/>
          <w:lang w:eastAsia="sk-SK"/>
        </w:rPr>
        <w:t>Postoje k AI u psychológov</w:t>
      </w:r>
      <w:r>
        <w:rPr>
          <w:noProof/>
        </w:rPr>
        <w:tab/>
      </w:r>
      <w:r>
        <w:rPr>
          <w:noProof/>
        </w:rPr>
        <w:fldChar w:fldCharType="begin"/>
      </w:r>
      <w:r>
        <w:rPr>
          <w:noProof/>
        </w:rPr>
        <w:instrText xml:space="preserve"> PAGEREF _Toc165587504 \h </w:instrText>
      </w:r>
      <w:r>
        <w:rPr>
          <w:noProof/>
        </w:rPr>
      </w:r>
      <w:r>
        <w:rPr>
          <w:noProof/>
        </w:rPr>
        <w:fldChar w:fldCharType="separate"/>
      </w:r>
      <w:r w:rsidR="008E0740">
        <w:rPr>
          <w:noProof/>
        </w:rPr>
        <w:t>23</w:t>
      </w:r>
      <w:r>
        <w:rPr>
          <w:noProof/>
        </w:rPr>
        <w:fldChar w:fldCharType="end"/>
      </w:r>
    </w:p>
    <w:p w14:paraId="760BB1DB" w14:textId="39D68D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1.3.1</w:t>
      </w:r>
      <w:r>
        <w:rPr>
          <w:rFonts w:asciiTheme="minorHAnsi" w:eastAsiaTheme="minorEastAsia" w:hAnsiTheme="minorHAnsi" w:cstheme="minorBidi"/>
          <w:noProof/>
          <w:kern w:val="2"/>
          <w:szCs w:val="24"/>
          <w:lang w:eastAsia="sk-SK"/>
          <w14:ligatures w14:val="standardContextual"/>
        </w:rPr>
        <w:tab/>
      </w:r>
      <w:r>
        <w:rPr>
          <w:noProof/>
        </w:rPr>
        <w:t>Postoje k AI podľa špecializácie</w:t>
      </w:r>
      <w:r>
        <w:rPr>
          <w:noProof/>
        </w:rPr>
        <w:tab/>
      </w:r>
      <w:r>
        <w:rPr>
          <w:noProof/>
        </w:rPr>
        <w:fldChar w:fldCharType="begin"/>
      </w:r>
      <w:r>
        <w:rPr>
          <w:noProof/>
        </w:rPr>
        <w:instrText xml:space="preserve"> PAGEREF _Toc165587505 \h </w:instrText>
      </w:r>
      <w:r>
        <w:rPr>
          <w:noProof/>
        </w:rPr>
      </w:r>
      <w:r>
        <w:rPr>
          <w:noProof/>
        </w:rPr>
        <w:fldChar w:fldCharType="separate"/>
      </w:r>
      <w:r w:rsidR="008E0740">
        <w:rPr>
          <w:noProof/>
        </w:rPr>
        <w:t>24</w:t>
      </w:r>
      <w:r>
        <w:rPr>
          <w:noProof/>
        </w:rPr>
        <w:fldChar w:fldCharType="end"/>
      </w:r>
    </w:p>
    <w:p w14:paraId="39B314DF" w14:textId="32AF6685"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1.3.2</w:t>
      </w:r>
      <w:r>
        <w:rPr>
          <w:rFonts w:asciiTheme="minorHAnsi" w:eastAsiaTheme="minorEastAsia" w:hAnsiTheme="minorHAnsi" w:cstheme="minorBidi"/>
          <w:noProof/>
          <w:kern w:val="2"/>
          <w:szCs w:val="24"/>
          <w:lang w:eastAsia="sk-SK"/>
          <w14:ligatures w14:val="standardContextual"/>
        </w:rPr>
        <w:tab/>
      </w:r>
      <w:r>
        <w:rPr>
          <w:noProof/>
          <w:lang w:eastAsia="sk-SK"/>
        </w:rPr>
        <w:t>Postoje k AI v pomáhajúcich profesiách</w:t>
      </w:r>
      <w:r>
        <w:rPr>
          <w:noProof/>
        </w:rPr>
        <w:tab/>
      </w:r>
      <w:r>
        <w:rPr>
          <w:noProof/>
        </w:rPr>
        <w:fldChar w:fldCharType="begin"/>
      </w:r>
      <w:r>
        <w:rPr>
          <w:noProof/>
        </w:rPr>
        <w:instrText xml:space="preserve"> PAGEREF _Toc165587506 \h </w:instrText>
      </w:r>
      <w:r>
        <w:rPr>
          <w:noProof/>
        </w:rPr>
      </w:r>
      <w:r>
        <w:rPr>
          <w:noProof/>
        </w:rPr>
        <w:fldChar w:fldCharType="separate"/>
      </w:r>
      <w:r w:rsidR="008E0740">
        <w:rPr>
          <w:noProof/>
        </w:rPr>
        <w:t>24</w:t>
      </w:r>
      <w:r>
        <w:rPr>
          <w:noProof/>
        </w:rPr>
        <w:fldChar w:fldCharType="end"/>
      </w:r>
    </w:p>
    <w:p w14:paraId="263481A9" w14:textId="3793CF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1.3.3</w:t>
      </w:r>
      <w:r>
        <w:rPr>
          <w:rFonts w:asciiTheme="minorHAnsi" w:eastAsiaTheme="minorEastAsia" w:hAnsiTheme="minorHAnsi" w:cstheme="minorBidi"/>
          <w:noProof/>
          <w:kern w:val="2"/>
          <w:szCs w:val="24"/>
          <w:lang w:eastAsia="sk-SK"/>
          <w14:ligatures w14:val="standardContextual"/>
        </w:rPr>
        <w:tab/>
      </w:r>
      <w:r>
        <w:rPr>
          <w:noProof/>
        </w:rPr>
        <w:t>Faktory ovplyvňujúce postoje k AI</w:t>
      </w:r>
      <w:r>
        <w:rPr>
          <w:noProof/>
        </w:rPr>
        <w:tab/>
      </w:r>
      <w:r>
        <w:rPr>
          <w:noProof/>
        </w:rPr>
        <w:fldChar w:fldCharType="begin"/>
      </w:r>
      <w:r>
        <w:rPr>
          <w:noProof/>
        </w:rPr>
        <w:instrText xml:space="preserve"> PAGEREF _Toc165587507 \h </w:instrText>
      </w:r>
      <w:r>
        <w:rPr>
          <w:noProof/>
        </w:rPr>
      </w:r>
      <w:r>
        <w:rPr>
          <w:noProof/>
        </w:rPr>
        <w:fldChar w:fldCharType="separate"/>
      </w:r>
      <w:r w:rsidR="008E0740">
        <w:rPr>
          <w:noProof/>
        </w:rPr>
        <w:t>25</w:t>
      </w:r>
      <w:r>
        <w:rPr>
          <w:noProof/>
        </w:rPr>
        <w:fldChar w:fldCharType="end"/>
      </w:r>
    </w:p>
    <w:p w14:paraId="475EF148" w14:textId="6569885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w:t>
      </w:r>
      <w:r>
        <w:rPr>
          <w:rFonts w:asciiTheme="minorHAnsi" w:eastAsiaTheme="minorEastAsia" w:hAnsiTheme="minorHAnsi" w:cstheme="minorBidi"/>
          <w:noProof/>
          <w:kern w:val="2"/>
          <w:szCs w:val="24"/>
          <w:lang w:eastAsia="sk-SK"/>
          <w14:ligatures w14:val="standardContextual"/>
        </w:rPr>
        <w:tab/>
      </w:r>
      <w:r>
        <w:rPr>
          <w:noProof/>
          <w:lang w:eastAsia="sk-SK"/>
        </w:rPr>
        <w:t>Pojmový rámec</w:t>
      </w:r>
      <w:r>
        <w:rPr>
          <w:noProof/>
        </w:rPr>
        <w:tab/>
      </w:r>
      <w:r>
        <w:rPr>
          <w:noProof/>
        </w:rPr>
        <w:fldChar w:fldCharType="begin"/>
      </w:r>
      <w:r>
        <w:rPr>
          <w:noProof/>
        </w:rPr>
        <w:instrText xml:space="preserve"> PAGEREF _Toc165587508 \h </w:instrText>
      </w:r>
      <w:r>
        <w:rPr>
          <w:noProof/>
        </w:rPr>
      </w:r>
      <w:r>
        <w:rPr>
          <w:noProof/>
        </w:rPr>
        <w:fldChar w:fldCharType="separate"/>
      </w:r>
      <w:r w:rsidR="008E0740">
        <w:rPr>
          <w:noProof/>
        </w:rPr>
        <w:t>26</w:t>
      </w:r>
      <w:r>
        <w:rPr>
          <w:noProof/>
        </w:rPr>
        <w:fldChar w:fldCharType="end"/>
      </w:r>
    </w:p>
    <w:p w14:paraId="205B3C89" w14:textId="60E4FAF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1.4.1</w:t>
      </w:r>
      <w:r>
        <w:rPr>
          <w:rFonts w:asciiTheme="minorHAnsi" w:eastAsiaTheme="minorEastAsia" w:hAnsiTheme="minorHAnsi" w:cstheme="minorBidi"/>
          <w:noProof/>
          <w:kern w:val="2"/>
          <w:szCs w:val="24"/>
          <w:lang w:eastAsia="sk-SK"/>
          <w14:ligatures w14:val="standardContextual"/>
        </w:rPr>
        <w:tab/>
      </w:r>
      <w:r>
        <w:rPr>
          <w:noProof/>
          <w:lang w:eastAsia="sk-SK"/>
        </w:rPr>
        <w:t>GAAIS</w:t>
      </w:r>
      <w:r>
        <w:rPr>
          <w:noProof/>
        </w:rPr>
        <w:tab/>
      </w:r>
      <w:r>
        <w:rPr>
          <w:noProof/>
        </w:rPr>
        <w:fldChar w:fldCharType="begin"/>
      </w:r>
      <w:r>
        <w:rPr>
          <w:noProof/>
        </w:rPr>
        <w:instrText xml:space="preserve"> PAGEREF _Toc165587509 \h </w:instrText>
      </w:r>
      <w:r>
        <w:rPr>
          <w:noProof/>
        </w:rPr>
      </w:r>
      <w:r>
        <w:rPr>
          <w:noProof/>
        </w:rPr>
        <w:fldChar w:fldCharType="separate"/>
      </w:r>
      <w:r w:rsidR="008E0740">
        <w:rPr>
          <w:noProof/>
        </w:rPr>
        <w:t>27</w:t>
      </w:r>
      <w:r>
        <w:rPr>
          <w:noProof/>
        </w:rPr>
        <w:fldChar w:fldCharType="end"/>
      </w:r>
    </w:p>
    <w:p w14:paraId="672E2464" w14:textId="1327557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lastRenderedPageBreak/>
        <w:t>1.4.2</w:t>
      </w:r>
      <w:r>
        <w:rPr>
          <w:rFonts w:asciiTheme="minorHAnsi" w:eastAsiaTheme="minorEastAsia" w:hAnsiTheme="minorHAnsi" w:cstheme="minorBidi"/>
          <w:noProof/>
          <w:kern w:val="2"/>
          <w:szCs w:val="24"/>
          <w:lang w:eastAsia="sk-SK"/>
          <w14:ligatures w14:val="standardContextual"/>
        </w:rPr>
        <w:tab/>
      </w:r>
      <w:r>
        <w:rPr>
          <w:noProof/>
          <w:lang w:eastAsia="sk-SK"/>
        </w:rPr>
        <w:t>Sémantický diferenciál</w:t>
      </w:r>
      <w:r>
        <w:rPr>
          <w:noProof/>
        </w:rPr>
        <w:tab/>
      </w:r>
      <w:r>
        <w:rPr>
          <w:noProof/>
        </w:rPr>
        <w:fldChar w:fldCharType="begin"/>
      </w:r>
      <w:r>
        <w:rPr>
          <w:noProof/>
        </w:rPr>
        <w:instrText xml:space="preserve"> PAGEREF _Toc165587510 \h </w:instrText>
      </w:r>
      <w:r>
        <w:rPr>
          <w:noProof/>
        </w:rPr>
      </w:r>
      <w:r>
        <w:rPr>
          <w:noProof/>
        </w:rPr>
        <w:fldChar w:fldCharType="separate"/>
      </w:r>
      <w:r w:rsidR="008E0740">
        <w:rPr>
          <w:noProof/>
        </w:rPr>
        <w:t>28</w:t>
      </w:r>
      <w:r>
        <w:rPr>
          <w:noProof/>
        </w:rPr>
        <w:fldChar w:fldCharType="end"/>
      </w:r>
    </w:p>
    <w:p w14:paraId="7036FB40" w14:textId="74DCA97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1.5</w:t>
      </w:r>
      <w:r>
        <w:rPr>
          <w:rFonts w:asciiTheme="minorHAnsi" w:eastAsiaTheme="minorEastAsia" w:hAnsiTheme="minorHAnsi" w:cstheme="minorBidi"/>
          <w:noProof/>
          <w:kern w:val="2"/>
          <w:szCs w:val="24"/>
          <w:lang w:eastAsia="sk-SK"/>
          <w14:ligatures w14:val="standardContextual"/>
        </w:rPr>
        <w:tab/>
      </w:r>
      <w:r>
        <w:rPr>
          <w:noProof/>
          <w:lang w:eastAsia="sk-SK"/>
        </w:rPr>
        <w:t>Cieľ výskumu a výskumné otázky, hypotézy</w:t>
      </w:r>
      <w:r>
        <w:rPr>
          <w:noProof/>
        </w:rPr>
        <w:tab/>
      </w:r>
      <w:r>
        <w:rPr>
          <w:noProof/>
        </w:rPr>
        <w:fldChar w:fldCharType="begin"/>
      </w:r>
      <w:r>
        <w:rPr>
          <w:noProof/>
        </w:rPr>
        <w:instrText xml:space="preserve"> PAGEREF _Toc165587511 \h </w:instrText>
      </w:r>
      <w:r>
        <w:rPr>
          <w:noProof/>
        </w:rPr>
      </w:r>
      <w:r>
        <w:rPr>
          <w:noProof/>
        </w:rPr>
        <w:fldChar w:fldCharType="separate"/>
      </w:r>
      <w:r w:rsidR="008E0740">
        <w:rPr>
          <w:noProof/>
        </w:rPr>
        <w:t>29</w:t>
      </w:r>
      <w:r>
        <w:rPr>
          <w:noProof/>
        </w:rPr>
        <w:fldChar w:fldCharType="end"/>
      </w:r>
    </w:p>
    <w:p w14:paraId="0851A7CF" w14:textId="32B0920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1.5.1</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_Toc165587512 \h </w:instrText>
      </w:r>
      <w:r>
        <w:rPr>
          <w:noProof/>
        </w:rPr>
      </w:r>
      <w:r>
        <w:rPr>
          <w:noProof/>
        </w:rPr>
        <w:fldChar w:fldCharType="separate"/>
      </w:r>
      <w:r w:rsidR="008E0740">
        <w:rPr>
          <w:noProof/>
        </w:rPr>
        <w:t>29</w:t>
      </w:r>
      <w:r>
        <w:rPr>
          <w:noProof/>
        </w:rPr>
        <w:fldChar w:fldCharType="end"/>
      </w:r>
    </w:p>
    <w:p w14:paraId="3F9F76DB" w14:textId="1FC55D87"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1.5.2</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_Toc165587513 \h </w:instrText>
      </w:r>
      <w:r>
        <w:rPr>
          <w:noProof/>
        </w:rPr>
      </w:r>
      <w:r>
        <w:rPr>
          <w:noProof/>
        </w:rPr>
        <w:fldChar w:fldCharType="separate"/>
      </w:r>
      <w:r w:rsidR="008E0740">
        <w:rPr>
          <w:noProof/>
        </w:rPr>
        <w:t>29</w:t>
      </w:r>
      <w:r>
        <w:rPr>
          <w:noProof/>
        </w:rPr>
        <w:fldChar w:fldCharType="end"/>
      </w:r>
    </w:p>
    <w:p w14:paraId="639F9469" w14:textId="68E6E2F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1.5.3</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_Toc165587514 \h </w:instrText>
      </w:r>
      <w:r>
        <w:rPr>
          <w:noProof/>
        </w:rPr>
      </w:r>
      <w:r>
        <w:rPr>
          <w:noProof/>
        </w:rPr>
        <w:fldChar w:fldCharType="separate"/>
      </w:r>
      <w:r w:rsidR="008E0740">
        <w:rPr>
          <w:noProof/>
        </w:rPr>
        <w:t>30</w:t>
      </w:r>
      <w:r>
        <w:rPr>
          <w:noProof/>
        </w:rPr>
        <w:fldChar w:fldCharType="end"/>
      </w:r>
    </w:p>
    <w:p w14:paraId="7C0D6CB6" w14:textId="786B40D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1.5.4</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_Toc165587515 \h </w:instrText>
      </w:r>
      <w:r>
        <w:rPr>
          <w:noProof/>
        </w:rPr>
      </w:r>
      <w:r>
        <w:rPr>
          <w:noProof/>
        </w:rPr>
        <w:fldChar w:fldCharType="separate"/>
      </w:r>
      <w:r w:rsidR="008E0740">
        <w:rPr>
          <w:noProof/>
        </w:rPr>
        <w:t>30</w:t>
      </w:r>
      <w:r>
        <w:rPr>
          <w:noProof/>
        </w:rPr>
        <w:fldChar w:fldCharType="end"/>
      </w:r>
    </w:p>
    <w:p w14:paraId="2A1089E4" w14:textId="4C87C1A4"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2</w:t>
      </w:r>
      <w:r>
        <w:rPr>
          <w:rFonts w:asciiTheme="minorHAnsi" w:eastAsiaTheme="minorEastAsia" w:hAnsiTheme="minorHAnsi" w:cstheme="minorBidi"/>
          <w:noProof/>
          <w:kern w:val="2"/>
          <w:szCs w:val="24"/>
          <w:lang w:eastAsia="sk-SK"/>
          <w14:ligatures w14:val="standardContextual"/>
        </w:rPr>
        <w:tab/>
      </w:r>
      <w:r>
        <w:rPr>
          <w:noProof/>
        </w:rPr>
        <w:t>Metódy</w:t>
      </w:r>
      <w:r>
        <w:rPr>
          <w:noProof/>
        </w:rPr>
        <w:tab/>
      </w:r>
      <w:r>
        <w:rPr>
          <w:noProof/>
        </w:rPr>
        <w:fldChar w:fldCharType="begin"/>
      </w:r>
      <w:r>
        <w:rPr>
          <w:noProof/>
        </w:rPr>
        <w:instrText xml:space="preserve"> PAGEREF _Toc165587516 \h </w:instrText>
      </w:r>
      <w:r>
        <w:rPr>
          <w:noProof/>
        </w:rPr>
      </w:r>
      <w:r>
        <w:rPr>
          <w:noProof/>
        </w:rPr>
        <w:fldChar w:fldCharType="separate"/>
      </w:r>
      <w:r w:rsidR="008E0740">
        <w:rPr>
          <w:noProof/>
        </w:rPr>
        <w:t>30</w:t>
      </w:r>
      <w:r>
        <w:rPr>
          <w:noProof/>
        </w:rPr>
        <w:fldChar w:fldCharType="end"/>
      </w:r>
    </w:p>
    <w:p w14:paraId="5786A866" w14:textId="561F0F3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2.1</w:t>
      </w:r>
      <w:r>
        <w:rPr>
          <w:rFonts w:asciiTheme="minorHAnsi" w:eastAsiaTheme="minorEastAsia" w:hAnsiTheme="minorHAnsi" w:cstheme="minorBidi"/>
          <w:noProof/>
          <w:kern w:val="2"/>
          <w:szCs w:val="24"/>
          <w:lang w:eastAsia="sk-SK"/>
          <w14:ligatures w14:val="standardContextual"/>
        </w:rPr>
        <w:tab/>
      </w:r>
      <w:r>
        <w:rPr>
          <w:noProof/>
        </w:rPr>
        <w:t>Výskumný súbor</w:t>
      </w:r>
      <w:r>
        <w:rPr>
          <w:noProof/>
        </w:rPr>
        <w:tab/>
      </w:r>
      <w:r>
        <w:rPr>
          <w:noProof/>
        </w:rPr>
        <w:fldChar w:fldCharType="begin"/>
      </w:r>
      <w:r>
        <w:rPr>
          <w:noProof/>
        </w:rPr>
        <w:instrText xml:space="preserve"> PAGEREF _Toc165587517 \h </w:instrText>
      </w:r>
      <w:r>
        <w:rPr>
          <w:noProof/>
        </w:rPr>
      </w:r>
      <w:r>
        <w:rPr>
          <w:noProof/>
        </w:rPr>
        <w:fldChar w:fldCharType="separate"/>
      </w:r>
      <w:r w:rsidR="008E0740">
        <w:rPr>
          <w:noProof/>
        </w:rPr>
        <w:t>30</w:t>
      </w:r>
      <w:r>
        <w:rPr>
          <w:noProof/>
        </w:rPr>
        <w:fldChar w:fldCharType="end"/>
      </w:r>
    </w:p>
    <w:p w14:paraId="63F73036" w14:textId="5BC4CC9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2.2</w:t>
      </w:r>
      <w:r>
        <w:rPr>
          <w:rFonts w:asciiTheme="minorHAnsi" w:eastAsiaTheme="minorEastAsia" w:hAnsiTheme="minorHAnsi" w:cstheme="minorBidi"/>
          <w:noProof/>
          <w:kern w:val="2"/>
          <w:szCs w:val="24"/>
          <w:lang w:eastAsia="sk-SK"/>
          <w14:ligatures w14:val="standardContextual"/>
        </w:rPr>
        <w:tab/>
      </w:r>
      <w:r>
        <w:rPr>
          <w:noProof/>
        </w:rPr>
        <w:t>Operacionalizácia</w:t>
      </w:r>
      <w:r>
        <w:rPr>
          <w:noProof/>
        </w:rPr>
        <w:tab/>
      </w:r>
      <w:r>
        <w:rPr>
          <w:noProof/>
        </w:rPr>
        <w:fldChar w:fldCharType="begin"/>
      </w:r>
      <w:r>
        <w:rPr>
          <w:noProof/>
        </w:rPr>
        <w:instrText xml:space="preserve"> PAGEREF _Toc165587518 \h </w:instrText>
      </w:r>
      <w:r>
        <w:rPr>
          <w:noProof/>
        </w:rPr>
      </w:r>
      <w:r>
        <w:rPr>
          <w:noProof/>
        </w:rPr>
        <w:fldChar w:fldCharType="separate"/>
      </w:r>
      <w:r w:rsidR="008E0740">
        <w:rPr>
          <w:noProof/>
        </w:rPr>
        <w:t>31</w:t>
      </w:r>
      <w:r>
        <w:rPr>
          <w:noProof/>
        </w:rPr>
        <w:fldChar w:fldCharType="end"/>
      </w:r>
    </w:p>
    <w:p w14:paraId="1D017BAF" w14:textId="314DA4E4"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2.3</w:t>
      </w:r>
      <w:r>
        <w:rPr>
          <w:rFonts w:asciiTheme="minorHAnsi" w:eastAsiaTheme="minorEastAsia" w:hAnsiTheme="minorHAnsi" w:cstheme="minorBidi"/>
          <w:noProof/>
          <w:kern w:val="2"/>
          <w:szCs w:val="24"/>
          <w:lang w:eastAsia="sk-SK"/>
          <w14:ligatures w14:val="standardContextual"/>
        </w:rPr>
        <w:tab/>
      </w:r>
      <w:r>
        <w:rPr>
          <w:noProof/>
        </w:rPr>
        <w:t>Metódy zberu dát</w:t>
      </w:r>
      <w:r>
        <w:rPr>
          <w:noProof/>
        </w:rPr>
        <w:tab/>
      </w:r>
      <w:r>
        <w:rPr>
          <w:noProof/>
        </w:rPr>
        <w:fldChar w:fldCharType="begin"/>
      </w:r>
      <w:r>
        <w:rPr>
          <w:noProof/>
        </w:rPr>
        <w:instrText xml:space="preserve"> PAGEREF _Toc165587519 \h </w:instrText>
      </w:r>
      <w:r>
        <w:rPr>
          <w:noProof/>
        </w:rPr>
      </w:r>
      <w:r>
        <w:rPr>
          <w:noProof/>
        </w:rPr>
        <w:fldChar w:fldCharType="separate"/>
      </w:r>
      <w:r w:rsidR="008E0740">
        <w:rPr>
          <w:noProof/>
        </w:rPr>
        <w:t>31</w:t>
      </w:r>
      <w:r>
        <w:rPr>
          <w:noProof/>
        </w:rPr>
        <w:fldChar w:fldCharType="end"/>
      </w:r>
    </w:p>
    <w:p w14:paraId="5CF2A9E9" w14:textId="59E2698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2.3.1</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Socio-demografický dotazník</w:t>
      </w:r>
      <w:r>
        <w:rPr>
          <w:noProof/>
        </w:rPr>
        <w:tab/>
      </w:r>
      <w:r>
        <w:rPr>
          <w:noProof/>
        </w:rPr>
        <w:fldChar w:fldCharType="begin"/>
      </w:r>
      <w:r>
        <w:rPr>
          <w:noProof/>
        </w:rPr>
        <w:instrText xml:space="preserve"> PAGEREF _Toc165587520 \h </w:instrText>
      </w:r>
      <w:r>
        <w:rPr>
          <w:noProof/>
        </w:rPr>
      </w:r>
      <w:r>
        <w:rPr>
          <w:noProof/>
        </w:rPr>
        <w:fldChar w:fldCharType="separate"/>
      </w:r>
      <w:r w:rsidR="008E0740">
        <w:rPr>
          <w:noProof/>
        </w:rPr>
        <w:t>31</w:t>
      </w:r>
      <w:r>
        <w:rPr>
          <w:noProof/>
        </w:rPr>
        <w:fldChar w:fldCharType="end"/>
      </w:r>
    </w:p>
    <w:p w14:paraId="646D3878" w14:textId="7AA66F5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2.3.2</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Dotazník znalostí AI</w:t>
      </w:r>
      <w:r>
        <w:rPr>
          <w:noProof/>
        </w:rPr>
        <w:tab/>
      </w:r>
      <w:r>
        <w:rPr>
          <w:noProof/>
        </w:rPr>
        <w:fldChar w:fldCharType="begin"/>
      </w:r>
      <w:r>
        <w:rPr>
          <w:noProof/>
        </w:rPr>
        <w:instrText xml:space="preserve"> PAGEREF _Toc165587521 \h </w:instrText>
      </w:r>
      <w:r>
        <w:rPr>
          <w:noProof/>
        </w:rPr>
      </w:r>
      <w:r>
        <w:rPr>
          <w:noProof/>
        </w:rPr>
        <w:fldChar w:fldCharType="separate"/>
      </w:r>
      <w:r w:rsidR="008E0740">
        <w:rPr>
          <w:noProof/>
        </w:rPr>
        <w:t>33</w:t>
      </w:r>
      <w:r>
        <w:rPr>
          <w:noProof/>
        </w:rPr>
        <w:fldChar w:fldCharType="end"/>
      </w:r>
    </w:p>
    <w:p w14:paraId="4D1C31DA" w14:textId="512C653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2.3.3</w:t>
      </w:r>
      <w:r>
        <w:rPr>
          <w:rFonts w:asciiTheme="minorHAnsi" w:eastAsiaTheme="minorEastAsia" w:hAnsiTheme="minorHAnsi" w:cstheme="minorBidi"/>
          <w:noProof/>
          <w:kern w:val="2"/>
          <w:szCs w:val="24"/>
          <w:lang w:eastAsia="sk-SK"/>
          <w14:ligatures w14:val="standardContextual"/>
        </w:rPr>
        <w:tab/>
      </w:r>
      <w:r>
        <w:rPr>
          <w:noProof/>
        </w:rPr>
        <w:t>Škála GAAIS</w:t>
      </w:r>
      <w:r>
        <w:rPr>
          <w:noProof/>
        </w:rPr>
        <w:tab/>
      </w:r>
      <w:r>
        <w:rPr>
          <w:noProof/>
        </w:rPr>
        <w:fldChar w:fldCharType="begin"/>
      </w:r>
      <w:r>
        <w:rPr>
          <w:noProof/>
        </w:rPr>
        <w:instrText xml:space="preserve"> PAGEREF _Toc165587522 \h </w:instrText>
      </w:r>
      <w:r>
        <w:rPr>
          <w:noProof/>
        </w:rPr>
      </w:r>
      <w:r>
        <w:rPr>
          <w:noProof/>
        </w:rPr>
        <w:fldChar w:fldCharType="separate"/>
      </w:r>
      <w:r w:rsidR="008E0740">
        <w:rPr>
          <w:noProof/>
        </w:rPr>
        <w:t>34</w:t>
      </w:r>
      <w:r>
        <w:rPr>
          <w:noProof/>
        </w:rPr>
        <w:fldChar w:fldCharType="end"/>
      </w:r>
    </w:p>
    <w:p w14:paraId="4DB1655E" w14:textId="5C563C2B"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2.3.4</w:t>
      </w:r>
      <w:r>
        <w:rPr>
          <w:rFonts w:asciiTheme="minorHAnsi" w:eastAsiaTheme="minorEastAsia" w:hAnsiTheme="minorHAnsi" w:cstheme="minorBidi"/>
          <w:noProof/>
          <w:kern w:val="2"/>
          <w:szCs w:val="24"/>
          <w:lang w:eastAsia="sk-SK"/>
          <w14:ligatures w14:val="standardContextual"/>
        </w:rPr>
        <w:tab/>
      </w:r>
      <w:r>
        <w:rPr>
          <w:noProof/>
        </w:rPr>
        <w:t>Škála na báze sémantického diferenciálu</w:t>
      </w:r>
      <w:r>
        <w:rPr>
          <w:noProof/>
        </w:rPr>
        <w:tab/>
      </w:r>
      <w:r>
        <w:rPr>
          <w:noProof/>
        </w:rPr>
        <w:fldChar w:fldCharType="begin"/>
      </w:r>
      <w:r>
        <w:rPr>
          <w:noProof/>
        </w:rPr>
        <w:instrText xml:space="preserve"> PAGEREF _Toc165587523 \h </w:instrText>
      </w:r>
      <w:r>
        <w:rPr>
          <w:noProof/>
        </w:rPr>
      </w:r>
      <w:r>
        <w:rPr>
          <w:noProof/>
        </w:rPr>
        <w:fldChar w:fldCharType="separate"/>
      </w:r>
      <w:r w:rsidR="008E0740">
        <w:rPr>
          <w:noProof/>
        </w:rPr>
        <w:t>34</w:t>
      </w:r>
      <w:r>
        <w:rPr>
          <w:noProof/>
        </w:rPr>
        <w:fldChar w:fldCharType="end"/>
      </w:r>
    </w:p>
    <w:p w14:paraId="298A9394" w14:textId="3F4ED87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2.4</w:t>
      </w:r>
      <w:r>
        <w:rPr>
          <w:rFonts w:asciiTheme="minorHAnsi" w:eastAsiaTheme="minorEastAsia" w:hAnsiTheme="minorHAnsi" w:cstheme="minorBidi"/>
          <w:noProof/>
          <w:kern w:val="2"/>
          <w:szCs w:val="24"/>
          <w:lang w:eastAsia="sk-SK"/>
          <w14:ligatures w14:val="standardContextual"/>
        </w:rPr>
        <w:tab/>
      </w:r>
      <w:r>
        <w:rPr>
          <w:noProof/>
        </w:rPr>
        <w:t>Výskumný plán</w:t>
      </w:r>
      <w:r>
        <w:rPr>
          <w:noProof/>
        </w:rPr>
        <w:tab/>
      </w:r>
      <w:r>
        <w:rPr>
          <w:noProof/>
        </w:rPr>
        <w:fldChar w:fldCharType="begin"/>
      </w:r>
      <w:r>
        <w:rPr>
          <w:noProof/>
        </w:rPr>
        <w:instrText xml:space="preserve"> PAGEREF _Toc165587524 \h </w:instrText>
      </w:r>
      <w:r>
        <w:rPr>
          <w:noProof/>
        </w:rPr>
      </w:r>
      <w:r>
        <w:rPr>
          <w:noProof/>
        </w:rPr>
        <w:fldChar w:fldCharType="separate"/>
      </w:r>
      <w:r w:rsidR="008E0740">
        <w:rPr>
          <w:noProof/>
        </w:rPr>
        <w:t>35</w:t>
      </w:r>
      <w:r>
        <w:rPr>
          <w:noProof/>
        </w:rPr>
        <w:fldChar w:fldCharType="end"/>
      </w:r>
    </w:p>
    <w:p w14:paraId="444C52BB" w14:textId="3D1AA7B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2.5</w:t>
      </w:r>
      <w:r>
        <w:rPr>
          <w:rFonts w:asciiTheme="minorHAnsi" w:eastAsiaTheme="minorEastAsia" w:hAnsiTheme="minorHAnsi" w:cstheme="minorBidi"/>
          <w:noProof/>
          <w:kern w:val="2"/>
          <w:szCs w:val="24"/>
          <w:lang w:eastAsia="sk-SK"/>
          <w14:ligatures w14:val="standardContextual"/>
        </w:rPr>
        <w:tab/>
      </w:r>
      <w:r>
        <w:rPr>
          <w:noProof/>
        </w:rPr>
        <w:t>Procedúra</w:t>
      </w:r>
      <w:r>
        <w:rPr>
          <w:noProof/>
        </w:rPr>
        <w:tab/>
      </w:r>
      <w:r>
        <w:rPr>
          <w:noProof/>
        </w:rPr>
        <w:fldChar w:fldCharType="begin"/>
      </w:r>
      <w:r>
        <w:rPr>
          <w:noProof/>
        </w:rPr>
        <w:instrText xml:space="preserve"> PAGEREF _Toc165587525 \h </w:instrText>
      </w:r>
      <w:r>
        <w:rPr>
          <w:noProof/>
        </w:rPr>
      </w:r>
      <w:r>
        <w:rPr>
          <w:noProof/>
        </w:rPr>
        <w:fldChar w:fldCharType="separate"/>
      </w:r>
      <w:r w:rsidR="008E0740">
        <w:rPr>
          <w:noProof/>
        </w:rPr>
        <w:t>35</w:t>
      </w:r>
      <w:r>
        <w:rPr>
          <w:noProof/>
        </w:rPr>
        <w:fldChar w:fldCharType="end"/>
      </w:r>
    </w:p>
    <w:p w14:paraId="3F0EB217" w14:textId="42907918"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3</w:t>
      </w:r>
      <w:r>
        <w:rPr>
          <w:rFonts w:asciiTheme="minorHAnsi" w:eastAsiaTheme="minorEastAsia" w:hAnsiTheme="minorHAnsi" w:cstheme="minorBidi"/>
          <w:noProof/>
          <w:kern w:val="2"/>
          <w:szCs w:val="24"/>
          <w:lang w:eastAsia="sk-SK"/>
          <w14:ligatures w14:val="standardContextual"/>
        </w:rPr>
        <w:tab/>
      </w:r>
      <w:r>
        <w:rPr>
          <w:noProof/>
        </w:rPr>
        <w:t>Výsledky</w:t>
      </w:r>
      <w:r>
        <w:rPr>
          <w:noProof/>
        </w:rPr>
        <w:tab/>
      </w:r>
      <w:r>
        <w:rPr>
          <w:noProof/>
        </w:rPr>
        <w:fldChar w:fldCharType="begin"/>
      </w:r>
      <w:r>
        <w:rPr>
          <w:noProof/>
        </w:rPr>
        <w:instrText xml:space="preserve"> PAGEREF _Toc165587526 \h </w:instrText>
      </w:r>
      <w:r>
        <w:rPr>
          <w:noProof/>
        </w:rPr>
      </w:r>
      <w:r>
        <w:rPr>
          <w:noProof/>
        </w:rPr>
        <w:fldChar w:fldCharType="separate"/>
      </w:r>
      <w:r w:rsidR="008E0740">
        <w:rPr>
          <w:noProof/>
        </w:rPr>
        <w:t>37</w:t>
      </w:r>
      <w:r>
        <w:rPr>
          <w:noProof/>
        </w:rPr>
        <w:fldChar w:fldCharType="end"/>
      </w:r>
    </w:p>
    <w:p w14:paraId="31D2F43F" w14:textId="16A8D52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3.1</w:t>
      </w:r>
      <w:r>
        <w:rPr>
          <w:rFonts w:asciiTheme="minorHAnsi" w:eastAsiaTheme="minorEastAsia" w:hAnsiTheme="minorHAnsi" w:cstheme="minorBidi"/>
          <w:noProof/>
          <w:kern w:val="2"/>
          <w:szCs w:val="24"/>
          <w:lang w:eastAsia="sk-SK"/>
          <w14:ligatures w14:val="standardContextual"/>
        </w:rPr>
        <w:tab/>
      </w:r>
      <w:r>
        <w:rPr>
          <w:noProof/>
        </w:rPr>
        <w:t>Postoje k AI</w:t>
      </w:r>
      <w:r>
        <w:rPr>
          <w:noProof/>
        </w:rPr>
        <w:tab/>
      </w:r>
      <w:r>
        <w:rPr>
          <w:noProof/>
        </w:rPr>
        <w:fldChar w:fldCharType="begin"/>
      </w:r>
      <w:r>
        <w:rPr>
          <w:noProof/>
        </w:rPr>
        <w:instrText xml:space="preserve"> PAGEREF _Toc165587527 \h </w:instrText>
      </w:r>
      <w:r>
        <w:rPr>
          <w:noProof/>
        </w:rPr>
      </w:r>
      <w:r>
        <w:rPr>
          <w:noProof/>
        </w:rPr>
        <w:fldChar w:fldCharType="separate"/>
      </w:r>
      <w:r w:rsidR="008E0740">
        <w:rPr>
          <w:noProof/>
        </w:rPr>
        <w:t>37</w:t>
      </w:r>
      <w:r>
        <w:rPr>
          <w:noProof/>
        </w:rPr>
        <w:fldChar w:fldCharType="end"/>
      </w:r>
    </w:p>
    <w:p w14:paraId="04F0F134" w14:textId="12F9FB0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3.2</w:t>
      </w:r>
      <w:r>
        <w:rPr>
          <w:rFonts w:asciiTheme="minorHAnsi" w:eastAsiaTheme="minorEastAsia" w:hAnsiTheme="minorHAnsi" w:cstheme="minorBidi"/>
          <w:noProof/>
          <w:kern w:val="2"/>
          <w:szCs w:val="24"/>
          <w:lang w:eastAsia="sk-SK"/>
          <w14:ligatures w14:val="standardContextual"/>
        </w:rPr>
        <w:tab/>
      </w:r>
      <w:r>
        <w:rPr>
          <w:noProof/>
        </w:rPr>
        <w:t>Znalosti o AI</w:t>
      </w:r>
      <w:r>
        <w:rPr>
          <w:noProof/>
        </w:rPr>
        <w:tab/>
      </w:r>
      <w:r>
        <w:rPr>
          <w:noProof/>
        </w:rPr>
        <w:fldChar w:fldCharType="begin"/>
      </w:r>
      <w:r>
        <w:rPr>
          <w:noProof/>
        </w:rPr>
        <w:instrText xml:space="preserve"> PAGEREF _Toc165587528 \h </w:instrText>
      </w:r>
      <w:r>
        <w:rPr>
          <w:noProof/>
        </w:rPr>
      </w:r>
      <w:r>
        <w:rPr>
          <w:noProof/>
        </w:rPr>
        <w:fldChar w:fldCharType="separate"/>
      </w:r>
      <w:r w:rsidR="008E0740">
        <w:rPr>
          <w:noProof/>
        </w:rPr>
        <w:t>38</w:t>
      </w:r>
      <w:r>
        <w:rPr>
          <w:noProof/>
        </w:rPr>
        <w:fldChar w:fldCharType="end"/>
      </w:r>
    </w:p>
    <w:p w14:paraId="2A6202FA" w14:textId="5DA43ADC"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3.3</w:t>
      </w:r>
      <w:r>
        <w:rPr>
          <w:rFonts w:asciiTheme="minorHAnsi" w:eastAsiaTheme="minorEastAsia" w:hAnsiTheme="minorHAnsi" w:cstheme="minorBidi"/>
          <w:noProof/>
          <w:kern w:val="2"/>
          <w:szCs w:val="24"/>
          <w:lang w:eastAsia="sk-SK"/>
          <w14:ligatures w14:val="standardContextual"/>
        </w:rPr>
        <w:tab/>
      </w:r>
      <w:r>
        <w:rPr>
          <w:noProof/>
        </w:rPr>
        <w:t>Sémanticky profil AI je</w:t>
      </w:r>
      <w:r>
        <w:rPr>
          <w:noProof/>
        </w:rPr>
        <w:tab/>
      </w:r>
      <w:r>
        <w:rPr>
          <w:noProof/>
        </w:rPr>
        <w:fldChar w:fldCharType="begin"/>
      </w:r>
      <w:r>
        <w:rPr>
          <w:noProof/>
        </w:rPr>
        <w:instrText xml:space="preserve"> PAGEREF _Toc165587529 \h </w:instrText>
      </w:r>
      <w:r>
        <w:rPr>
          <w:noProof/>
        </w:rPr>
      </w:r>
      <w:r>
        <w:rPr>
          <w:noProof/>
        </w:rPr>
        <w:fldChar w:fldCharType="separate"/>
      </w:r>
      <w:r w:rsidR="008E0740">
        <w:rPr>
          <w:noProof/>
        </w:rPr>
        <w:t>40</w:t>
      </w:r>
      <w:r>
        <w:rPr>
          <w:noProof/>
        </w:rPr>
        <w:fldChar w:fldCharType="end"/>
      </w:r>
    </w:p>
    <w:p w14:paraId="0D18F54F" w14:textId="5441EE5F"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3.4</w:t>
      </w:r>
      <w:r>
        <w:rPr>
          <w:rFonts w:asciiTheme="minorHAnsi" w:eastAsiaTheme="minorEastAsia" w:hAnsiTheme="minorHAnsi" w:cstheme="minorBidi"/>
          <w:noProof/>
          <w:kern w:val="2"/>
          <w:szCs w:val="24"/>
          <w:lang w:eastAsia="sk-SK"/>
          <w14:ligatures w14:val="standardContextual"/>
        </w:rPr>
        <w:tab/>
      </w:r>
      <w:r>
        <w:rPr>
          <w:noProof/>
        </w:rPr>
        <w:t>Sémanticky profil Psychológ</w:t>
      </w:r>
      <w:r>
        <w:rPr>
          <w:noProof/>
        </w:rPr>
        <w:tab/>
      </w:r>
      <w:r>
        <w:rPr>
          <w:noProof/>
        </w:rPr>
        <w:fldChar w:fldCharType="begin"/>
      </w:r>
      <w:r>
        <w:rPr>
          <w:noProof/>
        </w:rPr>
        <w:instrText xml:space="preserve"> PAGEREF _Toc165587530 \h </w:instrText>
      </w:r>
      <w:r>
        <w:rPr>
          <w:noProof/>
        </w:rPr>
      </w:r>
      <w:r>
        <w:rPr>
          <w:noProof/>
        </w:rPr>
        <w:fldChar w:fldCharType="separate"/>
      </w:r>
      <w:r w:rsidR="008E0740">
        <w:rPr>
          <w:noProof/>
        </w:rPr>
        <w:t>40</w:t>
      </w:r>
      <w:r>
        <w:rPr>
          <w:noProof/>
        </w:rPr>
        <w:fldChar w:fldCharType="end"/>
      </w:r>
    </w:p>
    <w:p w14:paraId="11878BED" w14:textId="60336FE1"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3.5</w:t>
      </w:r>
      <w:r>
        <w:rPr>
          <w:rFonts w:asciiTheme="minorHAnsi" w:eastAsiaTheme="minorEastAsia" w:hAnsiTheme="minorHAnsi" w:cstheme="minorBidi"/>
          <w:noProof/>
          <w:kern w:val="2"/>
          <w:szCs w:val="24"/>
          <w:lang w:eastAsia="sk-SK"/>
          <w14:ligatures w14:val="standardContextual"/>
        </w:rPr>
        <w:tab/>
      </w:r>
      <w:r>
        <w:rPr>
          <w:noProof/>
        </w:rPr>
        <w:t>Sémanticky profil Ja som</w:t>
      </w:r>
      <w:r>
        <w:rPr>
          <w:noProof/>
        </w:rPr>
        <w:tab/>
      </w:r>
      <w:r>
        <w:rPr>
          <w:noProof/>
        </w:rPr>
        <w:fldChar w:fldCharType="begin"/>
      </w:r>
      <w:r>
        <w:rPr>
          <w:noProof/>
        </w:rPr>
        <w:instrText xml:space="preserve"> PAGEREF _Toc165587531 \h </w:instrText>
      </w:r>
      <w:r>
        <w:rPr>
          <w:noProof/>
        </w:rPr>
      </w:r>
      <w:r>
        <w:rPr>
          <w:noProof/>
        </w:rPr>
        <w:fldChar w:fldCharType="separate"/>
      </w:r>
      <w:r w:rsidR="008E0740">
        <w:rPr>
          <w:noProof/>
        </w:rPr>
        <w:t>41</w:t>
      </w:r>
      <w:r>
        <w:rPr>
          <w:noProof/>
        </w:rPr>
        <w:fldChar w:fldCharType="end"/>
      </w:r>
    </w:p>
    <w:p w14:paraId="180FCDBB" w14:textId="3BBA0A5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lastRenderedPageBreak/>
        <w:t>3.6</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_Toc165587532 \h </w:instrText>
      </w:r>
      <w:r>
        <w:rPr>
          <w:noProof/>
        </w:rPr>
      </w:r>
      <w:r>
        <w:rPr>
          <w:noProof/>
        </w:rPr>
        <w:fldChar w:fldCharType="separate"/>
      </w:r>
      <w:r w:rsidR="008E0740">
        <w:rPr>
          <w:noProof/>
        </w:rPr>
        <w:t>42</w:t>
      </w:r>
      <w:r>
        <w:rPr>
          <w:noProof/>
        </w:rPr>
        <w:fldChar w:fldCharType="end"/>
      </w:r>
    </w:p>
    <w:p w14:paraId="31542F1D" w14:textId="0426247D"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3.7</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_Toc165587533 \h </w:instrText>
      </w:r>
      <w:r>
        <w:rPr>
          <w:noProof/>
        </w:rPr>
      </w:r>
      <w:r>
        <w:rPr>
          <w:noProof/>
        </w:rPr>
        <w:fldChar w:fldCharType="separate"/>
      </w:r>
      <w:r w:rsidR="008E0740">
        <w:rPr>
          <w:noProof/>
        </w:rPr>
        <w:t>45</w:t>
      </w:r>
      <w:r>
        <w:rPr>
          <w:noProof/>
        </w:rPr>
        <w:fldChar w:fldCharType="end"/>
      </w:r>
    </w:p>
    <w:p w14:paraId="05A03D83" w14:textId="6731C79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3.8</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_Toc165587534 \h </w:instrText>
      </w:r>
      <w:r>
        <w:rPr>
          <w:noProof/>
        </w:rPr>
      </w:r>
      <w:r>
        <w:rPr>
          <w:noProof/>
        </w:rPr>
        <w:fldChar w:fldCharType="separate"/>
      </w:r>
      <w:r w:rsidR="008E0740">
        <w:rPr>
          <w:noProof/>
        </w:rPr>
        <w:t>48</w:t>
      </w:r>
      <w:r>
        <w:rPr>
          <w:noProof/>
        </w:rPr>
        <w:fldChar w:fldCharType="end"/>
      </w:r>
    </w:p>
    <w:p w14:paraId="6F647320" w14:textId="0AD0CF6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3.9</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_Toc165587535 \h </w:instrText>
      </w:r>
      <w:r>
        <w:rPr>
          <w:noProof/>
        </w:rPr>
      </w:r>
      <w:r>
        <w:rPr>
          <w:noProof/>
        </w:rPr>
        <w:fldChar w:fldCharType="separate"/>
      </w:r>
      <w:r w:rsidR="008E0740">
        <w:rPr>
          <w:noProof/>
        </w:rPr>
        <w:t>50</w:t>
      </w:r>
      <w:r>
        <w:rPr>
          <w:noProof/>
        </w:rPr>
        <w:fldChar w:fldCharType="end"/>
      </w:r>
    </w:p>
    <w:p w14:paraId="7BA176BA" w14:textId="538AD4B9"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4</w:t>
      </w:r>
      <w:r>
        <w:rPr>
          <w:rFonts w:asciiTheme="minorHAnsi" w:eastAsiaTheme="minorEastAsia" w:hAnsiTheme="minorHAnsi" w:cstheme="minorBidi"/>
          <w:noProof/>
          <w:kern w:val="2"/>
          <w:szCs w:val="24"/>
          <w:lang w:eastAsia="sk-SK"/>
          <w14:ligatures w14:val="standardContextual"/>
        </w:rPr>
        <w:tab/>
      </w:r>
      <w:r>
        <w:rPr>
          <w:noProof/>
        </w:rPr>
        <w:t>Diskusia</w:t>
      </w:r>
      <w:r>
        <w:rPr>
          <w:noProof/>
        </w:rPr>
        <w:tab/>
      </w:r>
      <w:r>
        <w:rPr>
          <w:noProof/>
        </w:rPr>
        <w:fldChar w:fldCharType="begin"/>
      </w:r>
      <w:r>
        <w:rPr>
          <w:noProof/>
        </w:rPr>
        <w:instrText xml:space="preserve"> PAGEREF _Toc165587536 \h </w:instrText>
      </w:r>
      <w:r>
        <w:rPr>
          <w:noProof/>
        </w:rPr>
      </w:r>
      <w:r>
        <w:rPr>
          <w:noProof/>
        </w:rPr>
        <w:fldChar w:fldCharType="separate"/>
      </w:r>
      <w:r w:rsidR="008E0740">
        <w:rPr>
          <w:noProof/>
        </w:rPr>
        <w:t>53</w:t>
      </w:r>
      <w:r>
        <w:rPr>
          <w:noProof/>
        </w:rPr>
        <w:fldChar w:fldCharType="end"/>
      </w:r>
    </w:p>
    <w:p w14:paraId="7C54B12E" w14:textId="423C2C5C"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Použitá literatúra</w:t>
      </w:r>
      <w:r>
        <w:rPr>
          <w:noProof/>
        </w:rPr>
        <w:tab/>
      </w:r>
      <w:r>
        <w:rPr>
          <w:noProof/>
        </w:rPr>
        <w:fldChar w:fldCharType="begin"/>
      </w:r>
      <w:r>
        <w:rPr>
          <w:noProof/>
        </w:rPr>
        <w:instrText xml:space="preserve"> PAGEREF _Toc165587537 \h </w:instrText>
      </w:r>
      <w:r>
        <w:rPr>
          <w:noProof/>
        </w:rPr>
      </w:r>
      <w:r>
        <w:rPr>
          <w:noProof/>
        </w:rPr>
        <w:fldChar w:fldCharType="separate"/>
      </w:r>
      <w:r w:rsidR="008E0740">
        <w:rPr>
          <w:noProof/>
        </w:rPr>
        <w:t>61</w:t>
      </w:r>
      <w:r>
        <w:rPr>
          <w:noProof/>
        </w:rPr>
        <w:fldChar w:fldCharType="end"/>
      </w:r>
    </w:p>
    <w:p w14:paraId="31E8B816" w14:textId="77777777" w:rsidR="00337F77" w:rsidRPr="00BC074F" w:rsidRDefault="00337F77" w:rsidP="00A819E5">
      <w:pPr>
        <w:pStyle w:val="Obsah1"/>
        <w:rPr>
          <w:szCs w:val="24"/>
        </w:rPr>
        <w:sectPr w:rsidR="00337F77" w:rsidRPr="00BC074F" w:rsidSect="00E624F7">
          <w:pgSz w:w="11907" w:h="16840" w:code="9"/>
          <w:pgMar w:top="1418" w:right="851" w:bottom="1418" w:left="1985" w:header="720" w:footer="720" w:gutter="0"/>
          <w:cols w:space="720"/>
          <w:docGrid w:linePitch="360"/>
        </w:sectPr>
      </w:pPr>
      <w:r w:rsidRPr="00BC074F">
        <w:fldChar w:fldCharType="end"/>
      </w:r>
    </w:p>
    <w:p w14:paraId="6FFE23C3" w14:textId="77777777" w:rsidR="00F416B3" w:rsidRDefault="00F416B3" w:rsidP="00F416B3">
      <w:pPr>
        <w:pStyle w:val="Nadpis1"/>
      </w:pPr>
      <w:bookmarkStart w:id="15" w:name="_Toc165308375"/>
      <w:bookmarkStart w:id="16" w:name="_Toc165309098"/>
      <w:bookmarkStart w:id="17" w:name="_Toc165587489"/>
      <w:r w:rsidRPr="00BC074F">
        <w:lastRenderedPageBreak/>
        <w:t>Úvod</w:t>
      </w:r>
      <w:bookmarkEnd w:id="15"/>
      <w:bookmarkEnd w:id="16"/>
      <w:bookmarkEnd w:id="17"/>
    </w:p>
    <w:p w14:paraId="11F53105" w14:textId="77777777" w:rsidR="00094B4A" w:rsidRDefault="00094B4A" w:rsidP="00094B4A">
      <w:r>
        <w:t>V posledných rokoch sa v psychologickom a psychiatrickom prostredí výrazne rozšírila diskusia o tom, aké miesto môžu mať nástroje založené na generatívnej umelej inteligencii vo vzdelávaní, tréningu a výskume. Záujem o túto oblasť nesúvisí iba s technickým pokrokom veľkých jazykových modelov, ale aj s praktickou potrebou vytvárať bezpečné, opakovateľné a relatívne štandardizované situácie, v ktorých možno rozvíjať klinické a komunikačné zručnosti bez priameho zaťaženia reálnych pacientov (</w:t>
      </w:r>
      <w:proofErr w:type="spellStart"/>
      <w:r>
        <w:t>Ajluni</w:t>
      </w:r>
      <w:proofErr w:type="spellEnd"/>
      <w:r>
        <w:t xml:space="preserve">, 2025; </w:t>
      </w:r>
      <w:proofErr w:type="spellStart"/>
      <w:r>
        <w:t>Obradovich</w:t>
      </w:r>
      <w:proofErr w:type="spellEnd"/>
      <w:r>
        <w:t xml:space="preserve"> et al., 2024; </w:t>
      </w:r>
      <w:proofErr w:type="spellStart"/>
      <w:r>
        <w:t>World</w:t>
      </w:r>
      <w:proofErr w:type="spellEnd"/>
      <w:r>
        <w:t xml:space="preserve"> Health </w:t>
      </w:r>
      <w:proofErr w:type="spellStart"/>
      <w:r>
        <w:t>Organization</w:t>
      </w:r>
      <w:proofErr w:type="spellEnd"/>
      <w:r>
        <w:t>, 2024). V psychológii a psychiatrii je táto téma osobitne citlivá, pretože jadrom odbornej práce nie je iba správne pomenovanie symptómov, ale aj spôsob vedenia rozhovoru, zachytenie významu pacientovej výpovede, udržanie kontextu a primerané porozumenie celkovému klinickému obrazu. Ak sa preto uvažuje o simulovaných AI pacientoch ako o možnom tréningovom alebo výučbovom materiáli, nestačí sledovať iba to, či model vytvorí plynulý text. Potrebné je skúmať aj to, či výsledný rozhovor pôsobí odborne prijateľne a či jeho kvalita zodpovedá nárokom prostredia, v ktorom by sa mohol používať.</w:t>
      </w:r>
    </w:p>
    <w:p w14:paraId="06663BCD" w14:textId="77777777" w:rsidR="00094B4A" w:rsidRDefault="00094B4A" w:rsidP="00094B4A">
      <w:r>
        <w:t xml:space="preserve">Predkladaná diplomová práca vstupuje do tejto diskusie cez relatívne úzko vymedzený, no metodologicky dôležitý problém: kvalitu simulovaných klinických interview s depresívnou </w:t>
      </w:r>
      <w:proofErr w:type="spellStart"/>
      <w:r>
        <w:t>symptomatikou</w:t>
      </w:r>
      <w:proofErr w:type="spellEnd"/>
      <w:r>
        <w:t xml:space="preserve"> generovaných veľkým jazykovým modelom. Depresívna </w:t>
      </w:r>
      <w:proofErr w:type="spellStart"/>
      <w:r>
        <w:t>symptomatika</w:t>
      </w:r>
      <w:proofErr w:type="spellEnd"/>
      <w:r>
        <w:t xml:space="preserve"> predstavuje vhodnú doménu pre takýto typ skúmania, pretože ide o klinicky dobre opísanú oblasť s jasne pomenovanými symptomatickými okruhmi, no zároveň o oblasť, v ktorej záleží aj na jemnejších črtách rozhovoru, ako sú prirodzenosť odpovedí, konzistentnosť prezentácie, miera detailu, primeranosť </w:t>
      </w:r>
      <w:proofErr w:type="spellStart"/>
      <w:r>
        <w:t>disclosure</w:t>
      </w:r>
      <w:proofErr w:type="spellEnd"/>
      <w:r>
        <w:t xml:space="preserve"> či celkový dojem klinickej </w:t>
      </w:r>
      <w:proofErr w:type="spellStart"/>
      <w:r>
        <w:t>plausibility</w:t>
      </w:r>
      <w:proofErr w:type="spellEnd"/>
      <w:r>
        <w:t xml:space="preserve"> (</w:t>
      </w:r>
      <w:proofErr w:type="spellStart"/>
      <w:r>
        <w:t>Kroenke</w:t>
      </w:r>
      <w:proofErr w:type="spellEnd"/>
      <w:r>
        <w:t xml:space="preserve"> et al., 2001; Maj et al., 2020; </w:t>
      </w:r>
      <w:proofErr w:type="spellStart"/>
      <w:r>
        <w:t>World</w:t>
      </w:r>
      <w:proofErr w:type="spellEnd"/>
      <w:r>
        <w:t xml:space="preserve"> Health </w:t>
      </w:r>
      <w:proofErr w:type="spellStart"/>
      <w:r>
        <w:t>Organization</w:t>
      </w:r>
      <w:proofErr w:type="spellEnd"/>
      <w:r>
        <w:t xml:space="preserve">, 2025). Práve spojenie relatívne stabilného symptomatického jadra a prirodzenej variability klinickej výpovede robí z depresívnej </w:t>
      </w:r>
      <w:proofErr w:type="spellStart"/>
      <w:r>
        <w:t>symptomatiky</w:t>
      </w:r>
      <w:proofErr w:type="spellEnd"/>
      <w:r>
        <w:t xml:space="preserve"> vhodný rámec na overovanie toho, či AI-generovaný rozhovor dokáže pôsobiť nielen tematicky správne, ale aj vierohodne a použiteľne z pohľadu odborného čitateľa.</w:t>
      </w:r>
    </w:p>
    <w:p w14:paraId="1B10D6AE" w14:textId="77777777" w:rsidR="00094B4A" w:rsidRDefault="00094B4A" w:rsidP="00094B4A">
      <w:r>
        <w:t>Zároveň platí, že simulovaný klinický rozhovor nemožno redukovať na jednoduchý zoznam „správnych“ symptómov. V tréningovom aj výskumnom kontexte je dôležité, aby bol rozhovor vnútorne koherentný, aby odpovede držali rovnakú líniu prípadu, aby sa v texte nevyskytovali rušivé kontradikcie alebo neprimerané stereotypy a aby celkový obraz prípadu zodpovedal zamýšľanému symptomatickému profilu (</w:t>
      </w:r>
      <w:proofErr w:type="spellStart"/>
      <w:r>
        <w:t>Dawood</w:t>
      </w:r>
      <w:proofErr w:type="spellEnd"/>
      <w:r>
        <w:t xml:space="preserve"> et al., 2024; </w:t>
      </w:r>
      <w:proofErr w:type="spellStart"/>
      <w:r>
        <w:t>Guidi</w:t>
      </w:r>
      <w:proofErr w:type="spellEnd"/>
      <w:r>
        <w:t xml:space="preserve"> et al., 2010; </w:t>
      </w:r>
      <w:proofErr w:type="spellStart"/>
      <w:r>
        <w:t>Williams</w:t>
      </w:r>
      <w:proofErr w:type="spellEnd"/>
      <w:r>
        <w:t xml:space="preserve"> et </w:t>
      </w:r>
      <w:r>
        <w:lastRenderedPageBreak/>
        <w:t>al., 2017).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 Takto postavený prístup je dôležitý aj preto, že v oblasti simulovaných pacientov už dnes nejde len o otázku technologickej novosti, ale čoraz viac o otázku kvality, kontroly a zodpovedného použitia.</w:t>
      </w:r>
    </w:p>
    <w:p w14:paraId="70089551" w14:textId="77777777" w:rsidR="00094B4A" w:rsidRDefault="00094B4A" w:rsidP="00094B4A">
      <w:r>
        <w:t xml:space="preserve">Práca je koncipovaná ako metodologicky orientované skúmanie simulačného rámca, v ktorom sa prepájajú klinicky ukotvené </w:t>
      </w:r>
      <w:proofErr w:type="spellStart"/>
      <w:r>
        <w:t>seed</w:t>
      </w:r>
      <w:proofErr w:type="spellEnd"/>
      <w:r>
        <w:t xml:space="preserve"> scenáre, pravidlá generovania, tvorba textových </w:t>
      </w:r>
      <w:proofErr w:type="spellStart"/>
      <w:r>
        <w:t>transkriptov</w:t>
      </w:r>
      <w:proofErr w:type="spellEnd"/>
      <w:r>
        <w:t xml:space="preserve"> a ich odborné hodnotenie. Nezameriava sa na klinické nasadenie modelu ani na diagnostické rozhodovanie v praxi. Jadrom práce je skôr otázka, za akých podmienok môže AI-generovaný rozhovor fungovať ako prijateľný simulovaný materiál pre tréning, výučbu alebo ďalší psychologický výskum (Kim et al., 2025; </w:t>
      </w:r>
      <w:proofErr w:type="spellStart"/>
      <w:r>
        <w:t>Obradovich</w:t>
      </w:r>
      <w:proofErr w:type="spellEnd"/>
      <w:r>
        <w:t xml:space="preserve"> et al., 2024; </w:t>
      </w:r>
      <w:proofErr w:type="spellStart"/>
      <w:r>
        <w:t>World</w:t>
      </w:r>
      <w:proofErr w:type="spellEnd"/>
      <w:r>
        <w:t xml:space="preserve"> Health </w:t>
      </w:r>
      <w:proofErr w:type="spellStart"/>
      <w:r>
        <w:t>Organization</w:t>
      </w:r>
      <w:proofErr w:type="spellEnd"/>
      <w:r>
        <w:t xml:space="preserve">, 2024). V tomto zmysle je predkladaný výskum skôr príspevkom k metodike tvorby a hodnotenia simulovaných interview než obhajobou ich nekritického využívania. Dôležitou súčasťou práce je preto aj dôraz na expertne vedenú </w:t>
      </w:r>
      <w:proofErr w:type="spellStart"/>
      <w:r>
        <w:t>evaluáciu</w:t>
      </w:r>
      <w:proofErr w:type="spellEnd"/>
      <w:r>
        <w:t>, na opatrnú interpretáciu výstupov a na jasné rozlíšenie medzi simulačným použitím a reálnou klinickou praxou.</w:t>
      </w:r>
    </w:p>
    <w:p w14:paraId="51E1820D" w14:textId="145548E7" w:rsidR="00094B4A" w:rsidRPr="00094B4A" w:rsidRDefault="00094B4A" w:rsidP="00094B4A">
      <w:r>
        <w:t xml:space="preserve">Nasledujúce podkapitoly rozvíjajú túto líniu postupne od širšieho klinického a vzdelávacieho kontextu k presnejšiemu vymedzeniu výskumného problému. Najprv sa venujeme depresívnej </w:t>
      </w:r>
      <w:proofErr w:type="spellStart"/>
      <w:r>
        <w:t>symptomatike</w:t>
      </w:r>
      <w:proofErr w:type="spellEnd"/>
      <w:r>
        <w:t xml:space="preserv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p w14:paraId="18FD1873" w14:textId="6E8A0AD0" w:rsidR="00F416B3" w:rsidRDefault="00094B4A" w:rsidP="00094B4A">
      <w:pPr>
        <w:pStyle w:val="Nadpis2"/>
      </w:pPr>
      <w:r>
        <w:t xml:space="preserve">Depresívna </w:t>
      </w:r>
      <w:proofErr w:type="spellStart"/>
      <w:r>
        <w:t>symptomatika</w:t>
      </w:r>
      <w:proofErr w:type="spellEnd"/>
      <w:r>
        <w:t xml:space="preserve"> ako klinický a výskumný problém</w:t>
      </w:r>
    </w:p>
    <w:p w14:paraId="787EE949" w14:textId="77777777" w:rsidR="00094B4A" w:rsidRDefault="00094B4A" w:rsidP="00094B4A">
      <w:r>
        <w:t xml:space="preserve">Depresívna porucha patrí medzi najčastejšie duševné poruchy a zároveň medzi tie stavy, ktoré najvýraznejšie zasahujú prežívanie, fungovanie a kvalitu života jednotlivca. Podľa Svetovej zdravotníckej organizácie ide o bežnú duševnú poruchu, ktorá sa prejavuje depresívnou náladou alebo stratou záujmu a potešenia počas dlhšieho obdobia; globálne odhady WHO rádovo </w:t>
      </w:r>
      <w:proofErr w:type="spellStart"/>
      <w:r>
        <w:t>rádujú</w:t>
      </w:r>
      <w:proofErr w:type="spellEnd"/>
      <w:r>
        <w:t xml:space="preserve"> </w:t>
      </w:r>
      <w:r>
        <w:lastRenderedPageBreak/>
        <w:t>počty ľudí žijúcich s depresiou v stovkách miliónov a zdôrazňujú, že depresia môže viesť k výraznému funkčnému zhoršeniu a že súvisí so zvýšeným suicidálnym rizikom (</w:t>
      </w:r>
      <w:proofErr w:type="spellStart"/>
      <w:r>
        <w:t>World</w:t>
      </w:r>
      <w:proofErr w:type="spellEnd"/>
      <w:r>
        <w:t xml:space="preserve"> Health </w:t>
      </w:r>
      <w:proofErr w:type="spellStart"/>
      <w:r>
        <w:t>Organization</w:t>
      </w:r>
      <w:proofErr w:type="spellEnd"/>
      <w:r>
        <w:t>, 2025).</w:t>
      </w:r>
    </w:p>
    <w:p w14:paraId="37C89FB1" w14:textId="77777777" w:rsidR="00094B4A" w:rsidRDefault="00094B4A" w:rsidP="00094B4A">
      <w:r>
        <w:t xml:space="preserve">Po fenomenologickej a klinickej stránke je depresívna </w:t>
      </w:r>
      <w:proofErr w:type="spellStart"/>
      <w:r>
        <w:t>symptomatika</w:t>
      </w:r>
      <w:proofErr w:type="spellEnd"/>
      <w:r>
        <w:t xml:space="preserve"> vhodným objektom skúmania aj preto, že kombinuje viacero navzájom odlišných, no klinicky previazaných oblastí. Počas depresívnej epizódy sa typicky objavuje depresívna nálada alebo strata záujmu a potešenia, pričom sú prítomné aj ďalšie symptómy, napríklad poruchy koncentrácie, pocity nadmernej viny alebo nízkej seba-hodnoty, beznádej, myšlienky na smrť alebo samovraždu, poruchy spánku, zmeny apetítu alebo hmotnosti a znížená energia. Tieto príznaky trvajú väčšinu dňa, takmer každý deň, najmenej dva týždne, a môžu byť sprevádzané rôznym stupňom funkčného dopadu (</w:t>
      </w:r>
      <w:proofErr w:type="spellStart"/>
      <w:r>
        <w:t>Kennedy</w:t>
      </w:r>
      <w:proofErr w:type="spellEnd"/>
      <w:r>
        <w:t xml:space="preserve">, 2008; Maj et al., 2020; </w:t>
      </w:r>
      <w:proofErr w:type="spellStart"/>
      <w:r>
        <w:t>World</w:t>
      </w:r>
      <w:proofErr w:type="spellEnd"/>
      <w:r>
        <w:t xml:space="preserve"> Health </w:t>
      </w:r>
      <w:proofErr w:type="spellStart"/>
      <w:r>
        <w:t>Organization</w:t>
      </w:r>
      <w:proofErr w:type="spellEnd"/>
      <w:r>
        <w:t>, 2025).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14:paraId="26A30911" w14:textId="77777777" w:rsidR="00094B4A" w:rsidRDefault="00094B4A" w:rsidP="00094B4A">
      <w:r>
        <w:t xml:space="preserve">V tejto práci je klinický obraz depresívnej </w:t>
      </w:r>
      <w:proofErr w:type="spellStart"/>
      <w:r>
        <w:t>symptomatiky</w:t>
      </w:r>
      <w:proofErr w:type="spellEnd"/>
      <w:r>
        <w:t xml:space="preserve"> </w:t>
      </w:r>
      <w:proofErr w:type="spellStart"/>
      <w:r>
        <w:t>operacionalizovaný</w:t>
      </w:r>
      <w:proofErr w:type="spellEnd"/>
      <w:r>
        <w:t xml:space="preserve"> prostredníctvom deviatich obsahových oblastí, ktoré zodpovedajú jadru kritérií veľkej depresívnej epizódy a zároveň logike skríningového nástroja PHQ-9 (</w:t>
      </w:r>
      <w:proofErr w:type="spellStart"/>
      <w:r>
        <w:t>Kennedy</w:t>
      </w:r>
      <w:proofErr w:type="spellEnd"/>
      <w:r>
        <w:t xml:space="preserve">, 2008; </w:t>
      </w:r>
      <w:proofErr w:type="spellStart"/>
      <w:r>
        <w:t>Kroenke</w:t>
      </w:r>
      <w:proofErr w:type="spellEnd"/>
      <w:r>
        <w:t xml:space="preserve"> et al., 2001): depresívna nálada, strata záujmu alebo </w:t>
      </w:r>
      <w:proofErr w:type="spellStart"/>
      <w:r>
        <w:t>anhedónia</w:t>
      </w:r>
      <w:proofErr w:type="spellEnd"/>
      <w:r>
        <w:t xml:space="preserve">, poruchy spánku, zmeny apetítu alebo hmotnosti, psychomotorické zmeny, únava alebo nízka energia, pocity viny alebo bezcennosti, zhoršená koncentrácia alebo rozhodovanie a pasívne myšlienky na smrť. Tieto oblasti slúžia ako symptomatické kotvy </w:t>
      </w:r>
      <w:proofErr w:type="spellStart"/>
      <w:r>
        <w:t>seed</w:t>
      </w:r>
      <w:proofErr w:type="spellEnd"/>
      <w:r>
        <w:t xml:space="preserve"> scenárov a zároveň ako rámec odborného hodnotenia v ratingovom nástroji.</w:t>
      </w:r>
    </w:p>
    <w:p w14:paraId="579F9AC1" w14:textId="77777777" w:rsidR="00094B4A" w:rsidRDefault="00094B4A" w:rsidP="00094B4A">
      <w:r>
        <w:t xml:space="preserve">Pri simulovanom rozhovore však nie je dôležitá len samotná prítomnosť symptómov. Rovnako dôležitý je ich kontext, spôsob </w:t>
      </w:r>
      <w:proofErr w:type="spellStart"/>
      <w:r>
        <w:t>disclosure</w:t>
      </w:r>
      <w:proofErr w:type="spellEnd"/>
      <w:r>
        <w:t xml:space="preserve">, miera funkčného dopadu, vzájomná </w:t>
      </w:r>
      <w:proofErr w:type="spellStart"/>
      <w:r>
        <w:t>previaznutosť</w:t>
      </w:r>
      <w:proofErr w:type="spellEnd"/>
      <w:r>
        <w:t xml:space="preserve"> a súlad medzi tým, čo postava hovorí, ako to hovorí a aký celkový obraz vzniká (</w:t>
      </w:r>
      <w:proofErr w:type="spellStart"/>
      <w:r>
        <w:t>Guidi</w:t>
      </w:r>
      <w:proofErr w:type="spellEnd"/>
      <w:r>
        <w:t xml:space="preserve"> et al., 2010; Maj et al., 2020). Inými slovami, klinická vierohodnosť nie je jednoduchým súčtom symptómov, ale výsledkom ich obsahovej, naratívnej a komunikačnej integrácie. Pre predkladanú prácu je preto dôležité, že depresívna </w:t>
      </w:r>
      <w:proofErr w:type="spellStart"/>
      <w:r>
        <w:t>symptomatika</w:t>
      </w:r>
      <w:proofErr w:type="spellEnd"/>
      <w:r>
        <w:t xml:space="preserve"> je súčasne dostatočne klinicky ukotvená aj dostatočne variabilná: ide o dobre opísanú oblasť s relatívne stabilným symptomatickým jadrom, v ktorej sa však reálne rozhovory môžu prejavovať rôznou mierou otvorenosti, spontánnosti, detailnosti a funkčného dopadu. Práve preto predstavuje vhodnú </w:t>
      </w:r>
      <w:r>
        <w:lastRenderedPageBreak/>
        <w:t>doménu pre overovanie toho, či je AI-generovaný simulovaný rozhovor schopný zachytiť nielen tematickú príslušnosť k depresii, ale aj realistický klinický dojem, vnútornú konzistentnosť a primeranú mieru variability.</w:t>
      </w:r>
    </w:p>
    <w:p w14:paraId="2100C631" w14:textId="77777777" w:rsidR="00094B4A" w:rsidRDefault="00094B4A" w:rsidP="00094B4A">
      <w:r>
        <w:t xml:space="preserve">Zároveň však platí, že samotný depresívny </w:t>
      </w:r>
      <w:proofErr w:type="spellStart"/>
      <w:r>
        <w:t>symptomový</w:t>
      </w:r>
      <w:proofErr w:type="spellEnd"/>
      <w:r>
        <w:t xml:space="preserve"> profil ešte automaticky neuzatvára diferenciálnu diagnostiku. Depresívna prezentácia sa môže klinicky prekrývať napríklad aj s bipolárnou poruchou a bez cielenej anamnézy, sledovania priebehu v čase, rodinnej anamnézy a širšieho klinického kontextu môže byť </w:t>
      </w:r>
      <w:proofErr w:type="spellStart"/>
      <w:r>
        <w:t>unipolárna</w:t>
      </w:r>
      <w:proofErr w:type="spellEnd"/>
      <w:r>
        <w:t xml:space="preserve"> a bipolárna trajektória ľahko zamieňaná (“</w:t>
      </w:r>
      <w:proofErr w:type="spellStart"/>
      <w:r>
        <w:t>Differential</w:t>
      </w:r>
      <w:proofErr w:type="spellEnd"/>
      <w:r>
        <w:t xml:space="preserve"> </w:t>
      </w:r>
      <w:proofErr w:type="spellStart"/>
      <w:r>
        <w:t>Diagnosis</w:t>
      </w:r>
      <w:proofErr w:type="spellEnd"/>
      <w:r>
        <w:t xml:space="preserve"> of Major </w:t>
      </w:r>
      <w:proofErr w:type="spellStart"/>
      <w:r>
        <w:t>Depressive</w:t>
      </w:r>
      <w:proofErr w:type="spellEnd"/>
      <w:r>
        <w:t xml:space="preserve"> </w:t>
      </w:r>
      <w:proofErr w:type="spellStart"/>
      <w:r>
        <w:t>Disorder</w:t>
      </w:r>
      <w:proofErr w:type="spellEnd"/>
      <w:r>
        <w:t xml:space="preserve"> </w:t>
      </w:r>
      <w:proofErr w:type="spellStart"/>
      <w:r>
        <w:t>Versus</w:t>
      </w:r>
      <w:proofErr w:type="spellEnd"/>
      <w:r>
        <w:t xml:space="preserve"> </w:t>
      </w:r>
      <w:proofErr w:type="spellStart"/>
      <w:r>
        <w:t>Bipolar</w:t>
      </w:r>
      <w:proofErr w:type="spellEnd"/>
      <w:r>
        <w:t xml:space="preserve"> </w:t>
      </w:r>
      <w:proofErr w:type="spellStart"/>
      <w:r>
        <w:t>Disorder</w:t>
      </w:r>
      <w:proofErr w:type="spellEnd"/>
      <w:r>
        <w:t xml:space="preserve">”, 2019; </w:t>
      </w:r>
      <w:proofErr w:type="spellStart"/>
      <w:r>
        <w:t>Hirschfeld</w:t>
      </w:r>
      <w:proofErr w:type="spellEnd"/>
      <w:r>
        <w:t>, 2014). Aj preto je pre potreby tejto práce dôležité nehodnotiť iba „prítomnosť depresie“, ale aj to, či rozhovor pôsobí klinicky primerane, koherentne a bez znakov, ktoré by neprimerane posúvali obraz prípadu iným smerom.</w:t>
      </w:r>
    </w:p>
    <w:p w14:paraId="35C004BE" w14:textId="260094CC" w:rsidR="00094B4A" w:rsidRDefault="00094B4A" w:rsidP="00094B4A">
      <w:pPr>
        <w:pStyle w:val="Nadpis2"/>
      </w:pPr>
      <w:r>
        <w:t>Klinický rozhovor a simulovaní pacienti v psychologickom a psychiatrickom vzdelávaní</w:t>
      </w:r>
    </w:p>
    <w:p w14:paraId="2282B6AE" w14:textId="77777777" w:rsidR="00094B4A" w:rsidRDefault="00094B4A" w:rsidP="00094B4A">
      <w:r>
        <w:t>Komunikácia s pacientom nie je iba prenosom informácií, ale aj vzťahovým a interpretačným procesom, v ktorom sa navzájom ovplyvňujú pacientove a odborníkove verbálne aj neverbálne prejavy. V oblasti psychiatrickej a psychologickej starostlivosti má tento aspekt osobitný význam, pretože kvalita klinického rozhovoru zasahuje do budovania dôvery, vytvárania pracovnej aliancie, zberu údajov, porozumenia pacientovmu prežívaniu aj rozhodovania o ďalšom postupe. Prehľad (</w:t>
      </w:r>
      <w:proofErr w:type="spellStart"/>
      <w:r>
        <w:t>Chaby</w:t>
      </w:r>
      <w:proofErr w:type="spellEnd"/>
      <w:r>
        <w:t xml:space="preserve"> et al., 2022) zdôrazňuje, že komunikácia v psychiatrii je v zásade interpersonálny proces a že virtuálni pacienti predstavujú zaujímavý rámec na tréning komunikačných zručností v oblastiach, kde sú klinické interakcie obzvlášť citlivé a náročné, vrátane depresie, </w:t>
      </w:r>
      <w:proofErr w:type="spellStart"/>
      <w:r>
        <w:t>suicidality</w:t>
      </w:r>
      <w:proofErr w:type="spellEnd"/>
      <w:r>
        <w:t xml:space="preserve"> či </w:t>
      </w:r>
      <w:proofErr w:type="spellStart"/>
      <w:r>
        <w:t>posttraumatických</w:t>
      </w:r>
      <w:proofErr w:type="spellEnd"/>
      <w:r>
        <w:t xml:space="preserve"> stavov.</w:t>
      </w:r>
    </w:p>
    <w:p w14:paraId="0BA6F9E5" w14:textId="77777777" w:rsidR="00094B4A" w:rsidRDefault="00094B4A" w:rsidP="00094B4A">
      <w:r>
        <w:t xml:space="preserve">V profesionálne orientovanom psychologickom vzdelávaní má táto téma aj priamy </w:t>
      </w:r>
      <w:proofErr w:type="spellStart"/>
      <w:r>
        <w:t>kurikulárny</w:t>
      </w:r>
      <w:proofErr w:type="spellEnd"/>
      <w:r>
        <w:t xml:space="preserve"> rozmer. Pri príprave psychológov je kontakt s klientom a </w:t>
      </w:r>
      <w:proofErr w:type="spellStart"/>
      <w:r>
        <w:t>supervidovaná</w:t>
      </w:r>
      <w:proofErr w:type="spellEnd"/>
      <w:r>
        <w:t xml:space="preserve"> prax kľúčový, no nie vždy je rovnako dostupný, rovnako široký a rovnako opakovateľný naprieč pracoviskami či kohortami študentov. </w:t>
      </w:r>
      <w:proofErr w:type="spellStart"/>
      <w:r>
        <w:t>Guidelines</w:t>
      </w:r>
      <w:proofErr w:type="spellEnd"/>
      <w:r>
        <w:t xml:space="preserve"> skupiny APPESWG rámcujú </w:t>
      </w:r>
      <w:proofErr w:type="spellStart"/>
      <w:r>
        <w:t>placementy</w:t>
      </w:r>
      <w:proofErr w:type="spellEnd"/>
      <w:r>
        <w:t xml:space="preserve"> ako jadrovú súčasť tréningu registrovaných psychológov a zároveň opisujú </w:t>
      </w:r>
      <w:proofErr w:type="spellStart"/>
      <w:r>
        <w:t>simulation-based</w:t>
      </w:r>
      <w:proofErr w:type="spellEnd"/>
      <w:r>
        <w:t xml:space="preserve"> </w:t>
      </w:r>
      <w:proofErr w:type="spellStart"/>
      <w:r>
        <w:t>learning</w:t>
      </w:r>
      <w:proofErr w:type="spellEnd"/>
      <w:r>
        <w:t xml:space="preserve"> ako už etablovaný spôsob, ako </w:t>
      </w:r>
      <w:proofErr w:type="spellStart"/>
      <w:r>
        <w:t>scaffoldovať</w:t>
      </w:r>
      <w:proofErr w:type="spellEnd"/>
      <w:r>
        <w:t xml:space="preserve"> prechod od teórie k psychologickej praxi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Simulation</w:t>
      </w:r>
      <w:proofErr w:type="spellEnd"/>
      <w:r>
        <w:t xml:space="preserve"> </w:t>
      </w:r>
      <w:proofErr w:type="spellStart"/>
      <w:r>
        <w:t>Education</w:t>
      </w:r>
      <w:proofErr w:type="spellEnd"/>
      <w:r>
        <w:t xml:space="preserve"> </w:t>
      </w:r>
      <w:proofErr w:type="spellStart"/>
      <w:r>
        <w:t>Working</w:t>
      </w:r>
      <w:proofErr w:type="spellEnd"/>
      <w:r>
        <w:t xml:space="preserve"> Group (APPESWG), 2021). Nadväzujúci text o </w:t>
      </w:r>
      <w:proofErr w:type="spellStart"/>
      <w:r>
        <w:t>simulated</w:t>
      </w:r>
      <w:proofErr w:type="spellEnd"/>
      <w:r>
        <w:t xml:space="preserve"> </w:t>
      </w:r>
      <w:proofErr w:type="spellStart"/>
      <w:r>
        <w:t>placements</w:t>
      </w:r>
      <w:proofErr w:type="spellEnd"/>
      <w:r>
        <w:t xml:space="preserve"> potom túto líniu posúva ďalej tým, že simuláciu </w:t>
      </w:r>
      <w:r>
        <w:lastRenderedPageBreak/>
        <w:t>predstavuje ako legitímny doplnok profesionálneho tréningu, ktorý môže pomáhať so štandardizáciou skúsenosti medzi študentmi, s ochranou klientov pri prvých pokusoch a s opakovanou zámernou praxou so spätnou väzbou (</w:t>
      </w:r>
      <w:proofErr w:type="spellStart"/>
      <w:r>
        <w:t>Rice</w:t>
      </w:r>
      <w:proofErr w:type="spellEnd"/>
      <w:r>
        <w:t xml:space="preserve"> et al., 2022).</w:t>
      </w:r>
    </w:p>
    <w:p w14:paraId="1FCD8103" w14:textId="77777777" w:rsidR="00094B4A" w:rsidRDefault="00094B4A" w:rsidP="00094B4A">
      <w:r>
        <w:t>Simulovaní pacienti a virtuálni pacienti sa preto dlhodobo využívajú ako spôsob, ako vytvoriť realistické, no bezpečné a kontrolované prostredie pre nácvik klinickej komunikácie (</w:t>
      </w:r>
      <w:proofErr w:type="spellStart"/>
      <w:r>
        <w:t>Dawood</w:t>
      </w:r>
      <w:proofErr w:type="spellEnd"/>
      <w:r>
        <w:t xml:space="preserve"> et al., 2024; </w:t>
      </w:r>
      <w:proofErr w:type="spellStart"/>
      <w:r>
        <w:t>Kononowicz</w:t>
      </w:r>
      <w:proofErr w:type="spellEnd"/>
      <w:r>
        <w:t xml:space="preserve"> et al., 2019; </w:t>
      </w:r>
      <w:proofErr w:type="spellStart"/>
      <w:r>
        <w:t>Williams</w:t>
      </w:r>
      <w:proofErr w:type="spellEnd"/>
      <w:r>
        <w:t xml:space="preserve"> et al., 2017). V psychiatrii a príbuzných odboroch umožňujú trénovať nielen kladenie otázok a orientáciu v </w:t>
      </w:r>
      <w:proofErr w:type="spellStart"/>
      <w:r>
        <w:t>symptomatike</w:t>
      </w:r>
      <w:proofErr w:type="spellEnd"/>
      <w:r>
        <w:t>, ale aj empatiu, prácu s neistotou, reguláciu vlastnej reakcie a schopnosť udržať tematickú a vzťahovú kontinuitu rozhovoru. (</w:t>
      </w:r>
      <w:proofErr w:type="spellStart"/>
      <w:r>
        <w:t>Chaby</w:t>
      </w:r>
      <w:proofErr w:type="spellEnd"/>
      <w:r>
        <w:t xml:space="preserve"> et al., 2022) 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w:t>
      </w:r>
      <w:proofErr w:type="spellStart"/>
      <w:r>
        <w:t>virtual</w:t>
      </w:r>
      <w:proofErr w:type="spellEnd"/>
      <w:r>
        <w:t xml:space="preserve"> </w:t>
      </w:r>
      <w:proofErr w:type="spellStart"/>
      <w:r>
        <w:t>patient</w:t>
      </w:r>
      <w:proofErr w:type="spellEnd"/>
      <w:r>
        <w:t xml:space="preserve"> nástrojov je minimálne štvorica prác zameraná priamo na depresívnu </w:t>
      </w:r>
      <w:proofErr w:type="spellStart"/>
      <w:r>
        <w:t>symptomatiku</w:t>
      </w:r>
      <w:proofErr w:type="spellEnd"/>
      <w:r>
        <w:t xml:space="preserve"> — od webovej platformy pre tréning posudzovania suicidálneho rizika u depresívneho dieťaťa, cez pacientku Ms. </w:t>
      </w:r>
      <w:proofErr w:type="spellStart"/>
      <w:r>
        <w:t>Cynthia</w:t>
      </w:r>
      <w:proofErr w:type="spellEnd"/>
      <w:r>
        <w:t xml:space="preserve"> </w:t>
      </w:r>
      <w:proofErr w:type="spellStart"/>
      <w:r>
        <w:t>Young</w:t>
      </w:r>
      <w:proofErr w:type="spellEnd"/>
      <w:r>
        <w:t xml:space="preserve"> s veľkou depresívnou epizódou simulovanou v prostredí komerčnej počítačovej hry, až po dosiaľ najbohatší pred-LLM dizajn, v ktorom 35 medicínskych a psychiatrických študentov absolvovalo 35-minútový psychiatrický rozhovor so stredne starým virtuálnym pacientom s veľkou depresívnou poruchou, pričom boli zachytávané aj </w:t>
      </w:r>
      <w:proofErr w:type="spellStart"/>
      <w:r>
        <w:t>non</w:t>
      </w:r>
      <w:proofErr w:type="spellEnd"/>
      <w:r>
        <w:t>-verbálne reakcie pacienta aj študenta (</w:t>
      </w:r>
      <w:proofErr w:type="spellStart"/>
      <w:r>
        <w:t>Chaby</w:t>
      </w:r>
      <w:proofErr w:type="spellEnd"/>
      <w:r>
        <w:t xml:space="preserve"> et al., 2022). Tieto staršie prístupy však často stáli na preddefinovaných scenároch, nahraných klipoch, </w:t>
      </w:r>
      <w:proofErr w:type="spellStart"/>
      <w:r>
        <w:t>Wizard</w:t>
      </w:r>
      <w:proofErr w:type="spellEnd"/>
      <w:r>
        <w:t>-of-</w:t>
      </w:r>
      <w:proofErr w:type="spellStart"/>
      <w:r>
        <w:t>Oz</w:t>
      </w:r>
      <w:proofErr w:type="spellEnd"/>
      <w:r>
        <w:t xml:space="preserve"> postupoch alebo obmedzene flexibilných dialógových vetvách.</w:t>
      </w:r>
    </w:p>
    <w:p w14:paraId="29DB1A1F" w14:textId="77777777" w:rsidR="00094B4A" w:rsidRDefault="00094B4A" w:rsidP="00094B4A">
      <w:r>
        <w:t xml:space="preserve">Vo vzdelávaní a vo výskume sa v tomto rámci dlhšie využívajú aj rôzne formy štandardizovaných prípadov, </w:t>
      </w:r>
      <w:proofErr w:type="spellStart"/>
      <w:r>
        <w:t>viniet</w:t>
      </w:r>
      <w:proofErr w:type="spellEnd"/>
      <w:r>
        <w:t xml:space="preserve"> a modelových scenárov (</w:t>
      </w:r>
      <w:proofErr w:type="spellStart"/>
      <w:r>
        <w:t>Baguley</w:t>
      </w:r>
      <w:proofErr w:type="spellEnd"/>
      <w:r>
        <w:t xml:space="preserve"> et al., 2022; </w:t>
      </w:r>
      <w:proofErr w:type="spellStart"/>
      <w:r>
        <w:t>Evans</w:t>
      </w:r>
      <w:proofErr w:type="spellEnd"/>
      <w:r>
        <w:t xml:space="preserve"> et al., 2015). Ich výhodou je možnosť kontrolovať obsah, porovnávať reakcie hodnotiteľov na rovnaký materiál a pracovať s eticky menej rizikovým vstupom než pri reálnych klinických dátach. Zároveň však štandardizácia často vedie k zjednodušeniu, neprirodzenosti alebo k tomu, že materiál pôsobí skôr ako didaktický text než ako živý rozhovor. Pre výučbové účely preto nemusí byť vždy postačujúce, ak text obsahuje iba „správne symptómy”. Ak má slúžiť na trénovanie citlivosti na jazyk, otázky, odpovede a celkový tok rozhovoru, musí byť zároveň dostatočne prirodzený a konzistentný (</w:t>
      </w:r>
      <w:proofErr w:type="spellStart"/>
      <w:r>
        <w:t>Dawood</w:t>
      </w:r>
      <w:proofErr w:type="spellEnd"/>
      <w:r>
        <w:t xml:space="preserve"> et al., 2024; </w:t>
      </w:r>
      <w:proofErr w:type="spellStart"/>
      <w:r>
        <w:t>Williams</w:t>
      </w:r>
      <w:proofErr w:type="spellEnd"/>
      <w:r>
        <w:t xml:space="preserve"> et al., 2017).</w:t>
      </w:r>
    </w:p>
    <w:p w14:paraId="5585DC6B" w14:textId="77777777" w:rsidR="00094B4A" w:rsidRDefault="00094B4A" w:rsidP="00094B4A">
      <w:r>
        <w:lastRenderedPageBreak/>
        <w:t xml:space="preserve">Zároveň klasické programy so simulovanými pacientmi narážajú na limity dostupnosti, času, ceny a škálovateľnosti. V psychologickom a psychiatrickom vzdelávaní sa opakovane objavuje argument, že bezpečné a štandardizované tréningové prostredie je cenné, ale personálne a organizačne náročné, najmä ak má byť dostupné vo väčšom rozsahu a pre širší </w:t>
      </w:r>
      <w:proofErr w:type="spellStart"/>
      <w:r>
        <w:t>case</w:t>
      </w:r>
      <w:proofErr w:type="spellEnd"/>
      <w:r>
        <w:t xml:space="preserve"> mix (</w:t>
      </w:r>
      <w:proofErr w:type="spellStart"/>
      <w:r>
        <w:t>Ajluni</w:t>
      </w:r>
      <w:proofErr w:type="spellEnd"/>
      <w:r>
        <w:t xml:space="preserve">, 2025; </w:t>
      </w:r>
      <w:proofErr w:type="spellStart"/>
      <w:r>
        <w:t>Chaby</w:t>
      </w:r>
      <w:proofErr w:type="spellEnd"/>
      <w:r>
        <w:t xml:space="preserve"> et al., 2022; </w:t>
      </w:r>
      <w:proofErr w:type="spellStart"/>
      <w:r>
        <w:t>Li</w:t>
      </w:r>
      <w:proofErr w:type="spellEnd"/>
      <w:r>
        <w:t xml:space="preserve"> et al., 2024). Tento problém je v psychológii obzvlášť dôležitý tam, kde počet študentov, dostupnosť supervízie a šírka </w:t>
      </w:r>
      <w:proofErr w:type="spellStart"/>
      <w:r>
        <w:t>case</w:t>
      </w:r>
      <w:proofErr w:type="spellEnd"/>
      <w:r>
        <w:t xml:space="preserve"> mixu neumožňujú, aby každý študent zažil porovnateľne bohatý kontakt s klientmi.</w:t>
      </w:r>
    </w:p>
    <w:p w14:paraId="0B65E7D1" w14:textId="77777777" w:rsidR="00094B4A" w:rsidRDefault="00094B4A" w:rsidP="00094B4A">
      <w:r>
        <w:t xml:space="preserve">Novšie empirické práce z </w:t>
      </w:r>
      <w:proofErr w:type="spellStart"/>
      <w:r>
        <w:t>klinickopsychologického</w:t>
      </w:r>
      <w:proofErr w:type="spellEnd"/>
      <w:r>
        <w:t xml:space="preserve"> a širšieho psychologického vzdelávania naznačujú, že </w:t>
      </w:r>
      <w:proofErr w:type="spellStart"/>
      <w:r>
        <w:t>simulation-based</w:t>
      </w:r>
      <w:proofErr w:type="spellEnd"/>
      <w:r>
        <w:t xml:space="preserve"> prvky môžu mať konkrétny edukačný prínos. (</w:t>
      </w:r>
      <w:proofErr w:type="spellStart"/>
      <w:r>
        <w:t>Sheen</w:t>
      </w:r>
      <w:proofErr w:type="spellEnd"/>
      <w:r>
        <w:t xml:space="preserve"> et al., 2021) ukazujú, že simulácia môže zvyšovať vnímanú pripravenosť aplikovať vedomosti do situácií bližších reálnej praxi, aj keď dôkazy o priamom zlepšení objektívneho výkonu treba čítať opatrne. (</w:t>
      </w:r>
      <w:proofErr w:type="spellStart"/>
      <w:r>
        <w:t>Glatz</w:t>
      </w:r>
      <w:proofErr w:type="spellEnd"/>
      <w:r>
        <w:t xml:space="preserve"> et al., 2022) opisujú, že študenti na kurikule s väčším podielom </w:t>
      </w:r>
      <w:proofErr w:type="spellStart"/>
      <w:r>
        <w:t>simulation-based</w:t>
      </w:r>
      <w:proofErr w:type="spellEnd"/>
      <w:r>
        <w:t xml:space="preserve"> prvkov počas </w:t>
      </w:r>
      <w:proofErr w:type="spellStart"/>
      <w:r>
        <w:t>practica</w:t>
      </w:r>
      <w:proofErr w:type="spellEnd"/>
      <w:r>
        <w:t xml:space="preserve"> narástli vo vnímanej kompetencii výraznejšie než študenti staršieho kurikula, pričom lepší výkon na OSCE sa spájal s tým, že ich </w:t>
      </w:r>
      <w:proofErr w:type="spellStart"/>
      <w:r>
        <w:t>supervízori</w:t>
      </w:r>
      <w:proofErr w:type="spellEnd"/>
      <w:r>
        <w:t xml:space="preserve"> vnímali ako pripravenejších na </w:t>
      </w:r>
      <w:proofErr w:type="spellStart"/>
      <w:r>
        <w:t>practicum</w:t>
      </w:r>
      <w:proofErr w:type="spellEnd"/>
      <w:r>
        <w:t xml:space="preserve">. Ešte bližšie k virtuálnym klientom je štúdia (Schmidt et al., 2025), v ktorej študenti a praktici opisovali </w:t>
      </w:r>
      <w:proofErr w:type="spellStart"/>
      <w:r>
        <w:t>virtual</w:t>
      </w:r>
      <w:proofErr w:type="spellEnd"/>
      <w:r>
        <w:t xml:space="preserve"> </w:t>
      </w:r>
      <w:proofErr w:type="spellStart"/>
      <w:r>
        <w:t>client</w:t>
      </w:r>
      <w:proofErr w:type="spellEnd"/>
      <w:r>
        <w:t xml:space="preserve"> </w:t>
      </w:r>
      <w:proofErr w:type="spellStart"/>
      <w:r>
        <w:t>chatbot</w:t>
      </w:r>
      <w:proofErr w:type="spellEnd"/>
      <w:r>
        <w:t xml:space="preserve"> ako bezpečný priestor na budovanie </w:t>
      </w:r>
      <w:proofErr w:type="spellStart"/>
      <w:r>
        <w:t>confidence</w:t>
      </w:r>
      <w:proofErr w:type="spellEnd"/>
      <w:r>
        <w:t xml:space="preserve"> pred prvým kontaktom s reálnym klientom, hoci zároveň pomenovali, že príliš </w:t>
      </w:r>
      <w:proofErr w:type="spellStart"/>
      <w:r>
        <w:t>compliantný</w:t>
      </w:r>
      <w:proofErr w:type="spellEnd"/>
      <w:r>
        <w:t xml:space="preserve"> a málo komplexný klient oslabuje tréningovú hodnotu nástroja. V podobnom duchu (</w:t>
      </w:r>
      <w:proofErr w:type="spellStart"/>
      <w:r>
        <w:t>Morrison</w:t>
      </w:r>
      <w:proofErr w:type="spellEnd"/>
      <w:r>
        <w:t xml:space="preserve"> et al., 2025) argumentujú, že </w:t>
      </w:r>
      <w:proofErr w:type="spellStart"/>
      <w:r>
        <w:t>virtual</w:t>
      </w:r>
      <w:proofErr w:type="spellEnd"/>
      <w:r>
        <w:t xml:space="preserve"> </w:t>
      </w:r>
      <w:proofErr w:type="spellStart"/>
      <w:r>
        <w:t>clients</w:t>
      </w:r>
      <w:proofErr w:type="spellEnd"/>
      <w:r>
        <w:t xml:space="preserve"> môžu v psychologickom kurikule fungovať ako flexibilný, opakovateľný a kontrolovaný doplnok </w:t>
      </w:r>
      <w:proofErr w:type="spellStart"/>
      <w:r>
        <w:t>placement-based</w:t>
      </w:r>
      <w:proofErr w:type="spellEnd"/>
      <w:r>
        <w:t xml:space="preserve"> </w:t>
      </w:r>
      <w:proofErr w:type="spellStart"/>
      <w:r>
        <w:t>learning</w:t>
      </w:r>
      <w:proofErr w:type="spellEnd"/>
      <w:r>
        <w:t>, ktorý pomáha vytvárať most medzi teoretickou výučbou a profesijnou aplikáciou; (</w:t>
      </w:r>
      <w:proofErr w:type="spellStart"/>
      <w:r>
        <w:t>Ajluni</w:t>
      </w:r>
      <w:proofErr w:type="spellEnd"/>
      <w:r>
        <w:t>, 2025) zároveň upozorňuje, že takýto nástroj má mať postavenie doplnku, nie náhrady reálneho klinického kontaktu.</w:t>
      </w:r>
    </w:p>
    <w:p w14:paraId="5F7AE277" w14:textId="77777777" w:rsidR="00094B4A" w:rsidRDefault="00094B4A" w:rsidP="00094B4A">
      <w:r>
        <w:t>Súhrnná diskusia (</w:t>
      </w:r>
      <w:proofErr w:type="spellStart"/>
      <w:r>
        <w:t>Chaby</w:t>
      </w:r>
      <w:proofErr w:type="spellEnd"/>
      <w:r>
        <w:t xml:space="preserve"> et al., 2022) navyše explicitne pomenúva dve obmedzenia, ktoré pred-LLM </w:t>
      </w:r>
      <w:proofErr w:type="spellStart"/>
      <w:r>
        <w:t>virtual</w:t>
      </w:r>
      <w:proofErr w:type="spellEnd"/>
      <w:r>
        <w:t xml:space="preserve"> </w:t>
      </w:r>
      <w:proofErr w:type="spellStart"/>
      <w:r>
        <w:t>patient</w:t>
      </w:r>
      <w:proofErr w:type="spellEnd"/>
      <w:r>
        <w:t xml:space="preserve"> literatúru ako celok ťažia. Po prvé, päť zo štrnástich anotovaných nástrojov používa simulačné modely (napríklad nahrané videá kombinované s textovými rozhraniami), ktoré nedovoľujú realistickú konverzáciu s človekom; po druhé, väčšina prehľadávaných štúdií v podstate neinvestuje do hodnotenia samotného stážistu, jeho otázok ani jeho komunikačného správania. Tieto dve medzery — chýbajúca konverzačná flexibilita a chýbajúce systematické hodnotenie kvality klinickej </w:t>
      </w:r>
      <w:proofErr w:type="spellStart"/>
      <w:r>
        <w:t>inquiry</w:t>
      </w:r>
      <w:proofErr w:type="spellEnd"/>
      <w:r>
        <w:t xml:space="preserve"> — predstavujú presne ten priestor, do ktorého vstupujú nové LLM-</w:t>
      </w:r>
      <w:proofErr w:type="spellStart"/>
      <w:r>
        <w:t>based</w:t>
      </w:r>
      <w:proofErr w:type="spellEnd"/>
      <w:r>
        <w:t xml:space="preserve"> simulácie spolu s expert-</w:t>
      </w:r>
      <w:proofErr w:type="spellStart"/>
      <w:r>
        <w:t>rated</w:t>
      </w:r>
      <w:proofErr w:type="spellEnd"/>
      <w:r>
        <w:t xml:space="preserve"> </w:t>
      </w:r>
      <w:proofErr w:type="spellStart"/>
      <w:r>
        <w:t>evaluáciou</w:t>
      </w:r>
      <w:proofErr w:type="spellEnd"/>
      <w:r>
        <w:t xml:space="preserve"> kvality výsledných rozhovorov.</w:t>
      </w:r>
    </w:p>
    <w:p w14:paraId="084EC926" w14:textId="797EDFEF" w:rsidR="00094B4A" w:rsidRDefault="00094B4A" w:rsidP="00094B4A">
      <w:pPr>
        <w:pStyle w:val="Nadpis2"/>
      </w:pPr>
      <w:r>
        <w:lastRenderedPageBreak/>
        <w:t>Veľké jazykové modely a nová generácia simulovaných pacientov</w:t>
      </w:r>
    </w:p>
    <w:p w14:paraId="51876915" w14:textId="77777777" w:rsidR="00094B4A" w:rsidRDefault="00094B4A" w:rsidP="00094B4A">
      <w:r>
        <w:t>Rozvoj veľkých jazykových modelov otvoril novú etapu vo vývoji virtuálnych a simulovaných pacientov. Na rozdiel od starších systémov, ktoré boli výrazne viazané na skript alebo obmedzené vetvenie scenára, dokážu LLM systémy generovať otvorenejšie, plynulejšie a kontextovo citlivejšie odpovede (</w:t>
      </w:r>
      <w:proofErr w:type="spellStart"/>
      <w:r>
        <w:t>Brügge</w:t>
      </w:r>
      <w:proofErr w:type="spellEnd"/>
      <w:r>
        <w:t xml:space="preserve"> et al., 2024; </w:t>
      </w:r>
      <w:proofErr w:type="spellStart"/>
      <w:r>
        <w:t>Meng</w:t>
      </w:r>
      <w:proofErr w:type="spellEnd"/>
      <w:r>
        <w:t xml:space="preserve"> et al., 2024; </w:t>
      </w:r>
      <w:proofErr w:type="spellStart"/>
      <w:r>
        <w:t>Obradovich</w:t>
      </w:r>
      <w:proofErr w:type="spellEnd"/>
      <w:r>
        <w:t xml:space="preserve"> et al., 2024; </w:t>
      </w:r>
      <w:proofErr w:type="spellStart"/>
      <w:r>
        <w:t>Yu</w:t>
      </w:r>
      <w:proofErr w:type="spellEnd"/>
      <w:r>
        <w:t xml:space="preserve"> et al., 2025). To zvyšuje ich potenciál pre nácvik prirodzenej komunikácie, pre tvorbu opakovateľných tréningových scenárov aj pre vývoj systémov, ktoré možno prispôsobiť rôznym úrovniam výcviku alebo rôznym typom klinických situácií (</w:t>
      </w:r>
      <w:proofErr w:type="spellStart"/>
      <w:r>
        <w:t>Ajluni</w:t>
      </w:r>
      <w:proofErr w:type="spellEnd"/>
      <w:r>
        <w:t xml:space="preserve">, 2025; </w:t>
      </w:r>
      <w:proofErr w:type="spellStart"/>
      <w:r>
        <w:t>Lee</w:t>
      </w:r>
      <w:proofErr w:type="spellEnd"/>
      <w:r>
        <w:t xml:space="preserve"> et al., 2025; </w:t>
      </w:r>
      <w:proofErr w:type="spellStart"/>
      <w:r>
        <w:t>Li</w:t>
      </w:r>
      <w:proofErr w:type="spellEnd"/>
      <w:r>
        <w:t xml:space="preserve"> et al., 2024).</w:t>
      </w:r>
    </w:p>
    <w:p w14:paraId="52D71FE5" w14:textId="77777777" w:rsidR="00094B4A" w:rsidRDefault="00094B4A" w:rsidP="00094B4A">
      <w:r>
        <w:t xml:space="preserve">V predkladanej práci však LLM nevystupujú ako klinický diagnostický alebo rozhodovací nástroj. Skúmané sú výlučne ako zdroj simulovaného tréningového materiálu a ako objekt metodologickej </w:t>
      </w:r>
      <w:proofErr w:type="spellStart"/>
      <w:r>
        <w:t>evaluácie</w:t>
      </w:r>
      <w:proofErr w:type="spellEnd"/>
      <w:r>
        <w:t>, teda v režime simulačného a výučbového použitia, nie klinického nasadenia (</w:t>
      </w:r>
      <w:proofErr w:type="spellStart"/>
      <w:r>
        <w:t>Ajluni</w:t>
      </w:r>
      <w:proofErr w:type="spellEnd"/>
      <w:r>
        <w:t xml:space="preserve">, 2025; Kim et al., 2025; </w:t>
      </w:r>
      <w:proofErr w:type="spellStart"/>
      <w:r>
        <w:t>Obradovich</w:t>
      </w:r>
      <w:proofErr w:type="spellEnd"/>
      <w:r>
        <w:t xml:space="preserve"> et al., 2024).</w:t>
      </w:r>
    </w:p>
    <w:p w14:paraId="21EF8928" w14:textId="77777777" w:rsidR="00094B4A" w:rsidRDefault="00094B4A" w:rsidP="00094B4A">
      <w:r>
        <w:t>Existujúce práce ukazujú, že kvalita simulovaných pacientov nezávisí iba od samotnej jazykovej plynulosti modelu, ale vo veľkej miere od toho, či je simulácia klinicky ukotvená a štruktúrovaná. (</w:t>
      </w:r>
      <w:proofErr w:type="spellStart"/>
      <w:r>
        <w:t>Li</w:t>
      </w:r>
      <w:proofErr w:type="spellEnd"/>
      <w:r>
        <w:t xml:space="preserve"> et al., 2024) explicitne pomenúvajú dva typické nedostatky </w:t>
      </w:r>
      <w:proofErr w:type="spellStart"/>
      <w:r>
        <w:t>plain</w:t>
      </w:r>
      <w:proofErr w:type="spellEnd"/>
      <w:r>
        <w:t xml:space="preserve"> LLM v role simulovaného pacienta: halucinácie klinických detailov a takzvané role </w:t>
      </w:r>
      <w:proofErr w:type="spellStart"/>
      <w:r>
        <w:t>flipping</w:t>
      </w:r>
      <w:proofErr w:type="spellEnd"/>
      <w:r>
        <w:t xml:space="preserve">, pri ktorom model spadne z roly pacienta do roly nápomocného radcu, pretože jeho zarovnanie ho k tomu predisponuje. </w:t>
      </w:r>
      <w:proofErr w:type="spellStart"/>
      <w:r>
        <w:t>Framework</w:t>
      </w:r>
      <w:proofErr w:type="spellEnd"/>
      <w:r>
        <w:t xml:space="preserve"> </w:t>
      </w:r>
      <w:proofErr w:type="spellStart"/>
      <w:r>
        <w:t>CureFun</w:t>
      </w:r>
      <w:proofErr w:type="spellEnd"/>
      <w:r>
        <w:t xml:space="preserve"> preto využíva </w:t>
      </w:r>
      <w:proofErr w:type="spellStart"/>
      <w:r>
        <w:t>graph-driven</w:t>
      </w:r>
      <w:proofErr w:type="spellEnd"/>
      <w:r>
        <w:t xml:space="preserve"> architektúru a explicitné </w:t>
      </w:r>
      <w:proofErr w:type="spellStart"/>
      <w:r>
        <w:t>promptingové</w:t>
      </w:r>
      <w:proofErr w:type="spellEnd"/>
      <w:r>
        <w:t xml:space="preserve"> postupy na riadenie správania modelu podľa vopred určenej procedúry. V </w:t>
      </w:r>
      <w:proofErr w:type="spellStart"/>
      <w:r>
        <w:t>pairwise</w:t>
      </w:r>
      <w:proofErr w:type="spellEnd"/>
      <w:r>
        <w:t xml:space="preserve"> porovnaní (</w:t>
      </w:r>
      <w:proofErr w:type="spellStart"/>
      <w:r>
        <w:t>Bootstrap</w:t>
      </w:r>
      <w:proofErr w:type="spellEnd"/>
      <w:r>
        <w:t xml:space="preserve"> ELO, GPT-4 ako sudca) </w:t>
      </w:r>
      <w:proofErr w:type="spellStart"/>
      <w:r>
        <w:t>CureFun</w:t>
      </w:r>
      <w:proofErr w:type="spellEnd"/>
      <w:r>
        <w:t xml:space="preserve"> </w:t>
      </w:r>
      <w:proofErr w:type="spellStart"/>
      <w:r>
        <w:t>framework</w:t>
      </w:r>
      <w:proofErr w:type="spellEnd"/>
      <w:r>
        <w:t xml:space="preserve"> signifikantne zlepšil výkon všetkých testovaných </w:t>
      </w:r>
      <w:proofErr w:type="spellStart"/>
      <w:r>
        <w:t>backbone</w:t>
      </w:r>
      <w:proofErr w:type="spellEnd"/>
      <w:r>
        <w:t xml:space="preserve"> LLM (p &lt; 0,05), pričom integrácia </w:t>
      </w:r>
      <w:proofErr w:type="spellStart"/>
      <w:r>
        <w:t>CureFun</w:t>
      </w:r>
      <w:proofErr w:type="spellEnd"/>
      <w:r>
        <w:t xml:space="preserve"> do GPT-3.5-Turbo priniesla zisk +250 bodov v B-ELO skóre pre úlohu hrať rolu simulovaného pacienta. (</w:t>
      </w:r>
      <w:proofErr w:type="spellStart"/>
      <w:r>
        <w:t>Wang</w:t>
      </w:r>
      <w:proofErr w:type="spellEnd"/>
      <w:r>
        <w:t xml:space="preserve"> et al., 2024) v práci PATIENT-ψ ukazujú, že integrácia CBT kognitívnych modelov do simulácie pacienta vedie k vyššej vernosti simulácie: v užívateľskej štúdii s 33 účastníkmi (20 praktizujúcich profesionálov v duševnom zdraví a 13 stážistov) bol PATIENT-ψ pri </w:t>
      </w:r>
      <w:proofErr w:type="spellStart"/>
      <w:r>
        <w:t>pairwise</w:t>
      </w:r>
      <w:proofErr w:type="spellEnd"/>
      <w:r>
        <w:t xml:space="preserve"> porovnaní hodnotený ako bližší reálnym pacientskym interakciám než GPT-4 </w:t>
      </w:r>
      <w:proofErr w:type="spellStart"/>
      <w:r>
        <w:t>baseline</w:t>
      </w:r>
      <w:proofErr w:type="spellEnd"/>
      <w:r>
        <w:t xml:space="preserve"> (priemerný rating µ = 1,3 na škále −2 až +2, p &lt; 10⁻⁴). Experti zároveň kvalitatívne opisovali </w:t>
      </w:r>
      <w:proofErr w:type="spellStart"/>
      <w:r>
        <w:t>plain</w:t>
      </w:r>
      <w:proofErr w:type="spellEnd"/>
      <w:r>
        <w:t xml:space="preserve"> GPT-4 ako „príliš ochotne odpovedajúci” — v jednom citáte expert porovnal sedenie s </w:t>
      </w:r>
      <w:proofErr w:type="spellStart"/>
      <w:r>
        <w:t>baseline-om</w:t>
      </w:r>
      <w:proofErr w:type="spellEnd"/>
      <w:r>
        <w:t xml:space="preserve"> k „terapii s terapeutom”, zatiaľ čo PATIENT-ψ stavia stážistu pred realistickejšiu výzvu vyťahovať informácie z pacienta. (</w:t>
      </w:r>
      <w:proofErr w:type="spellStart"/>
      <w:r>
        <w:t>Lee</w:t>
      </w:r>
      <w:proofErr w:type="spellEnd"/>
      <w:r>
        <w:t xml:space="preserve"> et al., 2025) v rámci </w:t>
      </w:r>
      <w:proofErr w:type="spellStart"/>
      <w:r>
        <w:t>Adaptive</w:t>
      </w:r>
      <w:proofErr w:type="spellEnd"/>
      <w:r>
        <w:t xml:space="preserve">-VP </w:t>
      </w:r>
      <w:r>
        <w:lastRenderedPageBreak/>
        <w:t xml:space="preserve">navyše ukázali, že klinicky ukotvené scenáre a dynamické prispôsobovanie odpovedí dokážu viesť k prirodzenejším a realistickejším interakciám: v štúdii s 28 skúsenými sestrami (≥3 roky praxe) zaradenými do statickej a dynamickej podmienky (n = 14 v každej) lineárny </w:t>
      </w:r>
      <w:proofErr w:type="spellStart"/>
      <w:r>
        <w:t>mixed-effects</w:t>
      </w:r>
      <w:proofErr w:type="spellEnd"/>
      <w:r>
        <w:t xml:space="preserve"> model s </w:t>
      </w:r>
      <w:proofErr w:type="spellStart"/>
      <w:r>
        <w:t>šesťpoložkovou</w:t>
      </w:r>
      <w:proofErr w:type="spellEnd"/>
      <w:r>
        <w:t xml:space="preserve"> škálou realizmu adaptovanou z predchádzajúcej práce vykázal signifikantný hlavný efekt podmienky pre </w:t>
      </w:r>
      <w:proofErr w:type="spellStart"/>
      <w:r>
        <w:t>Conversational</w:t>
      </w:r>
      <w:proofErr w:type="spellEnd"/>
      <w:r>
        <w:t xml:space="preserve"> </w:t>
      </w:r>
      <w:proofErr w:type="spellStart"/>
      <w:r>
        <w:t>Realism</w:t>
      </w:r>
      <w:proofErr w:type="spellEnd"/>
      <w:r>
        <w:t xml:space="preserve"> (F(1, 24,7) = 8,42; p = ,008; η²p = 0,254) aj pre Role </w:t>
      </w:r>
      <w:proofErr w:type="spellStart"/>
      <w:r>
        <w:t>Fidelity</w:t>
      </w:r>
      <w:proofErr w:type="spellEnd"/>
      <w:r>
        <w:t xml:space="preserve"> (F(1, 25,4) = 4,52; p = ,043; η²p = 0,151), pričom obe dimenzie dosiahli v </w:t>
      </w:r>
      <w:proofErr w:type="spellStart"/>
      <w:r>
        <w:t>exploratívnej</w:t>
      </w:r>
      <w:proofErr w:type="spellEnd"/>
      <w:r>
        <w:t xml:space="preserve"> faktorovej analýze </w:t>
      </w:r>
      <w:proofErr w:type="spellStart"/>
      <w:r>
        <w:t>Cronbachovo</w:t>
      </w:r>
      <w:proofErr w:type="spellEnd"/>
      <w:r>
        <w:t xml:space="preserve"> α nad 0,95.</w:t>
      </w:r>
    </w:p>
    <w:p w14:paraId="7D6D8BC2" w14:textId="77777777" w:rsidR="00094B4A" w:rsidRDefault="00094B4A" w:rsidP="00094B4A">
      <w:r>
        <w:t>V kontexte psychologického a psychoterapeutického výcviku je obzvlášť dôležité, že nové LLM simulácie sa nezaoberajú iba „správnou odpoveďou”, ale čoraz viac aj tým, ako pacient odpovedá, čo prezrádza spontánne a čo ostáva v rozhovore implicitné. (</w:t>
      </w:r>
      <w:proofErr w:type="spellStart"/>
      <w:r>
        <w:t>Wang</w:t>
      </w:r>
      <w:proofErr w:type="spellEnd"/>
      <w:r>
        <w:t xml:space="preserve"> et al., 2024) stavajú simulovaného pacienta na kognitívnych modeloch typických pre CBT formuláciu prípadu. (Kim et al., 2025) zasa upozorňujú, že mnohé existujúce </w:t>
      </w:r>
      <w:proofErr w:type="spellStart"/>
      <w:r>
        <w:t>evaluácie</w:t>
      </w:r>
      <w:proofErr w:type="spellEnd"/>
      <w:r>
        <w:t xml:space="preserve"> LLM terapeutov sa opierajú o </w:t>
      </w:r>
      <w:proofErr w:type="spellStart"/>
      <w:r>
        <w:t>klientských</w:t>
      </w:r>
      <w:proofErr w:type="spellEnd"/>
      <w:r>
        <w:t xml:space="preserve"> simulátorov, ktorí príliš priamo odhaľujú svoje vnútorné stavy, čo znižuje náročnosť a realizmus hodnotenia. Ich </w:t>
      </w:r>
      <w:proofErr w:type="spellStart"/>
      <w:r>
        <w:t>framework</w:t>
      </w:r>
      <w:proofErr w:type="spellEnd"/>
      <w:r>
        <w:t xml:space="preserve"> </w:t>
      </w:r>
      <w:proofErr w:type="spellStart"/>
      <w:r>
        <w:t>MindVoyager</w:t>
      </w:r>
      <w:proofErr w:type="spellEnd"/>
      <w:r>
        <w:t xml:space="preserve"> preto zavádza realistickejší a kontrolovateľnejší simulátor klienta, ktorý pracuje s </w:t>
      </w:r>
      <w:proofErr w:type="spellStart"/>
      <w:r>
        <w:t>metakogníciou</w:t>
      </w:r>
      <w:proofErr w:type="spellEnd"/>
      <w:r>
        <w:t xml:space="preserve"> a otvorenosťou </w:t>
      </w:r>
      <w:proofErr w:type="spellStart"/>
      <w:r>
        <w:t>sebazdieľania</w:t>
      </w:r>
      <w:proofErr w:type="spellEnd"/>
      <w:r>
        <w:t xml:space="preserve">. Tento posun je pre našu tému dôležitý, pretože naznačuje, že pri hodnotení simulovaného klinického rozhovoru nemožno sledovať len informatívnosť alebo plynulosť, ale aj mieru realistickej </w:t>
      </w:r>
      <w:proofErr w:type="spellStart"/>
      <w:r>
        <w:t>sebaprezentácie</w:t>
      </w:r>
      <w:proofErr w:type="spellEnd"/>
      <w:r>
        <w:t xml:space="preserve">, kontrolu </w:t>
      </w:r>
      <w:proofErr w:type="spellStart"/>
      <w:r>
        <w:t>disclosure</w:t>
      </w:r>
      <w:proofErr w:type="spellEnd"/>
      <w:r>
        <w:t xml:space="preserve"> a konzistentnosť výpovedí v čase.</w:t>
      </w:r>
    </w:p>
    <w:p w14:paraId="6E979593" w14:textId="77777777" w:rsidR="00094B4A" w:rsidRDefault="00094B4A" w:rsidP="00094B4A">
      <w:r>
        <w:t>Z metodologického hľadiska je zároveň potrebné odlíšiť dva typy kvality výstupu LLM simulácie. Prvý typ možno označiť ako povrchová jazyková kvalita, teda to, či text znie prirodzene, plynulo a bez zjavne strojových formulácií. Druhý typ predstavuje klinická obsahová kvalita, teda to, či rozhovor zodpovedá symptomatickému obrazu, nevykazuje významné kontradikcie a nepôsobí tak, že smeruje k inej psychopatológii alebo k neprimeranej dramatizácii (</w:t>
      </w:r>
      <w:proofErr w:type="spellStart"/>
      <w:r>
        <w:t>Asgari</w:t>
      </w:r>
      <w:proofErr w:type="spellEnd"/>
      <w:r>
        <w:t xml:space="preserve"> et al., 2025; </w:t>
      </w:r>
      <w:proofErr w:type="spellStart"/>
      <w:r>
        <w:t>Roustan</w:t>
      </w:r>
      <w:proofErr w:type="spellEnd"/>
      <w:r>
        <w:t xml:space="preserve"> &amp; </w:t>
      </w:r>
      <w:proofErr w:type="spellStart"/>
      <w:r>
        <w:t>Bastardot</w:t>
      </w:r>
      <w:proofErr w:type="spellEnd"/>
      <w:r>
        <w:t>, 2025). V oblasti psychologickej simulácie je druhý typ kvality minimálne rovnako dôležitý ako prvý.</w:t>
      </w:r>
    </w:p>
    <w:p w14:paraId="48520B3C" w14:textId="0CCA9BA6" w:rsidR="00094B4A" w:rsidRDefault="00094B4A" w:rsidP="00094B4A">
      <w:pPr>
        <w:pStyle w:val="Nadpis2"/>
      </w:pPr>
      <w:r>
        <w:t xml:space="preserve">Potreba expertnej </w:t>
      </w:r>
      <w:proofErr w:type="spellStart"/>
      <w:r>
        <w:t>evaluácie</w:t>
      </w:r>
      <w:proofErr w:type="spellEnd"/>
      <w:r>
        <w:t xml:space="preserve"> kvality AI-generovaných interview</w:t>
      </w:r>
    </w:p>
    <w:p w14:paraId="0E85C6C1" w14:textId="77777777" w:rsidR="00094B4A" w:rsidRDefault="00094B4A" w:rsidP="00094B4A">
      <w:r>
        <w:t xml:space="preserve">Z uvedených prác vyplýva, že pri simulovaných pacientoch už nestačí pýtať sa iba na to, či systém „vie odpovedať”. Dôležitejšie je, či odpovedá spôsobom, ktorý je z odborného hľadiska vierohodný, klinicky primeraný a pedagogicky použiteľný. V oblasti duševného zdravia je táto </w:t>
      </w:r>
      <w:r>
        <w:lastRenderedPageBreak/>
        <w:t xml:space="preserve">požiadavka ešte výraznejšia, pretože rozhovor neslúži iba na výmenu faktov, ale aj na zachytenie </w:t>
      </w:r>
      <w:proofErr w:type="spellStart"/>
      <w:r>
        <w:t>nuansí</w:t>
      </w:r>
      <w:proofErr w:type="spellEnd"/>
      <w:r>
        <w:t xml:space="preserve"> prežívania, kontextu, symptomatického profilu a funkčného dopadu. Na základe dostupných prác možno usudzovať, že doterajší výskum sa sústreďuje najmä na vývoj tréningových systémov, adaptívnych </w:t>
      </w:r>
      <w:proofErr w:type="spellStart"/>
      <w:r>
        <w:t>frameworkov</w:t>
      </w:r>
      <w:proofErr w:type="spellEnd"/>
      <w:r>
        <w:t xml:space="preserve"> alebo </w:t>
      </w:r>
      <w:proofErr w:type="spellStart"/>
      <w:r>
        <w:t>evaluáciu</w:t>
      </w:r>
      <w:proofErr w:type="spellEnd"/>
      <w:r>
        <w:t xml:space="preserve"> terapeutickej strany interakcie, kým systematické porovnanie kvality samotných pacientskych interview textov pri kontrolovanej manipulácii vlastností generovania zostáva menej rozpracované (Kim et al., 2025; </w:t>
      </w:r>
      <w:proofErr w:type="spellStart"/>
      <w:r>
        <w:t>Lee</w:t>
      </w:r>
      <w:proofErr w:type="spellEnd"/>
      <w:r>
        <w:t xml:space="preserve"> et al., 2025; </w:t>
      </w:r>
      <w:proofErr w:type="spellStart"/>
      <w:r>
        <w:t>Li</w:t>
      </w:r>
      <w:proofErr w:type="spellEnd"/>
      <w:r>
        <w:t xml:space="preserve"> et al., 2024; </w:t>
      </w:r>
      <w:proofErr w:type="spellStart"/>
      <w:r>
        <w:t>Wang</w:t>
      </w:r>
      <w:proofErr w:type="spellEnd"/>
      <w:r>
        <w:t xml:space="preserve"> et al., 2024).</w:t>
      </w:r>
    </w:p>
    <w:p w14:paraId="3D26984E" w14:textId="77777777" w:rsidR="00094B4A" w:rsidRDefault="00094B4A" w:rsidP="00094B4A">
      <w:r>
        <w:t xml:space="preserve">Preto sa v tejto práci zameriavame na odborné hodnotenie </w:t>
      </w:r>
      <w:proofErr w:type="spellStart"/>
      <w:r>
        <w:t>transkriptov</w:t>
      </w:r>
      <w:proofErr w:type="spellEnd"/>
      <w:r>
        <w:t xml:space="preserve">, teda na situáciu, v ktorej odborní hodnotitelia neposudzujú celý tréningový systém, ale kvalitu konkrétnych AI-generovaných rozhovorov. Takéto hodnotenie umožňuje odlíšiť niekoľko vrstiev kvality. Prvou je klinická vierohodnosť, teda do akej miery rozhovor pôsobí ako reálna komunikácia s človekom s depresívnou </w:t>
      </w:r>
      <w:proofErr w:type="spellStart"/>
      <w:r>
        <w:t>symptomatikou</w:t>
      </w:r>
      <w:proofErr w:type="spellEnd"/>
      <w:r>
        <w:t>. Druhou je jazyková a interakčná prirodzenosť, teda či odpovede nepôsobia mechanicky, klišéovito alebo neprirodzene. Treťou je vnútorná konzistentnosť, teda či rozhovor drží stabilnú líniu a neobsahuje zjavné rozpory. Štvrtou je symptomatická primeranosť, teda miera súladu s cieľovým klinickým scenárom. Piatou je tréningová alebo výučbová použiteľnosť, teda otázka, či by takýto rozhovor bol odborníkom vnímaný ako vhodný materiál na nácvik, supervíziu alebo výuku. Šiestou je prítomnosť varovných signálov, teda prvkov, ktoré znižujú dôveryhodnosť alebo bezpečnosť využitia daného rozhovoru.</w:t>
      </w:r>
    </w:p>
    <w:p w14:paraId="0CADB90A" w14:textId="77777777" w:rsidR="00094B4A" w:rsidRDefault="00094B4A" w:rsidP="00094B4A">
      <w:r>
        <w:t>Z metodologického hľadiska je takýto prístup blízky logike obsahovej validity. Hoci COSMIN metodológia vznikla primárne pre hodnotenie meracích nástrojov, jej dôraz na relevanciu, úplnosť a zrozumiteľnosť obsahu je užitočný aj ako rámec pre uvažovanie o tom, čo má kvalitný hodnotiaci nástroj v našej práci zachytávať (</w:t>
      </w:r>
      <w:proofErr w:type="spellStart"/>
      <w:r>
        <w:t>Terwee</w:t>
      </w:r>
      <w:proofErr w:type="spellEnd"/>
      <w:r>
        <w:t xml:space="preserve"> et al., 2018). COSMIN zdôrazňuje, že obsahová validita sa opiera o posúdenie toho, či položky pokrývajú relevantné aspekty konštruktu, či sú dostatočne komplexné a či sú zrozumiteľné pre cieľový kontext použitia. V našom prípade to znamená, že odborné hodnotenie interview by malo pokrývať nielen všeobecný dojem, ale aj kľúčové klinické domény, mieru defektov a použiteľnosť výsledného textu.</w:t>
      </w:r>
    </w:p>
    <w:p w14:paraId="7FA059CB" w14:textId="77777777" w:rsidR="00094B4A" w:rsidRDefault="00094B4A" w:rsidP="00094B4A">
      <w:r>
        <w:t xml:space="preserve">V tejto práci preto rozlišujeme medzi obsahovou obhajobou domén nástroja a ich neskorším </w:t>
      </w:r>
      <w:proofErr w:type="spellStart"/>
      <w:r>
        <w:t>psychometrickým</w:t>
      </w:r>
      <w:proofErr w:type="spellEnd"/>
      <w:r>
        <w:t xml:space="preserve"> správaním v dátach. V súlade s odporúčaniami pre vývoj nových škál a ratingových nástrojov ide najprv o fázu </w:t>
      </w:r>
      <w:proofErr w:type="spellStart"/>
      <w:r>
        <w:t>item</w:t>
      </w:r>
      <w:proofErr w:type="spellEnd"/>
      <w:r>
        <w:t xml:space="preserve"> </w:t>
      </w:r>
      <w:proofErr w:type="spellStart"/>
      <w:r>
        <w:t>development</w:t>
      </w:r>
      <w:proofErr w:type="spellEnd"/>
      <w:r>
        <w:t xml:space="preserve"> a obsahovej validity, až následne o </w:t>
      </w:r>
      <w:r>
        <w:lastRenderedPageBreak/>
        <w:t xml:space="preserve">fázu </w:t>
      </w:r>
      <w:proofErr w:type="spellStart"/>
      <w:r>
        <w:t>scale</w:t>
      </w:r>
      <w:proofErr w:type="spellEnd"/>
      <w:r>
        <w:t xml:space="preserve"> </w:t>
      </w:r>
      <w:proofErr w:type="spellStart"/>
      <w:r>
        <w:t>evaluation</w:t>
      </w:r>
      <w:proofErr w:type="spellEnd"/>
      <w:r>
        <w:t>, v ktorej sa sleduje vnútorná konzistencia a ďalšie vlastnosti nástroja (</w:t>
      </w:r>
      <w:proofErr w:type="spellStart"/>
      <w:r>
        <w:t>Boateng</w:t>
      </w:r>
      <w:proofErr w:type="spellEnd"/>
      <w:r>
        <w:t xml:space="preserve"> et al., 2018; </w:t>
      </w:r>
      <w:proofErr w:type="spellStart"/>
      <w:r>
        <w:t>Terwee</w:t>
      </w:r>
      <w:proofErr w:type="spellEnd"/>
      <w:r>
        <w:t xml:space="preserve"> et al., 2018).</w:t>
      </w:r>
    </w:p>
    <w:p w14:paraId="45A1C48C" w14:textId="77777777" w:rsidR="00094B4A" w:rsidRDefault="00094B4A" w:rsidP="00094B4A">
      <w:r>
        <w:t>Spoľahnutie sa na expertné ratingy zároveň súvisí so známym obmedzením tohto typu hodnotenia, ktorým je ťažko dosiahnuteľná veľká vzorka. (</w:t>
      </w:r>
      <w:proofErr w:type="spellStart"/>
      <w:r>
        <w:t>Wang</w:t>
      </w:r>
      <w:proofErr w:type="spellEnd"/>
      <w:r>
        <w:t xml:space="preserve"> et al., 2024) tento problém priamo pomenúvajú: hodnotenie simulovaného terapeutického dialógu označujú za kognitívne náročný proces, ktorý vyžaduje odbornú prípravu a klinickú skúsenosť, čo robí klasické </w:t>
      </w:r>
      <w:proofErr w:type="spellStart"/>
      <w:r>
        <w:t>crowdsourcingové</w:t>
      </w:r>
      <w:proofErr w:type="spellEnd"/>
      <w:r>
        <w:t xml:space="preserve"> prístupy v tejto oblasti nepoužiteľnými. Práve preto cielene </w:t>
      </w:r>
      <w:proofErr w:type="spellStart"/>
      <w:r>
        <w:t>rekrutujú</w:t>
      </w:r>
      <w:proofErr w:type="spellEnd"/>
      <w:r>
        <w:t xml:space="preserve"> menšiu, ale vysoko kvalifikovanú vzorku — v ich štúdii išlo o 20 praktizujúcich profesionálov v duševnom zdraví a 13 stážistov, teda 33 účastníkov spolu. Podobne malú a zámerne expertnú vzorku použili aj (</w:t>
      </w:r>
      <w:proofErr w:type="spellStart"/>
      <w:r>
        <w:t>Lee</w:t>
      </w:r>
      <w:proofErr w:type="spellEnd"/>
      <w:r>
        <w:t xml:space="preserve"> et al., 2025) (28 sestier so ≥3 rokmi praxe). Tieto čísla ukazujú, že expert-</w:t>
      </w:r>
      <w:proofErr w:type="spellStart"/>
      <w:r>
        <w:t>rated</w:t>
      </w:r>
      <w:proofErr w:type="spellEnd"/>
      <w:r>
        <w:t xml:space="preserve"> </w:t>
      </w:r>
      <w:proofErr w:type="spellStart"/>
      <w:r>
        <w:t>evaluácia</w:t>
      </w:r>
      <w:proofErr w:type="spellEnd"/>
      <w:r>
        <w:t xml:space="preserve"> LLM simulovaných pacientov sa v komunite reálne robí na menších, ale klinicky kompetentných vzorkách, a že táto voľba nie je metodologickou slabinou, ale nutným dôsledkom toho, kto má požadovanú odbornú prípravu na zmysluplné hodnotenie. Ako čiastočnú alternatívu skúmali (</w:t>
      </w:r>
      <w:proofErr w:type="spellStart"/>
      <w:r>
        <w:t>Li</w:t>
      </w:r>
      <w:proofErr w:type="spellEnd"/>
      <w:r>
        <w:t xml:space="preserve"> et al., 2024) korelácie medzi LLM-as-</w:t>
      </w:r>
      <w:proofErr w:type="spellStart"/>
      <w:r>
        <w:t>judge</w:t>
      </w:r>
      <w:proofErr w:type="spellEnd"/>
      <w:r>
        <w:t xml:space="preserve"> automatickým skórovaním a expertným ratingom a ukázali priemerné </w:t>
      </w:r>
      <w:proofErr w:type="spellStart"/>
      <w:r>
        <w:t>Spearmanovo</w:t>
      </w:r>
      <w:proofErr w:type="spellEnd"/>
      <w:r>
        <w:t xml:space="preserve"> ρ ≈ 0,81 a </w:t>
      </w:r>
      <w:proofErr w:type="spellStart"/>
      <w:r>
        <w:t>Pearsonovo</w:t>
      </w:r>
      <w:proofErr w:type="spellEnd"/>
      <w:r>
        <w:t xml:space="preserve"> r ≈ 0,85 cez 8 prípadov (všetky signifikantné na p &lt; 0,05). Aj pri takejto úrovni zhody však ostáva expertný rating v kľúčových klinických rozhodnutiach primárnym zdrojom, kým automatické metriky majú zatiaľ skôr doplnkovú úlohu.</w:t>
      </w:r>
    </w:p>
    <w:p w14:paraId="69FDF5D0" w14:textId="77777777" w:rsidR="00094B4A" w:rsidRDefault="00094B4A" w:rsidP="00094B4A">
      <w:r>
        <w:t>Hodnotenie AI-generovaných interview v tejto práci preto kombinuje tri vrstvy:</w:t>
      </w:r>
    </w:p>
    <w:p w14:paraId="4ECC2D4A" w14:textId="46F9D76C" w:rsidR="00094B4A" w:rsidRDefault="00094B4A" w:rsidP="00094B4A">
      <w:pPr>
        <w:pStyle w:val="Odsekzoznamu"/>
        <w:numPr>
          <w:ilvl w:val="0"/>
          <w:numId w:val="20"/>
        </w:numPr>
      </w:pPr>
      <w:r>
        <w:t xml:space="preserve">primárna kvalitatívna vrstva, zahŕňajúca klinickú vierohodnosť, prirodzenosť jazyka, vnútornú konzistentnosť, súlad s obrazom depresívnej </w:t>
      </w:r>
      <w:proofErr w:type="spellStart"/>
      <w:r>
        <w:t>symptomatiky</w:t>
      </w:r>
      <w:proofErr w:type="spellEnd"/>
      <w:r>
        <w:t xml:space="preserve"> a tréningovú použiteľnosť; v ratingovom nástroji zodpovedajú položky G1 až G5,</w:t>
      </w:r>
    </w:p>
    <w:p w14:paraId="09F24BF9" w14:textId="561EF3B1" w:rsidR="00094B4A" w:rsidRDefault="00094B4A" w:rsidP="00094B4A">
      <w:pPr>
        <w:pStyle w:val="Odsekzoznamu"/>
        <w:numPr>
          <w:ilvl w:val="0"/>
          <w:numId w:val="20"/>
        </w:numPr>
      </w:pPr>
      <w:r>
        <w:t xml:space="preserve">vrstva symptomatickej a </w:t>
      </w:r>
      <w:proofErr w:type="spellStart"/>
      <w:r>
        <w:t>anchorovej</w:t>
      </w:r>
      <w:proofErr w:type="spellEnd"/>
      <w:r>
        <w:t xml:space="preserve"> </w:t>
      </w:r>
      <w:proofErr w:type="spellStart"/>
      <w:r>
        <w:t>fidelity</w:t>
      </w:r>
      <w:proofErr w:type="spellEnd"/>
      <w:r>
        <w:t xml:space="preserve">, ktorá kombinuje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s expertnými odhadmi závažnosti S1 a funkčného dopadu S2 a porovnáva ich s vopred definovanými </w:t>
      </w:r>
      <w:proofErr w:type="spellStart"/>
      <w:r>
        <w:t>seed</w:t>
      </w:r>
      <w:proofErr w:type="spellEnd"/>
      <w:r>
        <w:t xml:space="preserve"> kotvami,</w:t>
      </w:r>
    </w:p>
    <w:p w14:paraId="2F594C00" w14:textId="6BA7BF22" w:rsidR="00094B4A" w:rsidRDefault="00094B4A" w:rsidP="00094B4A">
      <w:pPr>
        <w:pStyle w:val="Odsekzoznamu"/>
        <w:numPr>
          <w:ilvl w:val="0"/>
          <w:numId w:val="20"/>
        </w:numPr>
      </w:pPr>
      <w:r>
        <w:t xml:space="preserve">vrstva kontroly kvality a defektov, reprezentovaná položkami R1 až R5, ktorá zachytáva kontradikcie, klišé, nesúlad </w:t>
      </w:r>
      <w:proofErr w:type="spellStart"/>
      <w:r>
        <w:t>symptomatiky</w:t>
      </w:r>
      <w:proofErr w:type="spellEnd"/>
      <w:r>
        <w:t xml:space="preserve"> a kontextu, podozrenie na inú psychopatológiu a neprimeranú expresivitu.</w:t>
      </w:r>
    </w:p>
    <w:p w14:paraId="0FC56CDA" w14:textId="375AD39A" w:rsidR="00094B4A" w:rsidRDefault="00094B4A" w:rsidP="00094B4A">
      <w:pPr>
        <w:pStyle w:val="Nadpis2"/>
      </w:pPr>
      <w:r>
        <w:lastRenderedPageBreak/>
        <w:t>Pojmový rámec skúmaných premenných</w:t>
      </w:r>
    </w:p>
    <w:p w14:paraId="23ED9A4C" w14:textId="77777777" w:rsidR="00094B4A" w:rsidRDefault="00094B4A" w:rsidP="00094B4A">
      <w:r>
        <w:t xml:space="preserve">V tejto práci predpokladáme, že kvalita AI-generovaného interview závisí nielen od základnej schopnosti modelu viesť rozhovor, ale aj od toho, ako je generovanie usmernené a aký spôsob odpovedania je simulovanému pacientovi priradený. Z tohto dôvodu pracujeme s dvoma kľúčovými teoretickými premennými, ktoré sú v metóde priamo </w:t>
      </w:r>
      <w:proofErr w:type="spellStart"/>
      <w:r>
        <w:t>operacionalizované</w:t>
      </w:r>
      <w:proofErr w:type="spellEnd"/>
      <w:r>
        <w:t xml:space="preserve"> ako dva faktory vo faktorovom experimente založenom na odbornom hodnotení. Súčasne rozlišujeme medzi manipulačnými faktormi generovania a výstupnými premennými expertnej </w:t>
      </w:r>
      <w:proofErr w:type="spellStart"/>
      <w:r>
        <w:t>evaluácie</w:t>
      </w:r>
      <w:proofErr w:type="spellEnd"/>
      <w:r>
        <w:t>: prvé určujú, ako rozhovor vzniká, druhé zachytávajú, ako kvalitne výsledný rozhovor pôsobí z odborného hľadiska (</w:t>
      </w:r>
      <w:proofErr w:type="spellStart"/>
      <w:r>
        <w:t>Boateng</w:t>
      </w:r>
      <w:proofErr w:type="spellEnd"/>
      <w:r>
        <w:t xml:space="preserve"> et al., 2018; </w:t>
      </w:r>
      <w:proofErr w:type="spellStart"/>
      <w:r>
        <w:t>Terwee</w:t>
      </w:r>
      <w:proofErr w:type="spellEnd"/>
      <w:r>
        <w:t xml:space="preserve"> et al., 2018).</w:t>
      </w:r>
    </w:p>
    <w:p w14:paraId="6D452ACD" w14:textId="77777777" w:rsidR="00094B4A" w:rsidRDefault="00094B4A" w:rsidP="00094B4A">
      <w:r>
        <w:t xml:space="preserve">Prvou premennou je prítomnosť </w:t>
      </w:r>
      <w:proofErr w:type="spellStart"/>
      <w:r>
        <w:t>štruktúrujúceho</w:t>
      </w:r>
      <w:proofErr w:type="spellEnd"/>
      <w:r>
        <w:t xml:space="preserve"> klinického usmernenia.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 </w:t>
      </w:r>
      <w:proofErr w:type="spellStart"/>
      <w:r>
        <w:t>guardrail</w:t>
      </w:r>
      <w:proofErr w:type="spellEnd"/>
      <w:r>
        <w:t xml:space="preserve"> a v metóde tejto práce </w:t>
      </w:r>
      <w:proofErr w:type="spellStart"/>
      <w:r>
        <w:t>operacionalizovanú</w:t>
      </w:r>
      <w:proofErr w:type="spellEnd"/>
      <w:r>
        <w:t xml:space="preserve"> ako faktor s dvoma úrovňami: bez </w:t>
      </w:r>
      <w:proofErr w:type="spellStart"/>
      <w:r>
        <w:t>štruktúrujúceho</w:t>
      </w:r>
      <w:proofErr w:type="spellEnd"/>
      <w:r>
        <w:t xml:space="preserve"> klinického usmernenia a so </w:t>
      </w:r>
      <w:proofErr w:type="spellStart"/>
      <w:r>
        <w:t>štruktúrujúcim</w:t>
      </w:r>
      <w:proofErr w:type="spellEnd"/>
      <w:r>
        <w:t xml:space="preserve"> klinickým usmernením. Jeho význam spočíva v tom, že má obmedzovať </w:t>
      </w:r>
      <w:proofErr w:type="spellStart"/>
      <w:r>
        <w:t>nekonzistentnosť</w:t>
      </w:r>
      <w:proofErr w:type="spellEnd"/>
      <w:r>
        <w:t xml:space="preserve">, prehnanú improvizáciu, neprimeranú dramatizáciu, nepodložené odbočovanie a iné javy, ktoré by znižovali klinickú a pedagogickú hodnotu rozhovoru. Príbuznú logiku nachádzame v </w:t>
      </w:r>
      <w:proofErr w:type="spellStart"/>
      <w:r>
        <w:t>CureFun</w:t>
      </w:r>
      <w:proofErr w:type="spellEnd"/>
      <w:r>
        <w:t xml:space="preserve">, kde sa explicitné </w:t>
      </w:r>
      <w:proofErr w:type="spellStart"/>
      <w:r>
        <w:t>promptingové</w:t>
      </w:r>
      <w:proofErr w:type="spellEnd"/>
      <w:r>
        <w:t xml:space="preserve"> postupy používajú na riadenie LLM správania podľa vopred určenej procedúry, v PATIENT-ψ, kde je pacient vedený CBT kognitívnym modelom, aj v </w:t>
      </w:r>
      <w:proofErr w:type="spellStart"/>
      <w:r>
        <w:t>Adaptive</w:t>
      </w:r>
      <w:proofErr w:type="spellEnd"/>
      <w:r>
        <w:t>-VP, kde sú scenáre klinicky ukotvené a odpovede sa upravujú v reálnom čase podľa kontextu interakcie (</w:t>
      </w:r>
      <w:proofErr w:type="spellStart"/>
      <w:r>
        <w:t>Lee</w:t>
      </w:r>
      <w:proofErr w:type="spellEnd"/>
      <w:r>
        <w:t xml:space="preserve"> et al., 2025; </w:t>
      </w:r>
      <w:proofErr w:type="spellStart"/>
      <w:r>
        <w:t>Li</w:t>
      </w:r>
      <w:proofErr w:type="spellEnd"/>
      <w:r>
        <w:t xml:space="preserve"> et al., 2024; </w:t>
      </w:r>
      <w:proofErr w:type="spellStart"/>
      <w:r>
        <w:t>Wang</w:t>
      </w:r>
      <w:proofErr w:type="spellEnd"/>
      <w:r>
        <w:t xml:space="preserve"> et al., 2024).</w:t>
      </w:r>
    </w:p>
    <w:p w14:paraId="1187E878" w14:textId="77777777" w:rsidR="00094B4A" w:rsidRDefault="00094B4A" w:rsidP="00094B4A">
      <w:r>
        <w:t xml:space="preserve">Druhou premennou je štýl odpovedania simulovaného pacienta. Týmto pojmom označujeme formu, mieru rozvinutosti a interakčnú kvalitu pacientových odpovedí v rozhovore, nie jeho symptomatický profil alebo osobnostný typ. V našom rámci ide o kontinuum od zdržanlivejšieho, stručnejšieho a menej spontánne </w:t>
      </w:r>
      <w:proofErr w:type="spellStart"/>
      <w:r>
        <w:t>elaborovaného</w:t>
      </w:r>
      <w:proofErr w:type="spellEnd"/>
      <w:r>
        <w:t xml:space="preserve"> spôsobu odpovedania až po vyvážený a rozvinutejší štýl, v ktorom pacient poskytuje viac detailov, spontánnych doplnení a kontextových informácií. V metóde je táto premenná </w:t>
      </w:r>
      <w:proofErr w:type="spellStart"/>
      <w:r>
        <w:t>operacionalizovaná</w:t>
      </w:r>
      <w:proofErr w:type="spellEnd"/>
      <w:r>
        <w:t xml:space="preserve"> v troch profiloch odpovedania: P1, P2 a P3, kde P1 zodpovedá zdržanlivejšiemu, P2 vyváženému a P3 najrozvinutejšiemu štýlu odpovedania.</w:t>
      </w:r>
    </w:p>
    <w:p w14:paraId="25EE0FF3" w14:textId="77777777" w:rsidR="00094B4A" w:rsidRDefault="00094B4A" w:rsidP="00094B4A">
      <w:r>
        <w:lastRenderedPageBreak/>
        <w:t xml:space="preserve">Teoretickú oporu pre význam takejto premennej poskytuje najmä (Kim et al., 2025), ktorí konceptuálne rozdeľujú komunikačnú variabilitu klienta na dve nezávislé osi: </w:t>
      </w:r>
      <w:proofErr w:type="spellStart"/>
      <w:r>
        <w:t>openness</w:t>
      </w:r>
      <w:proofErr w:type="spellEnd"/>
      <w:r>
        <w:t xml:space="preserve"> — ochotu zdieľať osobné informácie a uvažovať o alternatívnych perspektívach — a </w:t>
      </w:r>
      <w:proofErr w:type="spellStart"/>
      <w:r>
        <w:t>metacognition</w:t>
      </w:r>
      <w:proofErr w:type="spellEnd"/>
      <w:r>
        <w:t xml:space="preserve"> — schopnosť uvedomiť si vlastné myšlienky a emócie a verbalizovať ich. Klient s vysokou otvorenosťou aktívne odkrýva svoje skúsenosti a zapája sa do </w:t>
      </w:r>
      <w:proofErr w:type="spellStart"/>
      <w:r>
        <w:t>exploračnej</w:t>
      </w:r>
      <w:proofErr w:type="spellEnd"/>
      <w:r>
        <w:t xml:space="preserve"> fázy, zatiaľ čo klient s nízkou otvorenosťou ostáva opatrný a zdieľa zdráhavo; podobne klient s rozvinutou </w:t>
      </w:r>
      <w:proofErr w:type="spellStart"/>
      <w:r>
        <w:t>metakogníciou</w:t>
      </w:r>
      <w:proofErr w:type="spellEnd"/>
      <w:r>
        <w:t xml:space="preserve"> vie svoje stavy artikulovať, kým klient s nízkou </w:t>
      </w:r>
      <w:proofErr w:type="spellStart"/>
      <w:r>
        <w:t>metakogníciou</w:t>
      </w:r>
      <w:proofErr w:type="spellEnd"/>
      <w:r>
        <w:t xml:space="preserve"> má problém ich rozpoznať alebo verbalizovať. V architektúre </w:t>
      </w:r>
      <w:proofErr w:type="spellStart"/>
      <w:r>
        <w:t>MindVoyager</w:t>
      </w:r>
      <w:proofErr w:type="spellEnd"/>
      <w:r>
        <w:t xml:space="preserve"> je tento dvojrozmerný rámec implementovaný cez dva prepojené komponenty — </w:t>
      </w:r>
      <w:proofErr w:type="spellStart"/>
      <w:r>
        <w:t>cognitive</w:t>
      </w:r>
      <w:proofErr w:type="spellEnd"/>
      <w:r>
        <w:t xml:space="preserve"> diagram (štruktúrovaný popis prepojenia myšlienok a presvedčení klienta) a </w:t>
      </w:r>
      <w:proofErr w:type="spellStart"/>
      <w:r>
        <w:t>cognition</w:t>
      </w:r>
      <w:proofErr w:type="spellEnd"/>
      <w:r>
        <w:t xml:space="preserve"> </w:t>
      </w:r>
      <w:proofErr w:type="spellStart"/>
      <w:r>
        <w:t>mediator</w:t>
      </w:r>
      <w:proofErr w:type="spellEnd"/>
      <w:r>
        <w:t xml:space="preserve">, ktorý maskuje a postupne </w:t>
      </w:r>
      <w:proofErr w:type="spellStart"/>
      <w:r>
        <w:t>odmaskováva</w:t>
      </w:r>
      <w:proofErr w:type="spellEnd"/>
      <w:r>
        <w:t xml:space="preserve"> časti diagramu na základe priebehu sedenia, takže klient nezdieľa všetko naraz a </w:t>
      </w:r>
      <w:proofErr w:type="spellStart"/>
      <w:r>
        <w:t>disclosure</w:t>
      </w:r>
      <w:proofErr w:type="spellEnd"/>
      <w:r>
        <w:t xml:space="preserve"> je riadené samostatným modulom. Autori zároveň empiricky ukazujú, že samotný </w:t>
      </w:r>
      <w:proofErr w:type="spellStart"/>
      <w:r>
        <w:t>prompt</w:t>
      </w:r>
      <w:proofErr w:type="spellEnd"/>
      <w:r>
        <w:t xml:space="preserve"> </w:t>
      </w:r>
      <w:proofErr w:type="spellStart"/>
      <w:r>
        <w:t>engineering</w:t>
      </w:r>
      <w:proofErr w:type="spellEnd"/>
      <w:r>
        <w:t xml:space="preserve"> nestačí na vernú simuláciu uzavretého klienta: aj keď bol LLM klient explicitne inštruovaný správať sa s nízkou otvorenosťou a nízkou </w:t>
      </w:r>
      <w:proofErr w:type="spellStart"/>
      <w:r>
        <w:t>metakogníciou</w:t>
      </w:r>
      <w:proofErr w:type="spellEnd"/>
      <w:r>
        <w:t>, dosahoval priemerné hodnoty 4,28 a 4,15 z 5, čiže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14:paraId="38E69447" w14:textId="77777777" w:rsidR="00094B4A" w:rsidRDefault="00094B4A" w:rsidP="00094B4A">
      <w:r>
        <w:t xml:space="preserve">Za kľúčové výstupné premenné považujeme klinickú vierohodnosť, prirodzenosť a plynulosť, vnútornú konzistentnosť, symptomatickú primeranosť, výskyt varovných signálov a celkovú tréningovú použiteľnosť interview. Klinická vierohodnosť vyjadruje, do akej miery rozhovor pôsobí ako výpoveď človeka s depresívnou </w:t>
      </w:r>
      <w:proofErr w:type="spellStart"/>
      <w:r>
        <w:t>symptomatikou</w:t>
      </w:r>
      <w:proofErr w:type="spellEnd"/>
      <w:r>
        <w:t xml:space="preserve">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14:paraId="00D327B6" w14:textId="77777777" w:rsidR="00094B4A" w:rsidRDefault="00094B4A" w:rsidP="00094B4A">
      <w:r>
        <w:lastRenderedPageBreak/>
        <w:t xml:space="preserve">V dátovej štruktúre sú tieto výstupné premenné zachytené dvojako. V ľudskom ratingovom nástroji sú priamo prítomné položky G1 až G5, S1, S2 a R1 až R5. Popri tom </w:t>
      </w:r>
      <w:proofErr w:type="spellStart"/>
      <w:r>
        <w:t>dataset</w:t>
      </w:r>
      <w:proofErr w:type="spellEnd"/>
      <w:r>
        <w:t xml:space="preserve"> obsahuje aj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ktoré nevznikajú ako expertné hodnotenie, ale ako súčasť </w:t>
      </w:r>
      <w:proofErr w:type="spellStart"/>
      <w:r>
        <w:t>self</w:t>
      </w:r>
      <w:proofErr w:type="spellEnd"/>
      <w:r>
        <w:t xml:space="preserve">-report vrstvy pripojenej k simulovanému participantovi v </w:t>
      </w:r>
      <w:proofErr w:type="spellStart"/>
      <w:r>
        <w:t>Sim</w:t>
      </w:r>
      <w:proofErr w:type="spellEnd"/>
      <w:r>
        <w:t xml:space="preserve"> </w:t>
      </w:r>
      <w:proofErr w:type="spellStart"/>
      <w:r>
        <w:t>Lab</w:t>
      </w:r>
      <w:proofErr w:type="spellEnd"/>
      <w:r>
        <w:t xml:space="preserve"> / Chat </w:t>
      </w:r>
      <w:proofErr w:type="spellStart"/>
      <w:r>
        <w:t>Lab</w:t>
      </w:r>
      <w:proofErr w:type="spellEnd"/>
      <w:r>
        <w:t xml:space="preserve"> </w:t>
      </w:r>
      <w:proofErr w:type="spellStart"/>
      <w:r>
        <w:t>bundle</w:t>
      </w:r>
      <w:proofErr w:type="spellEnd"/>
      <w:r>
        <w:t>. Na úrovni analýzy pracujeme aj s kompozitmi indexu klinickej vierohodnosti, vytvoreného z položiek G1, G3 a G4, a indexu defektov, vytvoreného z položiek R1 až R5.</w:t>
      </w:r>
    </w:p>
    <w:p w14:paraId="3FA72245" w14:textId="6286D306" w:rsidR="00094B4A" w:rsidRDefault="00094B4A" w:rsidP="00094B4A">
      <w:pPr>
        <w:pStyle w:val="Nadpis2"/>
      </w:pPr>
      <w:r>
        <w:t>Výskumná medzera a prínos práce</w:t>
      </w:r>
    </w:p>
    <w:p w14:paraId="09DA90E8" w14:textId="44CE852E" w:rsidR="00094B4A" w:rsidRDefault="00094B4A" w:rsidP="00094B4A">
      <w:r>
        <w:t>Na základe doterajšej literatúry možno konštatovať, že vývoj LLM simulovaných pacientov napreduje rýchlo a že viaceré práce už ukázali potenciál takýchto systémov v medicínskom, ošetrovateľskom aj psychologickom vzdelávaní (</w:t>
      </w:r>
      <w:proofErr w:type="spellStart"/>
      <w:r>
        <w:t>Ajluni</w:t>
      </w:r>
      <w:proofErr w:type="spellEnd"/>
      <w:r>
        <w:t xml:space="preserve">, 2025; </w:t>
      </w:r>
      <w:proofErr w:type="spellStart"/>
      <w:r>
        <w:t>Lee</w:t>
      </w:r>
      <w:proofErr w:type="spellEnd"/>
      <w:r>
        <w:t xml:space="preserve"> et al., 2025; </w:t>
      </w:r>
      <w:proofErr w:type="spellStart"/>
      <w:r>
        <w:t>Li</w:t>
      </w:r>
      <w:proofErr w:type="spellEnd"/>
      <w:r>
        <w:t xml:space="preserve"> et al., 2024; </w:t>
      </w:r>
      <w:proofErr w:type="spellStart"/>
      <w:r>
        <w:t>Morrison</w:t>
      </w:r>
      <w:proofErr w:type="spellEnd"/>
      <w:r>
        <w:t xml:space="preserve"> et al., 2025; Schmidt et al., 2025; </w:t>
      </w:r>
      <w:proofErr w:type="spellStart"/>
      <w:r>
        <w:t>Wang</w:t>
      </w:r>
      <w:proofErr w:type="spellEnd"/>
      <w:r>
        <w:t xml:space="preserve"> et al., 2024). Zároveň je však zrejmé, že jednotlivé riešenia sa líšia v miere klinického ukotvenia, kontrole správania simulovaného pacienta, spôsobe </w:t>
      </w:r>
      <w:proofErr w:type="spellStart"/>
      <w:r>
        <w:t>evaluácie</w:t>
      </w:r>
      <w:proofErr w:type="spellEnd"/>
      <w:r>
        <w:t xml:space="preserve"> aj cieli použitia. Niektoré systémy sú zamerané na tréning rozhovoru a spätnú väzbu, iné na </w:t>
      </w:r>
      <w:proofErr w:type="spellStart"/>
      <w:r>
        <w:t>case</w:t>
      </w:r>
      <w:proofErr w:type="spellEnd"/>
      <w:r>
        <w:t xml:space="preserve"> </w:t>
      </w:r>
      <w:proofErr w:type="spellStart"/>
      <w:r>
        <w:t>formulation</w:t>
      </w:r>
      <w:proofErr w:type="spellEnd"/>
      <w:r>
        <w:t xml:space="preserve">, ďalšie na hodnotenie terapeutických modelov (Kim et al., 2025). Menej preskúmaná však zostáva otázka, ako odborníci posudzujú samotné AI-generované interview texty, ak sú vytvárané v kontrolovanom faktorovom dizajne a ak systematicky obmieňame vlastnosti generovania na strane simulovaného pacienta. Toto tvrdenie </w:t>
      </w:r>
      <w:r w:rsidR="00CB6DAB">
        <w:t>je odvodené</w:t>
      </w:r>
      <w:r>
        <w:t xml:space="preserve"> zo zamerania dostupných kľúčových prác, ktoré sa primárne sústreďujú na tréningové </w:t>
      </w:r>
      <w:r w:rsidR="00CB6DAB">
        <w:t>rámce</w:t>
      </w:r>
      <w:r>
        <w:t>, adaptívne systémy alebo prostredia</w:t>
      </w:r>
      <w:r w:rsidR="00CB6DAB">
        <w:t xml:space="preserve"> pre vyhodnocovanie terapeutov</w:t>
      </w:r>
      <w:r>
        <w:t>.</w:t>
      </w:r>
    </w:p>
    <w:p w14:paraId="20F5B913" w14:textId="77777777" w:rsidR="00094B4A" w:rsidRDefault="00094B4A" w:rsidP="00094B4A">
      <w:r>
        <w:t xml:space="preserve">Doterajšia literatúra tak vytvára pomerne jasný rámec, ale zároveň necháva otvorenú konkrétnu metodologickú aj praktickú medzeru. Vieme, že štandardizované prípady, </w:t>
      </w:r>
      <w:proofErr w:type="spellStart"/>
      <w:r>
        <w:t>simulated</w:t>
      </w:r>
      <w:proofErr w:type="spellEnd"/>
      <w:r>
        <w:t xml:space="preserve"> </w:t>
      </w:r>
      <w:proofErr w:type="spellStart"/>
      <w:r>
        <w:t>placements</w:t>
      </w:r>
      <w:proofErr w:type="spellEnd"/>
      <w:r>
        <w:t xml:space="preserve"> a virtuálni klienti môžu byť vo výučbe užitočné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Simulation</w:t>
      </w:r>
      <w:proofErr w:type="spellEnd"/>
      <w:r>
        <w:t xml:space="preserve"> </w:t>
      </w:r>
      <w:proofErr w:type="spellStart"/>
      <w:r>
        <w:t>Education</w:t>
      </w:r>
      <w:proofErr w:type="spellEnd"/>
      <w:r>
        <w:t xml:space="preserve"> </w:t>
      </w:r>
      <w:proofErr w:type="spellStart"/>
      <w:r>
        <w:t>Working</w:t>
      </w:r>
      <w:proofErr w:type="spellEnd"/>
      <w:r>
        <w:t xml:space="preserve"> Group (APPESWG), 2021; </w:t>
      </w:r>
      <w:proofErr w:type="spellStart"/>
      <w:r>
        <w:t>Chaby</w:t>
      </w:r>
      <w:proofErr w:type="spellEnd"/>
      <w:r>
        <w:t xml:space="preserve"> et al., 2022; </w:t>
      </w:r>
      <w:proofErr w:type="spellStart"/>
      <w:r>
        <w:t>Rice</w:t>
      </w:r>
      <w:proofErr w:type="spellEnd"/>
      <w:r>
        <w:t xml:space="preserve"> et al., 2022; </w:t>
      </w:r>
      <w:proofErr w:type="spellStart"/>
      <w:r>
        <w:t>Williams</w:t>
      </w:r>
      <w:proofErr w:type="spellEnd"/>
      <w:r>
        <w:t xml:space="preserve"> et al., 2017), vieme aj to, že veľké jazykové modely dokážu generovať plynulý a klinicky </w:t>
      </w:r>
      <w:proofErr w:type="spellStart"/>
      <w:r>
        <w:t>ukotviteľný</w:t>
      </w:r>
      <w:proofErr w:type="spellEnd"/>
      <w:r>
        <w:t xml:space="preserve"> text (</w:t>
      </w:r>
      <w:proofErr w:type="spellStart"/>
      <w:r>
        <w:t>Li</w:t>
      </w:r>
      <w:proofErr w:type="spellEnd"/>
      <w:r>
        <w:t xml:space="preserve"> et al., 2024; </w:t>
      </w:r>
      <w:proofErr w:type="spellStart"/>
      <w:r>
        <w:t>Meng</w:t>
      </w:r>
      <w:proofErr w:type="spellEnd"/>
      <w:r>
        <w:t xml:space="preserve"> et al., 2024; </w:t>
      </w:r>
      <w:proofErr w:type="spellStart"/>
      <w:r>
        <w:t>Wang</w:t>
      </w:r>
      <w:proofErr w:type="spellEnd"/>
      <w:r>
        <w:t xml:space="preserve"> et al., 2024; </w:t>
      </w:r>
      <w:proofErr w:type="spellStart"/>
      <w:r>
        <w:t>Yu</w:t>
      </w:r>
      <w:proofErr w:type="spellEnd"/>
      <w:r>
        <w:t xml:space="preserve"> et al., 2025), no podstatne menej vieme o tom, ako odborníci hodnotia klinickú kvalitu kontrolovane generovaných, symptomaticky </w:t>
      </w:r>
      <w:proofErr w:type="spellStart"/>
      <w:r>
        <w:t>anchorovaných</w:t>
      </w:r>
      <w:proofErr w:type="spellEnd"/>
      <w:r>
        <w:t xml:space="preserve"> AI rozhovorov a či sa táto kvalita mení v závislosti od konkrétneho nastavenia generovania. Z pedagogického hľadiska ide o zásadnú otázku, pretože skôr než možno skúmať </w:t>
      </w:r>
      <w:proofErr w:type="spellStart"/>
      <w:r>
        <w:t>learning</w:t>
      </w:r>
      <w:proofErr w:type="spellEnd"/>
      <w:r>
        <w:t xml:space="preserve"> </w:t>
      </w:r>
      <w:proofErr w:type="spellStart"/>
      <w:r>
        <w:t>outcomes</w:t>
      </w:r>
      <w:proofErr w:type="spellEnd"/>
      <w:r>
        <w:t xml:space="preserve"> takýchto simulácií, treba </w:t>
      </w:r>
      <w:r>
        <w:lastRenderedPageBreak/>
        <w:t>vedieť, či samotný materiál vôbec pôsobí dostatočne vierohodne, konzistentne a bezpečne na to, aby bol zmysluplným podkladom pre tréning.</w:t>
      </w:r>
    </w:p>
    <w:p w14:paraId="0DC9C880" w14:textId="77777777" w:rsidR="00094B4A" w:rsidRDefault="00094B4A" w:rsidP="00094B4A">
      <w:r>
        <w:t xml:space="preserve">Predkladaná práca chce túto medzeru čiastočne zaplniť tým, že sa sústreďuje na expertne hodnotené </w:t>
      </w:r>
      <w:proofErr w:type="spellStart"/>
      <w:r>
        <w:t>transkripty</w:t>
      </w:r>
      <w:proofErr w:type="spellEnd"/>
      <w:r>
        <w:t xml:space="preserve"> AI-generovaných simulovaných klinických interview o depresívnej </w:t>
      </w:r>
      <w:proofErr w:type="spellStart"/>
      <w:r>
        <w:t>symptomatike</w:t>
      </w:r>
      <w:proofErr w:type="spellEnd"/>
      <w:r>
        <w:t xml:space="preserve">. Jej prínos možno vymedziť v štyroch rovinách. Po prvé, prináša metodologický príspevok v podobe kontrolovaného porovnávania variantov generovania toho istého typu prípadu. Po druhé, prináša obsahový príspevok v tom, že skúma nielen všeobecnú klinickú vierohodnosť, ale aj symptomatickú primeranosť a výskyt defektov. Po tretie, prináša edukačný príspevok, pretože pomáha lepšie odhadnúť, aké vlastnosti musí mať AI-generovaný rozhovor, aby bol pre odborníkov prijateľný ako tréningový alebo výučbový materiál pre študentov psychologických smerov. A po štvrté, prináša aj aplikačný presah v podobe simulačného rámca, keďže výsledkom práce nie je iba jednorazový súbor </w:t>
      </w:r>
      <w:proofErr w:type="spellStart"/>
      <w:r>
        <w:t>transkriptov</w:t>
      </w:r>
      <w:proofErr w:type="spellEnd"/>
      <w:r>
        <w:t xml:space="preserve">, ale aj kontrolovaný postup, v ktorom možno simulácie systematicky pripravovať, porovnávať, hodnotiť a ďalej zlepšovať pre budúce rozšírenia na ďalšie poruchy a modality. Tento simulačný rámec je v práci chápaný ako prepojenie </w:t>
      </w:r>
      <w:proofErr w:type="spellStart"/>
      <w:r>
        <w:t>seed</w:t>
      </w:r>
      <w:proofErr w:type="spellEnd"/>
      <w:r>
        <w:t xml:space="preserve"> scenárov, experimentálnych faktorov prítomnosti </w:t>
      </w:r>
      <w:proofErr w:type="spellStart"/>
      <w:r>
        <w:t>štruktúrujúceho</w:t>
      </w:r>
      <w:proofErr w:type="spellEnd"/>
      <w:r>
        <w:t xml:space="preserve"> klinického usmernenia a štýlu odpovedania simulovaného pacienta, expertného hodnotenia a viacvrstvového posudzovania klinickej vierohodnosti, symptomatickej primeranosti a defektov.</w:t>
      </w:r>
    </w:p>
    <w:p w14:paraId="111D8BA1" w14:textId="7671832D" w:rsidR="00094B4A" w:rsidRDefault="00094B4A" w:rsidP="00CB6DAB">
      <w:pPr>
        <w:pStyle w:val="Nadpis2"/>
      </w:pPr>
      <w:r>
        <w:t>Cieľ výskumu, výskumné otázky a hypotézy</w:t>
      </w:r>
    </w:p>
    <w:p w14:paraId="35824AA6" w14:textId="77777777" w:rsidR="00094B4A" w:rsidRDefault="00094B4A" w:rsidP="00CB6DAB">
      <w:pPr>
        <w:pStyle w:val="Nadpis3"/>
      </w:pPr>
      <w:r>
        <w:t>Cieľ výskumu</w:t>
      </w:r>
    </w:p>
    <w:p w14:paraId="62768DC1" w14:textId="77777777" w:rsidR="00094B4A" w:rsidRDefault="00094B4A" w:rsidP="00094B4A">
      <w:r>
        <w:t xml:space="preserve">Hlavným cieľom výskumu je preskúmať, do akej miery sú AI-generované simulované klinické interview o depresívnej </w:t>
      </w:r>
      <w:proofErr w:type="spellStart"/>
      <w:r>
        <w:t>symptomatike</w:t>
      </w:r>
      <w:proofErr w:type="spellEnd"/>
      <w:r>
        <w:t xml:space="preserve"> odbornými hodnotiteľmi posudzované ako klinicky vierohodné, prirodzené, vnútorne konzistentné, symptomaticky primerané a použiteľné na tréningové alebo výučbové účely, a overiť, či ich kvalitu zvyšuje prítomnosť </w:t>
      </w:r>
      <w:proofErr w:type="spellStart"/>
      <w:r>
        <w:t>štruktúrujúceho</w:t>
      </w:r>
      <w:proofErr w:type="spellEnd"/>
      <w:r>
        <w:t xml:space="preserve"> klinického usmernenia. Sekundárnym aplikačným cieľom je pripraviť metodický podklad pre budúci simulačný rámec, v ktorom budú prepojené klinicky ukotvené </w:t>
      </w:r>
      <w:proofErr w:type="spellStart"/>
      <w:r>
        <w:t>seedy</w:t>
      </w:r>
      <w:proofErr w:type="spellEnd"/>
      <w:r>
        <w:t>, riadenie generovania, expertné hodnotenie a viacvrstvové posudzovanie kvality pre tréningové alebo výskumné využitie.</w:t>
      </w:r>
    </w:p>
    <w:p w14:paraId="792921F1" w14:textId="77777777" w:rsidR="00094B4A" w:rsidRDefault="00094B4A" w:rsidP="00094B4A">
      <w:r>
        <w:t>V nadväznosti na hlavný cieľ sledujeme aj niekoľko parciálnych cieľov:</w:t>
      </w:r>
    </w:p>
    <w:p w14:paraId="3A080BEB" w14:textId="0AE93DAD" w:rsidR="00094B4A" w:rsidRDefault="00094B4A" w:rsidP="00CB6DAB">
      <w:pPr>
        <w:pStyle w:val="Odsekzoznamu"/>
      </w:pPr>
      <w:r>
        <w:lastRenderedPageBreak/>
        <w:t>opísať úroveň kvality AI-generovaných interview na úrovni globálnych odborných hodnotení G1 až G5,</w:t>
      </w:r>
    </w:p>
    <w:p w14:paraId="61BE0977" w14:textId="7AB4DF31" w:rsidR="00094B4A" w:rsidRDefault="00094B4A" w:rsidP="00CB6DAB">
      <w:pPr>
        <w:pStyle w:val="Odsekzoznamu"/>
      </w:pPr>
      <w:r>
        <w:t xml:space="preserve">preskúmať, či prítomnosť </w:t>
      </w:r>
      <w:proofErr w:type="spellStart"/>
      <w:r>
        <w:t>štruktúrujúceho</w:t>
      </w:r>
      <w:proofErr w:type="spellEnd"/>
      <w:r>
        <w:t xml:space="preserve"> klinického usmernenia súvisí s vyššou klinickou vierohodnosťou, prirodzenejším a </w:t>
      </w:r>
      <w:proofErr w:type="spellStart"/>
      <w:r>
        <w:t>konzistentnejším</w:t>
      </w:r>
      <w:proofErr w:type="spellEnd"/>
      <w:r>
        <w:t xml:space="preserve"> priebehom rozhovoru a vyššou tréningovou použiteľnosťou,</w:t>
      </w:r>
    </w:p>
    <w:p w14:paraId="527E04ED" w14:textId="36247E2F" w:rsidR="00094B4A" w:rsidRDefault="00094B4A" w:rsidP="00CB6DAB">
      <w:pPr>
        <w:pStyle w:val="Odsekzoznamu"/>
      </w:pPr>
      <w:r>
        <w:t xml:space="preserve">preskúmať, či prítomnosť </w:t>
      </w:r>
      <w:proofErr w:type="spellStart"/>
      <w:r>
        <w:t>štruktúrujúceho</w:t>
      </w:r>
      <w:proofErr w:type="spellEnd"/>
      <w:r>
        <w:t xml:space="preserve"> klinického usmernenia znižuje výskyt varovných signálov a zvyšuje symptomatickú primeranosť vzhľadom na cieľový </w:t>
      </w:r>
      <w:proofErr w:type="spellStart"/>
      <w:r>
        <w:t>seed</w:t>
      </w:r>
      <w:proofErr w:type="spellEnd"/>
      <w:r>
        <w:t xml:space="preserve"> scenár, a to na úrovni indexu defektov, priemernej absolútnej chyby v symptomatických doménach, chyby odhadu závažnosti a chyby odhadu funkčného dopadu,</w:t>
      </w:r>
    </w:p>
    <w:p w14:paraId="478FEB1D" w14:textId="5C2DB653" w:rsidR="00094B4A" w:rsidRDefault="00094B4A" w:rsidP="00CB6DAB">
      <w:pPr>
        <w:pStyle w:val="Odsekzoznamu"/>
      </w:pPr>
      <w:r>
        <w:t>preskúmať vzťah medzi štýlom odpovedania simulovaného pacienta na úrovniach P1, P2 a P3 a odborným hodnotením kvality interview,</w:t>
      </w:r>
    </w:p>
    <w:p w14:paraId="773B8A67" w14:textId="1DD928AE" w:rsidR="00094B4A" w:rsidRDefault="00094B4A" w:rsidP="00CB6DAB">
      <w:pPr>
        <w:pStyle w:val="Odsekzoznamu"/>
      </w:pPr>
      <w:r>
        <w:t xml:space="preserve">overiť, či sa účinok </w:t>
      </w:r>
      <w:proofErr w:type="spellStart"/>
      <w:r>
        <w:t>štruktúrujúceho</w:t>
      </w:r>
      <w:proofErr w:type="spellEnd"/>
      <w:r>
        <w:t xml:space="preserve"> klinického usmernenia mení v závislosti od štýlu odpovedania simulovaného pacienta,</w:t>
      </w:r>
    </w:p>
    <w:p w14:paraId="42398D93" w14:textId="56360A40" w:rsidR="00094B4A" w:rsidRDefault="00094B4A" w:rsidP="00CB6DAB">
      <w:pPr>
        <w:pStyle w:val="Odsekzoznamu"/>
      </w:pPr>
      <w:r>
        <w:t>zistiť mieru zhody medzi odbornými hodnotiteľmi,</w:t>
      </w:r>
    </w:p>
    <w:p w14:paraId="34F9197E" w14:textId="56456311" w:rsidR="00094B4A" w:rsidRDefault="00094B4A" w:rsidP="00CB6DAB">
      <w:pPr>
        <w:pStyle w:val="Odsekzoznamu"/>
      </w:pPr>
      <w:proofErr w:type="spellStart"/>
      <w:r>
        <w:t>exploračne</w:t>
      </w:r>
      <w:proofErr w:type="spellEnd"/>
      <w:r>
        <w:t xml:space="preserve"> preskúmať, ako hodnotitelia odhadujú pôvod rozhovoru a aké typy komentárov sa v ich otvorených odpovediach objavujú najčastejšie.</w:t>
      </w:r>
    </w:p>
    <w:p w14:paraId="5353CF7D" w14:textId="77777777" w:rsidR="00094B4A" w:rsidRDefault="00094B4A" w:rsidP="00CB6DAB">
      <w:pPr>
        <w:pStyle w:val="Nadpis3"/>
      </w:pPr>
      <w:r>
        <w:t>Výskumné otázky a hypotézy</w:t>
      </w:r>
    </w:p>
    <w:p w14:paraId="514BCAA5" w14:textId="77777777" w:rsidR="00094B4A" w:rsidRDefault="00094B4A" w:rsidP="00094B4A">
      <w:r>
        <w:t>Na základe formulovaného cieľa a uvedených teoretických a empirických východísk formulujeme nasledujúce výskumné otázky a hypotézy.</w:t>
      </w:r>
    </w:p>
    <w:p w14:paraId="63AA0CC8" w14:textId="1C273044" w:rsidR="00094B4A" w:rsidRPr="00CB6DAB" w:rsidRDefault="00094B4A" w:rsidP="00094B4A">
      <w:pPr>
        <w:rPr>
          <w:b/>
          <w:bCs/>
        </w:rPr>
      </w:pPr>
      <w:r w:rsidRPr="00CB6DAB">
        <w:rPr>
          <w:b/>
          <w:bCs/>
        </w:rPr>
        <w:t>Blok A — globálna kvalita interview a primeranosť</w:t>
      </w:r>
    </w:p>
    <w:p w14:paraId="0DB943A1" w14:textId="77777777" w:rsidR="00094B4A" w:rsidRDefault="00094B4A" w:rsidP="00094B4A">
      <w:r>
        <w:t xml:space="preserve">VO1. Ako odborní hodnotitelia celkovo hodnotia klinickú vierohodnosť, prirodzenosť, vnútornú konzistentnosť a tréningovú použiteľnosť AI-generovaných simulovaných klinických interview o depresívnej </w:t>
      </w:r>
      <w:proofErr w:type="spellStart"/>
      <w:r>
        <w:t>symptomatike</w:t>
      </w:r>
      <w:proofErr w:type="spellEnd"/>
      <w:r>
        <w:t>?</w:t>
      </w:r>
    </w:p>
    <w:p w14:paraId="17642B57" w14:textId="77777777" w:rsidR="00094B4A" w:rsidRDefault="00094B4A" w:rsidP="00094B4A">
      <w:r>
        <w:t xml:space="preserve">VO2. Do akej miery sú AI-generované simulované klinické interview symptomaticky primerané vzhľadom na cieľový </w:t>
      </w:r>
      <w:proofErr w:type="spellStart"/>
      <w:r>
        <w:t>seed</w:t>
      </w:r>
      <w:proofErr w:type="spellEnd"/>
      <w:r>
        <w:t xml:space="preserve"> scenár, z ktorého vychádzajú?</w:t>
      </w:r>
    </w:p>
    <w:p w14:paraId="78DF76C1" w14:textId="77777777" w:rsidR="00094B4A" w:rsidRDefault="00094B4A" w:rsidP="00094B4A">
      <w:r>
        <w:lastRenderedPageBreak/>
        <w:t>Na základe príbuznej literatúry o klinicky ukotvených simulovaných pacientoch a štruktúrovanom riadení simulácie (</w:t>
      </w:r>
      <w:proofErr w:type="spellStart"/>
      <w:r>
        <w:t>Lee</w:t>
      </w:r>
      <w:proofErr w:type="spellEnd"/>
      <w:r>
        <w:t xml:space="preserve"> et al., 2025; </w:t>
      </w:r>
      <w:proofErr w:type="spellStart"/>
      <w:r>
        <w:t>Li</w:t>
      </w:r>
      <w:proofErr w:type="spellEnd"/>
      <w:r>
        <w:t xml:space="preserve"> et al., 2024; </w:t>
      </w:r>
      <w:proofErr w:type="spellStart"/>
      <w:r>
        <w:t>Wang</w:t>
      </w:r>
      <w:proofErr w:type="spellEnd"/>
      <w:r>
        <w:t xml:space="preserve"> et al., 2024) predpokladáme, že prítomnosť </w:t>
      </w:r>
      <w:proofErr w:type="spellStart"/>
      <w:r>
        <w:t>štruktúrujúceho</w:t>
      </w:r>
      <w:proofErr w:type="spellEnd"/>
      <w:r>
        <w:t xml:space="preserve"> klinického usmernenia prispeje k vyššej kvalite interview aj k vyššej symptomatickej primeranosti.</w:t>
      </w:r>
    </w:p>
    <w:p w14:paraId="2FDBB543" w14:textId="77777777" w:rsidR="00094B4A" w:rsidRDefault="00094B4A" w:rsidP="00094B4A">
      <w:r>
        <w:t xml:space="preserve">H1. Interview vytvorené so </w:t>
      </w:r>
      <w:proofErr w:type="spellStart"/>
      <w:r>
        <w:t>štruktúrujúcim</w:t>
      </w:r>
      <w:proofErr w:type="spellEnd"/>
      <w:r>
        <w:t xml:space="preserve"> klinickým usmernením budú odbornými hodnotiteľmi posudzované ako klinicky vierohodnejšie než interview vytvorené bez </w:t>
      </w:r>
      <w:proofErr w:type="spellStart"/>
      <w:r>
        <w:t>štruktúrujúceho</w:t>
      </w:r>
      <w:proofErr w:type="spellEnd"/>
      <w:r>
        <w:t xml:space="preserve"> klinického usmernenia, a to na úrovni indexu klinickej vierohodnosti aj jednotlivých položiek G1, G3 a G4.</w:t>
      </w:r>
    </w:p>
    <w:p w14:paraId="1AC59B71" w14:textId="77777777" w:rsidR="00094B4A" w:rsidRDefault="00094B4A" w:rsidP="00094B4A">
      <w:r>
        <w:t xml:space="preserve">H2. Interview vytvorené so </w:t>
      </w:r>
      <w:proofErr w:type="spellStart"/>
      <w:r>
        <w:t>štruktúrujúcim</w:t>
      </w:r>
      <w:proofErr w:type="spellEnd"/>
      <w:r>
        <w:t xml:space="preserve"> klinickým usmernením budú odbornými hodnotiteľmi posudzované ako prirodzenejšie a vnútorne konzistentnejšie než interview vytvorené bez tohto usmernenia, najmä na položke G2.</w:t>
      </w:r>
    </w:p>
    <w:p w14:paraId="29E8F832" w14:textId="77777777" w:rsidR="00094B4A" w:rsidRDefault="00094B4A" w:rsidP="00094B4A">
      <w:r>
        <w:t xml:space="preserve">H3. Interview vytvorené so </w:t>
      </w:r>
      <w:proofErr w:type="spellStart"/>
      <w:r>
        <w:t>štruktúrujúcim</w:t>
      </w:r>
      <w:proofErr w:type="spellEnd"/>
      <w:r>
        <w:t xml:space="preserve"> klinickým usmernením budú obsahovať menej varovných signálov a iných problematických prvkov než interview vytvorené bez tohto usmernenia, a to na úrovni indexu defektov aj jednotlivých položiek R1 až R5.</w:t>
      </w:r>
    </w:p>
    <w:p w14:paraId="69866E34" w14:textId="77777777" w:rsidR="00094B4A" w:rsidRDefault="00094B4A" w:rsidP="00094B4A">
      <w:r>
        <w:t xml:space="preserve">H4. Interview vytvorené so </w:t>
      </w:r>
      <w:proofErr w:type="spellStart"/>
      <w:r>
        <w:t>štruktúrujúcim</w:t>
      </w:r>
      <w:proofErr w:type="spellEnd"/>
      <w:r>
        <w:t xml:space="preserve"> klinickým usmernením budú symptomaticky primeranejšie vzhľadom na cieľový </w:t>
      </w:r>
      <w:proofErr w:type="spellStart"/>
      <w:r>
        <w:t>seed</w:t>
      </w:r>
      <w:proofErr w:type="spellEnd"/>
      <w:r>
        <w:t xml:space="preserve"> scenár než interview bez tohto usmernenia. Tento predpoklad bude primárne posudzovaný cez nižšiu priemernú absolútnu chybu </w:t>
      </w:r>
      <w:proofErr w:type="spellStart"/>
      <w:r>
        <w:t>transcript</w:t>
      </w:r>
      <w:proofErr w:type="spellEnd"/>
      <w:r>
        <w:t xml:space="preserve">-level domén A1 až A9 voči </w:t>
      </w:r>
      <w:proofErr w:type="spellStart"/>
      <w:r>
        <w:t>seed</w:t>
      </w:r>
      <w:proofErr w:type="spellEnd"/>
      <w:r>
        <w:t xml:space="preserve"> kotvám; expertné odhady závažnosti a funkčného dopadu budú túto líniu dopĺňať ako samostatná ľudská vrstva aj cez priame S1/S2 </w:t>
      </w:r>
      <w:proofErr w:type="spellStart"/>
      <w:r>
        <w:t>error</w:t>
      </w:r>
      <w:proofErr w:type="spellEnd"/>
      <w:r>
        <w:t xml:space="preserve"> ukazovatele.</w:t>
      </w:r>
    </w:p>
    <w:p w14:paraId="653EAB23" w14:textId="77777777" w:rsidR="00094B4A" w:rsidRDefault="00094B4A" w:rsidP="00094B4A">
      <w:r>
        <w:t xml:space="preserve">H5. Interview vytvorené so </w:t>
      </w:r>
      <w:proofErr w:type="spellStart"/>
      <w:r>
        <w:t>štruktúrujúcim</w:t>
      </w:r>
      <w:proofErr w:type="spellEnd"/>
      <w:r>
        <w:t xml:space="preserve"> klinickým usmernením budú odbornými hodnotiteľmi posudzované ako použiteľnejšie na tréningové alebo výučbové účely než interview bez tohto usmernenia, a to na úrovni položky G5.</w:t>
      </w:r>
    </w:p>
    <w:p w14:paraId="30384D49" w14:textId="77777777" w:rsidR="00094B4A" w:rsidRPr="00CB6DAB" w:rsidRDefault="00094B4A" w:rsidP="00094B4A">
      <w:pPr>
        <w:rPr>
          <w:b/>
          <w:bCs/>
        </w:rPr>
      </w:pPr>
      <w:r w:rsidRPr="00CB6DAB">
        <w:rPr>
          <w:b/>
          <w:bCs/>
        </w:rPr>
        <w:t>Blok B — štýl odpovedania simulovaného pacienta</w:t>
      </w:r>
    </w:p>
    <w:p w14:paraId="7AF9AEC0" w14:textId="77777777" w:rsidR="00094B4A" w:rsidRDefault="00094B4A" w:rsidP="00094B4A">
      <w:r>
        <w:t>VO3. Aký vzťah má štýl odpovedania simulovaného pacienta ku klinickej vierohodnosti, prirodzenosti, vnútornej konzistentnosti a tréningovej použiteľnosti interview?</w:t>
      </w:r>
    </w:p>
    <w:p w14:paraId="57B1F5A8" w14:textId="77777777" w:rsidR="00094B4A" w:rsidRDefault="00094B4A" w:rsidP="00094B4A">
      <w:r>
        <w:t>VO4. Aký vzťah má štýl odpovedania simulovaného pacienta k symptomatickej primeranosti interview a k výskytu varovných signálov?</w:t>
      </w:r>
    </w:p>
    <w:p w14:paraId="612A1C40" w14:textId="77777777" w:rsidR="00094B4A" w:rsidRDefault="00094B4A" w:rsidP="00094B4A">
      <w:r>
        <w:lastRenderedPageBreak/>
        <w:t>H6. Interview s vyváženým alebo rozvinutým štýlom odpovedania simulovaného pacienta (P2 alebo P3) budú odbornými hodnotiteľmi posudzované ako klinicky vierohodnejšie než interview so zdržanlivým štýlom odpovedania (P1).</w:t>
      </w:r>
    </w:p>
    <w:p w14:paraId="278AA482" w14:textId="77777777" w:rsidR="00094B4A" w:rsidRDefault="00094B4A" w:rsidP="00094B4A">
      <w:r>
        <w:t>H7. Interview s rozvinutejším štýlom odpovedania (P3) budú odbornými hodnotiteľmi posudzované ako prirodzenejšie a tréningovo použiteľnejšie než interview so zdržanlivejším štýlom odpovedania (P1, P2), najmä na položkách G2 a G5.</w:t>
      </w:r>
    </w:p>
    <w:p w14:paraId="0CD5E03A" w14:textId="77777777" w:rsidR="00094B4A" w:rsidRDefault="00094B4A" w:rsidP="00094B4A">
      <w:r>
        <w:t>H8. Interview s rozvinutejším štýlom odpovedania (P3) budú poskytovať symptomaticky bohatší a presnejší obraz prípadu než interview so zdržanlivejším štýlom (P1), teda budú mať nižšiu priemernú absolútnu chybu v symptomatických doménach.</w:t>
      </w:r>
    </w:p>
    <w:p w14:paraId="0407D21D" w14:textId="77777777" w:rsidR="00094B4A" w:rsidRDefault="00094B4A" w:rsidP="00094B4A">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w:t>
      </w:r>
      <w:proofErr w:type="spellStart"/>
      <w:r>
        <w:t>inferenčná</w:t>
      </w:r>
      <w:proofErr w:type="spellEnd"/>
      <w:r>
        <w:t xml:space="preserve"> odpoveď na VO4.</w:t>
      </w:r>
    </w:p>
    <w:p w14:paraId="3B144920" w14:textId="77777777" w:rsidR="00094B4A" w:rsidRPr="00CB6DAB" w:rsidRDefault="00094B4A" w:rsidP="00094B4A">
      <w:pPr>
        <w:rPr>
          <w:b/>
          <w:bCs/>
        </w:rPr>
      </w:pPr>
      <w:r w:rsidRPr="00CB6DAB">
        <w:rPr>
          <w:b/>
          <w:bCs/>
        </w:rPr>
        <w:t>Blok C — interakcia, zhoda a doplnkové výstupy</w:t>
      </w:r>
    </w:p>
    <w:p w14:paraId="14461902" w14:textId="77777777" w:rsidR="00094B4A" w:rsidRDefault="00094B4A" w:rsidP="00094B4A">
      <w:r>
        <w:t xml:space="preserve">VO5. Existuje interakčný efekt medzi prítomnosťou </w:t>
      </w:r>
      <w:proofErr w:type="spellStart"/>
      <w:r>
        <w:t>štruktúrujúceho</w:t>
      </w:r>
      <w:proofErr w:type="spellEnd"/>
      <w:r>
        <w:t xml:space="preserve"> klinického usmernenia a štýlom odpovedania simulovaného pacienta vo vzťahu ku kvalite interview?</w:t>
      </w:r>
    </w:p>
    <w:p w14:paraId="603A2709" w14:textId="77777777" w:rsidR="00094B4A" w:rsidRDefault="00094B4A" w:rsidP="00094B4A">
      <w:r>
        <w:t xml:space="preserve">H9. Pozitívny účinok </w:t>
      </w:r>
      <w:proofErr w:type="spellStart"/>
      <w:r>
        <w:t>štruktúrujúceho</w:t>
      </w:r>
      <w:proofErr w:type="spellEnd"/>
      <w:r>
        <w:t xml:space="preserve"> klinického usmernenia na kvalitu interview bude výraznejší pri rozvinutejšom štýle odpovedania simulovaného pacienta (P3) než pri zdržanlivejšom štýle (P1, P2); inými slovami, očakávame interakciu medzi prítomnosťou </w:t>
      </w:r>
      <w:proofErr w:type="spellStart"/>
      <w:r>
        <w:t>štruktúrujúceho</w:t>
      </w:r>
      <w:proofErr w:type="spellEnd"/>
      <w:r>
        <w:t xml:space="preserve"> klinického usmernenia a štýlom odpovedania simulovaného pacienta v prospech kombinácie so </w:t>
      </w:r>
      <w:proofErr w:type="spellStart"/>
      <w:r>
        <w:t>štruktúrujúcim</w:t>
      </w:r>
      <w:proofErr w:type="spellEnd"/>
      <w:r>
        <w:t xml:space="preserve"> klinickým usmernením a s rozvinutým štýlom odpovedania.</w:t>
      </w:r>
    </w:p>
    <w:p w14:paraId="31F85EC9" w14:textId="77777777" w:rsidR="00094B4A" w:rsidRDefault="00094B4A" w:rsidP="00094B4A">
      <w:r>
        <w:t>VO6. Aká je miera zhody medzi odbornými hodnotiteľmi pri posudzovaní kvality interview?</w:t>
      </w:r>
    </w:p>
    <w:p w14:paraId="205908AF" w14:textId="77777777" w:rsidR="00094B4A" w:rsidRDefault="00094B4A" w:rsidP="00094B4A">
      <w:r>
        <w:t>VO7. Ako často odborní hodnotitelia odhadujú, že rozhovor je AI-generovaný, ľudsky simulovaný, reálny alebo nejednoznačný, a s akou istotou tieto odhady robia?</w:t>
      </w:r>
    </w:p>
    <w:p w14:paraId="12AED5E1" w14:textId="77777777" w:rsidR="00094B4A" w:rsidRDefault="00094B4A" w:rsidP="00094B4A">
      <w:r>
        <w:t>VO8. Aké typy pozitívnych a negatívnych komentárov sa v otvorených odpovediach odborných hodnotiteľov objavujú najčastejšie?</w:t>
      </w:r>
    </w:p>
    <w:p w14:paraId="584FC3F9" w14:textId="77777777" w:rsidR="00094B4A" w:rsidRDefault="00094B4A" w:rsidP="00094B4A">
      <w:r>
        <w:lastRenderedPageBreak/>
        <w:t xml:space="preserve">Pre VO6 neformulujeme samostatnú hypotézu, pretože ide o merací blok zameraný na mieru zhody hodnotiteľov. VO7 a VO8 majú </w:t>
      </w:r>
      <w:proofErr w:type="spellStart"/>
      <w:r>
        <w:t>exploračný</w:t>
      </w:r>
      <w:proofErr w:type="spellEnd"/>
      <w:r>
        <w:t xml:space="preserve"> charakter, a preto k nim samostatné hypotézy nevytvárame.</w:t>
      </w:r>
    </w:p>
    <w:p w14:paraId="071DF9E2" w14:textId="5633C12E" w:rsidR="00094B4A" w:rsidRDefault="00094B4A" w:rsidP="00CB6DAB">
      <w:pPr>
        <w:pStyle w:val="Nadpis2"/>
      </w:pPr>
      <w:r>
        <w:t>Prechod k metodickej časti</w:t>
      </w:r>
    </w:p>
    <w:p w14:paraId="29F733EF" w14:textId="2407FF16" w:rsidR="00094B4A" w:rsidRPr="00094B4A" w:rsidRDefault="00094B4A" w:rsidP="00094B4A">
      <w:r>
        <w:t xml:space="preserve">Úvodná časť práce ukázala, že problematika AI-generovaných simulovaných interview s depresívnou </w:t>
      </w:r>
      <w:proofErr w:type="spellStart"/>
      <w:r>
        <w:t>symptomatikou</w:t>
      </w:r>
      <w:proofErr w:type="spellEnd"/>
      <w:r>
        <w:t xml:space="preserve"> si vyžaduje metodologicky ukotvené hodnotenie, ktoré kombinuje jazykovú, klinickú a experimentálnu perspektívu. V nasledujúcej kapitole preto uvádzame výskumný dizajn, výber hodnotiteľov, opis </w:t>
      </w:r>
      <w:proofErr w:type="spellStart"/>
      <w:r>
        <w:t>stimulusového</w:t>
      </w:r>
      <w:proofErr w:type="spellEnd"/>
      <w:r>
        <w:t xml:space="preserve"> materiálu, ratingového nástroja a analytických postupov, ktorými overujeme hypotézy H1 až H9 a odpovedáme na výskumné otázky VO1 až VO8.</w:t>
      </w:r>
    </w:p>
    <w:p w14:paraId="44F85CF1" w14:textId="77777777" w:rsidR="00F416B3" w:rsidRDefault="00F416B3" w:rsidP="00F416B3">
      <w:pPr>
        <w:pStyle w:val="Nadpis1"/>
      </w:pPr>
      <w:bookmarkStart w:id="18" w:name="_Toc165308396"/>
      <w:bookmarkStart w:id="19" w:name="_Toc165309127"/>
      <w:bookmarkStart w:id="20" w:name="_Toc165587516"/>
      <w:r w:rsidRPr="00BC074F">
        <w:t>Metódy</w:t>
      </w:r>
      <w:bookmarkEnd w:id="18"/>
      <w:bookmarkEnd w:id="19"/>
      <w:bookmarkEnd w:id="20"/>
    </w:p>
    <w:p w14:paraId="1AB8A675" w14:textId="0CF39798" w:rsidR="00CB6DAB" w:rsidRDefault="00CB6DAB" w:rsidP="00CB6DAB">
      <w:pPr>
        <w:pStyle w:val="Nadpis2"/>
      </w:pPr>
      <w:r>
        <w:t>Charakter výskumu a výskumný dizajn</w:t>
      </w:r>
    </w:p>
    <w:p w14:paraId="38D68DCD" w14:textId="77777777" w:rsidR="00CB6DAB" w:rsidRDefault="00CB6DAB" w:rsidP="00CB6DAB">
      <w:r>
        <w:t xml:space="preserve">Predkladaný výskum má charakter pilotnej kvantitatívnej metodologickej štúdie zameranej na odborné hodnotenie kvality AI-generovaných simulovaných klinických interview so zameraním na depresívnu </w:t>
      </w:r>
      <w:proofErr w:type="spellStart"/>
      <w:r>
        <w:t>symptomatiku</w:t>
      </w:r>
      <w:proofErr w:type="spellEnd"/>
      <w:r>
        <w:t>.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14:paraId="1A0ACD43" w14:textId="77777777" w:rsidR="00CB6DAB" w:rsidRDefault="00CB6DAB" w:rsidP="00CB6DAB">
      <w:r>
        <w:t xml:space="preserve">Výskum bol navrhnutý ako faktorový experiment v rámci odborného hodnotenia </w:t>
      </w:r>
      <w:proofErr w:type="spellStart"/>
      <w:r>
        <w:t>transkriptov</w:t>
      </w:r>
      <w:proofErr w:type="spellEnd"/>
      <w:r>
        <w:t xml:space="preserve">, v ktorom boli systematicky obmieňané dve nezávislé premenné. Prvou bola prítomnosť </w:t>
      </w:r>
      <w:proofErr w:type="spellStart"/>
      <w:r>
        <w:t>štruktúrujúceho</w:t>
      </w:r>
      <w:proofErr w:type="spellEnd"/>
      <w:r>
        <w:t xml:space="preserve"> klinického usmernenia s dvoma úrovňami: bez usmernenia a so </w:t>
      </w:r>
      <w:proofErr w:type="spellStart"/>
      <w:r>
        <w:t>štruktúrujúcim</w:t>
      </w:r>
      <w:proofErr w:type="spellEnd"/>
      <w:r>
        <w:t xml:space="preserve"> klinickým usmernením. Druhou bol štýl odpovedania simulovaného pacienta s tromi úrovňami: P1, P2 a P3. Kombináciou týchto faktorov vzniklo šesť finálnych experimentálnych variantov. Každý variant bol aplikovaný na 12 vopred pripravených a klinicky ukotvených </w:t>
      </w:r>
      <w:proofErr w:type="spellStart"/>
      <w:r>
        <w:t>seed</w:t>
      </w:r>
      <w:proofErr w:type="spellEnd"/>
      <w:r>
        <w:t xml:space="preserve"> scenárov, čím vznikol súbor 72 </w:t>
      </w:r>
      <w:proofErr w:type="spellStart"/>
      <w:r>
        <w:t>transkriptov</w:t>
      </w:r>
      <w:proofErr w:type="spellEnd"/>
      <w:r>
        <w:t xml:space="preserve"> určených na odborné hodnotenie. Klinická variabilita medzi </w:t>
      </w:r>
      <w:r>
        <w:lastRenderedPageBreak/>
        <w:t xml:space="preserve">rozhovormi bola teda nesená najmä </w:t>
      </w:r>
      <w:proofErr w:type="spellStart"/>
      <w:r>
        <w:t>seed</w:t>
      </w:r>
      <w:proofErr w:type="spellEnd"/>
      <w:r>
        <w:t xml:space="preserve"> scenármi, zatiaľ čo experimentálna variabilita bola cielene reprezentovaná dvoma manipulovanými faktormi generovania.</w:t>
      </w:r>
    </w:p>
    <w:p w14:paraId="2B714A60" w14:textId="77777777" w:rsidR="00CB6DAB" w:rsidRDefault="00CB6DAB" w:rsidP="00CB6DAB">
      <w:r>
        <w:t xml:space="preserve">V praktickom zmysle tento dizajn tvorí jadro simulačného rámca skúmaného v práci. Jeho vstupnú vrstvu tvoria klinicky ukotvené </w:t>
      </w:r>
      <w:proofErr w:type="spellStart"/>
      <w:r>
        <w:t>seed</w:t>
      </w:r>
      <w:proofErr w:type="spellEnd"/>
      <w:r>
        <w:t xml:space="preserve"> scenáre, manipulačnú vrstvu prítomnosť </w:t>
      </w:r>
      <w:proofErr w:type="spellStart"/>
      <w:r>
        <w:t>štruktúrujúceho</w:t>
      </w:r>
      <w:proofErr w:type="spellEnd"/>
      <w:r>
        <w:t xml:space="preserve"> klinického usmernenia a štýl odpovedania simulovaného pacienta, </w:t>
      </w:r>
      <w:proofErr w:type="spellStart"/>
      <w:r>
        <w:t>evaluačnú</w:t>
      </w:r>
      <w:proofErr w:type="spellEnd"/>
      <w:r>
        <w:t xml:space="preserve"> vrstvu odborné hodnotenie </w:t>
      </w:r>
      <w:proofErr w:type="spellStart"/>
      <w:r>
        <w:t>transkriptov</w:t>
      </w:r>
      <w:proofErr w:type="spellEnd"/>
      <w:r>
        <w:t xml:space="preserve">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14:paraId="343EFFD8" w14:textId="77777777" w:rsidR="00CB6DAB" w:rsidRDefault="00CB6DAB" w:rsidP="00CB6DAB">
      <w:r>
        <w:t>Z pohľadu klasifikácie výskumného dizajnu ide o komparačný faktorový dizajn s opakovaným odborným hodnotením textových stimulov. Hlavnou úlohou nie je zisťovať vzťahy medzi prirodzene sa vyskytujúcimi psychologickými premennými u participantov,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14:paraId="6FE9D96F" w14:textId="77777777" w:rsidR="00CB6DAB" w:rsidRDefault="00CB6DAB" w:rsidP="00CB6DAB">
      <w:r>
        <w:t>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Táto opatrnosť sa potom premieta najmä do spôsobu interpretácie výsledkov, kde bude dôraz kladený nielen na štatistickú významnosť, ale aj na smer a veľkosť efektov (</w:t>
      </w:r>
      <w:proofErr w:type="spellStart"/>
      <w:r>
        <w:t>Sim</w:t>
      </w:r>
      <w:proofErr w:type="spellEnd"/>
      <w:r>
        <w:t>, 2019; Soukup, 2013).</w:t>
      </w:r>
    </w:p>
    <w:p w14:paraId="79475A9A" w14:textId="77777777" w:rsidR="00CB6DAB" w:rsidRDefault="00CB6DAB" w:rsidP="00CB6DAB">
      <w:r>
        <w:t xml:space="preserve">Primárna konfirmačná analytická línia je viazaná na hypotézy H1 až H5 z Úvodu, teda na hlavné efekty prítomnosti </w:t>
      </w:r>
      <w:proofErr w:type="spellStart"/>
      <w:r>
        <w:t>štruktúrujúceho</w:t>
      </w:r>
      <w:proofErr w:type="spellEnd"/>
      <w:r>
        <w:t xml:space="preserve">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w:t>
      </w:r>
      <w:r>
        <w:lastRenderedPageBreak/>
        <w:t xml:space="preserve">odhadovaného pôvodu rozhovoru predstavujú doplnkovú </w:t>
      </w:r>
      <w:proofErr w:type="spellStart"/>
      <w:r>
        <w:t>exploračnú</w:t>
      </w:r>
      <w:proofErr w:type="spellEnd"/>
      <w:r>
        <w:t xml:space="preserve"> vrstvu, ktorá rozširuje interpretáciu hlavných výsledkov, ale netvorí jadro experimentálneho testu.</w:t>
      </w:r>
    </w:p>
    <w:p w14:paraId="416BB9B6" w14:textId="52E8857A" w:rsidR="00CB6DAB" w:rsidRDefault="00CB6DAB" w:rsidP="00CB6DAB">
      <w:pPr>
        <w:pStyle w:val="Nadpis2"/>
      </w:pPr>
      <w:r>
        <w:t>Základný súbor, výskumný súbor a jednotka analýzy</w:t>
      </w:r>
    </w:p>
    <w:p w14:paraId="5CC04705" w14:textId="210164D8" w:rsidR="00CB6DAB" w:rsidRDefault="00CB6DAB" w:rsidP="00CB6DAB">
      <w:pPr>
        <w:pStyle w:val="Nadpis3"/>
      </w:pPr>
      <w:r>
        <w:t>Základný súbor</w:t>
      </w:r>
    </w:p>
    <w:p w14:paraId="577164BB" w14:textId="77777777" w:rsidR="00CB6DAB" w:rsidRDefault="00CB6DAB" w:rsidP="00CB6DAB">
      <w:r>
        <w:t xml:space="preserve">Základný súbor výskumu tvorí populácia odborníkov z oblasti psychológie, psychoterapie a psychiatrie, ktorí majú skúsenosť s prácou s klientmi s depresívnou </w:t>
      </w:r>
      <w:proofErr w:type="spellStart"/>
      <w:r>
        <w:t>symptomatikou</w:t>
      </w:r>
      <w:proofErr w:type="spellEnd"/>
      <w:r>
        <w:t xml:space="preserve"> alebo s diagnózou veľkej depresívnej poruchy. Keďže cieľom práce nebolo reprezentatívne zmapovať postoje celej populácie odborníkov, ale získať kvalifikované expertné posúdenie simulovaných klinických interview, výber participantov mal charakter účelového výberu. Takýto postup je v danej metodologickej situácii opodstatnený, pretože podmienkou zaradenia nebola bežná populačná príslušnosť, ale odborná kompetencia posúdiť kvalitu klinického rozhovoru.</w:t>
      </w:r>
    </w:p>
    <w:p w14:paraId="34323293" w14:textId="3CF0B61F" w:rsidR="00CB6DAB" w:rsidRDefault="00CB6DAB" w:rsidP="00CB6DAB">
      <w:pPr>
        <w:pStyle w:val="Nadpis3"/>
      </w:pPr>
      <w:r>
        <w:t>Výskumný súbor</w:t>
      </w:r>
    </w:p>
    <w:p w14:paraId="04CB06AD" w14:textId="77777777" w:rsidR="00CB6DAB" w:rsidRDefault="00CB6DAB" w:rsidP="00CB6DAB">
      <w:r>
        <w:t xml:space="preserve">Výskumný súbor tvorili odborní hodnotitelia z oblasti psychológie, psychoterapie a psychiatrie, ktorí mali skúsenosť s prácou s klientmi s depresívnou </w:t>
      </w:r>
      <w:proofErr w:type="spellStart"/>
      <w:r>
        <w:t>symptomatikou</w:t>
      </w:r>
      <w:proofErr w:type="spellEnd"/>
      <w:r>
        <w:t xml:space="preserve"> alebo s diagnózou MDD. </w:t>
      </w:r>
      <w:proofErr w:type="spellStart"/>
      <w:r>
        <w:t>Inklúznymi</w:t>
      </w:r>
      <w:proofErr w:type="spellEnd"/>
      <w:r>
        <w:t xml:space="preserve"> kritériami boli: (a) odborné vzdelanie alebo odborná prax v oblasti psychológie, psychoterapie alebo psychiatrie; (b) skúsenosť s prácou s depresívnou </w:t>
      </w:r>
      <w:proofErr w:type="spellStart"/>
      <w:r>
        <w:t>symptomatikou</w:t>
      </w:r>
      <w:proofErr w:type="spellEnd"/>
      <w:r>
        <w:t xml:space="preserve"> alebo s diagnózou MDD; (c) ochota zúčastniť sa na hodnotení textových </w:t>
      </w:r>
      <w:proofErr w:type="spellStart"/>
      <w:r>
        <w:t>transkriptov</w:t>
      </w:r>
      <w:proofErr w:type="spellEnd"/>
      <w:r>
        <w:t xml:space="preserve">. </w:t>
      </w:r>
      <w:proofErr w:type="spellStart"/>
      <w:r>
        <w:t>Exklúznym</w:t>
      </w:r>
      <w:proofErr w:type="spellEnd"/>
      <w:r>
        <w:t xml:space="preserve"> kritériom bola absencia relevantnej odbornej skúsenosti alebo nedokončené hodnotenie v rozsahu znemožňujúcom jeho analytické použitie.</w:t>
      </w:r>
    </w:p>
    <w:p w14:paraId="7BCBC315" w14:textId="77777777" w:rsidR="00CB6DAB" w:rsidRDefault="00CB6DAB" w:rsidP="00CB6DAB">
      <w:r>
        <w:t xml:space="preserve">Počet zaradených hodnotiteľov bol [doplniť finálny počet]. Po doplnení finálnych údajov budú v tejto kapitole uvedené tie základné charakteristiky súboru, ktoré sú relevantné pre interpretáciu výsledkov: profesijné zloženie, dĺžka praxe, typ pracovného prostredia a skúsenosť s prácou s pacientmi s depresívnou </w:t>
      </w:r>
      <w:proofErr w:type="spellStart"/>
      <w:r>
        <w:t>symptomatikou</w:t>
      </w:r>
      <w:proofErr w:type="spellEnd"/>
      <w:r>
        <w:t>. Tieto charakteristiky sú metodicky relevantné, pretože môžu ovplyvňovať prísnosť alebo spôsob expertného hodnotenia.</w:t>
      </w:r>
    </w:p>
    <w:p w14:paraId="5307EB39" w14:textId="0D916077" w:rsidR="00CB6DAB" w:rsidRDefault="00CB6DAB" w:rsidP="00CB6DAB">
      <w:pPr>
        <w:pStyle w:val="Nadpis3"/>
      </w:pPr>
      <w:r>
        <w:t>J</w:t>
      </w:r>
      <w:r>
        <w:t>ednotka analýzy</w:t>
      </w:r>
    </w:p>
    <w:p w14:paraId="71D7C771" w14:textId="77777777" w:rsidR="00CB6DAB" w:rsidRDefault="00CB6DAB" w:rsidP="00CB6DAB">
      <w:r>
        <w:t xml:space="preserve">Jednotkou analýzy nebol samotný hodnotiteľ ani samotný </w:t>
      </w:r>
      <w:proofErr w:type="spellStart"/>
      <w:r>
        <w:t>transkript</w:t>
      </w:r>
      <w:proofErr w:type="spellEnd"/>
      <w:r>
        <w:t xml:space="preserve">, ale jedno hodnotenie jedného </w:t>
      </w:r>
      <w:proofErr w:type="spellStart"/>
      <w:r>
        <w:t>transkriptu</w:t>
      </w:r>
      <w:proofErr w:type="spellEnd"/>
      <w:r>
        <w:t xml:space="preserve"> jedným hodnotiteľom. </w:t>
      </w:r>
      <w:proofErr w:type="spellStart"/>
      <w:r>
        <w:t>Dataset</w:t>
      </w:r>
      <w:proofErr w:type="spellEnd"/>
      <w:r>
        <w:t xml:space="preserve"> preto vznikol v dlhom formáte, v ktorom </w:t>
      </w:r>
      <w:r>
        <w:lastRenderedPageBreak/>
        <w:t xml:space="preserve">jeden riadok reprezentuje jedno expertné hodnotenie. Tento prístup umožňuje súčasne zohľadniť variabilitu medzi </w:t>
      </w:r>
      <w:proofErr w:type="spellStart"/>
      <w:r>
        <w:t>transkriptmi</w:t>
      </w:r>
      <w:proofErr w:type="spellEnd"/>
      <w:r>
        <w:t xml:space="preserve">, </w:t>
      </w:r>
      <w:proofErr w:type="spellStart"/>
      <w:r>
        <w:t>seedmi</w:t>
      </w:r>
      <w:proofErr w:type="spellEnd"/>
      <w:r>
        <w:t xml:space="preserve"> a hodnotiteľmi a je metodicky vhodný pre následné </w:t>
      </w:r>
      <w:proofErr w:type="spellStart"/>
      <w:r>
        <w:t>mixed-effects</w:t>
      </w:r>
      <w:proofErr w:type="spellEnd"/>
      <w:r>
        <w:t xml:space="preserve"> modelovanie. V praktickej rovine to znamená, že analýza nepracuje len s priemerom „na </w:t>
      </w:r>
      <w:proofErr w:type="spellStart"/>
      <w:r>
        <w:t>transkript</w:t>
      </w:r>
      <w:proofErr w:type="spellEnd"/>
      <w:r>
        <w:t xml:space="preserve">”, ale s každým jednotlivým ratingom ako s pozorovaním, ktoré je zároveň vnorené do hodnotiteľa aj do </w:t>
      </w:r>
      <w:proofErr w:type="spellStart"/>
      <w:r>
        <w:t>stimulového</w:t>
      </w:r>
      <w:proofErr w:type="spellEnd"/>
      <w:r>
        <w:t xml:space="preserve"> materiálu. Tento dizajn je silnejší než jednoduché agregovanie, pretože uchováva viac informácie o variabilite expertnej </w:t>
      </w:r>
      <w:proofErr w:type="spellStart"/>
      <w:r>
        <w:t>evaluácie</w:t>
      </w:r>
      <w:proofErr w:type="spellEnd"/>
      <w:r>
        <w:t>.</w:t>
      </w:r>
    </w:p>
    <w:p w14:paraId="7E0B1CCE" w14:textId="0C1BEE2D" w:rsidR="00CB6DAB" w:rsidRPr="00CB6DAB" w:rsidRDefault="00CB6DAB" w:rsidP="00CB6DAB">
      <w:pPr>
        <w:pStyle w:val="Nadpis2"/>
      </w:pPr>
      <w:r w:rsidRPr="00CB6DAB">
        <w:t>Výskumný materiál</w:t>
      </w:r>
    </w:p>
    <w:p w14:paraId="0B5CF41D" w14:textId="77777777" w:rsidR="00CB6DAB" w:rsidRDefault="00CB6DAB" w:rsidP="00CB6DAB">
      <w:proofErr w:type="spellStart"/>
      <w:r>
        <w:t>Stimulusový</w:t>
      </w:r>
      <w:proofErr w:type="spellEnd"/>
      <w:r>
        <w:t xml:space="preserve"> materiál pozostával zo 72 textových </w:t>
      </w:r>
      <w:proofErr w:type="spellStart"/>
      <w:r>
        <w:t>transkriptov</w:t>
      </w:r>
      <w:proofErr w:type="spellEnd"/>
      <w:r>
        <w:t xml:space="preserve"> simulovaných interview. Tieto rozhovory boli generované na základe 12 fixných </w:t>
      </w:r>
      <w:proofErr w:type="spellStart"/>
      <w:r>
        <w:t>seed</w:t>
      </w:r>
      <w:proofErr w:type="spellEnd"/>
      <w:r>
        <w:t xml:space="preserve"> scenárov (S01 až S12), ktoré predstavovali klinicky ukotvené modelové profily depresívnej </w:t>
      </w:r>
      <w:proofErr w:type="spellStart"/>
      <w:r>
        <w:t>symptomatiky</w:t>
      </w:r>
      <w:proofErr w:type="spellEnd"/>
      <w:r>
        <w:t xml:space="preserve">. </w:t>
      </w:r>
      <w:proofErr w:type="spellStart"/>
      <w:r>
        <w:t>Seedy</w:t>
      </w:r>
      <w:proofErr w:type="spellEnd"/>
      <w:r>
        <w:t xml:space="preserve"> obsahovali demografický a kontextový rámec, symptomatické kotvy pre oblasti A1 až A9, pravidlá </w:t>
      </w:r>
      <w:proofErr w:type="spellStart"/>
      <w:r>
        <w:t>disclosure</w:t>
      </w:r>
      <w:proofErr w:type="spellEnd"/>
      <w:r>
        <w:t xml:space="preserve">, štýlové nastavenia a bezpečnostné limity odpovedí. Takto definované </w:t>
      </w:r>
      <w:proofErr w:type="spellStart"/>
      <w:r>
        <w:t>seedy</w:t>
      </w:r>
      <w:proofErr w:type="spellEnd"/>
      <w:r>
        <w:t xml:space="preserve"> zabezpečovali, že jednotlivé </w:t>
      </w:r>
      <w:proofErr w:type="spellStart"/>
      <w:r>
        <w:t>transkripty</w:t>
      </w:r>
      <w:proofErr w:type="spellEnd"/>
      <w:r>
        <w:t xml:space="preserve"> neboli iba voľne generované texty, ale simulácie opreté o vopred pripravený klinický rámec, ktorý je v práci opísaný v Úvode (časť 1.1) a previazaný so symptomatickými doménami A1 až A9 (</w:t>
      </w:r>
      <w:proofErr w:type="spellStart"/>
      <w:r>
        <w:t>Kennedy</w:t>
      </w:r>
      <w:proofErr w:type="spellEnd"/>
      <w:r>
        <w:t xml:space="preserve">, 2008; </w:t>
      </w:r>
      <w:proofErr w:type="spellStart"/>
      <w:r>
        <w:t>Kroenke</w:t>
      </w:r>
      <w:proofErr w:type="spellEnd"/>
      <w:r>
        <w:t xml:space="preserve"> et al., 2001).</w:t>
      </w:r>
    </w:p>
    <w:p w14:paraId="080DB7F5" w14:textId="77777777" w:rsidR="00CB6DAB" w:rsidRDefault="00CB6DAB" w:rsidP="00CB6DAB">
      <w:r>
        <w:t xml:space="preserve">Finálny experimentálny </w:t>
      </w:r>
      <w:proofErr w:type="spellStart"/>
      <w:r>
        <w:t>preset</w:t>
      </w:r>
      <w:proofErr w:type="spellEnd"/>
      <w:r>
        <w:t xml:space="preserve"> pozostával zo šiestich variantov definovaných ako G0/G1 × R1/R2/R3 v dátovom exporte, kde G0/G1 označovalo neprítomnosť alebo prítomnosť </w:t>
      </w:r>
      <w:proofErr w:type="spellStart"/>
      <w:r>
        <w:t>štruktúrujúceho</w:t>
      </w:r>
      <w:proofErr w:type="spellEnd"/>
      <w:r>
        <w:t xml:space="preserve"> klinického usmernenia a R1/R2/R3 predstavovalo tri úrovne štýlu odpovedania simulovaného pacienta. Aby sa exportné označenie profilu nebilo s </w:t>
      </w:r>
      <w:proofErr w:type="spellStart"/>
      <w:r>
        <w:t>defektovými</w:t>
      </w:r>
      <w:proofErr w:type="spellEnd"/>
      <w:r>
        <w:t xml:space="preserve"> položkami R1 až R5, v hlavnom texte práce tento faktor autorizačne prepisujeme ako P1/P2/P3. V psychologickom jazyku teda pracujeme s týmto mapovaním:</w:t>
      </w:r>
    </w:p>
    <w:p w14:paraId="1156E70E" w14:textId="159055E1" w:rsidR="00CB6DAB" w:rsidRDefault="00CB6DAB" w:rsidP="00CB6DAB">
      <w:pPr>
        <w:pStyle w:val="Odsekzoznamu"/>
      </w:pPr>
      <w:r>
        <w:t xml:space="preserve">G0 = bez </w:t>
      </w:r>
      <w:proofErr w:type="spellStart"/>
      <w:r>
        <w:t>štruktúrujúceho</w:t>
      </w:r>
      <w:proofErr w:type="spellEnd"/>
      <w:r>
        <w:t xml:space="preserve"> klinického usmernenia,</w:t>
      </w:r>
    </w:p>
    <w:p w14:paraId="4DEACEA4" w14:textId="47046A5C" w:rsidR="00CB6DAB" w:rsidRDefault="00CB6DAB" w:rsidP="00CB6DAB">
      <w:pPr>
        <w:pStyle w:val="Odsekzoznamu"/>
      </w:pPr>
      <w:r>
        <w:t xml:space="preserve">G1 = so </w:t>
      </w:r>
      <w:proofErr w:type="spellStart"/>
      <w:r>
        <w:t>štruktúrujúcim</w:t>
      </w:r>
      <w:proofErr w:type="spellEnd"/>
      <w:r>
        <w:t xml:space="preserve"> klinickým usmernením,</w:t>
      </w:r>
    </w:p>
    <w:p w14:paraId="44063927" w14:textId="0230D2B5" w:rsidR="00CB6DAB" w:rsidRDefault="00CB6DAB" w:rsidP="00CB6DAB">
      <w:pPr>
        <w:pStyle w:val="Odsekzoznamu"/>
      </w:pPr>
      <w:r>
        <w:t>R1 / P1 = zdržanlivý štýl odpovedania simulovaného pacienta,</w:t>
      </w:r>
    </w:p>
    <w:p w14:paraId="3DCB6343" w14:textId="519A84FD" w:rsidR="00CB6DAB" w:rsidRDefault="00CB6DAB" w:rsidP="00CB6DAB">
      <w:pPr>
        <w:pStyle w:val="Odsekzoznamu"/>
      </w:pPr>
      <w:r>
        <w:t>R2 / P2 = vyvážený štýl odpovedania simulovaného pacienta,</w:t>
      </w:r>
    </w:p>
    <w:p w14:paraId="3EABCFDD" w14:textId="28E1A073" w:rsidR="00CB6DAB" w:rsidRDefault="00CB6DAB" w:rsidP="00CB6DAB">
      <w:pPr>
        <w:pStyle w:val="Odsekzoznamu"/>
      </w:pPr>
      <w:r>
        <w:t>R3 / P3 = rozvinutý štýl odpovedania simulovaného pacienta.</w:t>
      </w:r>
    </w:p>
    <w:p w14:paraId="605238E9" w14:textId="2827FE6F" w:rsidR="00CB6DAB" w:rsidRDefault="00CB6DAB" w:rsidP="00CB6DAB">
      <w:r>
        <w:t xml:space="preserve">Pri finálnom balíku </w:t>
      </w:r>
      <w:proofErr w:type="spellStart"/>
      <w:r>
        <w:t>transkriptov</w:t>
      </w:r>
      <w:proofErr w:type="spellEnd"/>
      <w:r>
        <w:t xml:space="preserve"> bola variabilita nastavená ako uzamknutá, aby sa minimalizoval nekontrolovaný </w:t>
      </w:r>
      <w:r>
        <w:t>posun</w:t>
      </w:r>
      <w:r>
        <w:t xml:space="preserve"> a aby sa v hodnotení testovali primárne práve </w:t>
      </w:r>
      <w:r>
        <w:lastRenderedPageBreak/>
        <w:t xml:space="preserve">experimentálne manipulované vlastnosti generovania. Mimo zámerne menených faktorov sa výskum snažil zachovať čo najvyššiu štandardizáciu (rovnaký interview protokol, rovnaký počet </w:t>
      </w:r>
      <w:proofErr w:type="spellStart"/>
      <w:r>
        <w:t>turnov</w:t>
      </w:r>
      <w:proofErr w:type="spellEnd"/>
      <w:r>
        <w:t>, rovnaký formát exportu, rovnaké nastavenie modelových parametrov mimo dvoch sledovaných faktorov).</w:t>
      </w:r>
    </w:p>
    <w:p w14:paraId="4D5E2480" w14:textId="77777777" w:rsidR="00CB6DAB" w:rsidRDefault="00CB6DAB" w:rsidP="00CB6DAB">
      <w:r>
        <w:t xml:space="preserve">Výhodou takto pripraveného materiálu bolo, že umožňoval súčasne sledovať dve úrovne variability. Prvou bola klinická variabilita medzi </w:t>
      </w:r>
      <w:proofErr w:type="spellStart"/>
      <w:r>
        <w:t>seed</w:t>
      </w:r>
      <w:proofErr w:type="spellEnd"/>
      <w:r>
        <w:t xml:space="preserve"> scenármi, teda odlišnosti medzi rôznymi modelovými prípadmi depresívnej </w:t>
      </w:r>
      <w:proofErr w:type="spellStart"/>
      <w:r>
        <w:t>symptomatiky</w:t>
      </w:r>
      <w:proofErr w:type="spellEnd"/>
      <w:r>
        <w:t xml:space="preserve">. Druhou bola experimentálna variabilita spôsobená </w:t>
      </w:r>
      <w:proofErr w:type="spellStart"/>
      <w:r>
        <w:t>štruktúrujúcim</w:t>
      </w:r>
      <w:proofErr w:type="spellEnd"/>
      <w:r>
        <w:t xml:space="preserve">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p w14:paraId="2FAB24E2" w14:textId="7131392F" w:rsidR="00CB6DAB" w:rsidRDefault="00CB6DAB" w:rsidP="00CB6DAB">
      <w:pPr>
        <w:pStyle w:val="Nadpis2"/>
      </w:pPr>
      <w:r>
        <w:t>Hodnotiaci nástroj</w:t>
      </w:r>
    </w:p>
    <w:p w14:paraId="53B2B889" w14:textId="77777777" w:rsidR="00CB6DAB" w:rsidRDefault="00CB6DAB" w:rsidP="00CB6DAB">
      <w:r>
        <w:t xml:space="preserve">Na zber hodnotení bol použitý autorsky zostavený ratingový dotazník implementovaný v internom </w:t>
      </w:r>
      <w:proofErr w:type="spellStart"/>
      <w:r>
        <w:t>survey</w:t>
      </w:r>
      <w:proofErr w:type="spellEnd"/>
      <w:r>
        <w:t xml:space="preserve"> </w:t>
      </w:r>
      <w:proofErr w:type="spellStart"/>
      <w:r>
        <w:t>engine</w:t>
      </w:r>
      <w:proofErr w:type="spellEnd"/>
      <w:r>
        <w:t>. Nástroj obsahoval tri hlavné bloky položiek, jednu nominálnu položku odhadovaného pôvodu rozhovoru a jednu otvorenú textovú položku.</w:t>
      </w:r>
    </w:p>
    <w:p w14:paraId="0A5E2FB9" w14:textId="7C95812A" w:rsidR="00CB6DAB" w:rsidRDefault="00CB6DAB" w:rsidP="00CB6DAB">
      <w:pPr>
        <w:pStyle w:val="Nadpis3"/>
      </w:pPr>
      <w:r>
        <w:t>Štruktúra blokov</w:t>
      </w:r>
    </w:p>
    <w:p w14:paraId="5A59786A" w14:textId="77777777" w:rsidR="00CB6DAB" w:rsidRDefault="00CB6DAB" w:rsidP="00CB6DAB">
      <w:r>
        <w:t xml:space="preserve">Prvý blok – primárne kvalitatívne </w:t>
      </w:r>
      <w:proofErr w:type="spellStart"/>
      <w:r>
        <w:t>outcome</w:t>
      </w:r>
      <w:proofErr w:type="spellEnd"/>
      <w:r>
        <w:t>-y G1 až G5 zachytáva globálne expertné hodnotenie rozhovoru. Hodnotiteľ posudzuje interview ako celok, teda nie jednotlivý symptomatický detail, ale odborný dojem z textu:</w:t>
      </w:r>
    </w:p>
    <w:p w14:paraId="356D5ACB" w14:textId="105747AB" w:rsidR="00CB6DAB" w:rsidRDefault="00CB6DAB" w:rsidP="00CB6DAB">
      <w:pPr>
        <w:pStyle w:val="Odsekzoznamu"/>
        <w:numPr>
          <w:ilvl w:val="0"/>
          <w:numId w:val="21"/>
        </w:numPr>
      </w:pPr>
      <w:r>
        <w:t>G1 = klinická vierohodnosť rozhovoru,</w:t>
      </w:r>
    </w:p>
    <w:p w14:paraId="3F40E0E2" w14:textId="675A7DE9" w:rsidR="00CB6DAB" w:rsidRDefault="00CB6DAB" w:rsidP="00CB6DAB">
      <w:pPr>
        <w:pStyle w:val="Odsekzoznamu"/>
        <w:numPr>
          <w:ilvl w:val="0"/>
          <w:numId w:val="21"/>
        </w:numPr>
      </w:pPr>
      <w:r>
        <w:t>G2 = prirodzenosť jazyka a plynulosť odpovedí,</w:t>
      </w:r>
    </w:p>
    <w:p w14:paraId="37000E5A" w14:textId="4A767941" w:rsidR="00CB6DAB" w:rsidRDefault="00CB6DAB" w:rsidP="00CB6DAB">
      <w:pPr>
        <w:pStyle w:val="Odsekzoznamu"/>
        <w:numPr>
          <w:ilvl w:val="0"/>
          <w:numId w:val="21"/>
        </w:numPr>
      </w:pPr>
      <w:r>
        <w:t>G3 = vnútorná konzistentnosť rozhovoru,</w:t>
      </w:r>
    </w:p>
    <w:p w14:paraId="18335AC7" w14:textId="7FE3A928" w:rsidR="00CB6DAB" w:rsidRDefault="00CB6DAB" w:rsidP="00CB6DAB">
      <w:pPr>
        <w:pStyle w:val="Odsekzoznamu"/>
        <w:numPr>
          <w:ilvl w:val="0"/>
          <w:numId w:val="21"/>
        </w:numPr>
      </w:pPr>
      <w:r>
        <w:t xml:space="preserve">G4 = súlad rozhovoru s obrazom depresívnej </w:t>
      </w:r>
      <w:proofErr w:type="spellStart"/>
      <w:r>
        <w:t>symptomatiky</w:t>
      </w:r>
      <w:proofErr w:type="spellEnd"/>
      <w:r>
        <w:t>,</w:t>
      </w:r>
    </w:p>
    <w:p w14:paraId="052E5418" w14:textId="57873233" w:rsidR="00CB6DAB" w:rsidRDefault="00CB6DAB" w:rsidP="00CB6DAB">
      <w:pPr>
        <w:pStyle w:val="Odsekzoznamu"/>
        <w:numPr>
          <w:ilvl w:val="0"/>
          <w:numId w:val="21"/>
        </w:numPr>
      </w:pPr>
      <w:r>
        <w:t>G5 = použiteľnosť rozhovoru na tréningové alebo výučbové účely.</w:t>
      </w:r>
    </w:p>
    <w:p w14:paraId="5D5CE15A" w14:textId="77777777" w:rsidR="00CB6DAB" w:rsidRDefault="00CB6DAB" w:rsidP="00CB6DAB">
      <w:r>
        <w:t xml:space="preserve">Druhý blok – globálne odhady závažnosti a funkčného dopadu S1 a S2 zachytáva expertný úsudok hodnotiteľa o tom, aký celkový stupeň depresívnej závažnosti a aký funkčný dopad </w:t>
      </w:r>
      <w:r>
        <w:lastRenderedPageBreak/>
        <w:t>rozhovor implikuje. Položka S1 reprezentuje odhad celkovej závažnosti a položka S2 odhad funkčného dopadu na bežné fungovanie.</w:t>
      </w:r>
    </w:p>
    <w:p w14:paraId="1DB3A719" w14:textId="77777777" w:rsidR="00CB6DAB" w:rsidRDefault="00CB6DAB" w:rsidP="00CB6DAB">
      <w:r>
        <w:t>Tretí blok – položky kontroly kvality a defektov R1 až R5 zachytávajú kvalitatívne defekty, ktoré síce nemusia byť „symptómami” v pravom slova zmysle, ale môžu zásadne znižovať použiteľnosť rozhovoru v metodologickom alebo pedagogickom kontexte:</w:t>
      </w:r>
    </w:p>
    <w:p w14:paraId="101E1B03" w14:textId="77777777" w:rsidR="00CB6DAB" w:rsidRDefault="00CB6DAB" w:rsidP="00CB6DAB">
      <w:r>
        <w:t>•</w:t>
      </w:r>
      <w:r>
        <w:tab/>
        <w:t xml:space="preserve">R1 = prítomnosť kontradikcií alebo zjavnej </w:t>
      </w:r>
      <w:proofErr w:type="spellStart"/>
      <w:r>
        <w:t>nekonzistentnosti</w:t>
      </w:r>
      <w:proofErr w:type="spellEnd"/>
      <w:r>
        <w:t>,</w:t>
      </w:r>
    </w:p>
    <w:p w14:paraId="6DFF0D04" w14:textId="77777777" w:rsidR="00CB6DAB" w:rsidRDefault="00CB6DAB" w:rsidP="00CB6DAB">
      <w:r>
        <w:t>•</w:t>
      </w:r>
      <w:r>
        <w:tab/>
        <w:t>R2 = prítomnosť klišéovitých alebo stereotypných formulácií,</w:t>
      </w:r>
    </w:p>
    <w:p w14:paraId="6CA344DE" w14:textId="77777777" w:rsidR="00CB6DAB" w:rsidRDefault="00CB6DAB" w:rsidP="00CB6DAB">
      <w:r>
        <w:t>•</w:t>
      </w:r>
      <w:r>
        <w:tab/>
        <w:t>R3 = kontextový nesúlad alebo odpovede mimo zamýšľaného klinického rámca,</w:t>
      </w:r>
    </w:p>
    <w:p w14:paraId="4E95E093" w14:textId="77777777" w:rsidR="00CB6DAB" w:rsidRDefault="00CB6DAB" w:rsidP="00CB6DAB">
      <w:r>
        <w:t>•</w:t>
      </w:r>
      <w:r>
        <w:tab/>
        <w:t xml:space="preserve">R4 = podozrenie na inú primárnu psychopatológiu, než je cieľový </w:t>
      </w:r>
      <w:proofErr w:type="spellStart"/>
      <w:r>
        <w:t>seed</w:t>
      </w:r>
      <w:proofErr w:type="spellEnd"/>
      <w:r>
        <w:t xml:space="preserve"> profil,</w:t>
      </w:r>
    </w:p>
    <w:p w14:paraId="66D53ED7" w14:textId="77777777" w:rsidR="00CB6DAB" w:rsidRDefault="00CB6DAB" w:rsidP="00CB6DAB">
      <w:r>
        <w:t>•</w:t>
      </w:r>
      <w:r>
        <w:tab/>
        <w:t>R5 = neprimeraná dramatizácia alebo neautentické zveličovanie.</w:t>
      </w:r>
    </w:p>
    <w:p w14:paraId="1DD8BD56" w14:textId="77777777" w:rsidR="00CB6DAB" w:rsidRDefault="00CB6DAB" w:rsidP="00CB6DAB">
      <w:r>
        <w:t>Súčasťou nástroja bola aj nominálna položka odhadovaného pôvodu rozhovoru (s možnosťami: AI-generovaný, ľudsky simulovaný, reálny participant, neviem odhadnúť), položka zachytávajúca istotu tohto odhadu a otvorená textová položka určená na slobodný kvalitatívny komentár hodnotiteľa.</w:t>
      </w:r>
    </w:p>
    <w:p w14:paraId="43B68EE6" w14:textId="774B0B4E" w:rsidR="00B73B06" w:rsidRDefault="00B73B06" w:rsidP="00CB6DAB">
      <w:r>
        <w:t xml:space="preserve">Chceme upozorniť, že v rámci našej práce sa bude spomínať aj </w:t>
      </w:r>
      <w:proofErr w:type="spellStart"/>
      <w:r>
        <w:t>t</w:t>
      </w:r>
      <w:r>
        <w:t>ranscript</w:t>
      </w:r>
      <w:proofErr w:type="spellEnd"/>
      <w:r>
        <w:t xml:space="preserve">-level </w:t>
      </w:r>
      <w:proofErr w:type="spellStart"/>
      <w:r>
        <w:t>symptom</w:t>
      </w:r>
      <w:proofErr w:type="spellEnd"/>
      <w:r>
        <w:t xml:space="preserve"> </w:t>
      </w:r>
      <w:proofErr w:type="spellStart"/>
      <w:r>
        <w:t>metadata</w:t>
      </w:r>
      <w:proofErr w:type="spellEnd"/>
      <w:r>
        <w:t xml:space="preserve"> A1 až A9 nepredstavujú dodatočné ľudské ratingy od </w:t>
      </w:r>
      <w:proofErr w:type="spellStart"/>
      <w:r>
        <w:t>ratera</w:t>
      </w:r>
      <w:proofErr w:type="spellEnd"/>
      <w:r>
        <w:t xml:space="preserve">. Ide o štruktúrované PHQ-9 </w:t>
      </w:r>
      <w:proofErr w:type="spellStart"/>
      <w:r>
        <w:t>symptom</w:t>
      </w:r>
      <w:proofErr w:type="spellEnd"/>
      <w:r>
        <w:t xml:space="preserve"> </w:t>
      </w:r>
      <w:proofErr w:type="spellStart"/>
      <w:r>
        <w:t>score</w:t>
      </w:r>
      <w:proofErr w:type="spellEnd"/>
      <w:r>
        <w:t xml:space="preserve"> polia importované zo </w:t>
      </w:r>
      <w:proofErr w:type="spellStart"/>
      <w:r>
        <w:t>Sim</w:t>
      </w:r>
      <w:proofErr w:type="spellEnd"/>
      <w:r>
        <w:t xml:space="preserve"> </w:t>
      </w:r>
      <w:proofErr w:type="spellStart"/>
      <w:r>
        <w:t>Lab</w:t>
      </w:r>
      <w:proofErr w:type="spellEnd"/>
      <w:r>
        <w:t xml:space="preserve"> / Chat </w:t>
      </w:r>
      <w:proofErr w:type="spellStart"/>
      <w:r>
        <w:t>Lab</w:t>
      </w:r>
      <w:proofErr w:type="spellEnd"/>
      <w:r>
        <w:t xml:space="preserve"> </w:t>
      </w:r>
      <w:proofErr w:type="spellStart"/>
      <w:r>
        <w:t>bundle</w:t>
      </w:r>
      <w:proofErr w:type="spellEnd"/>
      <w:r>
        <w:t xml:space="preserve">, teda o </w:t>
      </w:r>
      <w:proofErr w:type="spellStart"/>
      <w:r>
        <w:t>self</w:t>
      </w:r>
      <w:proofErr w:type="spellEnd"/>
      <w:r>
        <w:t xml:space="preserve">-report vrstvu pripojenú k danému simulovanému participantovi a </w:t>
      </w:r>
      <w:proofErr w:type="spellStart"/>
      <w:r>
        <w:t>transkriptu</w:t>
      </w:r>
      <w:proofErr w:type="spellEnd"/>
      <w:r>
        <w:t xml:space="preserve">. Položky A1 až A9 zodpovedajú deviatim obsahovým oblastiam depresívnej </w:t>
      </w:r>
      <w:proofErr w:type="spellStart"/>
      <w:r>
        <w:t>symptomatiky</w:t>
      </w:r>
      <w:proofErr w:type="spellEnd"/>
      <w:r>
        <w:t xml:space="preserve"> zavedeným v Úvode (1.1) a previazaným s logikou PHQ-9 (</w:t>
      </w:r>
      <w:proofErr w:type="spellStart"/>
      <w:r>
        <w:t>Kroenke</w:t>
      </w:r>
      <w:proofErr w:type="spellEnd"/>
      <w:r>
        <w:t xml:space="preserve"> et al., 2001). V analýze preto slúžia prednostne ako </w:t>
      </w:r>
      <w:proofErr w:type="spellStart"/>
      <w:r>
        <w:t>transcript</w:t>
      </w:r>
      <w:proofErr w:type="spellEnd"/>
      <w:r>
        <w:t xml:space="preserve">-level </w:t>
      </w:r>
      <w:proofErr w:type="spellStart"/>
      <w:r>
        <w:t>symptom</w:t>
      </w:r>
      <w:proofErr w:type="spellEnd"/>
      <w:r>
        <w:t xml:space="preserve"> profil a ako podklad pre porovnanie s vopred definovanými </w:t>
      </w:r>
      <w:proofErr w:type="spellStart"/>
      <w:r>
        <w:t>seed</w:t>
      </w:r>
      <w:proofErr w:type="spellEnd"/>
      <w:r>
        <w:t xml:space="preserve"> </w:t>
      </w:r>
      <w:proofErr w:type="spellStart"/>
      <w:r>
        <w:t>anchor</w:t>
      </w:r>
      <w:proofErr w:type="spellEnd"/>
      <w:r>
        <w:t xml:space="preserve"> hodnotami, nie ako </w:t>
      </w:r>
      <w:proofErr w:type="spellStart"/>
      <w:r>
        <w:t>psychometrická</w:t>
      </w:r>
      <w:proofErr w:type="spellEnd"/>
      <w:r>
        <w:t xml:space="preserve"> súčasť expertného ratingového nástroja.</w:t>
      </w:r>
    </w:p>
    <w:p w14:paraId="1EE4500E" w14:textId="625CF2D0" w:rsidR="00CB6DAB" w:rsidRDefault="00CB6DAB" w:rsidP="00B73B06">
      <w:pPr>
        <w:pStyle w:val="Nadpis3"/>
      </w:pPr>
      <w:proofErr w:type="spellStart"/>
      <w:r>
        <w:t>Odpoveďové</w:t>
      </w:r>
      <w:proofErr w:type="spellEnd"/>
      <w:r>
        <w:t xml:space="preserve"> formáty</w:t>
      </w:r>
    </w:p>
    <w:p w14:paraId="37DFEB53" w14:textId="77777777" w:rsidR="00CB6DAB" w:rsidRDefault="00CB6DAB" w:rsidP="00CB6DAB">
      <w:r>
        <w:t xml:space="preserve">Položky G1 až G5, S1, S2, položky R1 až R5 a položka zachytávajúca istotu odhadu pôvodu boli koncipované ako 5-bodové škály a v analýze sú chápané ako ordinálne premenné. Naproti tomu A1 až A9 nie sú súčasťou ľudského ratingového formulára, ale importované </w:t>
      </w:r>
      <w:proofErr w:type="spellStart"/>
      <w:r>
        <w:t>transcript</w:t>
      </w:r>
      <w:proofErr w:type="spellEnd"/>
      <w:r>
        <w:t xml:space="preserve">-level PHQ-9 </w:t>
      </w:r>
      <w:proofErr w:type="spellStart"/>
      <w:r>
        <w:t>symptom</w:t>
      </w:r>
      <w:proofErr w:type="spellEnd"/>
      <w:r>
        <w:t xml:space="preserve"> skóre na škále 0–3. Toto rozlíšenie je metodicky dôležité: expertná </w:t>
      </w:r>
      <w:proofErr w:type="spellStart"/>
      <w:r>
        <w:lastRenderedPageBreak/>
        <w:t>evaluácia</w:t>
      </w:r>
      <w:proofErr w:type="spellEnd"/>
      <w:r>
        <w:t xml:space="preserve"> a </w:t>
      </w:r>
      <w:proofErr w:type="spellStart"/>
      <w:r>
        <w:t>transcript</w:t>
      </w:r>
      <w:proofErr w:type="spellEnd"/>
      <w:r>
        <w:t xml:space="preserve">-level </w:t>
      </w:r>
      <w:proofErr w:type="spellStart"/>
      <w:r>
        <w:t>symptom</w:t>
      </w:r>
      <w:proofErr w:type="spellEnd"/>
      <w:r>
        <w:t xml:space="preserve"> </w:t>
      </w:r>
      <w:proofErr w:type="spellStart"/>
      <w:r>
        <w:t>metadata</w:t>
      </w:r>
      <w:proofErr w:type="spellEnd"/>
      <w:r>
        <w:t xml:space="preserve"> sa v práci používajú spoločne, ale nepredstavujú jednu a tú istú meraciu vrstvu.</w:t>
      </w:r>
    </w:p>
    <w:p w14:paraId="24539882" w14:textId="77777777" w:rsidR="00CB6DAB" w:rsidRDefault="00CB6DAB" w:rsidP="00CB6DAB">
      <w:r>
        <w:t xml:space="preserve">Takéto členenie dátovej štruktúry umožnilo oddeliť jadro expertného hodnotenia rozhovoru od </w:t>
      </w:r>
      <w:proofErr w:type="spellStart"/>
      <w:r>
        <w:t>transcript</w:t>
      </w:r>
      <w:proofErr w:type="spellEnd"/>
      <w:r>
        <w:t xml:space="preserve">-level </w:t>
      </w:r>
      <w:proofErr w:type="spellStart"/>
      <w:r>
        <w:t>symptom</w:t>
      </w:r>
      <w:proofErr w:type="spellEnd"/>
      <w:r>
        <w:t xml:space="preserve"> profilu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p w14:paraId="360E8666" w14:textId="27B487FD" w:rsidR="00CB6DAB" w:rsidRDefault="00CB6DAB" w:rsidP="00B73B06">
      <w:pPr>
        <w:pStyle w:val="Nadpis3"/>
      </w:pPr>
      <w:r>
        <w:t>Status p</w:t>
      </w:r>
      <w:proofErr w:type="spellStart"/>
      <w:r>
        <w:t>sychometrických</w:t>
      </w:r>
      <w:proofErr w:type="spellEnd"/>
      <w:r>
        <w:t xml:space="preserve"> vlastností</w:t>
      </w:r>
    </w:p>
    <w:p w14:paraId="6646C25B" w14:textId="77777777" w:rsidR="00CB6DAB" w:rsidRDefault="00CB6DAB" w:rsidP="00CB6DAB">
      <w:r>
        <w:t xml:space="preserve">Keďže ide o autorský nástroj, v literatúre nie sú k dispozícii jeho predchádzajúce </w:t>
      </w:r>
      <w:proofErr w:type="spellStart"/>
      <w:r>
        <w:t>psychometrické</w:t>
      </w:r>
      <w:proofErr w:type="spellEnd"/>
      <w:r>
        <w:t xml:space="preserve"> charakteristiky. Z tohto dôvodu sa analýza vnútornej konzistencie a </w:t>
      </w:r>
      <w:proofErr w:type="spellStart"/>
      <w:r>
        <w:t>interrater</w:t>
      </w:r>
      <w:proofErr w:type="spellEnd"/>
      <w:r>
        <w:t xml:space="preserve"> </w:t>
      </w:r>
      <w:proofErr w:type="spellStart"/>
      <w:r>
        <w:t>reliability</w:t>
      </w:r>
      <w:proofErr w:type="spellEnd"/>
      <w:r>
        <w:t xml:space="preserve"> stáva súčasťou overovania nástroja v konkrétnom výskumnom kontexte. Takýto postup je v súlade s lokálnym sprievodcom záverečných prác aj s odporúčaniami COSMIN metodológie pre obsahovú validitu a vnútornú konzistenciu pri novo zostavených ratingových nástrojoch (</w:t>
      </w:r>
      <w:proofErr w:type="spellStart"/>
      <w:r>
        <w:t>Boateng</w:t>
      </w:r>
      <w:proofErr w:type="spellEnd"/>
      <w:r>
        <w:t xml:space="preserve"> et al., 2018; </w:t>
      </w:r>
      <w:proofErr w:type="spellStart"/>
      <w:r>
        <w:t>Terwee</w:t>
      </w:r>
      <w:proofErr w:type="spellEnd"/>
      <w:r>
        <w:t xml:space="preserve"> et al., 2018). Pri reporte vnútornej konzistencie a </w:t>
      </w:r>
      <w:proofErr w:type="spellStart"/>
      <w:r>
        <w:t>interrater</w:t>
      </w:r>
      <w:proofErr w:type="spellEnd"/>
      <w:r>
        <w:t xml:space="preserve"> </w:t>
      </w:r>
      <w:proofErr w:type="spellStart"/>
      <w:r>
        <w:t>reliability</w:t>
      </w:r>
      <w:proofErr w:type="spellEnd"/>
      <w:r>
        <w:t xml:space="preserve"> sa preto v kapitole Výsledky vychádza priamo z aktuálneho výskumu.</w:t>
      </w:r>
    </w:p>
    <w:p w14:paraId="439B0BF4" w14:textId="56A9CB98" w:rsidR="00CB6DAB" w:rsidRDefault="00CB6DAB" w:rsidP="00B73B06">
      <w:pPr>
        <w:pStyle w:val="Nadpis3"/>
      </w:pPr>
      <w:r>
        <w:t xml:space="preserve">Predbežná expertná obsahová kontrola položiek a </w:t>
      </w:r>
      <w:proofErr w:type="spellStart"/>
      <w:r>
        <w:t>seed</w:t>
      </w:r>
      <w:proofErr w:type="spellEnd"/>
      <w:r>
        <w:t xml:space="preserve"> scenárov</w:t>
      </w:r>
    </w:p>
    <w:p w14:paraId="2E2662E3" w14:textId="77777777" w:rsidR="00CB6DAB" w:rsidRDefault="00CB6DAB" w:rsidP="00CB6DAB">
      <w:r>
        <w:t xml:space="preserve">Popri neskoršej analýze vnútornej konzistencie a zhody medzi hodnotiteľmi bola do pracovného </w:t>
      </w:r>
      <w:proofErr w:type="spellStart"/>
      <w:r>
        <w:t>workflowu</w:t>
      </w:r>
      <w:proofErr w:type="spellEnd"/>
      <w:r>
        <w:t xml:space="preserve"> zaradená aj predbežná expertná obsahová kontrola autorského ratingového dotazníka a </w:t>
      </w:r>
      <w:proofErr w:type="spellStart"/>
      <w:r>
        <w:t>seed</w:t>
      </w:r>
      <w:proofErr w:type="spellEnd"/>
      <w:r>
        <w:t xml:space="preserve"> scenárov. V tejto vrstve experti neposudzovali hotové </w:t>
      </w:r>
      <w:proofErr w:type="spellStart"/>
      <w:r>
        <w:t>transkripty</w:t>
      </w:r>
      <w:proofErr w:type="spellEnd"/>
      <w:r>
        <w:t xml:space="preserve">, ale samotné položky nástroja a klinicky ukotvené </w:t>
      </w:r>
      <w:proofErr w:type="spellStart"/>
      <w:r>
        <w:t>seed</w:t>
      </w:r>
      <w:proofErr w:type="spellEnd"/>
      <w:r>
        <w:t xml:space="preserve"> scenáre ešte pred ich finálnym použitím v hlavnom hodnotení. Pri položkách sa sledovala najmä ich relevancia, zrozumiteľnosť a obsahový fit ku konštruktu; pri </w:t>
      </w:r>
      <w:proofErr w:type="spellStart"/>
      <w:r>
        <w:t>seed</w:t>
      </w:r>
      <w:proofErr w:type="spellEnd"/>
      <w:r>
        <w:t xml:space="preserve"> scenároch klinická </w:t>
      </w:r>
      <w:proofErr w:type="spellStart"/>
      <w:r>
        <w:t>plausibilita</w:t>
      </w:r>
      <w:proofErr w:type="spellEnd"/>
      <w:r>
        <w:t xml:space="preserve">, primeranosť symptomatických </w:t>
      </w:r>
      <w:proofErr w:type="spellStart"/>
      <w:r>
        <w:t>anchorov</w:t>
      </w:r>
      <w:proofErr w:type="spellEnd"/>
      <w:r>
        <w:t>, odlíšiteľnosť prípadov a použiteľnosť pre tréningový alebo výučbový kontext.</w:t>
      </w:r>
    </w:p>
    <w:p w14:paraId="11AC70BD" w14:textId="77777777" w:rsidR="00CB6DAB" w:rsidRDefault="00CB6DAB" w:rsidP="00CB6DAB">
      <w:r>
        <w:t xml:space="preserve">V aktuálnom stave ide o malý pilotný expertný panel s dostupným počtom približne štyroch odborníkov, a preto táto vrstva v práci nebude interpretovaná ako plnohodnotná </w:t>
      </w:r>
      <w:proofErr w:type="spellStart"/>
      <w:r>
        <w:t>psychometrická</w:t>
      </w:r>
      <w:proofErr w:type="spellEnd"/>
      <w:r>
        <w:t xml:space="preserve"> validácia ani ako formálny </w:t>
      </w:r>
      <w:proofErr w:type="spellStart"/>
      <w:r>
        <w:t>Delphi</w:t>
      </w:r>
      <w:proofErr w:type="spellEnd"/>
      <w:r>
        <w:t xml:space="preserve"> proces. Jej funkciou je skôr zachytiť zjavne problematické formulácie, nejednoznačné položky alebo klinicky sporné </w:t>
      </w:r>
      <w:proofErr w:type="spellStart"/>
      <w:r>
        <w:t>seed</w:t>
      </w:r>
      <w:proofErr w:type="spellEnd"/>
      <w:r>
        <w:t xml:space="preserve"> nastavenia a zdokumentovať, ktoré úpravy vznikli na základe expertnej spätnej väzby (</w:t>
      </w:r>
      <w:proofErr w:type="spellStart"/>
      <w:r>
        <w:t>Boateng</w:t>
      </w:r>
      <w:proofErr w:type="spellEnd"/>
      <w:r>
        <w:t xml:space="preserve"> et al., 2018; </w:t>
      </w:r>
      <w:proofErr w:type="spellStart"/>
      <w:r>
        <w:lastRenderedPageBreak/>
        <w:t>Hasson</w:t>
      </w:r>
      <w:proofErr w:type="spellEnd"/>
      <w:r>
        <w:t xml:space="preserve"> et al., 2000; </w:t>
      </w:r>
      <w:proofErr w:type="spellStart"/>
      <w:r>
        <w:t>Polit</w:t>
      </w:r>
      <w:proofErr w:type="spellEnd"/>
      <w:r>
        <w:t xml:space="preserve"> et al., 2007; </w:t>
      </w:r>
      <w:proofErr w:type="spellStart"/>
      <w:r>
        <w:t>Rutherford-Hemming</w:t>
      </w:r>
      <w:proofErr w:type="spellEnd"/>
      <w:r>
        <w:t xml:space="preserve">, 2015). Pri položkách dotazníka možno pomocne uviesť aj </w:t>
      </w:r>
      <w:proofErr w:type="spellStart"/>
      <w:r>
        <w:t>item</w:t>
      </w:r>
      <w:proofErr w:type="spellEnd"/>
      <w:r>
        <w:t>-level ukazovatele obsahovej validity, tie však budú vzhľadom na veľkosť panelu interpretované opatrne a vždy spolu s kvalitatívnymi komentármi expertov (</w:t>
      </w:r>
      <w:proofErr w:type="spellStart"/>
      <w:r>
        <w:t>Polit</w:t>
      </w:r>
      <w:proofErr w:type="spellEnd"/>
      <w:r>
        <w:t xml:space="preserve"> et al., 2007; </w:t>
      </w:r>
      <w:proofErr w:type="spellStart"/>
      <w:r>
        <w:t>Terwee</w:t>
      </w:r>
      <w:proofErr w:type="spellEnd"/>
      <w:r>
        <w:t xml:space="preserve"> et al., 2018).</w:t>
      </w:r>
    </w:p>
    <w:p w14:paraId="1F6DC712" w14:textId="385D9639" w:rsidR="00CB6DAB" w:rsidRDefault="00CB6DAB" w:rsidP="00B73B06">
      <w:pPr>
        <w:pStyle w:val="Nadpis2"/>
      </w:pPr>
      <w:r>
        <w:t>Operacionalizácia teoretických pojmov a empirické premenné</w:t>
      </w:r>
    </w:p>
    <w:p w14:paraId="517AD129" w14:textId="77777777" w:rsidR="00CB6DAB" w:rsidRDefault="00CB6DAB" w:rsidP="00CB6DAB">
      <w:r>
        <w:t xml:space="preserve">V Úvode (časti 1.5 a 1.7) boli zavedené tri kľúčové teoretické konštrukty: prítomnosť </w:t>
      </w:r>
      <w:proofErr w:type="spellStart"/>
      <w:r>
        <w:t>štruktúrujúceho</w:t>
      </w:r>
      <w:proofErr w:type="spellEnd"/>
      <w:r>
        <w:t xml:space="preserve"> klinického usmernenia, štýl odpovedania simulovaného pacienta a kvalita simulovaného interview. V tejto časti opisujeme ich empirické zachytenie v ratingovom nástroji a v odvodených ukazovateľoch.</w:t>
      </w:r>
    </w:p>
    <w:p w14:paraId="6FB6E0A4" w14:textId="23AE52E5" w:rsidR="00CB6DAB" w:rsidRDefault="00CB6DAB" w:rsidP="00B73B06">
      <w:pPr>
        <w:pStyle w:val="Nadpis3"/>
      </w:pPr>
      <w:r>
        <w:t>Nezávislé premenné</w:t>
      </w:r>
    </w:p>
    <w:p w14:paraId="55D4F01C" w14:textId="77777777" w:rsidR="00CB6DAB" w:rsidRDefault="00CB6DAB" w:rsidP="00CB6DAB">
      <w:r>
        <w:t xml:space="preserve">Prítomnosť </w:t>
      </w:r>
      <w:proofErr w:type="spellStart"/>
      <w:r>
        <w:t>štruktúrujúceho</w:t>
      </w:r>
      <w:proofErr w:type="spellEnd"/>
      <w:r>
        <w:t xml:space="preserve"> klinického usmernenia bola </w:t>
      </w:r>
      <w:proofErr w:type="spellStart"/>
      <w:r>
        <w:t>operacionalizovaná</w:t>
      </w:r>
      <w:proofErr w:type="spellEnd"/>
      <w:r>
        <w:t xml:space="preserve"> ako binárna nezávislá premenná s dvoma úrovňami:</w:t>
      </w:r>
    </w:p>
    <w:p w14:paraId="650C37AA" w14:textId="775B7568" w:rsidR="00CB6DAB" w:rsidRDefault="00CB6DAB" w:rsidP="00B73B06">
      <w:pPr>
        <w:pStyle w:val="Odsekzoznamu"/>
        <w:numPr>
          <w:ilvl w:val="0"/>
          <w:numId w:val="22"/>
        </w:numPr>
      </w:pPr>
      <w:r>
        <w:t xml:space="preserve">G0 = bez </w:t>
      </w:r>
      <w:proofErr w:type="spellStart"/>
      <w:r>
        <w:t>štruktúrujúceho</w:t>
      </w:r>
      <w:proofErr w:type="spellEnd"/>
      <w:r>
        <w:t xml:space="preserve"> klinického usmernenia,</w:t>
      </w:r>
    </w:p>
    <w:p w14:paraId="20C05844" w14:textId="36F1752E" w:rsidR="00CB6DAB" w:rsidRDefault="00CB6DAB" w:rsidP="00B73B06">
      <w:pPr>
        <w:pStyle w:val="Odsekzoznamu"/>
        <w:numPr>
          <w:ilvl w:val="0"/>
          <w:numId w:val="22"/>
        </w:numPr>
      </w:pPr>
      <w:r>
        <w:t xml:space="preserve">G1 = so </w:t>
      </w:r>
      <w:proofErr w:type="spellStart"/>
      <w:r>
        <w:t>štruktúrujúcim</w:t>
      </w:r>
      <w:proofErr w:type="spellEnd"/>
      <w:r>
        <w:t xml:space="preserve"> klinickým usmernením.</w:t>
      </w:r>
    </w:p>
    <w:p w14:paraId="0E06E493" w14:textId="77777777" w:rsidR="00CB6DAB" w:rsidRDefault="00CB6DAB" w:rsidP="00CB6DAB">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w:t>
      </w:r>
      <w:proofErr w:type="spellStart"/>
      <w:r>
        <w:t>CureFun</w:t>
      </w:r>
      <w:proofErr w:type="spellEnd"/>
      <w:r>
        <w:t xml:space="preserve">, PATIENT-ψ a </w:t>
      </w:r>
      <w:proofErr w:type="spellStart"/>
      <w:r>
        <w:t>Adaptive</w:t>
      </w:r>
      <w:proofErr w:type="spellEnd"/>
      <w:r>
        <w:t xml:space="preserve">-VP, ktoré používajú explicitné </w:t>
      </w:r>
      <w:proofErr w:type="spellStart"/>
      <w:r>
        <w:t>štruktúrujúce</w:t>
      </w:r>
      <w:proofErr w:type="spellEnd"/>
      <w:r>
        <w:t xml:space="preserve"> mechanizmy na riadenie modelového správania (</w:t>
      </w:r>
      <w:proofErr w:type="spellStart"/>
      <w:r>
        <w:t>Lee</w:t>
      </w:r>
      <w:proofErr w:type="spellEnd"/>
      <w:r>
        <w:t xml:space="preserve"> et al., 2025; </w:t>
      </w:r>
      <w:proofErr w:type="spellStart"/>
      <w:r>
        <w:t>Li</w:t>
      </w:r>
      <w:proofErr w:type="spellEnd"/>
      <w:r>
        <w:t xml:space="preserve"> et al., 2024; </w:t>
      </w:r>
      <w:proofErr w:type="spellStart"/>
      <w:r>
        <w:t>Wang</w:t>
      </w:r>
      <w:proofErr w:type="spellEnd"/>
      <w:r>
        <w:t xml:space="preserve"> et al., 2024).</w:t>
      </w:r>
    </w:p>
    <w:p w14:paraId="397B93E6" w14:textId="77777777" w:rsidR="00CB6DAB" w:rsidRDefault="00CB6DAB" w:rsidP="00CB6DAB">
      <w:r>
        <w:t xml:space="preserve">Štýl odpovedania simulovaného pacienta bol </w:t>
      </w:r>
      <w:proofErr w:type="spellStart"/>
      <w:r>
        <w:t>operacionalizovaný</w:t>
      </w:r>
      <w:proofErr w:type="spellEnd"/>
      <w:r>
        <w:t xml:space="preserve"> ako trojúrovňová kategoriálna nezávislá premenná. V exporte je uložený v poli profile s kódmi R1 až R3; v texte práce používame autorizačné označenie P1 až P3:</w:t>
      </w:r>
    </w:p>
    <w:p w14:paraId="54E5B6BF" w14:textId="1257A196" w:rsidR="00CB6DAB" w:rsidRDefault="00CB6DAB" w:rsidP="00B73B06">
      <w:pPr>
        <w:pStyle w:val="Odsekzoznamu"/>
        <w:numPr>
          <w:ilvl w:val="0"/>
          <w:numId w:val="23"/>
        </w:numPr>
      </w:pPr>
      <w:r>
        <w:t>P1 = zdržanlivý štýl odpovedania,</w:t>
      </w:r>
    </w:p>
    <w:p w14:paraId="0BA08F36" w14:textId="699F1A41" w:rsidR="00CB6DAB" w:rsidRDefault="00CB6DAB" w:rsidP="00B73B06">
      <w:pPr>
        <w:pStyle w:val="Odsekzoznamu"/>
        <w:numPr>
          <w:ilvl w:val="0"/>
          <w:numId w:val="23"/>
        </w:numPr>
      </w:pPr>
      <w:r>
        <w:t>P2 = vyvážený štýl odpovedania,</w:t>
      </w:r>
    </w:p>
    <w:p w14:paraId="29A2CB95" w14:textId="1B0D8872" w:rsidR="00CB6DAB" w:rsidRDefault="00CB6DAB" w:rsidP="00B73B06">
      <w:pPr>
        <w:pStyle w:val="Odsekzoznamu"/>
        <w:numPr>
          <w:ilvl w:val="0"/>
          <w:numId w:val="23"/>
        </w:numPr>
      </w:pPr>
      <w:r>
        <w:t>P3 = rozvinutý štýl odpovedania.</w:t>
      </w:r>
    </w:p>
    <w:p w14:paraId="6568D91C" w14:textId="77777777" w:rsidR="00CB6DAB" w:rsidRDefault="00CB6DAB" w:rsidP="00CB6DAB">
      <w:r>
        <w:t xml:space="preserve">Táto premenná reprezentuje rozdiely v miere otvorenosti, stručnosti, spontánnej </w:t>
      </w:r>
      <w:proofErr w:type="spellStart"/>
      <w:r>
        <w:t>elaborácie</w:t>
      </w:r>
      <w:proofErr w:type="spellEnd"/>
      <w:r>
        <w:t xml:space="preserve"> a detailnosti odpovedí v rozhovore. Ide o zámerné zjednodušenie kontinua </w:t>
      </w:r>
      <w:proofErr w:type="spellStart"/>
      <w:r>
        <w:t>disclosure</w:t>
      </w:r>
      <w:proofErr w:type="spellEnd"/>
      <w:r>
        <w:t xml:space="preserve">, ktoré v </w:t>
      </w:r>
      <w:r>
        <w:lastRenderedPageBreak/>
        <w:t xml:space="preserve">literatúre LLM klientov modelujú napríklad (Kim et al., 2025) cez </w:t>
      </w:r>
      <w:proofErr w:type="spellStart"/>
      <w:r>
        <w:t>metakogníciu</w:t>
      </w:r>
      <w:proofErr w:type="spellEnd"/>
      <w:r>
        <w:t xml:space="preserve"> a kontrolu otvorenosti </w:t>
      </w:r>
      <w:proofErr w:type="spellStart"/>
      <w:r>
        <w:t>sebazdieľania</w:t>
      </w:r>
      <w:proofErr w:type="spellEnd"/>
      <w:r>
        <w:t>.</w:t>
      </w:r>
    </w:p>
    <w:p w14:paraId="025DFA0B" w14:textId="59361F1F" w:rsidR="00CB6DAB" w:rsidRDefault="00CB6DAB" w:rsidP="00B73B06">
      <w:pPr>
        <w:pStyle w:val="Nadpis3"/>
      </w:pPr>
      <w:r>
        <w:t>Blokovacie a náhodné faktory</w:t>
      </w:r>
    </w:p>
    <w:p w14:paraId="6A4E1691" w14:textId="77777777" w:rsidR="00CB6DAB" w:rsidRDefault="00CB6DAB" w:rsidP="00CB6DAB">
      <w:proofErr w:type="spellStart"/>
      <w:r>
        <w:t>Seed</w:t>
      </w:r>
      <w:proofErr w:type="spellEnd"/>
      <w:r>
        <w:t xml:space="preserve"> scenár predstavoval blokovací faktor, ktorý zachytával klinický základ modelového prípadu. </w:t>
      </w:r>
      <w:proofErr w:type="spellStart"/>
      <w:r>
        <w:t>Seed</w:t>
      </w:r>
      <w:proofErr w:type="spellEnd"/>
      <w:r>
        <w:t xml:space="preserve"> scenár nebol predmetom hypotetického záujmu ako nezávislá premenná v psychologickom zmysle, ale metodicky slúžil na zachytenie systematickej variability medzi prípadmi.</w:t>
      </w:r>
    </w:p>
    <w:p w14:paraId="50C496B6" w14:textId="77777777" w:rsidR="00CB6DAB" w:rsidRDefault="00CB6DAB" w:rsidP="00CB6DAB">
      <w:r>
        <w:t xml:space="preserve">Identita hodnotiteľa predstavovala ďalší zdroj variability, ktorý bolo potrebné zohľadniť na úrovni modelovania. Rozdiely medzi hodnotiteľmi mohli vyplývať z profesijného zázemia, prísnosti ratingu, skúsenosti či preferovaného klinického štýlu, a preto boli v </w:t>
      </w:r>
      <w:proofErr w:type="spellStart"/>
      <w:r>
        <w:t>inferenčných</w:t>
      </w:r>
      <w:proofErr w:type="spellEnd"/>
      <w:r>
        <w:t xml:space="preserve"> modeloch zohľadňované ako náhodný efekt.</w:t>
      </w:r>
    </w:p>
    <w:p w14:paraId="20D6B363" w14:textId="44BC3BA5" w:rsidR="00CB6DAB" w:rsidRDefault="00CB6DAB" w:rsidP="00B73B06">
      <w:pPr>
        <w:pStyle w:val="Nadpis3"/>
      </w:pPr>
      <w:r>
        <w:t>Primárne závislé premenné</w:t>
      </w:r>
    </w:p>
    <w:p w14:paraId="67ACACB0" w14:textId="77777777" w:rsidR="00CB6DAB" w:rsidRDefault="00CB6DAB" w:rsidP="00CB6DAB">
      <w:r>
        <w:t>Primárne závislé premenné tvorili položky G1 až G5 z prvého bloku ratingového nástroja. Okrem jednotlivých položiek bol vytvorený kompozitný ukazovateľ indexu klinickej vierohodnosti, vypočítaný ako priemer položiek G1, G3 a G4, keďže tieto tri položky podľa projektovej logiky a obsahovej validity konceptuálne najtesnejšie reprezentujú jadro klinickej vierohodnosti simulovaného interview.</w:t>
      </w:r>
    </w:p>
    <w:p w14:paraId="6669BFF7" w14:textId="77777777" w:rsidR="00CB6DAB" w:rsidRDefault="00CB6DAB" w:rsidP="00CB6DAB">
      <w:r>
        <w:t>Index klinickej vierohodnosti bol vypočítaný ako: (G1 + G3 + G4) / 3.</w:t>
      </w:r>
    </w:p>
    <w:p w14:paraId="01F65361" w14:textId="77777777" w:rsidR="00CB6DAB" w:rsidRDefault="00CB6DAB" w:rsidP="00CB6DAB">
      <w:r>
        <w:t>Položka G2 (prirodzenosť jazyka) je analyzovaná samostatne ako ukazovateľ jazykovej a interakčnej kvality. Položka G5 (tréningová použiteľnosť) je analyzovaná samostatne ako ukazovateľ celkového odborného úsudku o pedagogickej využiteľnosti rozhovoru.</w:t>
      </w:r>
    </w:p>
    <w:p w14:paraId="61E97240" w14:textId="568A3D99" w:rsidR="00CB6DAB" w:rsidRDefault="00CB6DAB" w:rsidP="00B73B06">
      <w:pPr>
        <w:pStyle w:val="Nadpis3"/>
      </w:pPr>
      <w:r>
        <w:t xml:space="preserve">Sekundárne premenné a </w:t>
      </w:r>
      <w:proofErr w:type="spellStart"/>
      <w:r>
        <w:t>error-based</w:t>
      </w:r>
      <w:proofErr w:type="spellEnd"/>
      <w:r>
        <w:t xml:space="preserve"> ukazovatele</w:t>
      </w:r>
    </w:p>
    <w:p w14:paraId="53D0DC11" w14:textId="77777777" w:rsidR="00CB6DAB" w:rsidRDefault="00CB6DAB" w:rsidP="00CB6DAB">
      <w:r>
        <w:t xml:space="preserve">Sekundárnu vrstvu premenných tvorili dve navzájom odlišné, ale obsahovo prepojené časti. Prvou sú položky A1 až A9, ktoré predstavujú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importované zo </w:t>
      </w:r>
      <w:proofErr w:type="spellStart"/>
      <w:r>
        <w:t>self</w:t>
      </w:r>
      <w:proofErr w:type="spellEnd"/>
      <w:r>
        <w:t>-report vrstvy simulovaného participant profilu. Druhou sú položky S1 a S2, ktoré predstavujú expertný odhad celkovej závažnosti a funkčného dopadu.</w:t>
      </w:r>
    </w:p>
    <w:p w14:paraId="0E97485A" w14:textId="77777777" w:rsidR="00CB6DAB" w:rsidRDefault="00CB6DAB" w:rsidP="00CB6DAB">
      <w:r>
        <w:lastRenderedPageBreak/>
        <w:t xml:space="preserve">Keďže pre každý </w:t>
      </w:r>
      <w:proofErr w:type="spellStart"/>
      <w:r>
        <w:t>seed</w:t>
      </w:r>
      <w:proofErr w:type="spellEnd"/>
      <w:r>
        <w:t xml:space="preserve"> boli vopred definované </w:t>
      </w:r>
      <w:proofErr w:type="spellStart"/>
      <w:r>
        <w:t>anchor</w:t>
      </w:r>
      <w:proofErr w:type="spellEnd"/>
      <w:r>
        <w:t xml:space="preserve"> hodnoty, bolo možné odvodiť aj chybové ukazovatele vyjadrujúce mieru zhody rozhovoru s cieľovým profilom. Pri A1 až A9 ide o </w:t>
      </w:r>
      <w:proofErr w:type="spellStart"/>
      <w:r>
        <w:t>transcript</w:t>
      </w:r>
      <w:proofErr w:type="spellEnd"/>
      <w:r>
        <w:t xml:space="preserve">-level zhodu medzi importovaným PHQ-9 profilom a </w:t>
      </w:r>
      <w:proofErr w:type="spellStart"/>
      <w:r>
        <w:t>seed</w:t>
      </w:r>
      <w:proofErr w:type="spellEnd"/>
      <w:r>
        <w:t xml:space="preserve"> </w:t>
      </w:r>
      <w:proofErr w:type="spellStart"/>
      <w:r>
        <w:t>anchorom</w:t>
      </w:r>
      <w:proofErr w:type="spellEnd"/>
      <w:r>
        <w:t xml:space="preserve">. Pri S1 a S2 ide o expertne hodnotené </w:t>
      </w:r>
      <w:proofErr w:type="spellStart"/>
      <w:r>
        <w:t>severity</w:t>
      </w:r>
      <w:proofErr w:type="spellEnd"/>
      <w:r>
        <w:t xml:space="preserve"> a </w:t>
      </w:r>
      <w:proofErr w:type="spellStart"/>
      <w:r>
        <w:t>functional</w:t>
      </w:r>
      <w:proofErr w:type="spellEnd"/>
      <w:r>
        <w:t xml:space="preserve"> </w:t>
      </w:r>
      <w:proofErr w:type="spellStart"/>
      <w:r>
        <w:t>impact</w:t>
      </w:r>
      <w:proofErr w:type="spellEnd"/>
      <w:r>
        <w:t xml:space="preserve"> položky; keďže </w:t>
      </w:r>
      <w:proofErr w:type="spellStart"/>
      <w:r>
        <w:t>seed</w:t>
      </w:r>
      <w:proofErr w:type="spellEnd"/>
      <w:r>
        <w:t xml:space="preserve"> </w:t>
      </w:r>
      <w:proofErr w:type="spellStart"/>
      <w:r>
        <w:t>anchors</w:t>
      </w:r>
      <w:proofErr w:type="spellEnd"/>
      <w:r>
        <w:t xml:space="preserve"> aj ľudské ratingy používajú rovnakú 1-5 škálu, </w:t>
      </w:r>
      <w:proofErr w:type="spellStart"/>
      <w:r>
        <w:t>error-based</w:t>
      </w:r>
      <w:proofErr w:type="spellEnd"/>
      <w:r>
        <w:t xml:space="preserve"> ukazovatele sa rátajú priamo bez dodatočnej harmonizácie.</w:t>
      </w:r>
    </w:p>
    <w:p w14:paraId="5CBF65CE" w14:textId="50DC656D" w:rsidR="00CB6DAB" w:rsidRDefault="00CB6DAB" w:rsidP="00B73B06">
      <w:pPr>
        <w:pStyle w:val="Odsekzoznamu"/>
        <w:numPr>
          <w:ilvl w:val="0"/>
          <w:numId w:val="24"/>
        </w:numPr>
      </w:pPr>
      <w:r>
        <w:t xml:space="preserve">priemerná absolútna chyba v symptomatických doménach = (|A1 − </w:t>
      </w:r>
      <w:proofErr w:type="spellStart"/>
      <w:r>
        <w:t>anchor</w:t>
      </w:r>
      <w:proofErr w:type="spellEnd"/>
      <w:r>
        <w:t xml:space="preserve">(A1)| + |A2 − </w:t>
      </w:r>
      <w:proofErr w:type="spellStart"/>
      <w:r>
        <w:t>anchor</w:t>
      </w:r>
      <w:proofErr w:type="spellEnd"/>
      <w:r>
        <w:t xml:space="preserve">(A2)| + … + |A9 − </w:t>
      </w:r>
      <w:proofErr w:type="spellStart"/>
      <w:r>
        <w:t>anchor</w:t>
      </w:r>
      <w:proofErr w:type="spellEnd"/>
      <w:r>
        <w:t>(A9)|) / 9,</w:t>
      </w:r>
    </w:p>
    <w:p w14:paraId="35B18A1F" w14:textId="5BB7D30B" w:rsidR="00CB6DAB" w:rsidRDefault="00CB6DAB" w:rsidP="00B73B06">
      <w:pPr>
        <w:pStyle w:val="Odsekzoznamu"/>
        <w:numPr>
          <w:ilvl w:val="0"/>
          <w:numId w:val="24"/>
        </w:numPr>
      </w:pPr>
      <w:r>
        <w:t xml:space="preserve">chyba odhadu závažnosti = absolútna odchýlka expert ratingu S1 od </w:t>
      </w:r>
      <w:proofErr w:type="spellStart"/>
      <w:r>
        <w:t>anchor</w:t>
      </w:r>
      <w:proofErr w:type="spellEnd"/>
      <w:r>
        <w:t xml:space="preserve"> hodnoty S1,</w:t>
      </w:r>
    </w:p>
    <w:p w14:paraId="770C8B85" w14:textId="3F4F5B6E" w:rsidR="00CB6DAB" w:rsidRDefault="00CB6DAB" w:rsidP="00B73B06">
      <w:pPr>
        <w:pStyle w:val="Odsekzoznamu"/>
        <w:numPr>
          <w:ilvl w:val="0"/>
          <w:numId w:val="24"/>
        </w:numPr>
      </w:pPr>
      <w:r>
        <w:t xml:space="preserve">chyba odhadu funkčného dopadu = absolútna odchýlka expert ratingu S2 od </w:t>
      </w:r>
      <w:proofErr w:type="spellStart"/>
      <w:r>
        <w:t>anchor</w:t>
      </w:r>
      <w:proofErr w:type="spellEnd"/>
      <w:r>
        <w:t xml:space="preserve"> hodnoty S2.</w:t>
      </w:r>
    </w:p>
    <w:p w14:paraId="3751595D" w14:textId="77777777" w:rsidR="00CB6DAB" w:rsidRDefault="00CB6DAB" w:rsidP="00CB6DAB">
      <w:r>
        <w:t xml:space="preserve">Nižšia hodnota týchto ukazovateľov znamená vyššiu presnosť zhody rozhovoru s cieľovým </w:t>
      </w:r>
      <w:proofErr w:type="spellStart"/>
      <w:r>
        <w:t>seed</w:t>
      </w:r>
      <w:proofErr w:type="spellEnd"/>
      <w:r>
        <w:t xml:space="preserve"> scenárom. Priemerná absolútna chyba v symptomatických doménach slúži prednostne ako </w:t>
      </w:r>
      <w:proofErr w:type="spellStart"/>
      <w:r>
        <w:t>transcript</w:t>
      </w:r>
      <w:proofErr w:type="spellEnd"/>
      <w:r>
        <w:t xml:space="preserve">-level </w:t>
      </w:r>
      <w:proofErr w:type="spellStart"/>
      <w:r>
        <w:t>fidelity</w:t>
      </w:r>
      <w:proofErr w:type="spellEnd"/>
      <w:r>
        <w:t xml:space="preserve"> ukazovateľ; expertne hodnotené </w:t>
      </w:r>
      <w:proofErr w:type="spellStart"/>
      <w:r>
        <w:t>severity</w:t>
      </w:r>
      <w:proofErr w:type="spellEnd"/>
      <w:r>
        <w:t xml:space="preserve"> a </w:t>
      </w:r>
      <w:proofErr w:type="spellStart"/>
      <w:r>
        <w:t>functional</w:t>
      </w:r>
      <w:proofErr w:type="spellEnd"/>
      <w:r>
        <w:t xml:space="preserve"> </w:t>
      </w:r>
      <w:proofErr w:type="spellStart"/>
      <w:r>
        <w:t>impact</w:t>
      </w:r>
      <w:proofErr w:type="spellEnd"/>
      <w:r>
        <w:t xml:space="preserve"> položky dopĺňajú tento pohľad o samostatnú ľudskú vrstvu. V kombinácii s indexom klinickej vierohodnosti tak možno odlíšiť „vyzerá dobre na povrchu” od „zodpovedá zamýšľanému klinickému obrazu”.</w:t>
      </w:r>
    </w:p>
    <w:p w14:paraId="46DE1BC7" w14:textId="77777777" w:rsidR="00CB6DAB" w:rsidRDefault="00CB6DAB" w:rsidP="00CB6DAB">
      <w:r>
        <w:t xml:space="preserve">Keďže </w:t>
      </w:r>
      <w:proofErr w:type="spellStart"/>
      <w:r>
        <w:t>seed</w:t>
      </w:r>
      <w:proofErr w:type="spellEnd"/>
      <w:r>
        <w:t xml:space="preserve"> S1_anchor a S2_anchor boli finálne zarovnané na rovnakú 1-5 škálu ako expertné ratingy, je možné popri samostatnom vyhodnotení položiek S1 a S2 reportovať aj ich priamu </w:t>
      </w:r>
      <w:proofErr w:type="spellStart"/>
      <w:r>
        <w:t>error-based</w:t>
      </w:r>
      <w:proofErr w:type="spellEnd"/>
      <w:r>
        <w:t xml:space="preserve"> verziu voči </w:t>
      </w:r>
      <w:proofErr w:type="spellStart"/>
      <w:r>
        <w:t>seed</w:t>
      </w:r>
      <w:proofErr w:type="spellEnd"/>
      <w:r>
        <w:t xml:space="preserve"> kotvám.</w:t>
      </w:r>
    </w:p>
    <w:p w14:paraId="51DC76B6" w14:textId="2A51680E" w:rsidR="00CB6DAB" w:rsidRDefault="00CB6DAB" w:rsidP="00CB6DAB">
      <w:r>
        <w:t xml:space="preserve">2.5.5 </w:t>
      </w:r>
      <w:r w:rsidR="00B73B06">
        <w:t>P</w:t>
      </w:r>
      <w:r>
        <w:t>remenné</w:t>
      </w:r>
      <w:r w:rsidR="00B73B06">
        <w:t xml:space="preserve"> kontroly kvality</w:t>
      </w:r>
      <w:r>
        <w:t xml:space="preserve"> a kompozit defektov</w:t>
      </w:r>
    </w:p>
    <w:p w14:paraId="11C300A8" w14:textId="77777777" w:rsidR="00CB6DAB" w:rsidRDefault="00CB6DAB" w:rsidP="00CB6DAB">
      <w:r>
        <w:t xml:space="preserve">Premenné kontroly kvality tvorili položky R1 až R5, z ktorých bol odvodený kompozit indexu defektov. Ich účelom bolo zachytiť nedostatky rozhovorov, ktoré mohli znižovať ich metodologickú alebo výučbovú využiteľnosť. Index defektov je v práci </w:t>
      </w:r>
      <w:proofErr w:type="spellStart"/>
      <w:r>
        <w:t>operacionalizovaný</w:t>
      </w:r>
      <w:proofErr w:type="spellEnd"/>
      <w:r>
        <w:t xml:space="preserve"> ako priemer položiek R1 až R5.</w:t>
      </w:r>
    </w:p>
    <w:p w14:paraId="00FCED06" w14:textId="77777777" w:rsidR="00CB6DAB" w:rsidRDefault="00CB6DAB" w:rsidP="00CB6DAB">
      <w:r>
        <w:t>Index defektov bol vypočítaný ako: (R1 + R2 + R3 + R4 + R5) / 5.</w:t>
      </w:r>
    </w:p>
    <w:p w14:paraId="021DB74E" w14:textId="77777777" w:rsidR="00CB6DAB" w:rsidRDefault="00CB6DAB" w:rsidP="00CB6DAB">
      <w:r>
        <w:t>Vyššia hodnota indexu defektov znamená vyšší výskyt defektov a teda nižšiu metodologickú a pedagogickú použiteľnosť rozhovoru. Index defektov je primárnym ukazovateľom pre hypotézu H3.</w:t>
      </w:r>
    </w:p>
    <w:p w14:paraId="490DE0B0" w14:textId="1011A14E" w:rsidR="00CB6DAB" w:rsidRDefault="00CB6DAB" w:rsidP="00B73B06">
      <w:pPr>
        <w:pStyle w:val="Nadpis3"/>
      </w:pPr>
      <w:r>
        <w:lastRenderedPageBreak/>
        <w:t>Doplnkové premenné</w:t>
      </w:r>
    </w:p>
    <w:p w14:paraId="34718B80" w14:textId="77777777" w:rsidR="00CB6DAB" w:rsidRDefault="00CB6DAB" w:rsidP="00CB6DAB">
      <w:r>
        <w:t xml:space="preserve">Položka odhadovaného pôvodu rozhovoru predstavovala nominálnu premennú so štyrmi možnosťami odpovede: AI-generovaný, ľudsky simulovaný, reálny participant, neviem odhadnúť. Položka istoty odhadu reprezentovala istotu tohto odhadu na 5-bodovej škále. Otvorená textová premenná komentára slúžila na kvalitatívne doplnenie expertnej </w:t>
      </w:r>
      <w:proofErr w:type="spellStart"/>
      <w:r>
        <w:t>evaluácie</w:t>
      </w:r>
      <w:proofErr w:type="spellEnd"/>
      <w:r>
        <w:t xml:space="preserve"> a umožňovala hodnotiteľovi pomenovať vlastné dôvody pozitívneho alebo negatívneho hodnotenia.</w:t>
      </w:r>
    </w:p>
    <w:p w14:paraId="03018AA4" w14:textId="07800598" w:rsidR="00CB6DAB" w:rsidRDefault="00CB6DAB" w:rsidP="00B73B06">
      <w:pPr>
        <w:pStyle w:val="Nadpis3"/>
      </w:pPr>
      <w:r>
        <w:t>Konzistentnosť názvov premenných</w:t>
      </w:r>
    </w:p>
    <w:p w14:paraId="6D306096" w14:textId="77777777" w:rsidR="00CB6DAB" w:rsidRDefault="00CB6DAB" w:rsidP="00CB6DAB">
      <w:r>
        <w:t xml:space="preserve">V celej práci používam rovnaké slovenské názvy premenných naprieč metódou, výsledkami a tabuľkami, aby nevznikol nesúlad medzi jednotlivými časťami rukopisu. Technické názvy z analytického </w:t>
      </w:r>
      <w:proofErr w:type="spellStart"/>
      <w:r>
        <w:t>codebooku</w:t>
      </w:r>
      <w:proofErr w:type="spellEnd"/>
      <w:r>
        <w:t xml:space="preserve"> a z R skriptu ostávajú súčasťou interného </w:t>
      </w:r>
      <w:proofErr w:type="spellStart"/>
      <w:r>
        <w:t>workflowu</w:t>
      </w:r>
      <w:proofErr w:type="spellEnd"/>
      <w:r>
        <w:t>, nie finálneho jazyka práce.</w:t>
      </w:r>
    </w:p>
    <w:p w14:paraId="73F63E5F" w14:textId="44F6F962" w:rsidR="00CB6DAB" w:rsidRDefault="00CB6DAB" w:rsidP="00B73B06">
      <w:pPr>
        <w:pStyle w:val="Nadpis2"/>
      </w:pPr>
      <w:r>
        <w:t>Empirické výskumné otázky a</w:t>
      </w:r>
      <w:r w:rsidR="0063022F">
        <w:t> </w:t>
      </w:r>
      <w:r>
        <w:t>hypotézy</w:t>
      </w:r>
    </w:p>
    <w:p w14:paraId="094EB254" w14:textId="0B108710" w:rsidR="0063022F" w:rsidRDefault="0063022F" w:rsidP="0063022F">
      <w:r>
        <w:t>V</w:t>
      </w:r>
      <w:r>
        <w:t> našej práci</w:t>
      </w:r>
      <w:r>
        <w:t xml:space="preserve"> širších VO1 až VO8 z Úvodu používame aj ich empirický preklad viazaný na </w:t>
      </w:r>
      <w:proofErr w:type="spellStart"/>
      <w:r>
        <w:t>operacionalizáciu</w:t>
      </w:r>
      <w:proofErr w:type="spellEnd"/>
      <w:r>
        <w:t xml:space="preserve"> premenných a na typ testu. Keďže jadro dizajnu je komparačné a hlavné </w:t>
      </w:r>
      <w:proofErr w:type="spellStart"/>
      <w:r>
        <w:t>prediktory</w:t>
      </w:r>
      <w:proofErr w:type="spellEnd"/>
      <w:r>
        <w:t xml:space="preserve"> sú kategoriálne experimentálne faktory, nejde tu primárne o korelačný jazyk, ale o jazyk rozdielu v priemere, rozdielu v mediáne alebo distribúcii a pri ordinálnych modeloch o pravdepodobnosť vyššieho skóre.</w:t>
      </w:r>
    </w:p>
    <w:p w14:paraId="0DABAE76" w14:textId="6843A84A" w:rsidR="0063022F" w:rsidRPr="0063022F" w:rsidRDefault="0063022F" w:rsidP="0063022F">
      <w:pPr>
        <w:pStyle w:val="Nadpis3"/>
      </w:pPr>
      <w:r>
        <w:t>2.6.1 Empirické výskumné otázky</w:t>
      </w:r>
    </w:p>
    <w:p w14:paraId="758EA199" w14:textId="77777777" w:rsidR="0063022F" w:rsidRPr="0063022F" w:rsidRDefault="0063022F" w:rsidP="0063022F">
      <w:pPr>
        <w:rPr>
          <w:b/>
          <w:bCs/>
        </w:rPr>
      </w:pPr>
      <w:r w:rsidRPr="0063022F">
        <w:rPr>
          <w:b/>
          <w:bCs/>
        </w:rPr>
        <w:t>Blok A — globálna kvalita interview a symptomatická primeranosť</w:t>
      </w:r>
    </w:p>
    <w:p w14:paraId="7BDA5700" w14:textId="77777777" w:rsidR="0063022F" w:rsidRDefault="0063022F" w:rsidP="0063022F">
      <w:r>
        <w:t xml:space="preserve">VO1. Aké sú frekvenčné rozdelenia, mediány a </w:t>
      </w:r>
      <w:proofErr w:type="spellStart"/>
      <w:r>
        <w:t>interkvartilové</w:t>
      </w:r>
      <w:proofErr w:type="spellEnd"/>
      <w:r>
        <w:t xml:space="preserve"> rozpätia položiek G1 až G5 a aká je priemerná úroveň indexu klinickej vierohodnosti pri AI-generovaných simulovaných klinických interview o depresívnej </w:t>
      </w:r>
      <w:proofErr w:type="spellStart"/>
      <w:r>
        <w:t>symptomatike</w:t>
      </w:r>
      <w:proofErr w:type="spellEnd"/>
      <w:r>
        <w:t>?</w:t>
      </w:r>
    </w:p>
    <w:p w14:paraId="024894EA" w14:textId="77777777" w:rsidR="0063022F" w:rsidRDefault="0063022F" w:rsidP="0063022F">
      <w:r>
        <w:t xml:space="preserve">VO2. Aká je priemerná absolútna chyba </w:t>
      </w:r>
      <w:proofErr w:type="spellStart"/>
      <w:r>
        <w:t>transcript</w:t>
      </w:r>
      <w:proofErr w:type="spellEnd"/>
      <w:r>
        <w:t xml:space="preserve">-level symptomatických domén A1 až A9 voči </w:t>
      </w:r>
      <w:proofErr w:type="spellStart"/>
      <w:r>
        <w:t>seed</w:t>
      </w:r>
      <w:proofErr w:type="spellEnd"/>
      <w:r>
        <w:t xml:space="preserve"> </w:t>
      </w:r>
      <w:proofErr w:type="spellStart"/>
      <w:r>
        <w:t>anchorom</w:t>
      </w:r>
      <w:proofErr w:type="spellEnd"/>
      <w:r>
        <w:t xml:space="preserve"> a aké sú rozdelenia expertných hodnotení S1 a S2, resp. ich priamych </w:t>
      </w:r>
      <w:proofErr w:type="spellStart"/>
      <w:r>
        <w:t>error</w:t>
      </w:r>
      <w:proofErr w:type="spellEnd"/>
      <w:r>
        <w:t xml:space="preserve"> skóre voči </w:t>
      </w:r>
      <w:proofErr w:type="spellStart"/>
      <w:r>
        <w:t>seed</w:t>
      </w:r>
      <w:proofErr w:type="spellEnd"/>
      <w:r>
        <w:t xml:space="preserve"> kotvám?</w:t>
      </w:r>
    </w:p>
    <w:p w14:paraId="35857680" w14:textId="77777777" w:rsidR="0063022F" w:rsidRPr="0063022F" w:rsidRDefault="0063022F" w:rsidP="0063022F">
      <w:pPr>
        <w:rPr>
          <w:b/>
          <w:bCs/>
        </w:rPr>
      </w:pPr>
      <w:r w:rsidRPr="0063022F">
        <w:rPr>
          <w:b/>
          <w:bCs/>
        </w:rPr>
        <w:t>Blok B — štýl odpovedania simulovaného pacienta</w:t>
      </w:r>
    </w:p>
    <w:p w14:paraId="5C1FEDC2" w14:textId="77777777" w:rsidR="0063022F" w:rsidRDefault="0063022F" w:rsidP="0063022F">
      <w:r>
        <w:lastRenderedPageBreak/>
        <w:t>VO3. Líši sa priemerná úroveň indexu klinickej vierohodnosti a distribúcia skóre na položkách G2 a G5 medzi úrovňami štýlu odpovedania simulovaného pacienta P1, P2 a P3?</w:t>
      </w:r>
    </w:p>
    <w:p w14:paraId="4FF1137A" w14:textId="77777777" w:rsidR="0063022F" w:rsidRDefault="0063022F" w:rsidP="0063022F">
      <w:r>
        <w:t>VO4. Líši sa priemerná absolútna chyba v symptomatických doménach, chyba odhadu závažnosti, chyba odhadu funkčného dopadu a priemerná úroveň indexu defektov medzi úrovňami štýlu odpovedania simulovaného pacienta P1, P2 a P3?</w:t>
      </w:r>
    </w:p>
    <w:p w14:paraId="6E850DA7" w14:textId="77777777" w:rsidR="0063022F" w:rsidRPr="0063022F" w:rsidRDefault="0063022F" w:rsidP="0063022F">
      <w:pPr>
        <w:rPr>
          <w:b/>
          <w:bCs/>
        </w:rPr>
      </w:pPr>
      <w:r w:rsidRPr="0063022F">
        <w:rPr>
          <w:b/>
          <w:bCs/>
        </w:rPr>
        <w:t>Blok C — interakcia, zhoda a doplnkové výstupy</w:t>
      </w:r>
    </w:p>
    <w:p w14:paraId="0169B3D0" w14:textId="77777777" w:rsidR="0063022F" w:rsidRDefault="0063022F" w:rsidP="0063022F">
      <w:r>
        <w:t xml:space="preserve">VO5. Je pri indexe klinickej vierohodnosti, indexe defektov a hlavných </w:t>
      </w:r>
      <w:proofErr w:type="spellStart"/>
      <w:r>
        <w:t>error-based</w:t>
      </w:r>
      <w:proofErr w:type="spellEnd"/>
      <w:r>
        <w:t xml:space="preserve"> ukazovateľoch prítomná interakcia medzi prítomnosťou </w:t>
      </w:r>
      <w:proofErr w:type="spellStart"/>
      <w:r>
        <w:t>štruktúrujúceho</w:t>
      </w:r>
      <w:proofErr w:type="spellEnd"/>
      <w:r>
        <w:t xml:space="preserve"> klinického usmernenia a štýlom odpovedania simulovaného pacienta?</w:t>
      </w:r>
    </w:p>
    <w:p w14:paraId="4F23D481" w14:textId="77777777" w:rsidR="0063022F" w:rsidRDefault="0063022F" w:rsidP="0063022F">
      <w:r>
        <w:t>VO6. Aká je miera zhody medzi odbornými hodnotiteľmi pri posudzovaní kvality interview (ICC pre index klinickej vierohodnosti, index defektov a expertné odhady závažnosti a funkčného dopadu)?</w:t>
      </w:r>
    </w:p>
    <w:p w14:paraId="2C9C3D92" w14:textId="77777777" w:rsidR="0063022F" w:rsidRDefault="0063022F" w:rsidP="0063022F">
      <w:r>
        <w:t>VO7. Aké sú frekvencie a podiely jednotlivých kategórií odhadovaného pôvodu rozhovoru a aké je rozdelenie istoty tohto odhadu?</w:t>
      </w:r>
    </w:p>
    <w:p w14:paraId="00F2CDC7" w14:textId="77777777" w:rsidR="0063022F" w:rsidRDefault="0063022F" w:rsidP="0063022F">
      <w:r>
        <w:t>VO8. Aké typy pozitívnych a negatívnych komentárov sa v otvorených odpovediach odborných hodnotiteľov objavujú najčastejšie?</w:t>
      </w:r>
    </w:p>
    <w:p w14:paraId="7DCD068F" w14:textId="77777777" w:rsidR="0063022F" w:rsidRDefault="0063022F" w:rsidP="0063022F">
      <w:r>
        <w:t>V poradí výsledkov budú tieto bloky reportované takto: VO1 až VO2 ako deskriptívny a symptomaticko-</w:t>
      </w:r>
      <w:proofErr w:type="spellStart"/>
      <w:r>
        <w:t>fidelitný</w:t>
      </w:r>
      <w:proofErr w:type="spellEnd"/>
      <w:r>
        <w:t xml:space="preserve"> blok, VO3 až VO4 ako blok efektu štýlu odpovedania, VO5 ako interakčný blok, VO6 ako blok zhody a VO7 až VO8 ako doplnkový </w:t>
      </w:r>
      <w:proofErr w:type="spellStart"/>
      <w:r>
        <w:t>exploračný</w:t>
      </w:r>
      <w:proofErr w:type="spellEnd"/>
      <w:r>
        <w:t xml:space="preserve"> blok. Konfirmačný efekt prítomnosti </w:t>
      </w:r>
      <w:proofErr w:type="spellStart"/>
      <w:r>
        <w:t>štruktúrujúceho</w:t>
      </w:r>
      <w:proofErr w:type="spellEnd"/>
      <w:r>
        <w:t xml:space="preserve"> klinického usmernenia je vzhľadom na silnejšiu literárnu oporu testovaný primárne cez H1 až H5, aby sa zbytočne nezdvojovala výskumná otázka a hypotéza pre ten istý analytický test. Prakticky to znamená, že VO bloky opisujú, čo bude reportované, zatiaľ čo hypotézy nižšie presnejšie hovoria, aký rozdiel v priemere alebo distribúcii očakávame.</w:t>
      </w:r>
    </w:p>
    <w:p w14:paraId="3D818FCA" w14:textId="232B2A65" w:rsidR="0063022F" w:rsidRDefault="0063022F" w:rsidP="0063022F">
      <w:pPr>
        <w:pStyle w:val="Nadpis3"/>
      </w:pPr>
      <w:r>
        <w:t>Empirické hypotézy – jadro (H1–H5)</w:t>
      </w:r>
    </w:p>
    <w:p w14:paraId="2E7616B8" w14:textId="77777777" w:rsidR="0063022F" w:rsidRDefault="0063022F" w:rsidP="0063022F">
      <w:r>
        <w:t xml:space="preserve">Jadrové hypotézy práce smerujú prednostne na premennú prítomnosti </w:t>
      </w:r>
      <w:proofErr w:type="spellStart"/>
      <w:r>
        <w:t>štruktúrujúceho</w:t>
      </w:r>
      <w:proofErr w:type="spellEnd"/>
      <w:r>
        <w:t xml:space="preserve"> klinického usmernenia, pretože doterajšia literatúra poskytuje najpresvedčivejšiu oporu pre význam klinicky ukotveného a štruktúrovaného riadenia simulácie (</w:t>
      </w:r>
      <w:proofErr w:type="spellStart"/>
      <w:r>
        <w:t>Lee</w:t>
      </w:r>
      <w:proofErr w:type="spellEnd"/>
      <w:r>
        <w:t xml:space="preserve"> et al., 2025; </w:t>
      </w:r>
      <w:proofErr w:type="spellStart"/>
      <w:r>
        <w:t>Li</w:t>
      </w:r>
      <w:proofErr w:type="spellEnd"/>
      <w:r>
        <w:t xml:space="preserve"> et al., </w:t>
      </w:r>
      <w:r>
        <w:lastRenderedPageBreak/>
        <w:t xml:space="preserve">2024; </w:t>
      </w:r>
      <w:proofErr w:type="spellStart"/>
      <w:r>
        <w:t>Wang</w:t>
      </w:r>
      <w:proofErr w:type="spellEnd"/>
      <w:r>
        <w:t xml:space="preserve"> et al., 2024). Tieto hypotézy sú formulované jednostranne, pretože predpokladáme konkrétny smer účinku.</w:t>
      </w:r>
    </w:p>
    <w:p w14:paraId="03525EA0" w14:textId="77777777" w:rsidR="0063022F" w:rsidRPr="0063022F" w:rsidRDefault="0063022F" w:rsidP="0063022F">
      <w:pPr>
        <w:rPr>
          <w:b/>
          <w:bCs/>
        </w:rPr>
      </w:pPr>
      <w:r w:rsidRPr="0063022F">
        <w:rPr>
          <w:b/>
          <w:bCs/>
        </w:rPr>
        <w:t>Blok A — hypotézy ku globálnej kvalite interview a symptomatickej primeranosti (VO1, VO2)</w:t>
      </w:r>
    </w:p>
    <w:p w14:paraId="0A04C212" w14:textId="77777777" w:rsidR="0063022F" w:rsidRDefault="0063022F" w:rsidP="0063022F">
      <w:r>
        <w:t xml:space="preserve">H1. Priemerná hodnota indexu klinickej vierohodnosti bude vyššia pri interview vytvorených so </w:t>
      </w:r>
      <w:proofErr w:type="spellStart"/>
      <w:r>
        <w:t>štruktúrujúcim</w:t>
      </w:r>
      <w:proofErr w:type="spellEnd"/>
      <w:r>
        <w:t xml:space="preserve"> klinickým usmernením než pri interview vytvorených bez neho; sekundárne budú aj položky G1, G3 a G4 vykazovať posun distribúcie k vyšším kategóriám.</w:t>
      </w:r>
    </w:p>
    <w:p w14:paraId="7395EAE1" w14:textId="77777777" w:rsidR="0063022F" w:rsidRDefault="0063022F" w:rsidP="0063022F">
      <w:r>
        <w:t xml:space="preserve">H2. Distribúcia odpovedí na položke G2 bude pri interview vytvorených so </w:t>
      </w:r>
      <w:proofErr w:type="spellStart"/>
      <w:r>
        <w:t>štruktúrujúcim</w:t>
      </w:r>
      <w:proofErr w:type="spellEnd"/>
      <w:r>
        <w:t xml:space="preserve"> klinickým usmernením posunutá k vyšším kategóriám než pri interview vytvorených bez tohto usmernenia.</w:t>
      </w:r>
    </w:p>
    <w:p w14:paraId="5960AF5D" w14:textId="77777777" w:rsidR="0063022F" w:rsidRDefault="0063022F" w:rsidP="0063022F">
      <w:r>
        <w:t xml:space="preserve">H3. Priemerná hodnota indexu defektov bude nižšia pri interview vytvorených so </w:t>
      </w:r>
      <w:proofErr w:type="spellStart"/>
      <w:r>
        <w:t>štruktúrujúcim</w:t>
      </w:r>
      <w:proofErr w:type="spellEnd"/>
      <w:r>
        <w:t xml:space="preserve"> klinickým usmernením než pri interview vytvorených bez neho; sekundárne budú aj položky R1 až R5 vykazovať posun distribúcie k nižším kategóriám.</w:t>
      </w:r>
    </w:p>
    <w:p w14:paraId="6D347A71" w14:textId="77777777" w:rsidR="0063022F" w:rsidRDefault="0063022F" w:rsidP="0063022F">
      <w:r>
        <w:t xml:space="preserve">H4. Priemerná absolútna chyba v </w:t>
      </w:r>
      <w:proofErr w:type="spellStart"/>
      <w:r>
        <w:t>transcript</w:t>
      </w:r>
      <w:proofErr w:type="spellEnd"/>
      <w:r>
        <w:t xml:space="preserve">-level symptomatických doménach A1 až A9 voči </w:t>
      </w:r>
      <w:proofErr w:type="spellStart"/>
      <w:r>
        <w:t>seed</w:t>
      </w:r>
      <w:proofErr w:type="spellEnd"/>
      <w:r>
        <w:t xml:space="preserve"> </w:t>
      </w:r>
      <w:proofErr w:type="spellStart"/>
      <w:r>
        <w:t>anchorom</w:t>
      </w:r>
      <w:proofErr w:type="spellEnd"/>
      <w:r>
        <w:t xml:space="preserve"> bude nižšia pri interview vytvorených so </w:t>
      </w:r>
      <w:proofErr w:type="spellStart"/>
      <w:r>
        <w:t>štruktúrujúcim</w:t>
      </w:r>
      <w:proofErr w:type="spellEnd"/>
      <w:r>
        <w:t xml:space="preserve"> klinickým usmernením než pri interview bez neho; rovnaký smer očakávame sekundárne aj pri priamych </w:t>
      </w:r>
      <w:proofErr w:type="spellStart"/>
      <w:r>
        <w:t>error</w:t>
      </w:r>
      <w:proofErr w:type="spellEnd"/>
      <w:r>
        <w:t xml:space="preserve"> skóre závažnosti a funkčného dopadu.</w:t>
      </w:r>
    </w:p>
    <w:p w14:paraId="114A4454" w14:textId="77777777" w:rsidR="0063022F" w:rsidRDefault="0063022F" w:rsidP="0063022F">
      <w:r>
        <w:t xml:space="preserve">H5. Distribúcia odpovedí na položke G5 bude pri interview vytvorených so </w:t>
      </w:r>
      <w:proofErr w:type="spellStart"/>
      <w:r>
        <w:t>štruktúrujúcim</w:t>
      </w:r>
      <w:proofErr w:type="spellEnd"/>
      <w:r>
        <w:t xml:space="preserve"> klinickým usmernením posunutá k vyšším kategóriám než pri interview vytvorených bez tohto usmernenia.</w:t>
      </w:r>
    </w:p>
    <w:p w14:paraId="692C06FB" w14:textId="3AEDE38A" w:rsidR="0063022F" w:rsidRDefault="0063022F" w:rsidP="0063022F">
      <w:pPr>
        <w:pStyle w:val="Nadpis3"/>
      </w:pPr>
      <w:r>
        <w:t>Empirické hypotézy – rozšírená pracovná vrstva (H6–H9)</w:t>
      </w:r>
    </w:p>
    <w:p w14:paraId="5914BB6D" w14:textId="77777777" w:rsidR="0063022F" w:rsidRDefault="0063022F" w:rsidP="0063022F">
      <w:r>
        <w:t>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14:paraId="0B672230" w14:textId="77777777" w:rsidR="0063022F" w:rsidRPr="0063022F" w:rsidRDefault="0063022F" w:rsidP="0063022F">
      <w:pPr>
        <w:rPr>
          <w:b/>
          <w:bCs/>
        </w:rPr>
      </w:pPr>
      <w:r w:rsidRPr="0063022F">
        <w:rPr>
          <w:b/>
          <w:bCs/>
        </w:rPr>
        <w:t>Blok B — hypotézy k efektu štýlu odpovedania simulovaného pacienta (VO3, VO4)</w:t>
      </w:r>
    </w:p>
    <w:p w14:paraId="0E9739E5" w14:textId="77777777" w:rsidR="0063022F" w:rsidRDefault="0063022F" w:rsidP="0063022F">
      <w:r>
        <w:lastRenderedPageBreak/>
        <w:t>H6. Priemerná hodnota indexu klinickej vierohodnosti bude vyššia pri interview s vyváženým alebo rozvinutým štýlom odpovedania simulovaného pacienta (P2, P3) než pri interview so zdržanlivým štýlom odpovedania (P1).</w:t>
      </w:r>
    </w:p>
    <w:p w14:paraId="5A94D158" w14:textId="77777777" w:rsidR="0063022F" w:rsidRDefault="0063022F" w:rsidP="0063022F">
      <w:r>
        <w:t>H7. Distribúcia odpovedí na položkách G2 a G5 bude pri rozvinutejšom štýle odpovedania simulovaného pacienta (P3) posunutá k vyšším kategóriám než pri zdržanlivejšom štýle odpovedania (P1, prípadne P2).</w:t>
      </w:r>
    </w:p>
    <w:p w14:paraId="1A2FFDEE" w14:textId="77777777" w:rsidR="0063022F" w:rsidRDefault="0063022F" w:rsidP="0063022F">
      <w:r>
        <w:t xml:space="preserve">H8. Priemerná absolútna chyba v </w:t>
      </w:r>
      <w:proofErr w:type="spellStart"/>
      <w:r>
        <w:t>transcript</w:t>
      </w:r>
      <w:proofErr w:type="spellEnd"/>
      <w:r>
        <w:t xml:space="preserve">-level symptomatických doménach A1 až A9 voči </w:t>
      </w:r>
      <w:proofErr w:type="spellStart"/>
      <w:r>
        <w:t>seed</w:t>
      </w:r>
      <w:proofErr w:type="spellEnd"/>
      <w:r>
        <w:t xml:space="preserve"> </w:t>
      </w:r>
      <w:proofErr w:type="spellStart"/>
      <w:r>
        <w:t>anchorom</w:t>
      </w:r>
      <w:proofErr w:type="spellEnd"/>
      <w:r>
        <w:t xml:space="preserve"> bude nižšia pri rozvinutejšom štýle odpovedania simulovaného pacienta (P3) než pri zdržanlivejšom štýle (P1).</w:t>
      </w:r>
    </w:p>
    <w:p w14:paraId="3E2D4896" w14:textId="77777777" w:rsidR="0063022F" w:rsidRDefault="0063022F" w:rsidP="0063022F">
      <w:r>
        <w:t xml:space="preserve">Pri širšie formulovanej VO4 zatiaľ samostatne </w:t>
      </w:r>
      <w:proofErr w:type="spellStart"/>
      <w:r>
        <w:t>nehypotetizujeme</w:t>
      </w:r>
      <w:proofErr w:type="spellEnd"/>
      <w:r>
        <w:t xml:space="preserve"> efekt štýlu odpovedania pre expertne hodnotenú závažnosť, expertne hodnotený funkčný dopad a index defektov, pretože pre takto špecifický smer účinku nemáme rovnako silnú literárnu oporu ako pre priemernú absolútnu chybu v </w:t>
      </w:r>
      <w:proofErr w:type="spellStart"/>
      <w:r>
        <w:t>transcript</w:t>
      </w:r>
      <w:proofErr w:type="spellEnd"/>
      <w:r>
        <w:t xml:space="preserve">-level symptomatických doménach. Tieto výstupy preto budú vo Výsledkoch spracované ako </w:t>
      </w:r>
      <w:proofErr w:type="spellStart"/>
      <w:r>
        <w:t>inferenčná</w:t>
      </w:r>
      <w:proofErr w:type="spellEnd"/>
      <w:r>
        <w:t xml:space="preserve"> odpoveď na VO4, nie ako samostatné smerové hypotézy.</w:t>
      </w:r>
    </w:p>
    <w:p w14:paraId="6A467403" w14:textId="77777777" w:rsidR="0063022F" w:rsidRPr="0063022F" w:rsidRDefault="0063022F" w:rsidP="0063022F">
      <w:pPr>
        <w:rPr>
          <w:b/>
          <w:bCs/>
        </w:rPr>
      </w:pPr>
      <w:r w:rsidRPr="0063022F">
        <w:rPr>
          <w:b/>
          <w:bCs/>
        </w:rPr>
        <w:t>Blok C — hypotéza k interakcii a nehypotetické bloky (VO5–VO8)</w:t>
      </w:r>
    </w:p>
    <w:p w14:paraId="2BDD88E8" w14:textId="77777777" w:rsidR="0063022F" w:rsidRDefault="0063022F" w:rsidP="0063022F">
      <w:r>
        <w:t xml:space="preserve">H9. Interakčný efekt medzi prítomnosťou </w:t>
      </w:r>
      <w:proofErr w:type="spellStart"/>
      <w:r>
        <w:t>štruktúrujúceho</w:t>
      </w:r>
      <w:proofErr w:type="spellEnd"/>
      <w:r>
        <w:t xml:space="preserve"> klinického usmernenia a štýlom odpovedania simulovaného pacienta bude štatisticky prítomný najmä pri indexe klinickej vierohodnosti a indexe defektov, pričom pozitívny účinok </w:t>
      </w:r>
      <w:proofErr w:type="spellStart"/>
      <w:r>
        <w:t>štruktúrujúceho</w:t>
      </w:r>
      <w:proofErr w:type="spellEnd"/>
      <w:r>
        <w:t xml:space="preserve"> klinického usmernenia bude najsilnejší pri rozvinutejšom štýle odpovedania (P3).</w:t>
      </w:r>
    </w:p>
    <w:p w14:paraId="169992A3" w14:textId="6CDA02BF" w:rsidR="0063022F" w:rsidRPr="0063022F" w:rsidRDefault="0063022F" w:rsidP="0063022F">
      <w:r>
        <w:t xml:space="preserve">Pre VO6 neformulujeme samostatnú hypotézu, pretože ide o merací blok zameraný na mieru zhody hodnotiteľov. VO7 a VO8 ostávajú zámerne </w:t>
      </w:r>
      <w:proofErr w:type="spellStart"/>
      <w:r>
        <w:t>exploračné</w:t>
      </w:r>
      <w:proofErr w:type="spellEnd"/>
      <w:r>
        <w:t xml:space="preserve"> a budú reportované bez samostatných smerových hypotéz.</w:t>
      </w:r>
    </w:p>
    <w:p w14:paraId="4548CA7D" w14:textId="58DAD702" w:rsidR="00CB6DAB" w:rsidRDefault="00CB6DAB" w:rsidP="00B73B06">
      <w:pPr>
        <w:pStyle w:val="Nadpis2"/>
      </w:pPr>
      <w:r>
        <w:t>Procedúra výskumu</w:t>
      </w:r>
    </w:p>
    <w:p w14:paraId="148CE4F8" w14:textId="2142DBAD" w:rsidR="00CB6DAB" w:rsidRDefault="00CB6DAB" w:rsidP="00B73B06">
      <w:pPr>
        <w:pStyle w:val="Nadpis3"/>
      </w:pPr>
      <w:r>
        <w:t xml:space="preserve">Príprava </w:t>
      </w:r>
      <w:proofErr w:type="spellStart"/>
      <w:r>
        <w:t>stimulusového</w:t>
      </w:r>
      <w:proofErr w:type="spellEnd"/>
      <w:r>
        <w:t xml:space="preserve"> materiálu</w:t>
      </w:r>
    </w:p>
    <w:p w14:paraId="7C38C379" w14:textId="77777777" w:rsidR="00CB6DAB" w:rsidRDefault="00CB6DAB" w:rsidP="00CB6DAB">
      <w:r>
        <w:t xml:space="preserve">Najprv bol pripravený finálny balík </w:t>
      </w:r>
      <w:proofErr w:type="spellStart"/>
      <w:r>
        <w:t>seed</w:t>
      </w:r>
      <w:proofErr w:type="spellEnd"/>
      <w:r>
        <w:t xml:space="preserve"> scenárov a experimentálnych variantov generovania. Následne boli vygenerované textové </w:t>
      </w:r>
      <w:proofErr w:type="spellStart"/>
      <w:r>
        <w:t>transkripty</w:t>
      </w:r>
      <w:proofErr w:type="spellEnd"/>
      <w:r>
        <w:t xml:space="preserve"> podľa jednotného interview protokolu a uložené v štandardizovanom formáte. Pred zaradením do hodnotenia boli </w:t>
      </w:r>
      <w:proofErr w:type="spellStart"/>
      <w:r>
        <w:t>transkripty</w:t>
      </w:r>
      <w:proofErr w:type="spellEnd"/>
      <w:r>
        <w:t xml:space="preserve"> </w:t>
      </w:r>
      <w:r>
        <w:lastRenderedPageBreak/>
        <w:t>skontrolované z hľadiska technickej úplnosti a formálnej konzistencie. Táto predbežná kontrola mala zabezpečiť, aby hodnotitelia neposudzovali technicky poškodené, neúplné alebo zjavne chybne exportované materiály.</w:t>
      </w:r>
    </w:p>
    <w:p w14:paraId="28B000CE" w14:textId="55E69A0D" w:rsidR="00CB6DAB" w:rsidRDefault="00CB6DAB" w:rsidP="00B73B06">
      <w:pPr>
        <w:pStyle w:val="Nadpis3"/>
      </w:pPr>
      <w:r>
        <w:t>Priebeh hodnotenia</w:t>
      </w:r>
    </w:p>
    <w:p w14:paraId="031B9E74" w14:textId="77777777" w:rsidR="00CB6DAB" w:rsidRDefault="00CB6DAB" w:rsidP="00CB6DAB">
      <w:r>
        <w:t xml:space="preserve">Hodnotitelia dostávali na posúdenie jednotlivé </w:t>
      </w:r>
      <w:proofErr w:type="spellStart"/>
      <w:r>
        <w:t>transkripty</w:t>
      </w:r>
      <w:proofErr w:type="spellEnd"/>
      <w:r>
        <w:t xml:space="preserve"> prostredníctvom webového hodnotiaceho rozhrania. Pri každom </w:t>
      </w:r>
      <w:proofErr w:type="spellStart"/>
      <w:r>
        <w:t>transkripte</w:t>
      </w:r>
      <w:proofErr w:type="spellEnd"/>
      <w:r>
        <w:t xml:space="preserve"> vyplnili ratingový dotazník a podľa potreby doplnili otvorený komentár. V závislosti od finálneho rozdelenia hodnotiacej záťaže a od faktickej dostupnosti jednotlivých hodnotiteľov mohol byť počet ratingov na </w:t>
      </w:r>
      <w:proofErr w:type="spellStart"/>
      <w:r>
        <w:t>transkript</w:t>
      </w:r>
      <w:proofErr w:type="spellEnd"/>
      <w:r>
        <w:t xml:space="preserve"> variabilný, pričom cieľom bolo pri každom </w:t>
      </w:r>
      <w:proofErr w:type="spellStart"/>
      <w:r>
        <w:t>transkripte</w:t>
      </w:r>
      <w:proofErr w:type="spellEnd"/>
      <w:r>
        <w:t xml:space="preserve"> dosiahnuť aspoň dvojnásobné nezávislé hodnotenie. Hodnotenie prebiehalo individuálne a asynchrónne.</w:t>
      </w:r>
    </w:p>
    <w:p w14:paraId="559A83C8" w14:textId="77777777" w:rsidR="00CB6DAB" w:rsidRDefault="00CB6DAB" w:rsidP="00CB6DAB">
      <w:r>
        <w:t xml:space="preserve">Poradie predkladania </w:t>
      </w:r>
      <w:proofErr w:type="spellStart"/>
      <w:r>
        <w:t>transkriptov</w:t>
      </w:r>
      <w:proofErr w:type="spellEnd"/>
      <w:r>
        <w:t xml:space="preserve"> bolo blokovo </w:t>
      </w:r>
      <w:proofErr w:type="spellStart"/>
      <w:r>
        <w:t>randomizované</w:t>
      </w:r>
      <w:proofErr w:type="spellEnd"/>
      <w:r>
        <w:t xml:space="preserve">: v rámci každého hodnotiteľa boli </w:t>
      </w:r>
      <w:proofErr w:type="spellStart"/>
      <w:r>
        <w:t>transkripty</w:t>
      </w:r>
      <w:proofErr w:type="spellEnd"/>
      <w:r>
        <w:t xml:space="preserve"> zoskupené do blokov tak, aby bolo balansované zastúpenie experimentálnych buniek vytvorených kombináciou prítomnosti </w:t>
      </w:r>
      <w:proofErr w:type="spellStart"/>
      <w:r>
        <w:t>štruktúrujúceho</w:t>
      </w:r>
      <w:proofErr w:type="spellEnd"/>
      <w:r>
        <w:t xml:space="preserve"> klinického usmernenia a štýlu odpovedania simulovaného pacienta, a v rámci každého bloku bolo poradie náhodné. Tento postup obmedzuje </w:t>
      </w:r>
      <w:proofErr w:type="spellStart"/>
      <w:r>
        <w:t>poradiové</w:t>
      </w:r>
      <w:proofErr w:type="spellEnd"/>
      <w:r>
        <w:t xml:space="preserve"> efekty a zároveň zabezpečuje, aby žiadny hodnotiteľ nebol vystavený nárazovo iba jednému typu variantu. Hodnotitelia boli pred začatím hodnotenia explicitne informovaní, že ide výlučne o AI-generovaný materiál, teda že všetky predkladané </w:t>
      </w:r>
      <w:proofErr w:type="spellStart"/>
      <w:r>
        <w:t>transkripty</w:t>
      </w:r>
      <w:proofErr w:type="spellEnd"/>
      <w:r>
        <w:t xml:space="preserve"> pochádzajú zo simulovaného interview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p w14:paraId="23BE7FFA" w14:textId="3A4D4610" w:rsidR="00CB6DAB" w:rsidRDefault="00CB6DAB" w:rsidP="00B73B06">
      <w:pPr>
        <w:pStyle w:val="Nadpis3"/>
      </w:pPr>
      <w:r>
        <w:t>Export a štruktúra dát</w:t>
      </w:r>
    </w:p>
    <w:p w14:paraId="5E406F03" w14:textId="6F0352F3" w:rsidR="00CB6DAB" w:rsidRDefault="00CB6DAB" w:rsidP="00CB6DAB">
      <w:r>
        <w:t xml:space="preserve">Pri exporte odpovedí sa odpovede ukladané v JSON štruktúre konvertovali do tabuľkového formátu vhodného na následné štatistické spracovanie. Finálny analytický </w:t>
      </w:r>
      <w:proofErr w:type="spellStart"/>
      <w:r>
        <w:t>dataset</w:t>
      </w:r>
      <w:proofErr w:type="spellEnd"/>
      <w:r>
        <w:t xml:space="preserve"> obsahoval identifikátor hodnotiteľa, identifikátor </w:t>
      </w:r>
      <w:proofErr w:type="spellStart"/>
      <w:r>
        <w:t>transkriptu</w:t>
      </w:r>
      <w:proofErr w:type="spellEnd"/>
      <w:r>
        <w:t xml:space="preserve">, identifikátor </w:t>
      </w:r>
      <w:proofErr w:type="spellStart"/>
      <w:r>
        <w:t>seedu</w:t>
      </w:r>
      <w:proofErr w:type="spellEnd"/>
      <w:r>
        <w:t xml:space="preserve">, experimentálne premenné prítomnosti </w:t>
      </w:r>
      <w:proofErr w:type="spellStart"/>
      <w:r>
        <w:t>štruktúrujúceho</w:t>
      </w:r>
      <w:proofErr w:type="spellEnd"/>
      <w:r>
        <w:t xml:space="preserve"> klinického usmernenia a štýlu odpovedania simulovaného pacienta, ľudské </w:t>
      </w:r>
      <w:proofErr w:type="spellStart"/>
      <w:r>
        <w:t>položkové</w:t>
      </w:r>
      <w:proofErr w:type="spellEnd"/>
      <w:r>
        <w:t xml:space="preserve"> ratingy G1 až G5, S1, S2 a R1 až R5,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doplnkové položky odhadovaného pôvodu rozhovoru, </w:t>
      </w:r>
      <w:r>
        <w:lastRenderedPageBreak/>
        <w:t>istoty odhadu a komentára a všetky odvodené kompozity. V technickom exporte je faktor štýlu odpovedania vedený pod poľom profile s kódmi R1 až R3; pri reporte v rukopise tieto úrovne označujeme ako P1 až P3.</w:t>
      </w:r>
    </w:p>
    <w:p w14:paraId="68EFB415" w14:textId="6D9221BF" w:rsidR="00CB6DAB" w:rsidRDefault="00CB6DAB" w:rsidP="00B73B06">
      <w:pPr>
        <w:pStyle w:val="Nadpis2"/>
      </w:pPr>
      <w:r>
        <w:t>Spracovanie dát a štatistická analýza</w:t>
      </w:r>
    </w:p>
    <w:p w14:paraId="4EDC7C58" w14:textId="074516D9" w:rsidR="00CB6DAB" w:rsidRDefault="00CB6DAB" w:rsidP="00B73B06">
      <w:pPr>
        <w:pStyle w:val="Nadpis3"/>
      </w:pPr>
      <w:r>
        <w:t>Predspracovanie dát</w:t>
      </w:r>
    </w:p>
    <w:p w14:paraId="7B9B1953" w14:textId="77777777" w:rsidR="00CB6DAB" w:rsidRDefault="00CB6DAB" w:rsidP="00CB6DAB">
      <w:r>
        <w:t xml:space="preserve">Pred analýzou boli všetky exportované odpovede skontrolované, vyčistené a prekódované. </w:t>
      </w:r>
      <w:proofErr w:type="spellStart"/>
      <w:r>
        <w:t>Likertove</w:t>
      </w:r>
      <w:proofErr w:type="spellEnd"/>
      <w:r>
        <w:t xml:space="preserve"> odpovede boli konvertované zo </w:t>
      </w:r>
      <w:proofErr w:type="spellStart"/>
      <w:r>
        <w:t>stringového</w:t>
      </w:r>
      <w:proofErr w:type="spellEnd"/>
      <w:r>
        <w:t xml:space="preserve"> exportu na numerické alebo ordinálne premenné podľa typu plánovanej analýzy. Osobitne bolo overené, že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sú konzistentné s príslušným </w:t>
      </w:r>
      <w:proofErr w:type="spellStart"/>
      <w:r>
        <w:t>transkriptom</w:t>
      </w:r>
      <w:proofErr w:type="spellEnd"/>
      <w:r>
        <w:t xml:space="preserve"> a </w:t>
      </w:r>
      <w:proofErr w:type="spellStart"/>
      <w:r>
        <w:t>seed</w:t>
      </w:r>
      <w:proofErr w:type="spellEnd"/>
      <w:r>
        <w:t xml:space="preserve"> scenárom a že sa metodicky nemiešajú s ľudskými ratingmi. Následne boli vytvorené odvodené premenné indexu klinickej vierohodnosti, indexu defektov, priemernej absolútnej chyby v symptomatických doménach, ako aj priame chyby odhadu závažnosti a chyby odhadu funkčného dopadu voči </w:t>
      </w:r>
      <w:proofErr w:type="spellStart"/>
      <w:r>
        <w:t>seed</w:t>
      </w:r>
      <w:proofErr w:type="spellEnd"/>
      <w:r>
        <w:t xml:space="preserve"> kotvám S1_anchor a S2_anchor, keďže </w:t>
      </w:r>
      <w:proofErr w:type="spellStart"/>
      <w:r>
        <w:t>seed</w:t>
      </w:r>
      <w:proofErr w:type="spellEnd"/>
      <w:r>
        <w:t xml:space="preserve"> </w:t>
      </w:r>
      <w:proofErr w:type="spellStart"/>
      <w:r>
        <w:t>anchors</w:t>
      </w:r>
      <w:proofErr w:type="spellEnd"/>
      <w:r>
        <w:t xml:space="preserve"> aj ľudské ratingy používajú rovnakú 1-5 škálu. Pri predspracovaní bolo zároveň overené, či nevznikli technické </w:t>
      </w:r>
      <w:proofErr w:type="spellStart"/>
      <w:r>
        <w:t>missingy</w:t>
      </w:r>
      <w:proofErr w:type="spellEnd"/>
      <w:r>
        <w:t>, duplikované záznamy alebo nekompletné exporty.</w:t>
      </w:r>
    </w:p>
    <w:p w14:paraId="082791CC" w14:textId="28A53D4D" w:rsidR="00CB6DAB" w:rsidRDefault="00CB6DAB" w:rsidP="00B73B06">
      <w:pPr>
        <w:pStyle w:val="Nadpis3"/>
      </w:pPr>
      <w:r>
        <w:t>Deskriptívna analýza</w:t>
      </w:r>
    </w:p>
    <w:p w14:paraId="7110F056" w14:textId="77777777" w:rsidR="00CB6DAB" w:rsidRDefault="00CB6DAB" w:rsidP="00CB6DAB">
      <w:r>
        <w:t xml:space="preserve">Najprv bola spracovaná deskriptívna štatistika položiek a kompozitov. Pri ľudsky hodnotených ordinálnych položkách boli sledované frekvencie, mediány a </w:t>
      </w:r>
      <w:proofErr w:type="spellStart"/>
      <w:r>
        <w:t>interkvartilové</w:t>
      </w:r>
      <w:proofErr w:type="spellEnd"/>
      <w:r>
        <w:t xml:space="preserve"> rozpätia, pri kompozitných ukazovateľoch aj priemery a smerodajné odchýlky.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budú reportované oddelene ako vlastnosť samotných </w:t>
      </w:r>
      <w:proofErr w:type="spellStart"/>
      <w:r>
        <w:t>transkriptov</w:t>
      </w:r>
      <w:proofErr w:type="spellEnd"/>
      <w:r>
        <w:t xml:space="preserve"> a ako súčasť ich </w:t>
      </w:r>
      <w:proofErr w:type="spellStart"/>
      <w:r>
        <w:t>anchorovej</w:t>
      </w:r>
      <w:proofErr w:type="spellEnd"/>
      <w:r>
        <w:t xml:space="preserve"> </w:t>
      </w:r>
      <w:proofErr w:type="spellStart"/>
      <w:r>
        <w:t>fidelity</w:t>
      </w:r>
      <w:proofErr w:type="spellEnd"/>
      <w:r>
        <w:t xml:space="preserve">, nie ako frekvenčné rozdelenie </w:t>
      </w:r>
      <w:proofErr w:type="spellStart"/>
      <w:r>
        <w:t>rater</w:t>
      </w:r>
      <w:proofErr w:type="spellEnd"/>
      <w:r>
        <w:t xml:space="preserve"> odpovedí. V súlade s lokálnym sprievodcom budú prezentované základné miery polohy a variability tak, aby mal čitateľ jasnú predstavu o správaní sa jednotlivých premenných ešte pred </w:t>
      </w:r>
      <w:proofErr w:type="spellStart"/>
      <w:r>
        <w:t>inferenčnou</w:t>
      </w:r>
      <w:proofErr w:type="spellEnd"/>
      <w:r>
        <w:t xml:space="preserve"> analýzou. Súčasťou tohto kroku bude aj stručná QC sumarizácia </w:t>
      </w:r>
      <w:proofErr w:type="spellStart"/>
      <w:r>
        <w:t>datasetu</w:t>
      </w:r>
      <w:proofErr w:type="spellEnd"/>
      <w:r>
        <w:t xml:space="preserve">, najmä počet hodnotiteľov, počet </w:t>
      </w:r>
      <w:proofErr w:type="spellStart"/>
      <w:r>
        <w:t>transkriptov</w:t>
      </w:r>
      <w:proofErr w:type="spellEnd"/>
      <w:r>
        <w:t xml:space="preserve">, počet </w:t>
      </w:r>
      <w:proofErr w:type="spellStart"/>
      <w:r>
        <w:t>seed</w:t>
      </w:r>
      <w:proofErr w:type="spellEnd"/>
      <w:r>
        <w:t xml:space="preserve"> scenárov, počet platných ratingov a rozdelenie záznamov podľa prítomnosti </w:t>
      </w:r>
      <w:proofErr w:type="spellStart"/>
      <w:r>
        <w:t>štruktúrujúceho</w:t>
      </w:r>
      <w:proofErr w:type="spellEnd"/>
      <w:r>
        <w:t xml:space="preserve"> klinického usmernenia a štýlu odpovedania simulovaného pacienta. Pri kompozitoch s približne intervalovým charakterom budú doplnené aj </w:t>
      </w:r>
      <w:proofErr w:type="spellStart"/>
      <w:r>
        <w:t>histogramy</w:t>
      </w:r>
      <w:proofErr w:type="spellEnd"/>
      <w:r>
        <w:t xml:space="preserve"> a </w:t>
      </w:r>
      <w:proofErr w:type="spellStart"/>
      <w:r>
        <w:t>boxploty</w:t>
      </w:r>
      <w:proofErr w:type="spellEnd"/>
      <w:r>
        <w:t>, aby bolo možné orientačne posúdiť distribúciu a prítomnosť odľahlých hodnôt.</w:t>
      </w:r>
    </w:p>
    <w:p w14:paraId="31E0FA0C" w14:textId="77777777" w:rsidR="00CB6DAB" w:rsidRDefault="00CB6DAB" w:rsidP="00CB6DAB">
      <w:r>
        <w:lastRenderedPageBreak/>
        <w:t xml:space="preserve">Pred frekvenčnou a </w:t>
      </w:r>
      <w:proofErr w:type="spellStart"/>
      <w:r>
        <w:t>reliabilitnou</w:t>
      </w:r>
      <w:proofErr w:type="spellEnd"/>
      <w:r>
        <w:t xml:space="preserve"> analýzou hlavných ratingov bude stručne zhrnutý aj pilotný expert </w:t>
      </w:r>
      <w:proofErr w:type="spellStart"/>
      <w:r>
        <w:t>review</w:t>
      </w:r>
      <w:proofErr w:type="spellEnd"/>
      <w:r>
        <w:t xml:space="preserve"> </w:t>
      </w:r>
      <w:proofErr w:type="spellStart"/>
      <w:r>
        <w:t>pass</w:t>
      </w:r>
      <w:proofErr w:type="spellEnd"/>
      <w:r>
        <w:t xml:space="preserve"> položiek a </w:t>
      </w:r>
      <w:proofErr w:type="spellStart"/>
      <w:r>
        <w:t>seed</w:t>
      </w:r>
      <w:proofErr w:type="spellEnd"/>
      <w:r>
        <w:t xml:space="preserve"> scenárov. Reportovaný bude počet expertov, počet posúdených položiek a </w:t>
      </w:r>
      <w:proofErr w:type="spellStart"/>
      <w:r>
        <w:t>seedov</w:t>
      </w:r>
      <w:proofErr w:type="spellEnd"/>
      <w:r>
        <w:t xml:space="preserve">, počet odporúčaných revízií a najčastejšie typy pripomienok. Ak budú podklady úplné, pri položkách dotazníka možno doplnkovo uviesť aj jednoduché </w:t>
      </w:r>
      <w:proofErr w:type="spellStart"/>
      <w:r>
        <w:t>item</w:t>
      </w:r>
      <w:proofErr w:type="spellEnd"/>
      <w:r>
        <w:t>-level proporcie obsahovej validity; pri malom expertnom paneli však budú tieto ukazovatele slúžiť len ako pomocná opora pre rozhodnutia o úpravách, nie ako samostatný dôkaz validity (</w:t>
      </w:r>
      <w:proofErr w:type="spellStart"/>
      <w:r>
        <w:t>Polit</w:t>
      </w:r>
      <w:proofErr w:type="spellEnd"/>
      <w:r>
        <w:t xml:space="preserve"> et al., 2007).</w:t>
      </w:r>
    </w:p>
    <w:p w14:paraId="1EE559EE" w14:textId="6A4078D0" w:rsidR="00CB6DAB" w:rsidRDefault="00CB6DAB" w:rsidP="00B73B06">
      <w:pPr>
        <w:pStyle w:val="Nadpis3"/>
      </w:pPr>
      <w:r>
        <w:t>Analýza vnútornej konzistencie</w:t>
      </w:r>
    </w:p>
    <w:p w14:paraId="5FB7C272" w14:textId="77777777" w:rsidR="00CB6DAB" w:rsidRDefault="00CB6DAB" w:rsidP="00CB6DAB">
      <w:r>
        <w:t xml:space="preserve">V súlade s odporúčaniami sprievodcu a s logikou COSMIN obsahovej validity bola zaradená aj analýza vnútornej konzistencie meracieho nástroja, najmä pre blok G1 až G5, pre blok indexu klinickej vierohodnosti (G1, G3, G4) a pre blok R1 až R5 (Marko, 2016; </w:t>
      </w:r>
      <w:proofErr w:type="spellStart"/>
      <w:r>
        <w:t>Terwee</w:t>
      </w:r>
      <w:proofErr w:type="spellEnd"/>
      <w:r>
        <w:t xml:space="preserve"> et al., 2018). Keďže ide o autorský ratingový nástroj, táto časť je dôležitá pre posúdenie, či sa položky reprezentujúce spoločný konštrukt správajú dostatočne konzistentne. Výsledky budú prezentované úsporne a zrozumiteľne, nie ako séria samostatných neprehľadných tabuliek.</w:t>
      </w:r>
    </w:p>
    <w:p w14:paraId="27AB7817" w14:textId="7A7D6F4F" w:rsidR="00CB6DAB" w:rsidRDefault="00CB6DAB" w:rsidP="00B73B06">
      <w:pPr>
        <w:pStyle w:val="Nadpis3"/>
      </w:pPr>
      <w:proofErr w:type="spellStart"/>
      <w:r>
        <w:t>Interrater</w:t>
      </w:r>
      <w:proofErr w:type="spellEnd"/>
      <w:r>
        <w:t xml:space="preserve"> </w:t>
      </w:r>
      <w:proofErr w:type="spellStart"/>
      <w:r>
        <w:t>reliabilita</w:t>
      </w:r>
      <w:proofErr w:type="spellEnd"/>
    </w:p>
    <w:p w14:paraId="782ADAAD" w14:textId="77777777" w:rsidR="00CB6DAB" w:rsidRDefault="00CB6DAB" w:rsidP="00CB6DAB">
      <w:proofErr w:type="spellStart"/>
      <w:r>
        <w:t>Interrater</w:t>
      </w:r>
      <w:proofErr w:type="spellEnd"/>
      <w:r>
        <w:t xml:space="preserve"> </w:t>
      </w:r>
      <w:proofErr w:type="spellStart"/>
      <w:r>
        <w:t>reliabilita</w:t>
      </w:r>
      <w:proofErr w:type="spellEnd"/>
      <w:r>
        <w:t xml:space="preserve"> bola vyhodnocovaná prostredníctvom </w:t>
      </w:r>
      <w:proofErr w:type="spellStart"/>
      <w:r>
        <w:t>intraclass</w:t>
      </w:r>
      <w:proofErr w:type="spellEnd"/>
      <w:r>
        <w:t xml:space="preserve"> </w:t>
      </w:r>
      <w:proofErr w:type="spellStart"/>
      <w:r>
        <w:t>correlation</w:t>
      </w:r>
      <w:proofErr w:type="spellEnd"/>
      <w:r>
        <w:t xml:space="preserve"> </w:t>
      </w:r>
      <w:proofErr w:type="spellStart"/>
      <w:r>
        <w:t>coefficient</w:t>
      </w:r>
      <w:proofErr w:type="spellEnd"/>
      <w:r>
        <w:t xml:space="preserve"> (ICC) pre agregované ukazovatele indexu klinickej vierohodnosti, indexu defektov a pre expertne hodnotené položky závažnosti a funkčného dopadu. </w:t>
      </w:r>
      <w:proofErr w:type="spellStart"/>
      <w:r>
        <w:t>Transcript</w:t>
      </w:r>
      <w:proofErr w:type="spellEnd"/>
      <w:r>
        <w:t xml:space="preserve">-level PHQ-9 </w:t>
      </w:r>
      <w:proofErr w:type="spellStart"/>
      <w:r>
        <w:t>symptom</w:t>
      </w:r>
      <w:proofErr w:type="spellEnd"/>
      <w:r>
        <w:t xml:space="preserve"> </w:t>
      </w:r>
      <w:proofErr w:type="spellStart"/>
      <w:r>
        <w:t>metadata</w:t>
      </w:r>
      <w:proofErr w:type="spellEnd"/>
      <w:r>
        <w:t xml:space="preserve"> A1 až A9 do ICC bloku nevstupujú, keďže nejde o opakované ľudské ratingy toho istého objektu, ale o vlastnosť samotného </w:t>
      </w:r>
      <w:proofErr w:type="spellStart"/>
      <w:r>
        <w:t>transkriptu</w:t>
      </w:r>
      <w:proofErr w:type="spellEnd"/>
      <w:r>
        <w:t>. V konečnom reporte bude explicitne uvedený zvolený typ ICC (model, single/</w:t>
      </w:r>
      <w:proofErr w:type="spellStart"/>
      <w:r>
        <w:t>average</w:t>
      </w:r>
      <w:proofErr w:type="spellEnd"/>
      <w:r>
        <w:t xml:space="preserve"> </w:t>
      </w:r>
      <w:proofErr w:type="spellStart"/>
      <w:r>
        <w:t>measures</w:t>
      </w:r>
      <w:proofErr w:type="spellEnd"/>
      <w:r>
        <w:t xml:space="preserve">, konzistencia </w:t>
      </w:r>
      <w:proofErr w:type="spellStart"/>
      <w:r>
        <w:t>vs</w:t>
      </w:r>
      <w:proofErr w:type="spellEnd"/>
      <w:r>
        <w:t>. absolútna zhoda) a interpretačná kategória zhody (</w:t>
      </w:r>
      <w:proofErr w:type="spellStart"/>
      <w:r>
        <w:t>McHugh</w:t>
      </w:r>
      <w:proofErr w:type="spellEnd"/>
      <w:r>
        <w:t xml:space="preserve">, 2012; Nelson &amp; </w:t>
      </w:r>
      <w:proofErr w:type="spellStart"/>
      <w:r>
        <w:t>Edwards</w:t>
      </w:r>
      <w:proofErr w:type="spellEnd"/>
      <w:r>
        <w:t xml:space="preserve">, 2015). Vzhľadom na dizajn štúdie, kde ten istý </w:t>
      </w:r>
      <w:proofErr w:type="spellStart"/>
      <w:r>
        <w:t>transkript</w:t>
      </w:r>
      <w:proofErr w:type="spellEnd"/>
      <w:r>
        <w:t xml:space="preserve"> môžu hodnotiť viacerí odborníci, je </w:t>
      </w:r>
      <w:proofErr w:type="spellStart"/>
      <w:r>
        <w:t>interrater</w:t>
      </w:r>
      <w:proofErr w:type="spellEnd"/>
      <w:r>
        <w:t xml:space="preserve"> </w:t>
      </w:r>
      <w:proofErr w:type="spellStart"/>
      <w:r>
        <w:t>reliabilita</w:t>
      </w:r>
      <w:proofErr w:type="spellEnd"/>
      <w:r>
        <w:t xml:space="preserve"> zásadným ukazovateľom spoľahlivosti expertnej </w:t>
      </w:r>
      <w:proofErr w:type="spellStart"/>
      <w:r>
        <w:t>evaluácie</w:t>
      </w:r>
      <w:proofErr w:type="spellEnd"/>
      <w:r>
        <w:t>.</w:t>
      </w:r>
    </w:p>
    <w:p w14:paraId="1F141443" w14:textId="3151DA70" w:rsidR="00CB6DAB" w:rsidRDefault="00CB6DAB" w:rsidP="00B73B06">
      <w:pPr>
        <w:pStyle w:val="Nadpis3"/>
      </w:pPr>
      <w:proofErr w:type="spellStart"/>
      <w:r>
        <w:t>Inferenčná</w:t>
      </w:r>
      <w:proofErr w:type="spellEnd"/>
      <w:r>
        <w:t xml:space="preserve"> analýza</w:t>
      </w:r>
    </w:p>
    <w:p w14:paraId="605A1A17" w14:textId="77777777" w:rsidR="00CB6DAB" w:rsidRDefault="00CB6DAB" w:rsidP="00CB6DAB">
      <w:r>
        <w:t xml:space="preserve">Hlavná </w:t>
      </w:r>
      <w:proofErr w:type="spellStart"/>
      <w:r>
        <w:t>inferenčná</w:t>
      </w:r>
      <w:proofErr w:type="spellEnd"/>
      <w:r>
        <w:t xml:space="preserve"> analýza má v tejto práci komparačný charakter a je realizovaná pomocou </w:t>
      </w:r>
      <w:proofErr w:type="spellStart"/>
      <w:r>
        <w:t>mixed-effects</w:t>
      </w:r>
      <w:proofErr w:type="spellEnd"/>
      <w:r>
        <w:t xml:space="preserve"> modelov, keďže jednotkou analýzy je hodnotenie, ktoré je zároveň viazané na hodnotiteľa aj na </w:t>
      </w:r>
      <w:proofErr w:type="spellStart"/>
      <w:r>
        <w:t>seed</w:t>
      </w:r>
      <w:proofErr w:type="spellEnd"/>
      <w:r>
        <w:t>/</w:t>
      </w:r>
      <w:proofErr w:type="spellStart"/>
      <w:r>
        <w:t>transkript</w:t>
      </w:r>
      <w:proofErr w:type="spellEnd"/>
      <w:r>
        <w:t xml:space="preserve">. </w:t>
      </w:r>
      <w:proofErr w:type="spellStart"/>
      <w:r>
        <w:t>Mixed</w:t>
      </w:r>
      <w:proofErr w:type="spellEnd"/>
      <w:r>
        <w:t xml:space="preserve"> modely umožňujú súčasne modelovať fixné efekty experimentálnych faktorov a náhodnú variabilitu medzi hodnotiteľmi a </w:t>
      </w:r>
      <w:proofErr w:type="spellStart"/>
      <w:r>
        <w:t>seedmi</w:t>
      </w:r>
      <w:proofErr w:type="spellEnd"/>
      <w:r>
        <w:t xml:space="preserve">, čo je pri </w:t>
      </w:r>
      <w:r>
        <w:lastRenderedPageBreak/>
        <w:t>opakovaných a zhlukovaných meraniach metodicky vhodný postup (</w:t>
      </w:r>
      <w:proofErr w:type="spellStart"/>
      <w:r>
        <w:t>Hedeker</w:t>
      </w:r>
      <w:proofErr w:type="spellEnd"/>
      <w:r>
        <w:t xml:space="preserve"> et al., 2016). Jadro analytickej línie preto netvoria jednoduché dvojskupinové testy ani plošné korelačné analýzy, ale porovnanie experimentálnych podmienok cez spoločný modelový rámec.</w:t>
      </w:r>
    </w:p>
    <w:p w14:paraId="7BA7D6B1" w14:textId="77777777" w:rsidR="00CB6DAB" w:rsidRDefault="00CB6DAB" w:rsidP="00CB6DAB">
      <w:r>
        <w:t xml:space="preserve">Pre kompozitné a </w:t>
      </w:r>
      <w:proofErr w:type="spellStart"/>
      <w:r>
        <w:t>error-based</w:t>
      </w:r>
      <w:proofErr w:type="spellEnd"/>
      <w:r>
        <w:t xml:space="preserve"> ukazovatele sú plánované lineárne zmiešané modely s týmto základným tvarom:</w:t>
      </w:r>
    </w:p>
    <w:p w14:paraId="70E44B8B" w14:textId="77777777" w:rsidR="00CB6DAB" w:rsidRDefault="00CB6DAB" w:rsidP="00CB6DAB">
      <w:r>
        <w:t xml:space="preserve">Vo všeobecnej špecifikácii modelov bol ako fixný efekt zaradený hlavný účinok prítomnosti </w:t>
      </w:r>
      <w:proofErr w:type="spellStart"/>
      <w:r>
        <w:t>štruktúrujúceho</w:t>
      </w:r>
      <w:proofErr w:type="spellEnd"/>
      <w:r>
        <w:t xml:space="preserve"> klinického usmernenia, hlavný účinok štýlu odpovedania simulovaného pacienta a ich interakcia; ako náhodné efekty sa zohľadňovali </w:t>
      </w:r>
      <w:proofErr w:type="spellStart"/>
      <w:r>
        <w:t>seed</w:t>
      </w:r>
      <w:proofErr w:type="spellEnd"/>
      <w:r>
        <w:t xml:space="preserve"> scenár a identita hodnotiteľa.</w:t>
      </w:r>
    </w:p>
    <w:p w14:paraId="01330E75" w14:textId="77777777" w:rsidR="00CB6DAB" w:rsidRDefault="00CB6DAB" w:rsidP="00CB6DAB">
      <w:r>
        <w:t>Tento model je použitý pre premenné:</w:t>
      </w:r>
    </w:p>
    <w:p w14:paraId="1EBE54D4" w14:textId="2E241EA1" w:rsidR="00CB6DAB" w:rsidRDefault="00CB6DAB" w:rsidP="00B73B06">
      <w:pPr>
        <w:pStyle w:val="Odsekzoznamu"/>
        <w:numPr>
          <w:ilvl w:val="0"/>
          <w:numId w:val="25"/>
        </w:numPr>
      </w:pPr>
      <w:r>
        <w:t>index klinickej vierohodnosti (H1, H6, časť H9),</w:t>
      </w:r>
    </w:p>
    <w:p w14:paraId="06C916F2" w14:textId="3B4566C4" w:rsidR="00CB6DAB" w:rsidRDefault="00CB6DAB" w:rsidP="00B73B06">
      <w:pPr>
        <w:pStyle w:val="Odsekzoznamu"/>
        <w:numPr>
          <w:ilvl w:val="0"/>
          <w:numId w:val="25"/>
        </w:numPr>
      </w:pPr>
      <w:r>
        <w:t>index defektov (H3, časť H9),</w:t>
      </w:r>
    </w:p>
    <w:p w14:paraId="6B81FD4B" w14:textId="1C89AF79" w:rsidR="00CB6DAB" w:rsidRDefault="00CB6DAB" w:rsidP="00B73B06">
      <w:pPr>
        <w:pStyle w:val="Odsekzoznamu"/>
        <w:numPr>
          <w:ilvl w:val="0"/>
          <w:numId w:val="25"/>
        </w:numPr>
      </w:pPr>
      <w:r>
        <w:t xml:space="preserve">expertne hodnotená závažnosť a/alebo jej priamy </w:t>
      </w:r>
      <w:proofErr w:type="spellStart"/>
      <w:r>
        <w:t>error</w:t>
      </w:r>
      <w:proofErr w:type="spellEnd"/>
      <w:r>
        <w:t xml:space="preserve"> ukazovateľ (H4, časť H9),</w:t>
      </w:r>
    </w:p>
    <w:p w14:paraId="74DF115A" w14:textId="2BD4129D" w:rsidR="00CB6DAB" w:rsidRDefault="00CB6DAB" w:rsidP="00B73B06">
      <w:pPr>
        <w:pStyle w:val="Odsekzoznamu"/>
        <w:numPr>
          <w:ilvl w:val="0"/>
          <w:numId w:val="25"/>
        </w:numPr>
      </w:pPr>
      <w:r>
        <w:t xml:space="preserve">expertne hodnotený funkčný dopad a/alebo jeho priamy </w:t>
      </w:r>
      <w:proofErr w:type="spellStart"/>
      <w:r>
        <w:t>error</w:t>
      </w:r>
      <w:proofErr w:type="spellEnd"/>
      <w:r>
        <w:t xml:space="preserve"> ukazovateľ (H4, časť H9).</w:t>
      </w:r>
    </w:p>
    <w:p w14:paraId="2CA9AFE5" w14:textId="77777777" w:rsidR="00CB6DAB" w:rsidRDefault="00CB6DAB" w:rsidP="00CB6DAB">
      <w:r>
        <w:t xml:space="preserve">Pre jednotlivé ordinálne položky, najmä G2 (H2, H7), G5 (H5, H7) a položku zachytávajúcu istotu odhadu pôvodu rozhovoru, sú plánované </w:t>
      </w:r>
      <w:proofErr w:type="spellStart"/>
      <w:r>
        <w:t>ordinal</w:t>
      </w:r>
      <w:proofErr w:type="spellEnd"/>
      <w:r>
        <w:t xml:space="preserve"> </w:t>
      </w:r>
      <w:proofErr w:type="spellStart"/>
      <w:r>
        <w:t>mixed</w:t>
      </w:r>
      <w:proofErr w:type="spellEnd"/>
      <w:r>
        <w:t xml:space="preserve"> </w:t>
      </w:r>
      <w:proofErr w:type="spellStart"/>
      <w:r>
        <w:t>models</w:t>
      </w:r>
      <w:proofErr w:type="spellEnd"/>
      <w:r>
        <w:t xml:space="preserve"> typu </w:t>
      </w:r>
      <w:proofErr w:type="spellStart"/>
      <w:r>
        <w:t>cumulative</w:t>
      </w:r>
      <w:proofErr w:type="spellEnd"/>
      <w:r>
        <w:t xml:space="preserve"> </w:t>
      </w:r>
      <w:proofErr w:type="spellStart"/>
      <w:r>
        <w:t>link</w:t>
      </w:r>
      <w:proofErr w:type="spellEnd"/>
      <w:r>
        <w:t xml:space="preserve"> </w:t>
      </w:r>
      <w:proofErr w:type="spellStart"/>
      <w:r>
        <w:t>mixed</w:t>
      </w:r>
      <w:proofErr w:type="spellEnd"/>
      <w:r>
        <w:t xml:space="preserve"> model (</w:t>
      </w:r>
      <w:proofErr w:type="spellStart"/>
      <w:r>
        <w:t>Christensen</w:t>
      </w:r>
      <w:proofErr w:type="spellEnd"/>
      <w:r>
        <w:t xml:space="preserve">, </w:t>
      </w:r>
      <w:proofErr w:type="spellStart"/>
      <w:r>
        <w:t>n.d</w:t>
      </w:r>
      <w:proofErr w:type="spellEnd"/>
      <w:r>
        <w:t xml:space="preserve">.). Tento prístup je vhodný pri viacúrovňových ordinálnych dátach, ktoré sú zhlukované alebo opakovane merané. Na úrovni položiek bude použitý selektívne: pri G2 a G5 ako priamo </w:t>
      </w:r>
      <w:proofErr w:type="spellStart"/>
      <w:r>
        <w:t>hypotetizovaných</w:t>
      </w:r>
      <w:proofErr w:type="spellEnd"/>
      <w:r>
        <w:t xml:space="preserve"> </w:t>
      </w:r>
      <w:proofErr w:type="spellStart"/>
      <w:r>
        <w:t>outcome</w:t>
      </w:r>
      <w:proofErr w:type="spellEnd"/>
      <w:r>
        <w:t>-och a pri ďalších položkách len vtedy, ak bude potrebné spresniť interpretáciu kompozitného výsledku.</w:t>
      </w:r>
    </w:p>
    <w:p w14:paraId="04CDA3F6" w14:textId="77777777" w:rsidR="00CB6DAB" w:rsidRDefault="00CB6DAB" w:rsidP="00CB6DAB">
      <w:r>
        <w:t xml:space="preserve">Pri faktore štýlu odpovedania simulovaného pacienta budú vopred uprednostnené plánované kontrasty, najmä kontrast rozvinutého štýlu odpovedania voči zdržanlivejšiemu štýlu (P3 </w:t>
      </w:r>
      <w:proofErr w:type="spellStart"/>
      <w:r>
        <w:t>vs</w:t>
      </w:r>
      <w:proofErr w:type="spellEnd"/>
      <w:r>
        <w:t xml:space="preserve">. P1). Kontrasty P2 </w:t>
      </w:r>
      <w:proofErr w:type="spellStart"/>
      <w:r>
        <w:t>vs</w:t>
      </w:r>
      <w:proofErr w:type="spellEnd"/>
      <w:r>
        <w:t xml:space="preserve">. P1 a P3 </w:t>
      </w:r>
      <w:proofErr w:type="spellStart"/>
      <w:r>
        <w:t>vs</w:t>
      </w:r>
      <w:proofErr w:type="spellEnd"/>
      <w:r>
        <w:t xml:space="preserve">. P2 budú považované za sekundárne a budú reportované najmä vtedy, ak zmysluplne doplnia interpretáciu hlavného efektu. Ak sa pri niektorom </w:t>
      </w:r>
      <w:proofErr w:type="spellStart"/>
      <w:r>
        <w:t>outcome</w:t>
      </w:r>
      <w:proofErr w:type="spellEnd"/>
      <w:r>
        <w:t xml:space="preserve"> preukáže interakcia medzi prítomnosťou </w:t>
      </w:r>
      <w:proofErr w:type="spellStart"/>
      <w:r>
        <w:t>štruktúrujúceho</w:t>
      </w:r>
      <w:proofErr w:type="spellEnd"/>
      <w:r>
        <w:t xml:space="preserve"> klinického usmernenia a štýlom odpovedania simulovaného pacienta, budú nasledovať </w:t>
      </w:r>
      <w:proofErr w:type="spellStart"/>
      <w:r>
        <w:t>simple</w:t>
      </w:r>
      <w:proofErr w:type="spellEnd"/>
      <w:r>
        <w:t xml:space="preserve"> </w:t>
      </w:r>
      <w:proofErr w:type="spellStart"/>
      <w:r>
        <w:t>effects</w:t>
      </w:r>
      <w:proofErr w:type="spellEnd"/>
      <w:r>
        <w:t xml:space="preserve"> analýzy v jednotlivých úrovniach profilu alebo </w:t>
      </w:r>
      <w:proofErr w:type="spellStart"/>
      <w:r>
        <w:t>guardrailu</w:t>
      </w:r>
      <w:proofErr w:type="spellEnd"/>
      <w:r>
        <w:t>, nie plošné párové porovnania všetkých kombinácií.</w:t>
      </w:r>
    </w:p>
    <w:p w14:paraId="6017B795" w14:textId="77777777" w:rsidR="00CB6DAB" w:rsidRDefault="00CB6DAB" w:rsidP="00CB6DAB">
      <w:r>
        <w:t xml:space="preserve">Z hľadiska väzby na výskumné otázky a hypotézy platí nasledovné: modely pre index klinickej vierohodnosti, G2 a G5 odpovedajú na jadro VO1 a zároveň testujú H1, H2 a H5; </w:t>
      </w:r>
      <w:proofErr w:type="spellStart"/>
      <w:r>
        <w:t>transcript</w:t>
      </w:r>
      <w:proofErr w:type="spellEnd"/>
      <w:r>
        <w:t>-</w:t>
      </w:r>
      <w:r>
        <w:lastRenderedPageBreak/>
        <w:t xml:space="preserve">level </w:t>
      </w:r>
      <w:proofErr w:type="spellStart"/>
      <w:r>
        <w:t>symptom</w:t>
      </w:r>
      <w:proofErr w:type="spellEnd"/>
      <w:r>
        <w:t xml:space="preserve"> </w:t>
      </w:r>
      <w:proofErr w:type="spellStart"/>
      <w:r>
        <w:t>fidelity</w:t>
      </w:r>
      <w:proofErr w:type="spellEnd"/>
      <w:r>
        <w:t xml:space="preserve"> odvodená z A1 až A9 poskytuje primárnu kvantitatívnu oporu pre H4 a H8 na úrovni samotných </w:t>
      </w:r>
      <w:proofErr w:type="spellStart"/>
      <w:r>
        <w:t>transkriptov</w:t>
      </w:r>
      <w:proofErr w:type="spellEnd"/>
      <w:r>
        <w:t xml:space="preserve">; expertne hodnotené </w:t>
      </w:r>
      <w:proofErr w:type="spellStart"/>
      <w:r>
        <w:t>severity</w:t>
      </w:r>
      <w:proofErr w:type="spellEnd"/>
      <w:r>
        <w:t xml:space="preserve"> a </w:t>
      </w:r>
      <w:proofErr w:type="spellStart"/>
      <w:r>
        <w:t>functional</w:t>
      </w:r>
      <w:proofErr w:type="spellEnd"/>
      <w:r>
        <w:t xml:space="preserve"> </w:t>
      </w:r>
      <w:proofErr w:type="spellStart"/>
      <w:r>
        <w:t>impact</w:t>
      </w:r>
      <w:proofErr w:type="spellEnd"/>
      <w:r>
        <w:t xml:space="preserve"> položky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w:t>
      </w:r>
      <w:proofErr w:type="spellStart"/>
      <w:r>
        <w:t>exploračným</w:t>
      </w:r>
      <w:proofErr w:type="spellEnd"/>
      <w:r>
        <w:t xml:space="preserve"> blokom.</w:t>
      </w:r>
    </w:p>
    <w:p w14:paraId="08EAB735" w14:textId="6434D34B" w:rsidR="00CB6DAB" w:rsidRDefault="00CB6DAB" w:rsidP="00FF6E7D">
      <w:pPr>
        <w:pStyle w:val="Nadpis3"/>
      </w:pPr>
      <w:proofErr w:type="spellStart"/>
      <w:r>
        <w:t>Explorácia</w:t>
      </w:r>
      <w:proofErr w:type="spellEnd"/>
      <w:r>
        <w:t xml:space="preserve"> doplnkových premenných</w:t>
      </w:r>
    </w:p>
    <w:p w14:paraId="2F832B32" w14:textId="77777777" w:rsidR="00CB6DAB" w:rsidRDefault="00CB6DAB" w:rsidP="00CB6DAB">
      <w:proofErr w:type="spellStart"/>
      <w:r>
        <w:t>Exploratórne</w:t>
      </w:r>
      <w:proofErr w:type="spellEnd"/>
      <w:r>
        <w:t xml:space="preserve"> je plánovaná aj analýza položky odhadovaného pôvodu rozhovoru, najmä pomocou frekvenčného rozdelenia odpovedí a prípadne logistického modelu nad </w:t>
      </w:r>
      <w:proofErr w:type="spellStart"/>
      <w:r>
        <w:t>binarizovanou</w:t>
      </w:r>
      <w:proofErr w:type="spellEnd"/>
      <w:r>
        <w:t xml:space="preserve"> premennou „vnímané ako AI </w:t>
      </w:r>
      <w:proofErr w:type="spellStart"/>
      <w:r>
        <w:t>vs</w:t>
      </w:r>
      <w:proofErr w:type="spellEnd"/>
      <w:r>
        <w:t>. nie AI”. Otvorené komentáre budú analyzované kvalitatívne prostredníctvom stručného tematického kódovania 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14:paraId="561CE6D1" w14:textId="77777777" w:rsidR="00CB6DAB" w:rsidRDefault="00CB6DAB" w:rsidP="00CB6DAB">
      <w:r>
        <w:t xml:space="preserve">Popri tom je plánovaná aj doplnková </w:t>
      </w:r>
      <w:proofErr w:type="spellStart"/>
      <w:r>
        <w:t>transcript</w:t>
      </w:r>
      <w:proofErr w:type="spellEnd"/>
      <w:r>
        <w:t xml:space="preserve">-level korelačná analýza hlavných kompozitných ukazovateľov. Keďže korelačná matica nemá v tejto práci nahrádzať jadrové komparačné modely, bude počítaná až na úrovni agregovaných priemerov za jednotlivé </w:t>
      </w:r>
      <w:proofErr w:type="spellStart"/>
      <w:r>
        <w:t>transkripty</w:t>
      </w:r>
      <w:proofErr w:type="spellEnd"/>
      <w:r>
        <w:t xml:space="preserve">, nie na úrovni každého jednotlivého ratingového riadku. Primárne pôjde o </w:t>
      </w:r>
      <w:proofErr w:type="spellStart"/>
      <w:r>
        <w:t>Spearmanove</w:t>
      </w:r>
      <w:proofErr w:type="spellEnd"/>
      <w:r>
        <w:t xml:space="preserve"> korelácie medzi indexom klinickej vierohodnosti, indexom defektov, </w:t>
      </w:r>
      <w:proofErr w:type="spellStart"/>
      <w:r>
        <w:t>transcript</w:t>
      </w:r>
      <w:proofErr w:type="spellEnd"/>
      <w:r>
        <w:t xml:space="preserve">-level </w:t>
      </w:r>
      <w:proofErr w:type="spellStart"/>
      <w:r>
        <w:t>symptom</w:t>
      </w:r>
      <w:proofErr w:type="spellEnd"/>
      <w:r>
        <w:t xml:space="preserve"> </w:t>
      </w:r>
      <w:proofErr w:type="spellStart"/>
      <w:r>
        <w:t>fidelity</w:t>
      </w:r>
      <w:proofErr w:type="spellEnd"/>
      <w:r>
        <w:t xml:space="preserve">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w:t>
      </w:r>
      <w:proofErr w:type="spellStart"/>
      <w:r>
        <w:t>seed</w:t>
      </w:r>
      <w:proofErr w:type="spellEnd"/>
      <w:r>
        <w:t xml:space="preserve"> profilu.</w:t>
      </w:r>
    </w:p>
    <w:p w14:paraId="2DCFCEF9" w14:textId="77777777" w:rsidR="00CB6DAB" w:rsidRDefault="00CB6DAB" w:rsidP="00CB6DAB">
      <w:r>
        <w:t xml:space="preserve">Ako samostatná doplnková </w:t>
      </w:r>
      <w:proofErr w:type="spellStart"/>
      <w:r>
        <w:t>explorácia</w:t>
      </w:r>
      <w:proofErr w:type="spellEnd"/>
      <w:r>
        <w:t xml:space="preserve"> je plánovaná aj typológia </w:t>
      </w:r>
      <w:proofErr w:type="spellStart"/>
      <w:r>
        <w:t>transkriptov</w:t>
      </w:r>
      <w:proofErr w:type="spellEnd"/>
      <w:r>
        <w:t xml:space="preserve"> pomocou metódy </w:t>
      </w:r>
      <w:proofErr w:type="spellStart"/>
      <w:r>
        <w:t>partitioning</w:t>
      </w:r>
      <w:proofErr w:type="spellEnd"/>
      <w:r>
        <w:t xml:space="preserve"> </w:t>
      </w:r>
      <w:proofErr w:type="spellStart"/>
      <w:r>
        <w:t>around</w:t>
      </w:r>
      <w:proofErr w:type="spellEnd"/>
      <w:r>
        <w:t xml:space="preserve"> </w:t>
      </w:r>
      <w:proofErr w:type="spellStart"/>
      <w:r>
        <w:t>medoids</w:t>
      </w:r>
      <w:proofErr w:type="spellEnd"/>
      <w:r>
        <w:t xml:space="preserve"> (PAM). Táto analýza bude realizovaná výlučne na </w:t>
      </w:r>
      <w:proofErr w:type="spellStart"/>
      <w:r>
        <w:t>transcript</w:t>
      </w:r>
      <w:proofErr w:type="spellEnd"/>
      <w:r>
        <w:t xml:space="preserve">-level agregátoch, aby nevznikala </w:t>
      </w:r>
      <w:proofErr w:type="spellStart"/>
      <w:r>
        <w:t>pseudoreplikácia</w:t>
      </w:r>
      <w:proofErr w:type="spellEnd"/>
      <w:r>
        <w:t xml:space="preserve"> cez viacnásobné hodnotenia toho istého </w:t>
      </w:r>
      <w:proofErr w:type="spellStart"/>
      <w:r>
        <w:t>transkriptu</w:t>
      </w:r>
      <w:proofErr w:type="spellEnd"/>
      <w:r>
        <w:t xml:space="preserve">. Do vstupu budú zaradené hlavné kompozity a vybrané kľúčové položky, konkrétne index klinickej vierohodnosti, index defektov, priemerná absolútna chyba v symptomatických </w:t>
      </w:r>
      <w:r>
        <w:lastRenderedPageBreak/>
        <w:t xml:space="preserve">doménach, chyba odhadu závažnosti, chyba odhadu funkčného dopadu, prirodzenosť jazyka a tréningová použiteľnosť. Premenné, pri ktorých vyššia hodnota znamená horší výsledok, budú pred </w:t>
      </w:r>
      <w:proofErr w:type="spellStart"/>
      <w:r>
        <w:t>klastrovaním</w:t>
      </w:r>
      <w:proofErr w:type="spellEnd"/>
      <w:r>
        <w:t xml:space="preserve"> reverzne orientované a všetky vstupné premenné budú následne štandardizované tak, aby vyššia hodnota konzistentne znamenala priaznivejší profil </w:t>
      </w:r>
      <w:proofErr w:type="spellStart"/>
      <w:r>
        <w:t>transkriptu</w:t>
      </w:r>
      <w:proofErr w:type="spellEnd"/>
      <w:r>
        <w:t>.</w:t>
      </w:r>
    </w:p>
    <w:p w14:paraId="1843E147" w14:textId="77777777" w:rsidR="00CB6DAB" w:rsidRDefault="00CB6DAB" w:rsidP="00CB6DAB">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w:t>
      </w:r>
      <w:proofErr w:type="spellStart"/>
      <w:r>
        <w:t>klastrovania</w:t>
      </w:r>
      <w:proofErr w:type="spellEnd"/>
      <w:r>
        <w:t xml:space="preserve">, najmä </w:t>
      </w:r>
      <w:proofErr w:type="spellStart"/>
      <w:r>
        <w:t>silhouette</w:t>
      </w:r>
      <w:proofErr w:type="spellEnd"/>
      <w:r>
        <w:t>.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p w14:paraId="7F262AD2" w14:textId="06466991" w:rsidR="00CB6DAB" w:rsidRDefault="00CB6DAB" w:rsidP="00FF6E7D">
      <w:pPr>
        <w:pStyle w:val="Nadpis3"/>
      </w:pPr>
      <w:r>
        <w:t>Interpretácia efektov</w:t>
      </w:r>
    </w:p>
    <w:p w14:paraId="7645A5CF" w14:textId="77777777" w:rsidR="00CB6DAB" w:rsidRDefault="00CB6DAB" w:rsidP="00CB6DAB">
      <w:r>
        <w:t xml:space="preserve">Keďže ide o pilotnú štúdiu s potenciálne limitovaným počtom hodnotiteľov, </w:t>
      </w:r>
      <w:proofErr w:type="spellStart"/>
      <w:r>
        <w:t>inferenčné</w:t>
      </w:r>
      <w:proofErr w:type="spellEnd"/>
      <w:r>
        <w:t xml:space="preserve"> výsledky budú interpretované opatrne a s dôrazom na smer a veľkosť efektov, nie iba na dichotomické rozhodovanie podľa hladiny štatistickej významnosti. Vo Výsledkoch a Diskusii sa preto popri p-hodnotách budú uvádzať aj odhady efektov, intervaly spoľahlivosti a vecná významnosť rozdielov tam, kde je to možné (</w:t>
      </w:r>
      <w:proofErr w:type="spellStart"/>
      <w:r>
        <w:t>Cohen</w:t>
      </w:r>
      <w:proofErr w:type="spellEnd"/>
      <w:r>
        <w:t xml:space="preserve">, 1988; </w:t>
      </w:r>
      <w:proofErr w:type="spellStart"/>
      <w:r>
        <w:t>Sim</w:t>
      </w:r>
      <w:proofErr w:type="spellEnd"/>
      <w:r>
        <w:t xml:space="preserve">, 2019; Soukup, 2013). Lokálny sprievodca pritom priamo odporúča, aby kvalita výsledkovej časti nestála len na testovaní významnosti, ale aj na primeranej deskriptívnej a </w:t>
      </w:r>
      <w:proofErr w:type="spellStart"/>
      <w:r>
        <w:t>inferenčnej</w:t>
      </w:r>
      <w:proofErr w:type="spellEnd"/>
      <w:r>
        <w:t xml:space="preserve"> logike vrátane vecnej významnosti.</w:t>
      </w:r>
    </w:p>
    <w:p w14:paraId="68F6E936" w14:textId="77777777" w:rsidR="00CB6DAB" w:rsidRDefault="00CB6DAB" w:rsidP="00CB6DAB">
      <w:r>
        <w:t xml:space="preserve">Analýzy, ktoré priamo neodpovedajú na H1 až H9, budú v kapitole Výsledky explicitne označené ako doplnkové alebo </w:t>
      </w:r>
      <w:proofErr w:type="spellStart"/>
      <w:r>
        <w:t>exploratórne</w:t>
      </w:r>
      <w:proofErr w:type="spellEnd"/>
      <w:r>
        <w:t xml:space="preserve">, aby sa neporušila logická väzba medzi cieľom, hypotézami a poradím prezentácie výsledkov. To sa týka najmä </w:t>
      </w:r>
      <w:proofErr w:type="spellStart"/>
      <w:r>
        <w:t>transcript</w:t>
      </w:r>
      <w:proofErr w:type="spellEnd"/>
      <w:r>
        <w:t xml:space="preserve">-level korelácií a PAM typológie </w:t>
      </w:r>
      <w:proofErr w:type="spellStart"/>
      <w:r>
        <w:t>transkriptov</w:t>
      </w:r>
      <w:proofErr w:type="spellEnd"/>
      <w:r>
        <w:t xml:space="preserve">, ktoré môžu pomôcť lepšie opísať štruktúru dát, ale nemajú byť interpretované ako rovnocenná alternatíva ku konfirmačným </w:t>
      </w:r>
      <w:proofErr w:type="spellStart"/>
      <w:r>
        <w:t>mixed</w:t>
      </w:r>
      <w:proofErr w:type="spellEnd"/>
      <w:r>
        <w:t xml:space="preserve"> modelom.</w:t>
      </w:r>
    </w:p>
    <w:p w14:paraId="635DB5ED" w14:textId="132332F8" w:rsidR="00CB6DAB" w:rsidRDefault="00CB6DAB" w:rsidP="00FF6E7D">
      <w:pPr>
        <w:pStyle w:val="Nadpis2"/>
      </w:pPr>
      <w:r>
        <w:t>Etické aspekty</w:t>
      </w:r>
    </w:p>
    <w:p w14:paraId="1D1921DD" w14:textId="77777777" w:rsidR="00CB6DAB" w:rsidRDefault="00CB6DAB" w:rsidP="00CB6DAB">
      <w:r>
        <w:t xml:space="preserve">Výskum nepracoval s reálnymi pacientskymi údajmi ani s reálnymi klinickými rozhovormi. Hodnotený materiál tvorili simulované textové </w:t>
      </w:r>
      <w:proofErr w:type="spellStart"/>
      <w:r>
        <w:t>transkripty</w:t>
      </w:r>
      <w:proofErr w:type="spellEnd"/>
      <w:r>
        <w:t xml:space="preserve"> vytvorené na základe vopred pripravených </w:t>
      </w:r>
      <w:proofErr w:type="spellStart"/>
      <w:r>
        <w:t>seed</w:t>
      </w:r>
      <w:proofErr w:type="spellEnd"/>
      <w:r>
        <w:t xml:space="preserve"> scenárov, takže riziko pre participantov bolo nízke a riziko zneužitia </w:t>
      </w:r>
      <w:r>
        <w:lastRenderedPageBreak/>
        <w:t>identifikovateľných pacientskych údajov bolo z podstaty dizajnu vylúčené. Napriek tomu boli rešpektované základné etické princípy psychologického výskumu, najmä informovanosť hodnotiteľov o charaktere úlohy, dobrovoľnosť účasti, možnosť účasť kedykoľvek ukončiť a ochrana identifikačných údajov hodnotiteľov pri spracovaní odpovedí.</w:t>
      </w:r>
    </w:p>
    <w:p w14:paraId="5396837E" w14:textId="6834C9D0" w:rsidR="00CB6DAB" w:rsidRPr="00CB6DAB" w:rsidRDefault="00CB6DAB" w:rsidP="00CB6DAB">
      <w:r>
        <w:t>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w:t>
      </w:r>
      <w:proofErr w:type="spellStart"/>
      <w:r>
        <w:t>World</w:t>
      </w:r>
      <w:proofErr w:type="spellEnd"/>
      <w:r>
        <w:t xml:space="preserve"> Health </w:t>
      </w:r>
      <w:proofErr w:type="spellStart"/>
      <w:r>
        <w:t>Organization</w:t>
      </w:r>
      <w:proofErr w:type="spellEnd"/>
      <w:r>
        <w:t>, 2021, 2024).</w:t>
      </w:r>
    </w:p>
    <w:p w14:paraId="0D62FAE8" w14:textId="23E9BA36" w:rsidR="00F416B3" w:rsidRPr="00BC074F" w:rsidRDefault="006421A3" w:rsidP="006421A3">
      <w:pPr>
        <w:pStyle w:val="Nadpis1"/>
      </w:pPr>
      <w:bookmarkStart w:id="21" w:name="_Toc165308407"/>
      <w:bookmarkStart w:id="22" w:name="_Toc165587526"/>
      <w:r w:rsidRPr="00BC074F">
        <w:t>Výsledky</w:t>
      </w:r>
      <w:bookmarkEnd w:id="22"/>
    </w:p>
    <w:p w14:paraId="6631DD17" w14:textId="092C03D1" w:rsidR="00FF6E7D" w:rsidRPr="00FF6E7D" w:rsidRDefault="00FF6E7D" w:rsidP="00FF6E7D">
      <w:pPr>
        <w:pStyle w:val="Nadpis2"/>
      </w:pPr>
      <w:r w:rsidRPr="00FF6E7D">
        <w:t>Logika prezentácie výsledkov</w:t>
      </w:r>
    </w:p>
    <w:p w14:paraId="21FBA89A" w14:textId="77777777" w:rsidR="00FF6E7D" w:rsidRPr="00FF6E7D" w:rsidRDefault="00FF6E7D" w:rsidP="00FF6E7D">
      <w:pPr>
        <w:rPr>
          <w:rFonts w:cs="Times New Roman"/>
          <w:szCs w:val="24"/>
        </w:rPr>
      </w:pPr>
      <w:r w:rsidRPr="00FF6E7D">
        <w:rPr>
          <w:rFonts w:cs="Times New Roman"/>
          <w:szCs w:val="24"/>
        </w:rPr>
        <w:t xml:space="preserve">Výsledky sú prezentované po blokoch skúmaných premenných a v poradí, ktoré zodpovedá Úvodu aj Metóde. Najprv nasleduje deskriptívny blok globálnej kvality rozhovorov a symptomatickej primeranosti (VO1, VO2), potom blok kvality merania a zhody medzi hodnotiteľmi (VO6), následne konfirmačný blok efektu prítomnosti </w:t>
      </w:r>
      <w:proofErr w:type="spellStart"/>
      <w:r w:rsidRPr="00FF6E7D">
        <w:rPr>
          <w:rFonts w:cs="Times New Roman"/>
          <w:szCs w:val="24"/>
        </w:rPr>
        <w:t>štruktúrujúceho</w:t>
      </w:r>
      <w:proofErr w:type="spellEnd"/>
      <w:r w:rsidRPr="00FF6E7D">
        <w:rPr>
          <w:rFonts w:cs="Times New Roman"/>
          <w:szCs w:val="24"/>
        </w:rPr>
        <w:t xml:space="preserve"> klinického usmernenia (H1 až H5, priamy príspevok k VO1 a VO2), rozšírený blok efektu štýlu odpovedania simulovaného pacienta a interakcie oboch faktorov (VO3 až VO5, H6 až H9) a napokon doplnkový </w:t>
      </w:r>
      <w:proofErr w:type="spellStart"/>
      <w:r w:rsidRPr="00FF6E7D">
        <w:rPr>
          <w:rFonts w:cs="Times New Roman"/>
          <w:szCs w:val="24"/>
        </w:rPr>
        <w:t>exploračný</w:t>
      </w:r>
      <w:proofErr w:type="spellEnd"/>
      <w:r w:rsidRPr="00FF6E7D">
        <w:rPr>
          <w:rFonts w:cs="Times New Roman"/>
          <w:szCs w:val="24"/>
        </w:rPr>
        <w:t xml:space="preserve"> blok (VO7, VO8). Takéto radenie sleduje logiku skúmaných premenných, nie technickú náročnosť štatistických postupov.</w:t>
      </w:r>
    </w:p>
    <w:p w14:paraId="4E7FEF57" w14:textId="77777777" w:rsidR="00FF6E7D" w:rsidRPr="00FF6E7D" w:rsidRDefault="00FF6E7D" w:rsidP="00FF6E7D">
      <w:pPr>
        <w:rPr>
          <w:rFonts w:cs="Times New Roman"/>
          <w:szCs w:val="24"/>
        </w:rPr>
      </w:pPr>
      <w:r w:rsidRPr="00FF6E7D">
        <w:rPr>
          <w:rFonts w:cs="Times New Roman"/>
          <w:szCs w:val="24"/>
        </w:rPr>
        <w:t xml:space="preserve">Explicitné mapovanie výskumných otázok na výsledkové bloky je v tejto </w:t>
      </w:r>
      <w:proofErr w:type="spellStart"/>
      <w:r w:rsidRPr="00FF6E7D">
        <w:rPr>
          <w:rFonts w:cs="Times New Roman"/>
          <w:szCs w:val="24"/>
        </w:rPr>
        <w:t>placeholder</w:t>
      </w:r>
      <w:proofErr w:type="spellEnd"/>
      <w:r w:rsidRPr="00FF6E7D">
        <w:rPr>
          <w:rFonts w:cs="Times New Roman"/>
          <w:szCs w:val="24"/>
        </w:rPr>
        <w:t xml:space="preserve"> verzii nasledovné:</w:t>
      </w:r>
    </w:p>
    <w:p w14:paraId="1D0DBCD1"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VO1: sekcie 3.2, 3.3, 3.5.1, 3.5.2 a 3.5.5.</w:t>
      </w:r>
    </w:p>
    <w:p w14:paraId="33115A18"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VO2: sekcie 3.2, 3.3 a 3.5.4.</w:t>
      </w:r>
    </w:p>
    <w:p w14:paraId="3BBA1F17"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VO3: sekcie 3.6.1 a 3.6.2.</w:t>
      </w:r>
    </w:p>
    <w:p w14:paraId="6E477D0F"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VO4: sekcia 3.6.3 vrátane kontrastov štýlu odpovedania simulovaného pacienta pre priemernú absolútnu chybu v symptomatických doménach, chybu odhadu závažnosti, chybu odhadu funkčného dopadu a index defektov.</w:t>
      </w:r>
    </w:p>
    <w:p w14:paraId="4795A222"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VO5: sekcia 3.6.4.</w:t>
      </w:r>
    </w:p>
    <w:p w14:paraId="5279CB97" w14:textId="77777777" w:rsidR="00FF6E7D" w:rsidRPr="00FF6E7D" w:rsidRDefault="00FF6E7D" w:rsidP="00FF6E7D">
      <w:pPr>
        <w:rPr>
          <w:rFonts w:cs="Times New Roman"/>
          <w:szCs w:val="24"/>
        </w:rPr>
      </w:pPr>
      <w:r w:rsidRPr="00FF6E7D">
        <w:rPr>
          <w:rFonts w:cs="Times New Roman"/>
          <w:szCs w:val="24"/>
        </w:rPr>
        <w:lastRenderedPageBreak/>
        <w:t>•</w:t>
      </w:r>
      <w:r w:rsidRPr="00FF6E7D">
        <w:rPr>
          <w:rFonts w:cs="Times New Roman"/>
          <w:szCs w:val="24"/>
        </w:rPr>
        <w:tab/>
        <w:t>VO6: sekcia 3.4.</w:t>
      </w:r>
    </w:p>
    <w:p w14:paraId="25844682"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VO7: sekcia 3.7.1.</w:t>
      </w:r>
    </w:p>
    <w:p w14:paraId="5E91BD38" w14:textId="77777777" w:rsidR="00FF6E7D" w:rsidRPr="00FF6E7D" w:rsidRDefault="00FF6E7D" w:rsidP="00FF6E7D">
      <w:pPr>
        <w:rPr>
          <w:rFonts w:cs="Times New Roman"/>
          <w:szCs w:val="24"/>
        </w:rPr>
      </w:pPr>
      <w:r w:rsidRPr="00FF6E7D">
        <w:rPr>
          <w:rFonts w:cs="Times New Roman"/>
          <w:szCs w:val="24"/>
        </w:rPr>
        <w:t>•</w:t>
      </w:r>
      <w:r w:rsidRPr="00FF6E7D">
        <w:rPr>
          <w:rFonts w:cs="Times New Roman"/>
          <w:szCs w:val="24"/>
        </w:rPr>
        <w:tab/>
        <w:t>VO8: sekcia 3.7.2.</w:t>
      </w:r>
    </w:p>
    <w:p w14:paraId="1814FEF0" w14:textId="77777777" w:rsidR="00FF6E7D" w:rsidRPr="00FF6E7D" w:rsidRDefault="00FF6E7D" w:rsidP="00FF6E7D">
      <w:pPr>
        <w:rPr>
          <w:rFonts w:cs="Times New Roman"/>
          <w:szCs w:val="24"/>
        </w:rPr>
      </w:pPr>
      <w:r w:rsidRPr="00FF6E7D">
        <w:rPr>
          <w:rFonts w:cs="Times New Roman"/>
          <w:szCs w:val="24"/>
        </w:rPr>
        <w:t xml:space="preserve">V texte reportujeme len číselné údaje, ktoré sú nevyhnutné pre interpretáciu hypotéz a výskumných otázok. Rozsiahlejšie výstupy sú umiestnené do tabuliek a grafov, aby sa údaje zbytočne neopakovali. Pri každom </w:t>
      </w:r>
      <w:proofErr w:type="spellStart"/>
      <w:r w:rsidRPr="00FF6E7D">
        <w:rPr>
          <w:rFonts w:cs="Times New Roman"/>
          <w:szCs w:val="24"/>
        </w:rPr>
        <w:t>inferenčnom</w:t>
      </w:r>
      <w:proofErr w:type="spellEnd"/>
      <w:r w:rsidRPr="00FF6E7D">
        <w:rPr>
          <w:rFonts w:cs="Times New Roman"/>
          <w:szCs w:val="24"/>
        </w:rPr>
        <w:t xml:space="preserve"> výsledku uvádzame popri p-hodnote aj odhad efektu, jeho 95 % interval spoľahlivosti a vecnú interpretáciu smeru a veľkosti rozdielu.</w:t>
      </w:r>
    </w:p>
    <w:p w14:paraId="7884FEBF" w14:textId="47CEBD9B" w:rsidR="00FF6E7D" w:rsidRPr="00FF6E7D" w:rsidRDefault="00FF6E7D" w:rsidP="00FF6E7D">
      <w:pPr>
        <w:pStyle w:val="Nadpis2"/>
      </w:pPr>
      <w:r w:rsidRPr="00FF6E7D">
        <w:t xml:space="preserve">Charakteristika </w:t>
      </w:r>
      <w:proofErr w:type="spellStart"/>
      <w:r w:rsidRPr="00FF6E7D">
        <w:t>datasetu</w:t>
      </w:r>
      <w:proofErr w:type="spellEnd"/>
      <w:r w:rsidRPr="00FF6E7D">
        <w:t xml:space="preserve"> a základné deskriptíva (VO1, deskriptívna časť VO2)</w:t>
      </w:r>
    </w:p>
    <w:p w14:paraId="212DE31E" w14:textId="77777777" w:rsidR="00FF6E7D" w:rsidRPr="00FF6E7D" w:rsidRDefault="00FF6E7D" w:rsidP="00FF6E7D">
      <w:pPr>
        <w:rPr>
          <w:rFonts w:cs="Times New Roman"/>
          <w:szCs w:val="24"/>
        </w:rPr>
      </w:pPr>
      <w:r w:rsidRPr="00FF6E7D">
        <w:rPr>
          <w:rFonts w:cs="Times New Roman"/>
          <w:szCs w:val="24"/>
        </w:rPr>
        <w:t xml:space="preserve">Do finálnej analýzy bolo zaradených [doplniť počet hodnotiteľov] hodnotiteľov, ktorí spolu vytvorili [doplniť počet ratingov] platných hodnotení. Hodnotených bolo 72 </w:t>
      </w:r>
      <w:proofErr w:type="spellStart"/>
      <w:r w:rsidRPr="00FF6E7D">
        <w:rPr>
          <w:rFonts w:cs="Times New Roman"/>
          <w:szCs w:val="24"/>
        </w:rPr>
        <w:t>transkriptov</w:t>
      </w:r>
      <w:proofErr w:type="spellEnd"/>
      <w:r w:rsidRPr="00FF6E7D">
        <w:rPr>
          <w:rFonts w:cs="Times New Roman"/>
          <w:szCs w:val="24"/>
        </w:rPr>
        <w:t xml:space="preserve"> vygenerovaných z 12 </w:t>
      </w:r>
      <w:proofErr w:type="spellStart"/>
      <w:r w:rsidRPr="00FF6E7D">
        <w:rPr>
          <w:rFonts w:cs="Times New Roman"/>
          <w:szCs w:val="24"/>
        </w:rPr>
        <w:t>seed</w:t>
      </w:r>
      <w:proofErr w:type="spellEnd"/>
      <w:r w:rsidRPr="00FF6E7D">
        <w:rPr>
          <w:rFonts w:cs="Times New Roman"/>
          <w:szCs w:val="24"/>
        </w:rPr>
        <w:t xml:space="preserve"> scenárov a 6 experimentálnych variantov, ktoré vznikli kombináciou dvoch úrovní prítomnosti </w:t>
      </w:r>
      <w:proofErr w:type="spellStart"/>
      <w:r w:rsidRPr="00FF6E7D">
        <w:rPr>
          <w:rFonts w:cs="Times New Roman"/>
          <w:szCs w:val="24"/>
        </w:rPr>
        <w:t>štruktúrujúceho</w:t>
      </w:r>
      <w:proofErr w:type="spellEnd"/>
      <w:r w:rsidRPr="00FF6E7D">
        <w:rPr>
          <w:rFonts w:cs="Times New Roman"/>
          <w:szCs w:val="24"/>
        </w:rPr>
        <w:t xml:space="preserve"> klinického usmernenia a troch úrovní štýlu odpovedania simulovaného pacienta. Priemerný počet hodnotení na jeden </w:t>
      </w:r>
      <w:proofErr w:type="spellStart"/>
      <w:r w:rsidRPr="00FF6E7D">
        <w:rPr>
          <w:rFonts w:cs="Times New Roman"/>
          <w:szCs w:val="24"/>
        </w:rPr>
        <w:t>transkript</w:t>
      </w:r>
      <w:proofErr w:type="spellEnd"/>
      <w:r w:rsidRPr="00FF6E7D">
        <w:rPr>
          <w:rFonts w:cs="Times New Roman"/>
          <w:szCs w:val="24"/>
        </w:rPr>
        <w:t xml:space="preserve"> bol [doplniť priemer] (SD = [doplniť], rozsah [doplniť] až [doplniť]). Základné charakteristiky </w:t>
      </w:r>
      <w:proofErr w:type="spellStart"/>
      <w:r w:rsidRPr="00FF6E7D">
        <w:rPr>
          <w:rFonts w:cs="Times New Roman"/>
          <w:szCs w:val="24"/>
        </w:rPr>
        <w:t>datasetu</w:t>
      </w:r>
      <w:proofErr w:type="spellEnd"/>
      <w:r w:rsidRPr="00FF6E7D">
        <w:rPr>
          <w:rFonts w:cs="Times New Roman"/>
          <w:szCs w:val="24"/>
        </w:rPr>
        <w:t xml:space="preserve"> sú uvedené v Tabuľke 1.</w:t>
      </w:r>
    </w:p>
    <w:p w14:paraId="786EC7CB" w14:textId="77777777" w:rsidR="00FF6E7D" w:rsidRPr="00FF6E7D" w:rsidRDefault="00FF6E7D" w:rsidP="00FF6E7D">
      <w:pPr>
        <w:rPr>
          <w:rFonts w:cs="Times New Roman"/>
          <w:szCs w:val="24"/>
        </w:rPr>
      </w:pPr>
      <w:r w:rsidRPr="00FF6E7D">
        <w:rPr>
          <w:rFonts w:cs="Times New Roman"/>
          <w:szCs w:val="24"/>
        </w:rPr>
        <w:t xml:space="preserve">Deskriptívne ukazovatele primárnych a sekundárnych premenných sumarizuje Tabuľka 2. Pre ľudsky hodnotené ordinálne položky sú uvedené mediány a </w:t>
      </w:r>
      <w:proofErr w:type="spellStart"/>
      <w:r w:rsidRPr="00FF6E7D">
        <w:rPr>
          <w:rFonts w:cs="Times New Roman"/>
          <w:szCs w:val="24"/>
        </w:rPr>
        <w:t>interkvartilové</w:t>
      </w:r>
      <w:proofErr w:type="spellEnd"/>
      <w:r w:rsidRPr="00FF6E7D">
        <w:rPr>
          <w:rFonts w:cs="Times New Roman"/>
          <w:szCs w:val="24"/>
        </w:rPr>
        <w:t xml:space="preserve"> rozpätia, pre kompozity indexu klinickej vierohodnosti, indexu defektov a pre </w:t>
      </w:r>
      <w:proofErr w:type="spellStart"/>
      <w:r w:rsidRPr="00FF6E7D">
        <w:rPr>
          <w:rFonts w:cs="Times New Roman"/>
          <w:szCs w:val="24"/>
        </w:rPr>
        <w:t>transcript</w:t>
      </w:r>
      <w:proofErr w:type="spellEnd"/>
      <w:r w:rsidRPr="00FF6E7D">
        <w:rPr>
          <w:rFonts w:cs="Times New Roman"/>
          <w:szCs w:val="24"/>
        </w:rPr>
        <w:t xml:space="preserve">-level alebo priame </w:t>
      </w:r>
      <w:proofErr w:type="spellStart"/>
      <w:r w:rsidRPr="00FF6E7D">
        <w:rPr>
          <w:rFonts w:cs="Times New Roman"/>
          <w:szCs w:val="24"/>
        </w:rPr>
        <w:t>error</w:t>
      </w:r>
      <w:proofErr w:type="spellEnd"/>
      <w:r w:rsidRPr="00FF6E7D">
        <w:rPr>
          <w:rFonts w:cs="Times New Roman"/>
          <w:szCs w:val="24"/>
        </w:rPr>
        <w:t xml:space="preserve"> ukazovatele aj priemery a smerodajné odchýlky. </w:t>
      </w:r>
      <w:proofErr w:type="spellStart"/>
      <w:r w:rsidRPr="00FF6E7D">
        <w:rPr>
          <w:rFonts w:cs="Times New Roman"/>
          <w:szCs w:val="24"/>
        </w:rPr>
        <w:t>Transcript</w:t>
      </w:r>
      <w:proofErr w:type="spellEnd"/>
      <w:r w:rsidRPr="00FF6E7D">
        <w:rPr>
          <w:rFonts w:cs="Times New Roman"/>
          <w:szCs w:val="24"/>
        </w:rPr>
        <w:t xml:space="preserve">-level PHQ-9 </w:t>
      </w:r>
      <w:proofErr w:type="spellStart"/>
      <w:r w:rsidRPr="00FF6E7D">
        <w:rPr>
          <w:rFonts w:cs="Times New Roman"/>
          <w:szCs w:val="24"/>
        </w:rPr>
        <w:t>symptom</w:t>
      </w:r>
      <w:proofErr w:type="spellEnd"/>
      <w:r w:rsidRPr="00FF6E7D">
        <w:rPr>
          <w:rFonts w:cs="Times New Roman"/>
          <w:szCs w:val="24"/>
        </w:rPr>
        <w:t xml:space="preserve"> </w:t>
      </w:r>
      <w:proofErr w:type="spellStart"/>
      <w:r w:rsidRPr="00FF6E7D">
        <w:rPr>
          <w:rFonts w:cs="Times New Roman"/>
          <w:szCs w:val="24"/>
        </w:rPr>
        <w:t>metadata</w:t>
      </w:r>
      <w:proofErr w:type="spellEnd"/>
      <w:r w:rsidRPr="00FF6E7D">
        <w:rPr>
          <w:rFonts w:cs="Times New Roman"/>
          <w:szCs w:val="24"/>
        </w:rPr>
        <w:t xml:space="preserve"> A1 až A9 budú v tejto tabuľke reportované oddelene od </w:t>
      </w:r>
      <w:proofErr w:type="spellStart"/>
      <w:r w:rsidRPr="00FF6E7D">
        <w:rPr>
          <w:rFonts w:cs="Times New Roman"/>
          <w:szCs w:val="24"/>
        </w:rPr>
        <w:t>rater</w:t>
      </w:r>
      <w:proofErr w:type="spellEnd"/>
      <w:r w:rsidRPr="00FF6E7D">
        <w:rPr>
          <w:rFonts w:cs="Times New Roman"/>
          <w:szCs w:val="24"/>
        </w:rPr>
        <w:t xml:space="preserve"> odpovedí, aby bolo zrejmé, že nejde o </w:t>
      </w:r>
      <w:proofErr w:type="spellStart"/>
      <w:r w:rsidRPr="00FF6E7D">
        <w:rPr>
          <w:rFonts w:cs="Times New Roman"/>
          <w:szCs w:val="24"/>
        </w:rPr>
        <w:t>psychometrickú</w:t>
      </w:r>
      <w:proofErr w:type="spellEnd"/>
      <w:r w:rsidRPr="00FF6E7D">
        <w:rPr>
          <w:rFonts w:cs="Times New Roman"/>
          <w:szCs w:val="24"/>
        </w:rPr>
        <w:t xml:space="preserve"> súčasť expertného dotazníka.</w:t>
      </w:r>
    </w:p>
    <w:p w14:paraId="4CF3A50A" w14:textId="590B4B7C" w:rsidR="00FF6E7D" w:rsidRPr="00FF6E7D" w:rsidRDefault="00FF6E7D" w:rsidP="00FF6E7D">
      <w:pPr>
        <w:pStyle w:val="Nadpis2"/>
      </w:pPr>
      <w:r w:rsidRPr="00FF6E7D">
        <w:t xml:space="preserve">Predbežný expert </w:t>
      </w:r>
      <w:proofErr w:type="spellStart"/>
      <w:r w:rsidRPr="00FF6E7D">
        <w:t>review</w:t>
      </w:r>
      <w:proofErr w:type="spellEnd"/>
      <w:r w:rsidRPr="00FF6E7D">
        <w:t xml:space="preserve"> položiek a </w:t>
      </w:r>
      <w:proofErr w:type="spellStart"/>
      <w:r w:rsidRPr="00FF6E7D">
        <w:t>seed</w:t>
      </w:r>
      <w:proofErr w:type="spellEnd"/>
      <w:r w:rsidRPr="00FF6E7D">
        <w:t xml:space="preserve"> scenárov, frekvenčné rozdelenie a vnútorná konzistencia ratingového nástroja (VO1, meracia opora pre VO2)</w:t>
      </w:r>
    </w:p>
    <w:p w14:paraId="3A0F58DC" w14:textId="77777777" w:rsidR="00FF6E7D" w:rsidRPr="00FF6E7D" w:rsidRDefault="00FF6E7D" w:rsidP="00FF6E7D">
      <w:pPr>
        <w:rPr>
          <w:rFonts w:cs="Times New Roman"/>
          <w:szCs w:val="24"/>
        </w:rPr>
      </w:pPr>
      <w:r w:rsidRPr="00FF6E7D">
        <w:rPr>
          <w:rFonts w:cs="Times New Roman"/>
          <w:szCs w:val="24"/>
        </w:rPr>
        <w:t xml:space="preserve">Pred samotnou frekvenčnou a </w:t>
      </w:r>
      <w:proofErr w:type="spellStart"/>
      <w:r w:rsidRPr="00FF6E7D">
        <w:rPr>
          <w:rFonts w:cs="Times New Roman"/>
          <w:szCs w:val="24"/>
        </w:rPr>
        <w:t>reliabilitnou</w:t>
      </w:r>
      <w:proofErr w:type="spellEnd"/>
      <w:r w:rsidRPr="00FF6E7D">
        <w:rPr>
          <w:rFonts w:cs="Times New Roman"/>
          <w:szCs w:val="24"/>
        </w:rPr>
        <w:t xml:space="preserve"> analýzou hlavného ratingového </w:t>
      </w:r>
      <w:proofErr w:type="spellStart"/>
      <w:r w:rsidRPr="00FF6E7D">
        <w:rPr>
          <w:rFonts w:cs="Times New Roman"/>
          <w:szCs w:val="24"/>
        </w:rPr>
        <w:t>datasetu</w:t>
      </w:r>
      <w:proofErr w:type="spellEnd"/>
      <w:r w:rsidRPr="00FF6E7D">
        <w:rPr>
          <w:rFonts w:cs="Times New Roman"/>
          <w:szCs w:val="24"/>
        </w:rPr>
        <w:t xml:space="preserve"> bude stručne zhrnutý aj pilotný expert </w:t>
      </w:r>
      <w:proofErr w:type="spellStart"/>
      <w:r w:rsidRPr="00FF6E7D">
        <w:rPr>
          <w:rFonts w:cs="Times New Roman"/>
          <w:szCs w:val="24"/>
        </w:rPr>
        <w:t>review</w:t>
      </w:r>
      <w:proofErr w:type="spellEnd"/>
      <w:r w:rsidRPr="00FF6E7D">
        <w:rPr>
          <w:rFonts w:cs="Times New Roman"/>
          <w:szCs w:val="24"/>
        </w:rPr>
        <w:t xml:space="preserve"> </w:t>
      </w:r>
      <w:proofErr w:type="spellStart"/>
      <w:r w:rsidRPr="00FF6E7D">
        <w:rPr>
          <w:rFonts w:cs="Times New Roman"/>
          <w:szCs w:val="24"/>
        </w:rPr>
        <w:t>pass</w:t>
      </w:r>
      <w:proofErr w:type="spellEnd"/>
      <w:r w:rsidRPr="00FF6E7D">
        <w:rPr>
          <w:rFonts w:cs="Times New Roman"/>
          <w:szCs w:val="24"/>
        </w:rPr>
        <w:t xml:space="preserve"> zameraný na obsahovú primeranosť položiek </w:t>
      </w:r>
      <w:r w:rsidRPr="00FF6E7D">
        <w:rPr>
          <w:rFonts w:cs="Times New Roman"/>
          <w:szCs w:val="24"/>
        </w:rPr>
        <w:lastRenderedPageBreak/>
        <w:t xml:space="preserve">autorského </w:t>
      </w:r>
      <w:proofErr w:type="spellStart"/>
      <w:r w:rsidRPr="00FF6E7D">
        <w:rPr>
          <w:rFonts w:cs="Times New Roman"/>
          <w:szCs w:val="24"/>
        </w:rPr>
        <w:t>rater</w:t>
      </w:r>
      <w:proofErr w:type="spellEnd"/>
      <w:r w:rsidRPr="00FF6E7D">
        <w:rPr>
          <w:rFonts w:cs="Times New Roman"/>
          <w:szCs w:val="24"/>
        </w:rPr>
        <w:t xml:space="preserve"> dotazníka a na klinickú ukotvenosť </w:t>
      </w:r>
      <w:proofErr w:type="spellStart"/>
      <w:r w:rsidRPr="00FF6E7D">
        <w:rPr>
          <w:rFonts w:cs="Times New Roman"/>
          <w:szCs w:val="24"/>
        </w:rPr>
        <w:t>seed</w:t>
      </w:r>
      <w:proofErr w:type="spellEnd"/>
      <w:r w:rsidRPr="00FF6E7D">
        <w:rPr>
          <w:rFonts w:cs="Times New Roman"/>
          <w:szCs w:val="24"/>
        </w:rPr>
        <w:t xml:space="preserve"> scenárov. V aktuálnom stave ide o malý expertný panel (n = 4), preto bude táto vrstva reportovaná opatrne ako predbežná expertná obsahová kontrola, nie ako plnohodnotná validácia nástroja. V texte bude uvedený počet expertov, počet posúdených položiek a </w:t>
      </w:r>
      <w:proofErr w:type="spellStart"/>
      <w:r w:rsidRPr="00FF6E7D">
        <w:rPr>
          <w:rFonts w:cs="Times New Roman"/>
          <w:szCs w:val="24"/>
        </w:rPr>
        <w:t>seedov</w:t>
      </w:r>
      <w:proofErr w:type="spellEnd"/>
      <w:r w:rsidRPr="00FF6E7D">
        <w:rPr>
          <w:rFonts w:cs="Times New Roman"/>
          <w:szCs w:val="24"/>
        </w:rPr>
        <w:t>, počet odporúčaných úprav a stručné zhrnutie najčastejších pripomienok (</w:t>
      </w:r>
      <w:proofErr w:type="spellStart"/>
      <w:r w:rsidRPr="00FF6E7D">
        <w:rPr>
          <w:rFonts w:cs="Times New Roman"/>
          <w:szCs w:val="24"/>
        </w:rPr>
        <w:t>Polit</w:t>
      </w:r>
      <w:proofErr w:type="spellEnd"/>
      <w:r w:rsidRPr="00FF6E7D">
        <w:rPr>
          <w:rFonts w:cs="Times New Roman"/>
          <w:szCs w:val="24"/>
        </w:rPr>
        <w:t xml:space="preserve"> et al., 2007; </w:t>
      </w:r>
      <w:proofErr w:type="spellStart"/>
      <w:r w:rsidRPr="00FF6E7D">
        <w:rPr>
          <w:rFonts w:cs="Times New Roman"/>
          <w:szCs w:val="24"/>
        </w:rPr>
        <w:t>Terwee</w:t>
      </w:r>
      <w:proofErr w:type="spellEnd"/>
      <w:r w:rsidRPr="00FF6E7D">
        <w:rPr>
          <w:rFonts w:cs="Times New Roman"/>
          <w:szCs w:val="24"/>
        </w:rPr>
        <w:t xml:space="preserve"> et al., 2018).</w:t>
      </w:r>
    </w:p>
    <w:p w14:paraId="79D0BCCC" w14:textId="77777777" w:rsidR="00FF6E7D" w:rsidRPr="00FF6E7D" w:rsidRDefault="00FF6E7D" w:rsidP="00FF6E7D">
      <w:pPr>
        <w:rPr>
          <w:rFonts w:cs="Times New Roman"/>
          <w:szCs w:val="24"/>
        </w:rPr>
      </w:pPr>
      <w:r w:rsidRPr="00FF6E7D">
        <w:rPr>
          <w:rFonts w:cs="Times New Roman"/>
          <w:szCs w:val="24"/>
        </w:rPr>
        <w:t xml:space="preserve">Ako prvý analytický krok bolo zostavené frekvenčné rozdelenie odpovedí na ľudsky hodnotené položky G1 až G5, S1, S2 a R1 až R5. Cieľom tohto kroku bolo posúdiť, či hodnotitelia využívali celé spektrum </w:t>
      </w:r>
      <w:proofErr w:type="spellStart"/>
      <w:r w:rsidRPr="00FF6E7D">
        <w:rPr>
          <w:rFonts w:cs="Times New Roman"/>
          <w:szCs w:val="24"/>
        </w:rPr>
        <w:t>odpoveďových</w:t>
      </w:r>
      <w:proofErr w:type="spellEnd"/>
      <w:r w:rsidRPr="00FF6E7D">
        <w:rPr>
          <w:rFonts w:cs="Times New Roman"/>
          <w:szCs w:val="24"/>
        </w:rPr>
        <w:t xml:space="preserve"> kategórií a či niektoré položky nevykazovali systematicky jednostranné rozdelenie. </w:t>
      </w:r>
      <w:proofErr w:type="spellStart"/>
      <w:r w:rsidRPr="00FF6E7D">
        <w:rPr>
          <w:rFonts w:cs="Times New Roman"/>
          <w:szCs w:val="24"/>
        </w:rPr>
        <w:t>Transcript</w:t>
      </w:r>
      <w:proofErr w:type="spellEnd"/>
      <w:r w:rsidRPr="00FF6E7D">
        <w:rPr>
          <w:rFonts w:cs="Times New Roman"/>
          <w:szCs w:val="24"/>
        </w:rPr>
        <w:t xml:space="preserve">-level PHQ-9 </w:t>
      </w:r>
      <w:proofErr w:type="spellStart"/>
      <w:r w:rsidRPr="00FF6E7D">
        <w:rPr>
          <w:rFonts w:cs="Times New Roman"/>
          <w:szCs w:val="24"/>
        </w:rPr>
        <w:t>symptom</w:t>
      </w:r>
      <w:proofErr w:type="spellEnd"/>
      <w:r w:rsidRPr="00FF6E7D">
        <w:rPr>
          <w:rFonts w:cs="Times New Roman"/>
          <w:szCs w:val="24"/>
        </w:rPr>
        <w:t xml:space="preserve"> </w:t>
      </w:r>
      <w:proofErr w:type="spellStart"/>
      <w:r w:rsidRPr="00FF6E7D">
        <w:rPr>
          <w:rFonts w:cs="Times New Roman"/>
          <w:szCs w:val="24"/>
        </w:rPr>
        <w:t>metadata</w:t>
      </w:r>
      <w:proofErr w:type="spellEnd"/>
      <w:r w:rsidRPr="00FF6E7D">
        <w:rPr>
          <w:rFonts w:cs="Times New Roman"/>
          <w:szCs w:val="24"/>
        </w:rPr>
        <w:t xml:space="preserve"> A1 až A9 boli zhrnuté oddelene ako vlastnosť samotných </w:t>
      </w:r>
      <w:proofErr w:type="spellStart"/>
      <w:r w:rsidRPr="00FF6E7D">
        <w:rPr>
          <w:rFonts w:cs="Times New Roman"/>
          <w:szCs w:val="24"/>
        </w:rPr>
        <w:t>transkriptov</w:t>
      </w:r>
      <w:proofErr w:type="spellEnd"/>
      <w:r w:rsidRPr="00FF6E7D">
        <w:rPr>
          <w:rFonts w:cs="Times New Roman"/>
          <w:szCs w:val="24"/>
        </w:rPr>
        <w:t xml:space="preserve"> a ako podklad pre ich porovnanie so </w:t>
      </w:r>
      <w:proofErr w:type="spellStart"/>
      <w:r w:rsidRPr="00FF6E7D">
        <w:rPr>
          <w:rFonts w:cs="Times New Roman"/>
          <w:szCs w:val="24"/>
        </w:rPr>
        <w:t>seed</w:t>
      </w:r>
      <w:proofErr w:type="spellEnd"/>
      <w:r w:rsidRPr="00FF6E7D">
        <w:rPr>
          <w:rFonts w:cs="Times New Roman"/>
          <w:szCs w:val="24"/>
        </w:rPr>
        <w:t xml:space="preserve"> </w:t>
      </w:r>
      <w:proofErr w:type="spellStart"/>
      <w:r w:rsidRPr="00FF6E7D">
        <w:rPr>
          <w:rFonts w:cs="Times New Roman"/>
          <w:szCs w:val="24"/>
        </w:rPr>
        <w:t>anchor</w:t>
      </w:r>
      <w:proofErr w:type="spellEnd"/>
      <w:r w:rsidRPr="00FF6E7D">
        <w:rPr>
          <w:rFonts w:cs="Times New Roman"/>
          <w:szCs w:val="24"/>
        </w:rPr>
        <w:t xml:space="preserve"> profilmi. Frekvenčné analýzy ukázali, že [doplniť stručné zhrnutie využitia škál: napr. položky G1 až G5 pokrývali celé spektrum / niektoré položky R boli koncentrované v dolných kategóriách / </w:t>
      </w:r>
      <w:proofErr w:type="spellStart"/>
      <w:r w:rsidRPr="00FF6E7D">
        <w:rPr>
          <w:rFonts w:cs="Times New Roman"/>
          <w:szCs w:val="24"/>
        </w:rPr>
        <w:t>transcript</w:t>
      </w:r>
      <w:proofErr w:type="spellEnd"/>
      <w:r w:rsidRPr="00FF6E7D">
        <w:rPr>
          <w:rFonts w:cs="Times New Roman"/>
          <w:szCs w:val="24"/>
        </w:rPr>
        <w:t>-level PHQ-9 domény vykazovali zreteľný strop alebo dno].</w:t>
      </w:r>
    </w:p>
    <w:p w14:paraId="57E7C5E2" w14:textId="77777777" w:rsidR="00FF6E7D" w:rsidRPr="00FF6E7D" w:rsidRDefault="00FF6E7D" w:rsidP="00FF6E7D">
      <w:pPr>
        <w:rPr>
          <w:rFonts w:cs="Times New Roman"/>
          <w:szCs w:val="24"/>
        </w:rPr>
      </w:pPr>
      <w:r w:rsidRPr="00FF6E7D">
        <w:rPr>
          <w:rFonts w:cs="Times New Roman"/>
          <w:szCs w:val="24"/>
        </w:rPr>
        <w:t xml:space="preserve">Vnútorná konzistencia bola vyhodnocovaná pre tri obsahovo definované bloky položiek v súlade s Metódou (2.8.3) (Marko, 2016; </w:t>
      </w:r>
      <w:proofErr w:type="spellStart"/>
      <w:r w:rsidRPr="00FF6E7D">
        <w:rPr>
          <w:rFonts w:cs="Times New Roman"/>
          <w:szCs w:val="24"/>
        </w:rPr>
        <w:t>Terwee</w:t>
      </w:r>
      <w:proofErr w:type="spellEnd"/>
      <w:r w:rsidRPr="00FF6E7D">
        <w:rPr>
          <w:rFonts w:cs="Times New Roman"/>
          <w:szCs w:val="24"/>
        </w:rPr>
        <w:t xml:space="preserve"> et al., 2018):</w:t>
      </w:r>
    </w:p>
    <w:p w14:paraId="719F5EF8" w14:textId="6864E7AC" w:rsidR="00FF6E7D" w:rsidRPr="00FF6E7D" w:rsidRDefault="00FF6E7D" w:rsidP="00FF6E7D">
      <w:pPr>
        <w:pStyle w:val="Odsekzoznamu"/>
        <w:numPr>
          <w:ilvl w:val="0"/>
          <w:numId w:val="26"/>
        </w:numPr>
        <w:rPr>
          <w:rFonts w:cs="Times New Roman"/>
          <w:szCs w:val="24"/>
        </w:rPr>
      </w:pPr>
      <w:r w:rsidRPr="00FF6E7D">
        <w:rPr>
          <w:rFonts w:cs="Times New Roman"/>
          <w:szCs w:val="24"/>
        </w:rPr>
        <w:t xml:space="preserve">blok G1 až G5: </w:t>
      </w:r>
      <w:proofErr w:type="spellStart"/>
      <w:r w:rsidRPr="00FF6E7D">
        <w:rPr>
          <w:rFonts w:cs="Times New Roman"/>
          <w:szCs w:val="24"/>
        </w:rPr>
        <w:t>Cronbachovo</w:t>
      </w:r>
      <w:proofErr w:type="spellEnd"/>
      <w:r w:rsidRPr="00FF6E7D">
        <w:rPr>
          <w:rFonts w:cs="Times New Roman"/>
          <w:szCs w:val="24"/>
        </w:rPr>
        <w:t xml:space="preserve"> α = [doplniť], </w:t>
      </w:r>
      <w:proofErr w:type="spellStart"/>
      <w:r w:rsidRPr="00FF6E7D">
        <w:rPr>
          <w:rFonts w:cs="Times New Roman"/>
          <w:szCs w:val="24"/>
        </w:rPr>
        <w:t>McDonaldovo</w:t>
      </w:r>
      <w:proofErr w:type="spellEnd"/>
      <w:r w:rsidRPr="00FF6E7D">
        <w:rPr>
          <w:rFonts w:cs="Times New Roman"/>
          <w:szCs w:val="24"/>
        </w:rPr>
        <w:t xml:space="preserve"> ω = [doplniť];</w:t>
      </w:r>
    </w:p>
    <w:p w14:paraId="0A0B3134" w14:textId="05ADDDE9" w:rsidR="00FF6E7D" w:rsidRPr="00FF6E7D" w:rsidRDefault="00FF6E7D" w:rsidP="00FF6E7D">
      <w:pPr>
        <w:pStyle w:val="Odsekzoznamu"/>
        <w:numPr>
          <w:ilvl w:val="0"/>
          <w:numId w:val="26"/>
        </w:numPr>
        <w:rPr>
          <w:rFonts w:cs="Times New Roman"/>
          <w:szCs w:val="24"/>
        </w:rPr>
      </w:pPr>
      <w:r w:rsidRPr="00FF6E7D">
        <w:rPr>
          <w:rFonts w:cs="Times New Roman"/>
          <w:szCs w:val="24"/>
        </w:rPr>
        <w:t>blok indexu klinickej vierohodnosti, tvorený položkami G1, G3 a G4: α = [doplniť], ω = [doplniť];</w:t>
      </w:r>
    </w:p>
    <w:p w14:paraId="6A6B5AF3" w14:textId="416679F7" w:rsidR="00FF6E7D" w:rsidRPr="00FF6E7D" w:rsidRDefault="00FF6E7D" w:rsidP="00FF6E7D">
      <w:pPr>
        <w:pStyle w:val="Odsekzoznamu"/>
        <w:numPr>
          <w:ilvl w:val="0"/>
          <w:numId w:val="26"/>
        </w:numPr>
        <w:rPr>
          <w:rFonts w:cs="Times New Roman"/>
          <w:szCs w:val="24"/>
        </w:rPr>
      </w:pPr>
      <w:r w:rsidRPr="00FF6E7D">
        <w:rPr>
          <w:rFonts w:cs="Times New Roman"/>
          <w:szCs w:val="24"/>
        </w:rPr>
        <w:t>blok R1 až R5: α = [doplniť], ω = [doplniť].</w:t>
      </w:r>
    </w:p>
    <w:p w14:paraId="338D0BEC" w14:textId="77777777" w:rsidR="00FF6E7D" w:rsidRPr="00FF6E7D" w:rsidRDefault="00FF6E7D" w:rsidP="00FF6E7D">
      <w:pPr>
        <w:rPr>
          <w:rFonts w:cs="Times New Roman"/>
          <w:szCs w:val="24"/>
        </w:rPr>
      </w:pPr>
      <w:r w:rsidRPr="00FF6E7D">
        <w:rPr>
          <w:rFonts w:cs="Times New Roman"/>
          <w:szCs w:val="24"/>
        </w:rPr>
        <w:t xml:space="preserve">Tieto výsledky naznačujú, že kompozity indexu klinickej vierohodnosti a indexu defektov boli [doplniť: dostatočne / iba čiastočne / nedostatočne] vnútorne konzistentné pre ďalšie použitie v </w:t>
      </w:r>
      <w:proofErr w:type="spellStart"/>
      <w:r w:rsidRPr="00FF6E7D">
        <w:rPr>
          <w:rFonts w:cs="Times New Roman"/>
          <w:szCs w:val="24"/>
        </w:rPr>
        <w:t>inferenčnej</w:t>
      </w:r>
      <w:proofErr w:type="spellEnd"/>
      <w:r w:rsidRPr="00FF6E7D">
        <w:rPr>
          <w:rFonts w:cs="Times New Roman"/>
          <w:szCs w:val="24"/>
        </w:rPr>
        <w:t xml:space="preserve"> analýze.</w:t>
      </w:r>
    </w:p>
    <w:p w14:paraId="450F28F0" w14:textId="6EE11D64" w:rsidR="00FF6E7D" w:rsidRPr="00FF6E7D" w:rsidRDefault="00FF6E7D" w:rsidP="00FF6E7D">
      <w:pPr>
        <w:pStyle w:val="Nadpis2"/>
      </w:pPr>
      <w:proofErr w:type="spellStart"/>
      <w:r w:rsidRPr="00FF6E7D">
        <w:t>Interrater</w:t>
      </w:r>
      <w:proofErr w:type="spellEnd"/>
      <w:r w:rsidRPr="00FF6E7D">
        <w:t xml:space="preserve"> </w:t>
      </w:r>
      <w:proofErr w:type="spellStart"/>
      <w:r w:rsidRPr="00FF6E7D">
        <w:t>reliabilita</w:t>
      </w:r>
      <w:proofErr w:type="spellEnd"/>
      <w:r w:rsidRPr="00FF6E7D">
        <w:t xml:space="preserve"> (VO6)</w:t>
      </w:r>
    </w:p>
    <w:p w14:paraId="71A24E9C" w14:textId="77777777" w:rsidR="00FF6E7D" w:rsidRPr="00FF6E7D" w:rsidRDefault="00FF6E7D" w:rsidP="00FF6E7D">
      <w:pPr>
        <w:rPr>
          <w:rFonts w:cs="Times New Roman"/>
          <w:szCs w:val="24"/>
        </w:rPr>
      </w:pPr>
      <w:proofErr w:type="spellStart"/>
      <w:r w:rsidRPr="00FF6E7D">
        <w:rPr>
          <w:rFonts w:cs="Times New Roman"/>
          <w:szCs w:val="24"/>
        </w:rPr>
        <w:t>Interrater</w:t>
      </w:r>
      <w:proofErr w:type="spellEnd"/>
      <w:r w:rsidRPr="00FF6E7D">
        <w:rPr>
          <w:rFonts w:cs="Times New Roman"/>
          <w:szCs w:val="24"/>
        </w:rPr>
        <w:t xml:space="preserve"> </w:t>
      </w:r>
      <w:proofErr w:type="spellStart"/>
      <w:r w:rsidRPr="00FF6E7D">
        <w:rPr>
          <w:rFonts w:cs="Times New Roman"/>
          <w:szCs w:val="24"/>
        </w:rPr>
        <w:t>reliabilita</w:t>
      </w:r>
      <w:proofErr w:type="spellEnd"/>
      <w:r w:rsidRPr="00FF6E7D">
        <w:rPr>
          <w:rFonts w:cs="Times New Roman"/>
          <w:szCs w:val="24"/>
        </w:rPr>
        <w:t xml:space="preserve"> bola vyhodnotená pre hlavné kompozitné ukazovatele indexu klinickej vierohodnosti, indexu defektov a pre expertne hodnotené položky závažnosti a funkčného dopadu prostredníctvom </w:t>
      </w:r>
      <w:proofErr w:type="spellStart"/>
      <w:r w:rsidRPr="00FF6E7D">
        <w:rPr>
          <w:rFonts w:cs="Times New Roman"/>
          <w:szCs w:val="24"/>
        </w:rPr>
        <w:t>intraclass</w:t>
      </w:r>
      <w:proofErr w:type="spellEnd"/>
      <w:r w:rsidRPr="00FF6E7D">
        <w:rPr>
          <w:rFonts w:cs="Times New Roman"/>
          <w:szCs w:val="24"/>
        </w:rPr>
        <w:t xml:space="preserve"> </w:t>
      </w:r>
      <w:proofErr w:type="spellStart"/>
      <w:r w:rsidRPr="00FF6E7D">
        <w:rPr>
          <w:rFonts w:cs="Times New Roman"/>
          <w:szCs w:val="24"/>
        </w:rPr>
        <w:t>correlation</w:t>
      </w:r>
      <w:proofErr w:type="spellEnd"/>
      <w:r w:rsidRPr="00FF6E7D">
        <w:rPr>
          <w:rFonts w:cs="Times New Roman"/>
          <w:szCs w:val="24"/>
        </w:rPr>
        <w:t xml:space="preserve"> </w:t>
      </w:r>
      <w:proofErr w:type="spellStart"/>
      <w:r w:rsidRPr="00FF6E7D">
        <w:rPr>
          <w:rFonts w:cs="Times New Roman"/>
          <w:szCs w:val="24"/>
        </w:rPr>
        <w:t>coefficient</w:t>
      </w:r>
      <w:proofErr w:type="spellEnd"/>
      <w:r w:rsidRPr="00FF6E7D">
        <w:rPr>
          <w:rFonts w:cs="Times New Roman"/>
          <w:szCs w:val="24"/>
        </w:rPr>
        <w:t xml:space="preserve"> (ICC) v súlade s analytickým plánom v časti 2.8.4 Metódy (</w:t>
      </w:r>
      <w:proofErr w:type="spellStart"/>
      <w:r w:rsidRPr="00FF6E7D">
        <w:rPr>
          <w:rFonts w:cs="Times New Roman"/>
          <w:szCs w:val="24"/>
        </w:rPr>
        <w:t>McHugh</w:t>
      </w:r>
      <w:proofErr w:type="spellEnd"/>
      <w:r w:rsidRPr="00FF6E7D">
        <w:rPr>
          <w:rFonts w:cs="Times New Roman"/>
          <w:szCs w:val="24"/>
        </w:rPr>
        <w:t xml:space="preserve">, 2012; Nelson &amp; </w:t>
      </w:r>
      <w:proofErr w:type="spellStart"/>
      <w:r w:rsidRPr="00FF6E7D">
        <w:rPr>
          <w:rFonts w:cs="Times New Roman"/>
          <w:szCs w:val="24"/>
        </w:rPr>
        <w:t>Edwards</w:t>
      </w:r>
      <w:proofErr w:type="spellEnd"/>
      <w:r w:rsidRPr="00FF6E7D">
        <w:rPr>
          <w:rFonts w:cs="Times New Roman"/>
          <w:szCs w:val="24"/>
        </w:rPr>
        <w:t xml:space="preserve">, 2015). </w:t>
      </w:r>
      <w:proofErr w:type="spellStart"/>
      <w:r w:rsidRPr="00FF6E7D">
        <w:rPr>
          <w:rFonts w:cs="Times New Roman"/>
          <w:szCs w:val="24"/>
        </w:rPr>
        <w:t>Transcript</w:t>
      </w:r>
      <w:proofErr w:type="spellEnd"/>
      <w:r w:rsidRPr="00FF6E7D">
        <w:rPr>
          <w:rFonts w:cs="Times New Roman"/>
          <w:szCs w:val="24"/>
        </w:rPr>
        <w:t xml:space="preserve">-level PHQ-9 </w:t>
      </w:r>
      <w:proofErr w:type="spellStart"/>
      <w:r w:rsidRPr="00FF6E7D">
        <w:rPr>
          <w:rFonts w:cs="Times New Roman"/>
          <w:szCs w:val="24"/>
        </w:rPr>
        <w:t>symptom</w:t>
      </w:r>
      <w:proofErr w:type="spellEnd"/>
      <w:r w:rsidRPr="00FF6E7D">
        <w:rPr>
          <w:rFonts w:cs="Times New Roman"/>
          <w:szCs w:val="24"/>
        </w:rPr>
        <w:t xml:space="preserve"> </w:t>
      </w:r>
      <w:proofErr w:type="spellStart"/>
      <w:r w:rsidRPr="00FF6E7D">
        <w:rPr>
          <w:rFonts w:cs="Times New Roman"/>
          <w:szCs w:val="24"/>
        </w:rPr>
        <w:t>metadata</w:t>
      </w:r>
      <w:proofErr w:type="spellEnd"/>
      <w:r w:rsidRPr="00FF6E7D">
        <w:rPr>
          <w:rFonts w:cs="Times New Roman"/>
          <w:szCs w:val="24"/>
        </w:rPr>
        <w:t xml:space="preserve"> A1 až A9 do tohto bloku nevstupujú, keďže nejde o opakované ľudské hodnotenie. V reporte uvádzame zvolený typ ICC (model [doplniť: 2,k / 3,k / iný], [doplniť: </w:t>
      </w:r>
      <w:r w:rsidRPr="00FF6E7D">
        <w:rPr>
          <w:rFonts w:cs="Times New Roman"/>
          <w:szCs w:val="24"/>
        </w:rPr>
        <w:lastRenderedPageBreak/>
        <w:t xml:space="preserve">konzistencia / absolútna zhoda], [doplniť: single / </w:t>
      </w:r>
      <w:proofErr w:type="spellStart"/>
      <w:r w:rsidRPr="00FF6E7D">
        <w:rPr>
          <w:rFonts w:cs="Times New Roman"/>
          <w:szCs w:val="24"/>
        </w:rPr>
        <w:t>average</w:t>
      </w:r>
      <w:proofErr w:type="spellEnd"/>
      <w:r w:rsidRPr="00FF6E7D">
        <w:rPr>
          <w:rFonts w:cs="Times New Roman"/>
          <w:szCs w:val="24"/>
        </w:rPr>
        <w:t xml:space="preserve"> </w:t>
      </w:r>
      <w:proofErr w:type="spellStart"/>
      <w:r w:rsidRPr="00FF6E7D">
        <w:rPr>
          <w:rFonts w:cs="Times New Roman"/>
          <w:szCs w:val="24"/>
        </w:rPr>
        <w:t>measures</w:t>
      </w:r>
      <w:proofErr w:type="spellEnd"/>
      <w:r w:rsidRPr="00FF6E7D">
        <w:rPr>
          <w:rFonts w:cs="Times New Roman"/>
          <w:szCs w:val="24"/>
        </w:rPr>
        <w:t>]) a interpretačnú kategóriu zhody.</w:t>
      </w:r>
    </w:p>
    <w:p w14:paraId="7AAEA530" w14:textId="77777777" w:rsidR="00FF6E7D" w:rsidRPr="00FF6E7D" w:rsidRDefault="00FF6E7D" w:rsidP="00FF6E7D">
      <w:pPr>
        <w:rPr>
          <w:rFonts w:cs="Times New Roman"/>
          <w:szCs w:val="24"/>
        </w:rPr>
      </w:pPr>
      <w:r w:rsidRPr="00FF6E7D">
        <w:rPr>
          <w:rFonts w:cs="Times New Roman"/>
          <w:szCs w:val="24"/>
        </w:rPr>
        <w:t xml:space="preserve">Hodnoty ICC dosiahli [doplniť hodnotu] pri indexe klinickej vierohodnosti (95 % CI [doplniť]), [doplniť] pri indexe defektov (95 % CI [doplniť]), [doplniť] pri expertne hodnotenej závažnosti a [doplniť] pri expertne hodnotenom funkčnom dopade. Tieto hodnoty zodpovedajú interpretačnej kategórii [doplniť: nízka / stredná / dobrá / výborná] zhody pri jednotlivých ukazovateľoch. Výsledky podporujú záver, že [doplniť stručnú interpretáciu: aspoň časť kompozitov bola dostatočne stabilná pre </w:t>
      </w:r>
      <w:proofErr w:type="spellStart"/>
      <w:r w:rsidRPr="00FF6E7D">
        <w:rPr>
          <w:rFonts w:cs="Times New Roman"/>
          <w:szCs w:val="24"/>
        </w:rPr>
        <w:t>inferenčnú</w:t>
      </w:r>
      <w:proofErr w:type="spellEnd"/>
      <w:r w:rsidRPr="00FF6E7D">
        <w:rPr>
          <w:rFonts w:cs="Times New Roman"/>
          <w:szCs w:val="24"/>
        </w:rPr>
        <w:t xml:space="preserve"> analýzu / zhoda bola limitovaná a </w:t>
      </w:r>
      <w:proofErr w:type="spellStart"/>
      <w:r w:rsidRPr="00FF6E7D">
        <w:rPr>
          <w:rFonts w:cs="Times New Roman"/>
          <w:szCs w:val="24"/>
        </w:rPr>
        <w:t>inferenčné</w:t>
      </w:r>
      <w:proofErr w:type="spellEnd"/>
      <w:r w:rsidRPr="00FF6E7D">
        <w:rPr>
          <w:rFonts w:cs="Times New Roman"/>
          <w:szCs w:val="24"/>
        </w:rPr>
        <w:t xml:space="preserve"> výsledky treba interpretovať opatrne].</w:t>
      </w:r>
    </w:p>
    <w:p w14:paraId="19041FA5" w14:textId="216C7F2F" w:rsidR="00FF6E7D" w:rsidRPr="00FF6E7D" w:rsidRDefault="00FF6E7D" w:rsidP="00FF6E7D">
      <w:pPr>
        <w:pStyle w:val="Nadpis2"/>
      </w:pPr>
      <w:r w:rsidRPr="00FF6E7D">
        <w:t xml:space="preserve">Jadrové výsledky: efekt prítomnosti </w:t>
      </w:r>
      <w:proofErr w:type="spellStart"/>
      <w:r w:rsidRPr="00FF6E7D">
        <w:t>štruktúrujúceho</w:t>
      </w:r>
      <w:proofErr w:type="spellEnd"/>
      <w:r w:rsidRPr="00FF6E7D">
        <w:t xml:space="preserve"> klinického usmernenia (H1 až H5, priamy príspevok k VO1 a VO2)</w:t>
      </w:r>
    </w:p>
    <w:p w14:paraId="4E3EC47F" w14:textId="77777777" w:rsidR="00FF6E7D" w:rsidRPr="00FF6E7D" w:rsidRDefault="00FF6E7D" w:rsidP="00FF6E7D">
      <w:pPr>
        <w:rPr>
          <w:rFonts w:cs="Times New Roman"/>
          <w:szCs w:val="24"/>
        </w:rPr>
      </w:pPr>
      <w:r w:rsidRPr="00FF6E7D">
        <w:rPr>
          <w:rFonts w:cs="Times New Roman"/>
          <w:szCs w:val="24"/>
        </w:rPr>
        <w:t xml:space="preserve">Jadrové hypotézy boli overované pomocou lineárnych zmiešaných modelov pre kompozitné a chybové ukazovatele a pomocou ordinálnych zmiešaných modelov pre jednotlivé ordinálne položky. Vo všeobecnej špecifikácii modelov bol ako fixný efekt zaradený hlavný účinok prítomnosti </w:t>
      </w:r>
      <w:proofErr w:type="spellStart"/>
      <w:r w:rsidRPr="00FF6E7D">
        <w:rPr>
          <w:rFonts w:cs="Times New Roman"/>
          <w:szCs w:val="24"/>
        </w:rPr>
        <w:t>štruktúrujúceho</w:t>
      </w:r>
      <w:proofErr w:type="spellEnd"/>
      <w:r w:rsidRPr="00FF6E7D">
        <w:rPr>
          <w:rFonts w:cs="Times New Roman"/>
          <w:szCs w:val="24"/>
        </w:rPr>
        <w:t xml:space="preserve"> klinického usmernenia, hlavný účinok štýlu odpovedania simulovaného pacienta a ich interakcia; ako náhodné efekty sa zohľadňovali </w:t>
      </w:r>
      <w:proofErr w:type="spellStart"/>
      <w:r w:rsidRPr="00FF6E7D">
        <w:rPr>
          <w:rFonts w:cs="Times New Roman"/>
          <w:szCs w:val="24"/>
        </w:rPr>
        <w:t>seed</w:t>
      </w:r>
      <w:proofErr w:type="spellEnd"/>
      <w:r w:rsidRPr="00FF6E7D">
        <w:rPr>
          <w:rFonts w:cs="Times New Roman"/>
          <w:szCs w:val="24"/>
        </w:rPr>
        <w:t xml:space="preserve"> scenár a identita hodnotiteľa (</w:t>
      </w:r>
      <w:proofErr w:type="spellStart"/>
      <w:r w:rsidRPr="00FF6E7D">
        <w:rPr>
          <w:rFonts w:cs="Times New Roman"/>
          <w:szCs w:val="24"/>
        </w:rPr>
        <w:t>Hedeker</w:t>
      </w:r>
      <w:proofErr w:type="spellEnd"/>
      <w:r w:rsidRPr="00FF6E7D">
        <w:rPr>
          <w:rFonts w:cs="Times New Roman"/>
          <w:szCs w:val="24"/>
        </w:rPr>
        <w:t xml:space="preserve"> et al., 2016; </w:t>
      </w:r>
      <w:proofErr w:type="spellStart"/>
      <w:r w:rsidRPr="00FF6E7D">
        <w:rPr>
          <w:rFonts w:cs="Times New Roman"/>
          <w:szCs w:val="24"/>
        </w:rPr>
        <w:t>Christensen</w:t>
      </w:r>
      <w:proofErr w:type="spellEnd"/>
      <w:r w:rsidRPr="00FF6E7D">
        <w:rPr>
          <w:rFonts w:cs="Times New Roman"/>
          <w:szCs w:val="24"/>
        </w:rPr>
        <w:t xml:space="preserve">, </w:t>
      </w:r>
      <w:proofErr w:type="spellStart"/>
      <w:r w:rsidRPr="00FF6E7D">
        <w:rPr>
          <w:rFonts w:cs="Times New Roman"/>
          <w:szCs w:val="24"/>
        </w:rPr>
        <w:t>n.d</w:t>
      </w:r>
      <w:proofErr w:type="spellEnd"/>
      <w:r w:rsidRPr="00FF6E7D">
        <w:rPr>
          <w:rFonts w:cs="Times New Roman"/>
          <w:szCs w:val="24"/>
        </w:rPr>
        <w:t>.).</w:t>
      </w:r>
    </w:p>
    <w:p w14:paraId="590527E2" w14:textId="10033C0C" w:rsidR="00FF6E7D" w:rsidRPr="00FF6E7D" w:rsidRDefault="00FF6E7D" w:rsidP="00FF6E7D">
      <w:pPr>
        <w:pStyle w:val="Nadpis3"/>
      </w:pPr>
      <w:r w:rsidRPr="00FF6E7D">
        <w:t>H1 — Klinická vierohodnosť (index klinickej vierohodnosti)</w:t>
      </w:r>
    </w:p>
    <w:p w14:paraId="35D7EA96" w14:textId="77777777" w:rsidR="00FF6E7D" w:rsidRPr="00FF6E7D" w:rsidRDefault="00FF6E7D" w:rsidP="00FF6E7D">
      <w:pPr>
        <w:rPr>
          <w:rFonts w:cs="Times New Roman"/>
          <w:szCs w:val="24"/>
        </w:rPr>
      </w:pPr>
      <w:r w:rsidRPr="00FF6E7D">
        <w:rPr>
          <w:rFonts w:cs="Times New Roman"/>
          <w:szCs w:val="24"/>
        </w:rPr>
        <w:t xml:space="preserve">H1 predpokladala, že interview vytvorené so </w:t>
      </w:r>
      <w:proofErr w:type="spellStart"/>
      <w:r w:rsidRPr="00FF6E7D">
        <w:rPr>
          <w:rFonts w:cs="Times New Roman"/>
          <w:szCs w:val="24"/>
        </w:rPr>
        <w:t>štruktúrujúcim</w:t>
      </w:r>
      <w:proofErr w:type="spellEnd"/>
      <w:r w:rsidRPr="00FF6E7D">
        <w:rPr>
          <w:rFonts w:cs="Times New Roman"/>
          <w:szCs w:val="24"/>
        </w:rPr>
        <w:t xml:space="preserve"> klinickým usmernením budú odbornými hodnotiteľmi posudzované ako klinicky vierohodnejšie než interview vytvorené bez </w:t>
      </w:r>
      <w:proofErr w:type="spellStart"/>
      <w:r w:rsidRPr="00FF6E7D">
        <w:rPr>
          <w:rFonts w:cs="Times New Roman"/>
          <w:szCs w:val="24"/>
        </w:rPr>
        <w:t>štruktúrujúceho</w:t>
      </w:r>
      <w:proofErr w:type="spellEnd"/>
      <w:r w:rsidRPr="00FF6E7D">
        <w:rPr>
          <w:rFonts w:cs="Times New Roman"/>
          <w:szCs w:val="24"/>
        </w:rPr>
        <w:t xml:space="preserve"> klinického usmernenia, a to na úrovni indexu klinickej vierohodnosti aj jednotlivých položiek G1, G3 a G4.</w:t>
      </w:r>
    </w:p>
    <w:p w14:paraId="374F3C08" w14:textId="77777777" w:rsidR="00FF6E7D" w:rsidRPr="00FF6E7D" w:rsidRDefault="00FF6E7D" w:rsidP="00FF6E7D">
      <w:pPr>
        <w:rPr>
          <w:rFonts w:cs="Times New Roman"/>
          <w:szCs w:val="24"/>
        </w:rPr>
      </w:pPr>
      <w:r w:rsidRPr="00FF6E7D">
        <w:rPr>
          <w:rFonts w:cs="Times New Roman"/>
          <w:szCs w:val="24"/>
        </w:rPr>
        <w:t xml:space="preserve">Model pre index klinickej vierohodnosti ukázal, že hlavný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bol [doplniť: štatisticky významný / nevýznamný] (b = [doplniť], 95 % CI [doplniť], p = [doplniť]). Odhadované marginálne priemery dosiahli [doplniť hodnotu] pri interview so </w:t>
      </w:r>
      <w:proofErr w:type="spellStart"/>
      <w:r w:rsidRPr="00FF6E7D">
        <w:rPr>
          <w:rFonts w:cs="Times New Roman"/>
          <w:szCs w:val="24"/>
        </w:rPr>
        <w:t>štruktúrujúcim</w:t>
      </w:r>
      <w:proofErr w:type="spellEnd"/>
      <w:r w:rsidRPr="00FF6E7D">
        <w:rPr>
          <w:rFonts w:cs="Times New Roman"/>
          <w:szCs w:val="24"/>
        </w:rPr>
        <w:t xml:space="preserve"> klinickým usmernením a [doplniť hodnotu] pri interview bez neho. Hypotéza H1 bola na úrovni kompozitu [podporená / nepodporená / podporená čiastočne].</w:t>
      </w:r>
    </w:p>
    <w:p w14:paraId="75BED9F1" w14:textId="77777777" w:rsidR="00FF6E7D" w:rsidRPr="00FF6E7D" w:rsidRDefault="00FF6E7D" w:rsidP="00FF6E7D">
      <w:pPr>
        <w:rPr>
          <w:rFonts w:cs="Times New Roman"/>
          <w:szCs w:val="24"/>
        </w:rPr>
      </w:pPr>
      <w:r w:rsidRPr="00FF6E7D">
        <w:rPr>
          <w:rFonts w:cs="Times New Roman"/>
          <w:szCs w:val="24"/>
        </w:rPr>
        <w:lastRenderedPageBreak/>
        <w:t xml:space="preserve">Doplnkové ordinálne modely pre jednotlivé položky G1, G3 a G4 ukázali, že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bol [doplniť stručné zistenie pre jednotlivé položky], čo umožňuje lokalizovať, či sa prípadný hlavný efekt prejavil najmä vo vierohodnosti, vnútornej konzistencii alebo symptomatickom súlade.</w:t>
      </w:r>
    </w:p>
    <w:p w14:paraId="35BBE6FE" w14:textId="36175043" w:rsidR="00FF6E7D" w:rsidRPr="00FF6E7D" w:rsidRDefault="00FF6E7D" w:rsidP="00FF6E7D">
      <w:pPr>
        <w:pStyle w:val="Nadpis3"/>
      </w:pPr>
      <w:r w:rsidRPr="00FF6E7D">
        <w:t>H2 — Prirodzenosť a vnútorná konzistencia (G2)</w:t>
      </w:r>
    </w:p>
    <w:p w14:paraId="04995C18" w14:textId="77777777" w:rsidR="00FF6E7D" w:rsidRPr="00FF6E7D" w:rsidRDefault="00FF6E7D" w:rsidP="00FF6E7D">
      <w:pPr>
        <w:rPr>
          <w:rFonts w:cs="Times New Roman"/>
          <w:szCs w:val="24"/>
        </w:rPr>
      </w:pPr>
      <w:r w:rsidRPr="00FF6E7D">
        <w:rPr>
          <w:rFonts w:cs="Times New Roman"/>
          <w:szCs w:val="24"/>
        </w:rPr>
        <w:t xml:space="preserve">H2 predpokladala, že interview vytvorené so </w:t>
      </w:r>
      <w:proofErr w:type="spellStart"/>
      <w:r w:rsidRPr="00FF6E7D">
        <w:rPr>
          <w:rFonts w:cs="Times New Roman"/>
          <w:szCs w:val="24"/>
        </w:rPr>
        <w:t>štruktúrujúcim</w:t>
      </w:r>
      <w:proofErr w:type="spellEnd"/>
      <w:r w:rsidRPr="00FF6E7D">
        <w:rPr>
          <w:rFonts w:cs="Times New Roman"/>
          <w:szCs w:val="24"/>
        </w:rPr>
        <w:t xml:space="preserve"> klinickým usmernením budú prirodzenejšie a vnútorne konzistentnejšie, najmä na položke G2. Ordinálny zmiešaný model pre G2 ukázal, že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bol [doplniť: významný / nevýznamný] (odhad [doplniť], 95 % CI [doplniť], p = [doplniť]) v smere [vyššej / porovnateľnej / nižšej] prirodzenosti pri interview so </w:t>
      </w:r>
      <w:proofErr w:type="spellStart"/>
      <w:r w:rsidRPr="00FF6E7D">
        <w:rPr>
          <w:rFonts w:cs="Times New Roman"/>
          <w:szCs w:val="24"/>
        </w:rPr>
        <w:t>štruktúrujúcim</w:t>
      </w:r>
      <w:proofErr w:type="spellEnd"/>
      <w:r w:rsidRPr="00FF6E7D">
        <w:rPr>
          <w:rFonts w:cs="Times New Roman"/>
          <w:szCs w:val="24"/>
        </w:rPr>
        <w:t xml:space="preserve"> klinickým usmernením. Hypotéza H2 bola [podporená / nepodporená / podporená čiastočne].</w:t>
      </w:r>
    </w:p>
    <w:p w14:paraId="0A6EB294" w14:textId="71668EE6" w:rsidR="00FF6E7D" w:rsidRPr="00FF6E7D" w:rsidRDefault="00FF6E7D" w:rsidP="00FF6E7D">
      <w:pPr>
        <w:pStyle w:val="Nadpis3"/>
      </w:pPr>
      <w:r w:rsidRPr="00FF6E7D">
        <w:t>H3 — Index defektov (index defektov, R1 až R5)</w:t>
      </w:r>
    </w:p>
    <w:p w14:paraId="53C59189" w14:textId="77777777" w:rsidR="00FF6E7D" w:rsidRPr="00FF6E7D" w:rsidRDefault="00FF6E7D" w:rsidP="00FF6E7D">
      <w:pPr>
        <w:rPr>
          <w:rFonts w:cs="Times New Roman"/>
          <w:szCs w:val="24"/>
        </w:rPr>
      </w:pPr>
      <w:r w:rsidRPr="00FF6E7D">
        <w:rPr>
          <w:rFonts w:cs="Times New Roman"/>
          <w:szCs w:val="24"/>
        </w:rPr>
        <w:t xml:space="preserve">H3 predpokladala, že interview vytvorené so </w:t>
      </w:r>
      <w:proofErr w:type="spellStart"/>
      <w:r w:rsidRPr="00FF6E7D">
        <w:rPr>
          <w:rFonts w:cs="Times New Roman"/>
          <w:szCs w:val="24"/>
        </w:rPr>
        <w:t>štruktúrujúcim</w:t>
      </w:r>
      <w:proofErr w:type="spellEnd"/>
      <w:r w:rsidRPr="00FF6E7D">
        <w:rPr>
          <w:rFonts w:cs="Times New Roman"/>
          <w:szCs w:val="24"/>
        </w:rPr>
        <w:t xml:space="preserve"> klinickým usmernením budú obsahovať menej varovných signálov a iných problematických prvkov, a to na úrovni indexu defektov aj jednotlivých položiek R1 až R5.</w:t>
      </w:r>
    </w:p>
    <w:p w14:paraId="5D6D1055" w14:textId="77777777" w:rsidR="00FF6E7D" w:rsidRPr="00FF6E7D" w:rsidRDefault="00FF6E7D" w:rsidP="00FF6E7D">
      <w:pPr>
        <w:rPr>
          <w:rFonts w:cs="Times New Roman"/>
          <w:szCs w:val="24"/>
        </w:rPr>
      </w:pPr>
      <w:r w:rsidRPr="00FF6E7D">
        <w:rPr>
          <w:rFonts w:cs="Times New Roman"/>
          <w:szCs w:val="24"/>
        </w:rPr>
        <w:t xml:space="preserve">Lineárny zmiešaný model pre index defektov ukázal hlavný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[doplniť: významný / nevýznamný] (b = [doplniť], 95 % CI [doplniť], p = [doplniť]). Interview so </w:t>
      </w:r>
      <w:proofErr w:type="spellStart"/>
      <w:r w:rsidRPr="00FF6E7D">
        <w:rPr>
          <w:rFonts w:cs="Times New Roman"/>
          <w:szCs w:val="24"/>
        </w:rPr>
        <w:t>štruktúrujúcim</w:t>
      </w:r>
      <w:proofErr w:type="spellEnd"/>
      <w:r w:rsidRPr="00FF6E7D">
        <w:rPr>
          <w:rFonts w:cs="Times New Roman"/>
          <w:szCs w:val="24"/>
        </w:rPr>
        <w:t xml:space="preserve"> klinickým usmernením vykazovali [nižšiu / porovnateľnú / vyššiu] mieru defektov než interview bez neho. Hypotéza H3 bola na úrovni kompozitu [podporená / nepodporená / podporená čiastočne].</w:t>
      </w:r>
    </w:p>
    <w:p w14:paraId="3C18655F" w14:textId="77777777" w:rsidR="00FF6E7D" w:rsidRPr="00FF6E7D" w:rsidRDefault="00FF6E7D" w:rsidP="00FF6E7D">
      <w:pPr>
        <w:rPr>
          <w:rFonts w:cs="Times New Roman"/>
          <w:szCs w:val="24"/>
        </w:rPr>
      </w:pPr>
      <w:r w:rsidRPr="00FF6E7D">
        <w:rPr>
          <w:rFonts w:cs="Times New Roman"/>
          <w:szCs w:val="24"/>
        </w:rPr>
        <w:t xml:space="preserve">Na úrovni jednotlivých položiek sa najvýraznejší rozdiel objavil pri [doplniť konkrétne R položky], zatiaľ čo pri položkách [doplniť] sa efekt nepreukázal. Tieto </w:t>
      </w:r>
      <w:proofErr w:type="spellStart"/>
      <w:r w:rsidRPr="00FF6E7D">
        <w:rPr>
          <w:rFonts w:cs="Times New Roman"/>
          <w:szCs w:val="24"/>
        </w:rPr>
        <w:t>položkové</w:t>
      </w:r>
      <w:proofErr w:type="spellEnd"/>
      <w:r w:rsidRPr="00FF6E7D">
        <w:rPr>
          <w:rFonts w:cs="Times New Roman"/>
          <w:szCs w:val="24"/>
        </w:rPr>
        <w:t xml:space="preserve"> výsledky uvádzame ako spresnenie hlavného kompozitového výsledku.</w:t>
      </w:r>
    </w:p>
    <w:p w14:paraId="0EF5B4D9" w14:textId="558416AA" w:rsidR="00FF6E7D" w:rsidRPr="00FF6E7D" w:rsidRDefault="00FF6E7D" w:rsidP="00FF6E7D">
      <w:pPr>
        <w:pStyle w:val="Nadpis3"/>
      </w:pPr>
      <w:r w:rsidRPr="00FF6E7D">
        <w:t xml:space="preserve">H4 — Symptomatická primeranosť voči </w:t>
      </w:r>
      <w:proofErr w:type="spellStart"/>
      <w:r w:rsidRPr="00FF6E7D">
        <w:t>seed</w:t>
      </w:r>
      <w:proofErr w:type="spellEnd"/>
      <w:r w:rsidRPr="00FF6E7D">
        <w:t xml:space="preserve"> kotvám (priemerná absolútna chyba v symptomatických doménach, chyba odhadu závažnosti, chyba odhadu funkčného dopadu)</w:t>
      </w:r>
    </w:p>
    <w:p w14:paraId="03279951" w14:textId="77777777" w:rsidR="00FF6E7D" w:rsidRPr="00FF6E7D" w:rsidRDefault="00FF6E7D" w:rsidP="00FF6E7D">
      <w:pPr>
        <w:rPr>
          <w:rFonts w:cs="Times New Roman"/>
          <w:szCs w:val="24"/>
        </w:rPr>
      </w:pPr>
      <w:r w:rsidRPr="00FF6E7D">
        <w:rPr>
          <w:rFonts w:cs="Times New Roman"/>
          <w:szCs w:val="24"/>
        </w:rPr>
        <w:t xml:space="preserve">H4 predpokladala, že interview vytvorené so </w:t>
      </w:r>
      <w:proofErr w:type="spellStart"/>
      <w:r w:rsidRPr="00FF6E7D">
        <w:rPr>
          <w:rFonts w:cs="Times New Roman"/>
          <w:szCs w:val="24"/>
        </w:rPr>
        <w:t>štruktúrujúcim</w:t>
      </w:r>
      <w:proofErr w:type="spellEnd"/>
      <w:r w:rsidRPr="00FF6E7D">
        <w:rPr>
          <w:rFonts w:cs="Times New Roman"/>
          <w:szCs w:val="24"/>
        </w:rPr>
        <w:t xml:space="preserve"> klinickým usmernením budú symptomaticky primeranejšie vzhľadom na cieľový </w:t>
      </w:r>
      <w:proofErr w:type="spellStart"/>
      <w:r w:rsidRPr="00FF6E7D">
        <w:rPr>
          <w:rFonts w:cs="Times New Roman"/>
          <w:szCs w:val="24"/>
        </w:rPr>
        <w:t>seed</w:t>
      </w:r>
      <w:proofErr w:type="spellEnd"/>
      <w:r w:rsidRPr="00FF6E7D">
        <w:rPr>
          <w:rFonts w:cs="Times New Roman"/>
          <w:szCs w:val="24"/>
        </w:rPr>
        <w:t xml:space="preserve"> scenár než interview bez tohto </w:t>
      </w:r>
      <w:r w:rsidRPr="00FF6E7D">
        <w:rPr>
          <w:rFonts w:cs="Times New Roman"/>
          <w:szCs w:val="24"/>
        </w:rPr>
        <w:lastRenderedPageBreak/>
        <w:t xml:space="preserve">usmernenia. Primárnym indikátorom tejto vetvy bola priemerná absolútna odchýlka </w:t>
      </w:r>
      <w:proofErr w:type="spellStart"/>
      <w:r w:rsidRPr="00FF6E7D">
        <w:rPr>
          <w:rFonts w:cs="Times New Roman"/>
          <w:szCs w:val="24"/>
        </w:rPr>
        <w:t>transcript</w:t>
      </w:r>
      <w:proofErr w:type="spellEnd"/>
      <w:r w:rsidRPr="00FF6E7D">
        <w:rPr>
          <w:rFonts w:cs="Times New Roman"/>
          <w:szCs w:val="24"/>
        </w:rPr>
        <w:t xml:space="preserve">-level PHQ-9 </w:t>
      </w:r>
      <w:proofErr w:type="spellStart"/>
      <w:r w:rsidRPr="00FF6E7D">
        <w:rPr>
          <w:rFonts w:cs="Times New Roman"/>
          <w:szCs w:val="24"/>
        </w:rPr>
        <w:t>symptom</w:t>
      </w:r>
      <w:proofErr w:type="spellEnd"/>
      <w:r w:rsidRPr="00FF6E7D">
        <w:rPr>
          <w:rFonts w:cs="Times New Roman"/>
          <w:szCs w:val="24"/>
        </w:rPr>
        <w:t xml:space="preserve"> profilov A1 až A9 od zodpovedajúcich </w:t>
      </w:r>
      <w:proofErr w:type="spellStart"/>
      <w:r w:rsidRPr="00FF6E7D">
        <w:rPr>
          <w:rFonts w:cs="Times New Roman"/>
          <w:szCs w:val="24"/>
        </w:rPr>
        <w:t>seed</w:t>
      </w:r>
      <w:proofErr w:type="spellEnd"/>
      <w:r w:rsidRPr="00FF6E7D">
        <w:rPr>
          <w:rFonts w:cs="Times New Roman"/>
          <w:szCs w:val="24"/>
        </w:rPr>
        <w:t xml:space="preserve"> </w:t>
      </w:r>
      <w:proofErr w:type="spellStart"/>
      <w:r w:rsidRPr="00FF6E7D">
        <w:rPr>
          <w:rFonts w:cs="Times New Roman"/>
          <w:szCs w:val="24"/>
        </w:rPr>
        <w:t>anchorov</w:t>
      </w:r>
      <w:proofErr w:type="spellEnd"/>
      <w:r w:rsidRPr="00FF6E7D">
        <w:rPr>
          <w:rFonts w:cs="Times New Roman"/>
          <w:szCs w:val="24"/>
        </w:rPr>
        <w:t>; expertné odhady závažnosti a funkčného dopadu túto líniu dopĺňali ako samostatná ľudská vrstva.</w:t>
      </w:r>
    </w:p>
    <w:p w14:paraId="2131598C" w14:textId="77777777" w:rsidR="00FF6E7D" w:rsidRPr="00FF6E7D" w:rsidRDefault="00FF6E7D" w:rsidP="00FF6E7D">
      <w:pPr>
        <w:rPr>
          <w:rFonts w:cs="Times New Roman"/>
          <w:szCs w:val="24"/>
        </w:rPr>
      </w:pPr>
      <w:proofErr w:type="spellStart"/>
      <w:r w:rsidRPr="00FF6E7D">
        <w:rPr>
          <w:rFonts w:cs="Times New Roman"/>
          <w:szCs w:val="24"/>
        </w:rPr>
        <w:t>Transcript</w:t>
      </w:r>
      <w:proofErr w:type="spellEnd"/>
      <w:r w:rsidRPr="00FF6E7D">
        <w:rPr>
          <w:rFonts w:cs="Times New Roman"/>
          <w:szCs w:val="24"/>
        </w:rPr>
        <w:t xml:space="preserve">-level porovnanie ukázalo, že priemerná absolútna chyba v symptomatických doménach A1 až A9 voči </w:t>
      </w:r>
      <w:proofErr w:type="spellStart"/>
      <w:r w:rsidRPr="00FF6E7D">
        <w:rPr>
          <w:rFonts w:cs="Times New Roman"/>
          <w:szCs w:val="24"/>
        </w:rPr>
        <w:t>seed</w:t>
      </w:r>
      <w:proofErr w:type="spellEnd"/>
      <w:r w:rsidRPr="00FF6E7D">
        <w:rPr>
          <w:rFonts w:cs="Times New Roman"/>
          <w:szCs w:val="24"/>
        </w:rPr>
        <w:t xml:space="preserve"> kotvám bola [doplniť: nižšia / porovnateľná / vyššia] pri interview so </w:t>
      </w:r>
      <w:proofErr w:type="spellStart"/>
      <w:r w:rsidRPr="00FF6E7D">
        <w:rPr>
          <w:rFonts w:cs="Times New Roman"/>
          <w:szCs w:val="24"/>
        </w:rPr>
        <w:t>štruktúrujúcim</w:t>
      </w:r>
      <w:proofErr w:type="spellEnd"/>
      <w:r w:rsidRPr="00FF6E7D">
        <w:rPr>
          <w:rFonts w:cs="Times New Roman"/>
          <w:szCs w:val="24"/>
        </w:rPr>
        <w:t xml:space="preserve"> klinickým usmernením než pri interview bez neho. Na úrovni expertne hodnotených položiek S1 a S2 budú reportované aj priame výsledky pre odhad závažnosti a odhad funkčného dopadu voči 1-5 </w:t>
      </w:r>
      <w:proofErr w:type="spellStart"/>
      <w:r w:rsidRPr="00FF6E7D">
        <w:rPr>
          <w:rFonts w:cs="Times New Roman"/>
          <w:szCs w:val="24"/>
        </w:rPr>
        <w:t>seed</w:t>
      </w:r>
      <w:proofErr w:type="spellEnd"/>
      <w:r w:rsidRPr="00FF6E7D">
        <w:rPr>
          <w:rFonts w:cs="Times New Roman"/>
          <w:szCs w:val="24"/>
        </w:rPr>
        <w:t xml:space="preserve"> </w:t>
      </w:r>
      <w:proofErr w:type="spellStart"/>
      <w:r w:rsidRPr="00FF6E7D">
        <w:rPr>
          <w:rFonts w:cs="Times New Roman"/>
          <w:szCs w:val="24"/>
        </w:rPr>
        <w:t>anchorom</w:t>
      </w:r>
      <w:proofErr w:type="spellEnd"/>
      <w:r w:rsidRPr="00FF6E7D">
        <w:rPr>
          <w:rFonts w:cs="Times New Roman"/>
          <w:szCs w:val="24"/>
        </w:rPr>
        <w:t xml:space="preserve">. Hypotéza H4 bola [podporená / nepodporená / podporená čiastočne], pričom jej jadro bolo ukotvené prednostne v </w:t>
      </w:r>
      <w:proofErr w:type="spellStart"/>
      <w:r w:rsidRPr="00FF6E7D">
        <w:rPr>
          <w:rFonts w:cs="Times New Roman"/>
          <w:szCs w:val="24"/>
        </w:rPr>
        <w:t>transcript</w:t>
      </w:r>
      <w:proofErr w:type="spellEnd"/>
      <w:r w:rsidRPr="00FF6E7D">
        <w:rPr>
          <w:rFonts w:cs="Times New Roman"/>
          <w:szCs w:val="24"/>
        </w:rPr>
        <w:t xml:space="preserve">-level </w:t>
      </w:r>
      <w:proofErr w:type="spellStart"/>
      <w:r w:rsidRPr="00FF6E7D">
        <w:rPr>
          <w:rFonts w:cs="Times New Roman"/>
          <w:szCs w:val="24"/>
        </w:rPr>
        <w:t>symptom</w:t>
      </w:r>
      <w:proofErr w:type="spellEnd"/>
      <w:r w:rsidRPr="00FF6E7D">
        <w:rPr>
          <w:rFonts w:cs="Times New Roman"/>
          <w:szCs w:val="24"/>
        </w:rPr>
        <w:t xml:space="preserve"> </w:t>
      </w:r>
      <w:proofErr w:type="spellStart"/>
      <w:r w:rsidRPr="00FF6E7D">
        <w:rPr>
          <w:rFonts w:cs="Times New Roman"/>
          <w:szCs w:val="24"/>
        </w:rPr>
        <w:t>fidelity</w:t>
      </w:r>
      <w:proofErr w:type="spellEnd"/>
      <w:r w:rsidRPr="00FF6E7D">
        <w:rPr>
          <w:rFonts w:cs="Times New Roman"/>
          <w:szCs w:val="24"/>
        </w:rPr>
        <w:t>.</w:t>
      </w:r>
    </w:p>
    <w:p w14:paraId="7D450E46" w14:textId="77777777" w:rsidR="00FF6E7D" w:rsidRPr="00FF6E7D" w:rsidRDefault="00FF6E7D" w:rsidP="00FF6E7D">
      <w:pPr>
        <w:rPr>
          <w:rFonts w:cs="Times New Roman"/>
          <w:szCs w:val="24"/>
        </w:rPr>
      </w:pPr>
      <w:r w:rsidRPr="00FF6E7D">
        <w:rPr>
          <w:rFonts w:cs="Times New Roman"/>
          <w:szCs w:val="24"/>
        </w:rPr>
        <w:t xml:space="preserve">Doplnkovo, na úrovni jednotlivých symptomatických domén A1 až A9, najvyššia zhoda so </w:t>
      </w:r>
      <w:proofErr w:type="spellStart"/>
      <w:r w:rsidRPr="00FF6E7D">
        <w:rPr>
          <w:rFonts w:cs="Times New Roman"/>
          <w:szCs w:val="24"/>
        </w:rPr>
        <w:t>seed</w:t>
      </w:r>
      <w:proofErr w:type="spellEnd"/>
      <w:r w:rsidRPr="00FF6E7D">
        <w:rPr>
          <w:rFonts w:cs="Times New Roman"/>
          <w:szCs w:val="24"/>
        </w:rPr>
        <w:t xml:space="preserve"> kotvami bola pri oblastiach [doplniť], zatiaľ čo najproblematickejšie boli oblasti [doplniť]. Tieto doménové výsledky interpretujeme ako </w:t>
      </w:r>
      <w:proofErr w:type="spellStart"/>
      <w:r w:rsidRPr="00FF6E7D">
        <w:rPr>
          <w:rFonts w:cs="Times New Roman"/>
          <w:szCs w:val="24"/>
        </w:rPr>
        <w:t>transcript</w:t>
      </w:r>
      <w:proofErr w:type="spellEnd"/>
      <w:r w:rsidRPr="00FF6E7D">
        <w:rPr>
          <w:rFonts w:cs="Times New Roman"/>
          <w:szCs w:val="24"/>
        </w:rPr>
        <w:t xml:space="preserve">-level spresnenie hlavného </w:t>
      </w:r>
      <w:proofErr w:type="spellStart"/>
      <w:r w:rsidRPr="00FF6E7D">
        <w:rPr>
          <w:rFonts w:cs="Times New Roman"/>
          <w:szCs w:val="24"/>
        </w:rPr>
        <w:t>fidelity</w:t>
      </w:r>
      <w:proofErr w:type="spellEnd"/>
      <w:r w:rsidRPr="00FF6E7D">
        <w:rPr>
          <w:rFonts w:cs="Times New Roman"/>
          <w:szCs w:val="24"/>
        </w:rPr>
        <w:t xml:space="preserve"> výsledku, nie ako samostatnú hypotetickú vetvu.</w:t>
      </w:r>
    </w:p>
    <w:p w14:paraId="5D419009" w14:textId="79677FBF" w:rsidR="00FF6E7D" w:rsidRPr="00FF6E7D" w:rsidRDefault="00FF6E7D" w:rsidP="00FF6E7D">
      <w:pPr>
        <w:pStyle w:val="Nadpis3"/>
      </w:pPr>
      <w:r w:rsidRPr="00FF6E7D">
        <w:t>H5 — Tréningová použiteľnosť (G5)</w:t>
      </w:r>
    </w:p>
    <w:p w14:paraId="373F85CF" w14:textId="77777777" w:rsidR="00FF6E7D" w:rsidRPr="00FF6E7D" w:rsidRDefault="00FF6E7D" w:rsidP="00FF6E7D">
      <w:pPr>
        <w:rPr>
          <w:rFonts w:cs="Times New Roman"/>
          <w:szCs w:val="24"/>
        </w:rPr>
      </w:pPr>
      <w:r w:rsidRPr="00FF6E7D">
        <w:rPr>
          <w:rFonts w:cs="Times New Roman"/>
          <w:szCs w:val="24"/>
        </w:rPr>
        <w:t xml:space="preserve">H5 predpokladala, že interview vytvorené so </w:t>
      </w:r>
      <w:proofErr w:type="spellStart"/>
      <w:r w:rsidRPr="00FF6E7D">
        <w:rPr>
          <w:rFonts w:cs="Times New Roman"/>
          <w:szCs w:val="24"/>
        </w:rPr>
        <w:t>štruktúrujúcim</w:t>
      </w:r>
      <w:proofErr w:type="spellEnd"/>
      <w:r w:rsidRPr="00FF6E7D">
        <w:rPr>
          <w:rFonts w:cs="Times New Roman"/>
          <w:szCs w:val="24"/>
        </w:rPr>
        <w:t xml:space="preserve"> klinickým usmernením budú odbornými hodnotiteľmi posudzované ako použiteľnejšie na tréningové alebo výučbové účely, a to na úrovni položky G5. Ordinálny zmiešaný model pre G5 ukázal, že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bol [doplniť: významný / nevýznamný] (odhad [doplniť], 95 % CI [doplniť], p = [doplniť]), pričom interview so </w:t>
      </w:r>
      <w:proofErr w:type="spellStart"/>
      <w:r w:rsidRPr="00FF6E7D">
        <w:rPr>
          <w:rFonts w:cs="Times New Roman"/>
          <w:szCs w:val="24"/>
        </w:rPr>
        <w:t>štruktúrujúcim</w:t>
      </w:r>
      <w:proofErr w:type="spellEnd"/>
      <w:r w:rsidRPr="00FF6E7D">
        <w:rPr>
          <w:rFonts w:cs="Times New Roman"/>
          <w:szCs w:val="24"/>
        </w:rPr>
        <w:t xml:space="preserve"> klinickým usmernením boli posudzované ako [použiteľnejšie / porovnateľne použiteľné / menej použiteľné] než interview bez neho. Hypotéza H5 bola [podporená / nepodporená / podporená čiastočne].</w:t>
      </w:r>
    </w:p>
    <w:p w14:paraId="1AFD1631" w14:textId="1D054797" w:rsidR="00FF6E7D" w:rsidRPr="00FF6E7D" w:rsidRDefault="00FF6E7D" w:rsidP="00C45373">
      <w:pPr>
        <w:pStyle w:val="Nadpis2"/>
      </w:pPr>
      <w:r w:rsidRPr="00FF6E7D">
        <w:t>Rozšírené výsledky: efekt štýlu odpovedania simulovaného pacienta a interakcia oboch faktorov (Blok B a Blok C; VO3 až VO5, H6 až H9)</w:t>
      </w:r>
    </w:p>
    <w:p w14:paraId="7A490DEB" w14:textId="77777777" w:rsidR="00FF6E7D" w:rsidRPr="00FF6E7D" w:rsidRDefault="00FF6E7D" w:rsidP="00FF6E7D">
      <w:pPr>
        <w:rPr>
          <w:rFonts w:cs="Times New Roman"/>
          <w:szCs w:val="24"/>
        </w:rPr>
      </w:pPr>
      <w:r w:rsidRPr="00FF6E7D">
        <w:rPr>
          <w:rFonts w:cs="Times New Roman"/>
          <w:szCs w:val="24"/>
        </w:rPr>
        <w:t>Rozšírené hypotézy H6 až H9 sa týkajú efektu štýlu odpovedania simulovaného pacienta na úrovniach P1, P2 a P3 a interakcie medzi oboma experimentálnymi faktormi. V logike Úvodu a Metódy ide o pokračovanie Bloku B (VO3, VO4, H6 až H8) a Bloku C (VO5, H9), pričom VO6 až VO8 ostávajú mimo tejto hypotetickej vetvy.</w:t>
      </w:r>
    </w:p>
    <w:p w14:paraId="5FA7F272" w14:textId="7DCC4357" w:rsidR="00FF6E7D" w:rsidRPr="00FF6E7D" w:rsidRDefault="00FF6E7D" w:rsidP="00C45373">
      <w:pPr>
        <w:pStyle w:val="Nadpis3"/>
      </w:pPr>
      <w:r w:rsidRPr="00FF6E7D">
        <w:lastRenderedPageBreak/>
        <w:t>H6 — Štýl odpovedania a klinická vierohodnosť (VO3)</w:t>
      </w:r>
    </w:p>
    <w:p w14:paraId="490CE5D7" w14:textId="77777777" w:rsidR="00FF6E7D" w:rsidRPr="00FF6E7D" w:rsidRDefault="00FF6E7D" w:rsidP="00FF6E7D">
      <w:pPr>
        <w:rPr>
          <w:rFonts w:cs="Times New Roman"/>
          <w:szCs w:val="24"/>
        </w:rPr>
      </w:pPr>
      <w:r w:rsidRPr="00FF6E7D">
        <w:rPr>
          <w:rFonts w:cs="Times New Roman"/>
          <w:szCs w:val="24"/>
        </w:rPr>
        <w:t>H6 predpokladala, že interview s vyváženým alebo rozvinutým štýlom odpovedania simulovaného pacienta (P2 alebo P3) budú klinicky vierohodnejšie než interview so zdržanlivým štýlom odpovedania (P1), a to na úrovni indexu klinickej vierohodnosti.</w:t>
      </w:r>
    </w:p>
    <w:p w14:paraId="0EDA4E90" w14:textId="77777777" w:rsidR="00FF6E7D" w:rsidRPr="00FF6E7D" w:rsidRDefault="00FF6E7D" w:rsidP="00FF6E7D">
      <w:pPr>
        <w:rPr>
          <w:rFonts w:cs="Times New Roman"/>
          <w:szCs w:val="24"/>
        </w:rPr>
      </w:pPr>
      <w:r w:rsidRPr="00FF6E7D">
        <w:rPr>
          <w:rFonts w:cs="Times New Roman"/>
          <w:szCs w:val="24"/>
        </w:rPr>
        <w:t xml:space="preserve">Hlavný efekt štýlu odpovedania simulovaného pacienta v modeli pre index klinickej vierohodnosti bol [doplniť: významný / nevýznamný] (F = [doplniť] alebo LR = [doplniť], p = [doplniť]). Kontrasty P2 </w:t>
      </w:r>
      <w:proofErr w:type="spellStart"/>
      <w:r w:rsidRPr="00FF6E7D">
        <w:rPr>
          <w:rFonts w:cs="Times New Roman"/>
          <w:szCs w:val="24"/>
        </w:rPr>
        <w:t>vs</w:t>
      </w:r>
      <w:proofErr w:type="spellEnd"/>
      <w:r w:rsidRPr="00FF6E7D">
        <w:rPr>
          <w:rFonts w:cs="Times New Roman"/>
          <w:szCs w:val="24"/>
        </w:rPr>
        <w:t xml:space="preserve">. P1 a P3 </w:t>
      </w:r>
      <w:proofErr w:type="spellStart"/>
      <w:r w:rsidRPr="00FF6E7D">
        <w:rPr>
          <w:rFonts w:cs="Times New Roman"/>
          <w:szCs w:val="24"/>
        </w:rPr>
        <w:t>vs</w:t>
      </w:r>
      <w:proofErr w:type="spellEnd"/>
      <w:r w:rsidRPr="00FF6E7D">
        <w:rPr>
          <w:rFonts w:cs="Times New Roman"/>
          <w:szCs w:val="24"/>
        </w:rPr>
        <w:t>. P1 ukázali odhady [doplniť] a [doplniť] (95 % CI [doplniť] a [doplniť]). Hypotéza H6 bola [podporená / nepodporená / podporená čiastočne].</w:t>
      </w:r>
    </w:p>
    <w:p w14:paraId="68049B8A" w14:textId="5E29F210" w:rsidR="00FF6E7D" w:rsidRPr="00FF6E7D" w:rsidRDefault="00FF6E7D" w:rsidP="00C45373">
      <w:pPr>
        <w:pStyle w:val="Nadpis3"/>
      </w:pPr>
      <w:r w:rsidRPr="00FF6E7D">
        <w:t>H7 — Štýl odpovedania, prirodzenosť a použiteľnosť (G2, G5, VO3)</w:t>
      </w:r>
    </w:p>
    <w:p w14:paraId="13CFE3F0" w14:textId="77777777" w:rsidR="00FF6E7D" w:rsidRPr="00FF6E7D" w:rsidRDefault="00FF6E7D" w:rsidP="00FF6E7D">
      <w:pPr>
        <w:rPr>
          <w:rFonts w:cs="Times New Roman"/>
          <w:szCs w:val="24"/>
        </w:rPr>
      </w:pPr>
      <w:r w:rsidRPr="00FF6E7D">
        <w:rPr>
          <w:rFonts w:cs="Times New Roman"/>
          <w:szCs w:val="24"/>
        </w:rPr>
        <w:t xml:space="preserve">H7 predpokladala, že interview s rozvinutejším štýlom odpovedania (P3) budú prirodzenejšie a tréningovo použiteľnejšie než interview so zdržanlivejším štýlom odpovedania (P1, P2), najmä na položkách G2 a G5. Ordinálne zmiešané modely ukázali, že efekt štýlu odpovedania simulovaného pacienta bol [doplniť] pre G2 a [doplniť] pre G5. Kontrast P3 </w:t>
      </w:r>
      <w:proofErr w:type="spellStart"/>
      <w:r w:rsidRPr="00FF6E7D">
        <w:rPr>
          <w:rFonts w:cs="Times New Roman"/>
          <w:szCs w:val="24"/>
        </w:rPr>
        <w:t>vs</w:t>
      </w:r>
      <w:proofErr w:type="spellEnd"/>
      <w:r w:rsidRPr="00FF6E7D">
        <w:rPr>
          <w:rFonts w:cs="Times New Roman"/>
          <w:szCs w:val="24"/>
        </w:rPr>
        <w:t>. P1 alebo P2 bol [doplniť] pre G2 a [doplniť] pre G5. Hypotéza H7 bola [podporená / nepodporená / podporená čiastočne].</w:t>
      </w:r>
    </w:p>
    <w:p w14:paraId="296829C2" w14:textId="1DE3DC4D" w:rsidR="00FF6E7D" w:rsidRPr="00FF6E7D" w:rsidRDefault="00FF6E7D" w:rsidP="00C45373">
      <w:pPr>
        <w:pStyle w:val="Nadpis4"/>
      </w:pPr>
      <w:r w:rsidRPr="00FF6E7D">
        <w:t>H8 — Štýl odpovedania, symptomatická presnosť a varovné signály (VO4)</w:t>
      </w:r>
    </w:p>
    <w:p w14:paraId="1C16BA77" w14:textId="77777777" w:rsidR="00FF6E7D" w:rsidRPr="00FF6E7D" w:rsidRDefault="00FF6E7D" w:rsidP="00FF6E7D">
      <w:pPr>
        <w:rPr>
          <w:rFonts w:cs="Times New Roman"/>
          <w:szCs w:val="24"/>
        </w:rPr>
      </w:pPr>
      <w:r w:rsidRPr="00FF6E7D">
        <w:rPr>
          <w:rFonts w:cs="Times New Roman"/>
          <w:szCs w:val="24"/>
        </w:rPr>
        <w:t xml:space="preserve">H8 predpokladala, že interview s rozvinutejším štýlom odpovedania (P3) budú poskytovať symptomaticky bohatší a presnejší obraz prípadu než interview so zdržanlivejším štýlom odpovedania (P1), teda budú mať nižšiu priemernú absolútnu chybu </w:t>
      </w:r>
      <w:proofErr w:type="spellStart"/>
      <w:r w:rsidRPr="00FF6E7D">
        <w:rPr>
          <w:rFonts w:cs="Times New Roman"/>
          <w:szCs w:val="24"/>
        </w:rPr>
        <w:t>transcript</w:t>
      </w:r>
      <w:proofErr w:type="spellEnd"/>
      <w:r w:rsidRPr="00FF6E7D">
        <w:rPr>
          <w:rFonts w:cs="Times New Roman"/>
          <w:szCs w:val="24"/>
        </w:rPr>
        <w:t xml:space="preserve">-level symptomatických domén A1 až A9 voči </w:t>
      </w:r>
      <w:proofErr w:type="spellStart"/>
      <w:r w:rsidRPr="00FF6E7D">
        <w:rPr>
          <w:rFonts w:cs="Times New Roman"/>
          <w:szCs w:val="24"/>
        </w:rPr>
        <w:t>seed</w:t>
      </w:r>
      <w:proofErr w:type="spellEnd"/>
      <w:r w:rsidRPr="00FF6E7D">
        <w:rPr>
          <w:rFonts w:cs="Times New Roman"/>
          <w:szCs w:val="24"/>
        </w:rPr>
        <w:t xml:space="preserve"> </w:t>
      </w:r>
      <w:proofErr w:type="spellStart"/>
      <w:r w:rsidRPr="00FF6E7D">
        <w:rPr>
          <w:rFonts w:cs="Times New Roman"/>
          <w:szCs w:val="24"/>
        </w:rPr>
        <w:t>anchorom</w:t>
      </w:r>
      <w:proofErr w:type="spellEnd"/>
      <w:r w:rsidRPr="00FF6E7D">
        <w:rPr>
          <w:rFonts w:cs="Times New Roman"/>
          <w:szCs w:val="24"/>
        </w:rPr>
        <w:t xml:space="preserve">. Primárne testovaným výstupom tejto hypotézy bola preto priemerná absolútna chyba v symptomatických doménach. Keďže VO4 je formulovaná širšie, v tejto </w:t>
      </w:r>
      <w:proofErr w:type="spellStart"/>
      <w:r w:rsidRPr="00FF6E7D">
        <w:rPr>
          <w:rFonts w:cs="Times New Roman"/>
          <w:szCs w:val="24"/>
        </w:rPr>
        <w:t>podsekcii</w:t>
      </w:r>
      <w:proofErr w:type="spellEnd"/>
      <w:r w:rsidRPr="00FF6E7D">
        <w:rPr>
          <w:rFonts w:cs="Times New Roman"/>
          <w:szCs w:val="24"/>
        </w:rPr>
        <w:t xml:space="preserve"> budú v skrátenej podobe reportované aj hlavné efekty štýlu odpovedania simulovaného pacienta pre expertne hodnotenú závažnosť, expertne hodnotený funkčný dopad a index defektov, aj keď pre tieto výstupy nebola formulovaná samostatná smerová hypotéza.</w:t>
      </w:r>
    </w:p>
    <w:p w14:paraId="2EFC298B" w14:textId="77777777" w:rsidR="00FF6E7D" w:rsidRPr="00FF6E7D" w:rsidRDefault="00FF6E7D" w:rsidP="00FF6E7D">
      <w:pPr>
        <w:rPr>
          <w:rFonts w:cs="Times New Roman"/>
          <w:szCs w:val="24"/>
        </w:rPr>
      </w:pPr>
      <w:proofErr w:type="spellStart"/>
      <w:r w:rsidRPr="00FF6E7D">
        <w:rPr>
          <w:rFonts w:cs="Times New Roman"/>
          <w:szCs w:val="24"/>
        </w:rPr>
        <w:t>Transcript</w:t>
      </w:r>
      <w:proofErr w:type="spellEnd"/>
      <w:r w:rsidRPr="00FF6E7D">
        <w:rPr>
          <w:rFonts w:cs="Times New Roman"/>
          <w:szCs w:val="24"/>
        </w:rPr>
        <w:t xml:space="preserve">-level porovnanie ukázalo, že efekt štýlu odpovedania simulovaného pacienta na priemernú absolútnu chybu v symptomatických doménach bol [doplniť]. Kontrast P3 </w:t>
      </w:r>
      <w:proofErr w:type="spellStart"/>
      <w:r w:rsidRPr="00FF6E7D">
        <w:rPr>
          <w:rFonts w:cs="Times New Roman"/>
          <w:szCs w:val="24"/>
        </w:rPr>
        <w:t>vs</w:t>
      </w:r>
      <w:proofErr w:type="spellEnd"/>
      <w:r w:rsidRPr="00FF6E7D">
        <w:rPr>
          <w:rFonts w:cs="Times New Roman"/>
          <w:szCs w:val="24"/>
        </w:rPr>
        <w:t xml:space="preserve">. P1 bol [doplniť]. Hypotéza H8 bola [podporená / nepodporená / podporená čiastočne]. Na úrovni širšie formulovanej VO4 bude doplnkovo reportované aj to, či sa efekt štýlu odpovedania prejavil pri </w:t>
      </w:r>
      <w:r w:rsidRPr="00FF6E7D">
        <w:rPr>
          <w:rFonts w:cs="Times New Roman"/>
          <w:szCs w:val="24"/>
        </w:rPr>
        <w:lastRenderedPageBreak/>
        <w:t xml:space="preserve">expertne hodnotenej závažnosti, expertne hodnotenom funkčnom dopade a indexe defektov, čo ukáže, či sa efekt štýlu odpovedania prejavuje iba v </w:t>
      </w:r>
      <w:proofErr w:type="spellStart"/>
      <w:r w:rsidRPr="00FF6E7D">
        <w:rPr>
          <w:rFonts w:cs="Times New Roman"/>
          <w:szCs w:val="24"/>
        </w:rPr>
        <w:t>transcript</w:t>
      </w:r>
      <w:proofErr w:type="spellEnd"/>
      <w:r w:rsidRPr="00FF6E7D">
        <w:rPr>
          <w:rFonts w:cs="Times New Roman"/>
          <w:szCs w:val="24"/>
        </w:rPr>
        <w:t>-level symptomatickej primeranosti, alebo aj v kvalite problematických prvkov rozhovoru.</w:t>
      </w:r>
    </w:p>
    <w:p w14:paraId="1AD289D2" w14:textId="110BB9D5" w:rsidR="00FF6E7D" w:rsidRPr="00FF6E7D" w:rsidRDefault="00FF6E7D" w:rsidP="00C45373">
      <w:pPr>
        <w:pStyle w:val="Nadpis3"/>
      </w:pPr>
      <w:r w:rsidRPr="00FF6E7D">
        <w:t>H9 — Interakcia oboch faktorov (VO5)</w:t>
      </w:r>
    </w:p>
    <w:p w14:paraId="19FE0C57" w14:textId="77777777" w:rsidR="00FF6E7D" w:rsidRPr="00FF6E7D" w:rsidRDefault="00FF6E7D" w:rsidP="00FF6E7D">
      <w:pPr>
        <w:rPr>
          <w:rFonts w:cs="Times New Roman"/>
          <w:szCs w:val="24"/>
        </w:rPr>
      </w:pPr>
      <w:r w:rsidRPr="00FF6E7D">
        <w:rPr>
          <w:rFonts w:cs="Times New Roman"/>
          <w:szCs w:val="24"/>
        </w:rPr>
        <w:t xml:space="preserve">H9 predpokladala, že pozitívny účinok </w:t>
      </w:r>
      <w:proofErr w:type="spellStart"/>
      <w:r w:rsidRPr="00FF6E7D">
        <w:rPr>
          <w:rFonts w:cs="Times New Roman"/>
          <w:szCs w:val="24"/>
        </w:rPr>
        <w:t>štruktúrujúceho</w:t>
      </w:r>
      <w:proofErr w:type="spellEnd"/>
      <w:r w:rsidRPr="00FF6E7D">
        <w:rPr>
          <w:rFonts w:cs="Times New Roman"/>
          <w:szCs w:val="24"/>
        </w:rPr>
        <w:t xml:space="preserve"> klinického usmernenia bude výraznejší pri rozvinutejšom štýle odpovedania (P3), najmä pri indexe klinickej vierohodnosti a indexe defektov.</w:t>
      </w:r>
    </w:p>
    <w:p w14:paraId="422C3149" w14:textId="77777777" w:rsidR="00FF6E7D" w:rsidRPr="00FF6E7D" w:rsidRDefault="00FF6E7D" w:rsidP="00FF6E7D">
      <w:pPr>
        <w:rPr>
          <w:rFonts w:cs="Times New Roman"/>
          <w:szCs w:val="24"/>
        </w:rPr>
      </w:pPr>
      <w:r w:rsidRPr="00FF6E7D">
        <w:rPr>
          <w:rFonts w:cs="Times New Roman"/>
          <w:szCs w:val="24"/>
        </w:rPr>
        <w:t xml:space="preserve">Interakčný člen oboch faktorov bol pri indexe klinickej vierohodnosti [doplniť: významný / nevýznamný] (p = [doplniť]) a pri indexe defektov [doplniť] (p = [doplniť]). Aby bola explicitne uzavretá aj VO5, v tejto </w:t>
      </w:r>
      <w:proofErr w:type="spellStart"/>
      <w:r w:rsidRPr="00FF6E7D">
        <w:rPr>
          <w:rFonts w:cs="Times New Roman"/>
          <w:szCs w:val="24"/>
        </w:rPr>
        <w:t>podsekcii</w:t>
      </w:r>
      <w:proofErr w:type="spellEnd"/>
      <w:r w:rsidRPr="00FF6E7D">
        <w:rPr>
          <w:rFonts w:cs="Times New Roman"/>
          <w:szCs w:val="24"/>
        </w:rPr>
        <w:t xml:space="preserve"> sa doplnkovo uvedie, či sa analogický vzor interakcie objavil aj pri </w:t>
      </w:r>
      <w:proofErr w:type="spellStart"/>
      <w:r w:rsidRPr="00FF6E7D">
        <w:rPr>
          <w:rFonts w:cs="Times New Roman"/>
          <w:szCs w:val="24"/>
        </w:rPr>
        <w:t>transcript</w:t>
      </w:r>
      <w:proofErr w:type="spellEnd"/>
      <w:r w:rsidRPr="00FF6E7D">
        <w:rPr>
          <w:rFonts w:cs="Times New Roman"/>
          <w:szCs w:val="24"/>
        </w:rPr>
        <w:t xml:space="preserve">-level </w:t>
      </w:r>
      <w:proofErr w:type="spellStart"/>
      <w:r w:rsidRPr="00FF6E7D">
        <w:rPr>
          <w:rFonts w:cs="Times New Roman"/>
          <w:szCs w:val="24"/>
        </w:rPr>
        <w:t>symptom</w:t>
      </w:r>
      <w:proofErr w:type="spellEnd"/>
      <w:r w:rsidRPr="00FF6E7D">
        <w:rPr>
          <w:rFonts w:cs="Times New Roman"/>
          <w:szCs w:val="24"/>
        </w:rPr>
        <w:t xml:space="preserve"> </w:t>
      </w:r>
      <w:proofErr w:type="spellStart"/>
      <w:r w:rsidRPr="00FF6E7D">
        <w:rPr>
          <w:rFonts w:cs="Times New Roman"/>
          <w:szCs w:val="24"/>
        </w:rPr>
        <w:t>fidelity</w:t>
      </w:r>
      <w:proofErr w:type="spellEnd"/>
      <w:r w:rsidRPr="00FF6E7D">
        <w:rPr>
          <w:rFonts w:cs="Times New Roman"/>
          <w:szCs w:val="24"/>
        </w:rPr>
        <w:t xml:space="preserve"> a pri expertne hodnotenej závažnosti a funkčnom dopade. Ak interakcia bola prítomná, jej smer naznačoval, že [doplniť stručnú interpretáciu vzoru: napr. najvyššia klinická vierohodnosť pri kombinácii so </w:t>
      </w:r>
      <w:proofErr w:type="spellStart"/>
      <w:r w:rsidRPr="00FF6E7D">
        <w:rPr>
          <w:rFonts w:cs="Times New Roman"/>
          <w:szCs w:val="24"/>
        </w:rPr>
        <w:t>štruktúrujúcim</w:t>
      </w:r>
      <w:proofErr w:type="spellEnd"/>
      <w:r w:rsidRPr="00FF6E7D">
        <w:rPr>
          <w:rFonts w:cs="Times New Roman"/>
          <w:szCs w:val="24"/>
        </w:rPr>
        <w:t xml:space="preserve"> klinickým usmernením a s rozvinutým štýlom odpovedania / efekt </w:t>
      </w:r>
      <w:proofErr w:type="spellStart"/>
      <w:r w:rsidRPr="00FF6E7D">
        <w:rPr>
          <w:rFonts w:cs="Times New Roman"/>
          <w:szCs w:val="24"/>
        </w:rPr>
        <w:t>štruktúrujúceho</w:t>
      </w:r>
      <w:proofErr w:type="spellEnd"/>
      <w:r w:rsidRPr="00FF6E7D">
        <w:rPr>
          <w:rFonts w:cs="Times New Roman"/>
          <w:szCs w:val="24"/>
        </w:rPr>
        <w:t xml:space="preserve"> klinického usmernenia je viditeľný len pri P3]. Hypotéza H9 bola [podporená / nepodporená / podporená čiastočne].</w:t>
      </w:r>
    </w:p>
    <w:p w14:paraId="346B8288" w14:textId="439A3BC5" w:rsidR="00FF6E7D" w:rsidRPr="00FF6E7D" w:rsidRDefault="00FF6E7D" w:rsidP="00C45373">
      <w:pPr>
        <w:pStyle w:val="Nadpis2"/>
      </w:pPr>
      <w:r w:rsidRPr="00FF6E7D">
        <w:t xml:space="preserve">Doplnkové a </w:t>
      </w:r>
      <w:proofErr w:type="spellStart"/>
      <w:r w:rsidRPr="00FF6E7D">
        <w:t>exploratórne</w:t>
      </w:r>
      <w:proofErr w:type="spellEnd"/>
      <w:r w:rsidRPr="00FF6E7D">
        <w:t xml:space="preserve"> analýzy (VO7, VO8)</w:t>
      </w:r>
    </w:p>
    <w:p w14:paraId="1B7B5A0D" w14:textId="574D0957" w:rsidR="00FF6E7D" w:rsidRPr="00FF6E7D" w:rsidRDefault="00FF6E7D" w:rsidP="00C45373">
      <w:pPr>
        <w:pStyle w:val="Nadpis3"/>
      </w:pPr>
      <w:r w:rsidRPr="00FF6E7D">
        <w:t>Vnímaný pôvod rozhovoru a istota odhadu — VO7</w:t>
      </w:r>
    </w:p>
    <w:p w14:paraId="663A5280" w14:textId="77777777" w:rsidR="00FF6E7D" w:rsidRPr="00FF6E7D" w:rsidRDefault="00FF6E7D" w:rsidP="00FF6E7D">
      <w:pPr>
        <w:rPr>
          <w:rFonts w:cs="Times New Roman"/>
          <w:szCs w:val="24"/>
        </w:rPr>
      </w:pPr>
      <w:r w:rsidRPr="00FF6E7D">
        <w:rPr>
          <w:rFonts w:cs="Times New Roman"/>
          <w:szCs w:val="24"/>
        </w:rPr>
        <w:t>Položka odhadovaného pôvodu rozhovoru zachytávala odhad hodnotiteľa, či ide o rozhovor AI-generovaný, ľudsky simulovaný, reálny alebo nejednoznačný. Frekvenčné rozdelenie odpovedí ukázalo, že hodnotitelia označili rozhovory ako AI-generované v [doplniť %] prípadov, ako ľudsky simulované v [doplniť %], ako reálne v [doplniť %] a ako nejednoznačné v [doplniť %] prípadov.</w:t>
      </w:r>
    </w:p>
    <w:p w14:paraId="667BF807" w14:textId="77777777" w:rsidR="00FF6E7D" w:rsidRPr="00FF6E7D" w:rsidRDefault="00FF6E7D" w:rsidP="00FF6E7D">
      <w:pPr>
        <w:rPr>
          <w:rFonts w:cs="Times New Roman"/>
          <w:szCs w:val="24"/>
        </w:rPr>
      </w:pPr>
      <w:r w:rsidRPr="00FF6E7D">
        <w:rPr>
          <w:rFonts w:cs="Times New Roman"/>
          <w:szCs w:val="24"/>
        </w:rPr>
        <w:t xml:space="preserve">V </w:t>
      </w:r>
      <w:proofErr w:type="spellStart"/>
      <w:r w:rsidRPr="00FF6E7D">
        <w:rPr>
          <w:rFonts w:cs="Times New Roman"/>
          <w:szCs w:val="24"/>
        </w:rPr>
        <w:t>exploratórnom</w:t>
      </w:r>
      <w:proofErr w:type="spellEnd"/>
      <w:r w:rsidRPr="00FF6E7D">
        <w:rPr>
          <w:rFonts w:cs="Times New Roman"/>
          <w:szCs w:val="24"/>
        </w:rPr>
        <w:t xml:space="preserve"> logistickom modeli nad </w:t>
      </w:r>
      <w:proofErr w:type="spellStart"/>
      <w:r w:rsidRPr="00FF6E7D">
        <w:rPr>
          <w:rFonts w:cs="Times New Roman"/>
          <w:szCs w:val="24"/>
        </w:rPr>
        <w:t>binarizovanou</w:t>
      </w:r>
      <w:proofErr w:type="spellEnd"/>
      <w:r w:rsidRPr="00FF6E7D">
        <w:rPr>
          <w:rFonts w:cs="Times New Roman"/>
          <w:szCs w:val="24"/>
        </w:rPr>
        <w:t xml:space="preserve"> premennou „vnímané ako AI </w:t>
      </w:r>
      <w:proofErr w:type="spellStart"/>
      <w:r w:rsidRPr="00FF6E7D">
        <w:rPr>
          <w:rFonts w:cs="Times New Roman"/>
          <w:szCs w:val="24"/>
        </w:rPr>
        <w:t>vs</w:t>
      </w:r>
      <w:proofErr w:type="spellEnd"/>
      <w:r w:rsidRPr="00FF6E7D">
        <w:rPr>
          <w:rFonts w:cs="Times New Roman"/>
          <w:szCs w:val="24"/>
        </w:rPr>
        <w:t xml:space="preserve">. nie AI” boli ako </w:t>
      </w:r>
      <w:proofErr w:type="spellStart"/>
      <w:r w:rsidRPr="00FF6E7D">
        <w:rPr>
          <w:rFonts w:cs="Times New Roman"/>
          <w:szCs w:val="24"/>
        </w:rPr>
        <w:t>prediktory</w:t>
      </w:r>
      <w:proofErr w:type="spellEnd"/>
      <w:r w:rsidRPr="00FF6E7D">
        <w:rPr>
          <w:rFonts w:cs="Times New Roman"/>
          <w:szCs w:val="24"/>
        </w:rPr>
        <w:t xml:space="preserve"> zaradené index klinickej vierohodnosti a index defektov. Vyššia hodnota indexu klinickej vierohodnosti bola spojená s [doplniť: nižšou / porovnateľnou / vyššou] pravdepodobnosťou označenia rozhovoru ako AI-generovaného (OR = [doplniť], 95 % CI [doplniť]), zatiaľ čo vyššia hodnota indexu defektov bola spojená s [doplniť: vyššou / </w:t>
      </w:r>
      <w:r w:rsidRPr="00FF6E7D">
        <w:rPr>
          <w:rFonts w:cs="Times New Roman"/>
          <w:szCs w:val="24"/>
        </w:rPr>
        <w:lastRenderedPageBreak/>
        <w:t>porovnateľnou / nižšou] pravdepodobnosťou tohto označenia (OR = [doplniť], 95 % CI [doplniť]).</w:t>
      </w:r>
    </w:p>
    <w:p w14:paraId="3CE7043A" w14:textId="77777777" w:rsidR="00FF6E7D" w:rsidRPr="00FF6E7D" w:rsidRDefault="00FF6E7D" w:rsidP="00FF6E7D">
      <w:pPr>
        <w:rPr>
          <w:rFonts w:cs="Times New Roman"/>
          <w:szCs w:val="24"/>
        </w:rPr>
      </w:pPr>
      <w:r w:rsidRPr="00FF6E7D">
        <w:rPr>
          <w:rFonts w:cs="Times New Roman"/>
          <w:szCs w:val="24"/>
        </w:rPr>
        <w:t>Položka zachytávajúca istotu odhadu pôvodu ukázala, že istota odhadu bola [doplniť: vyššia / porovnateľná / nižšia] pri rozhovoroch s vyšším indexom klinickej vierohodnosti a [doplniť] pri rozhovoroch s vyšším indexom defektov.</w:t>
      </w:r>
    </w:p>
    <w:p w14:paraId="0599FD31" w14:textId="2B3F53E6" w:rsidR="00FF6E7D" w:rsidRPr="00FF6E7D" w:rsidRDefault="00FF6E7D" w:rsidP="00C45373">
      <w:pPr>
        <w:pStyle w:val="Nadpis3"/>
      </w:pPr>
      <w:r w:rsidRPr="00FF6E7D">
        <w:t>Otvorené komentáre — VO8</w:t>
      </w:r>
    </w:p>
    <w:p w14:paraId="7F92E54A" w14:textId="77777777" w:rsidR="00FF6E7D" w:rsidRPr="00FF6E7D" w:rsidRDefault="00FF6E7D" w:rsidP="00FF6E7D">
      <w:pPr>
        <w:rPr>
          <w:rFonts w:cs="Times New Roman"/>
          <w:szCs w:val="24"/>
        </w:rPr>
      </w:pPr>
      <w:r w:rsidRPr="00FF6E7D">
        <w:rPr>
          <w:rFonts w:cs="Times New Roman"/>
          <w:szCs w:val="24"/>
        </w:rPr>
        <w:t>Otvorené komentáre boli analyzované stručným tematickým kódovaním v súlade s časťou 2.8.6 Metódy. Cieľom nebolo vytvoriť samostatnú kvalitatívnu líniu, ale pomenovať opakujúce sa dôvody pozitívneho a negatívneho hodnotenia, ktoré dopĺňajú kvantitatívne výsledky.</w:t>
      </w:r>
    </w:p>
    <w:p w14:paraId="41733355" w14:textId="77777777" w:rsidR="00FF6E7D" w:rsidRPr="00FF6E7D" w:rsidRDefault="00FF6E7D" w:rsidP="00FF6E7D">
      <w:pPr>
        <w:rPr>
          <w:rFonts w:cs="Times New Roman"/>
          <w:szCs w:val="24"/>
        </w:rPr>
      </w:pPr>
      <w:r w:rsidRPr="00FF6E7D">
        <w:rPr>
          <w:rFonts w:cs="Times New Roman"/>
          <w:szCs w:val="24"/>
        </w:rPr>
        <w:t>Najčastejšie pozitívne témy boli:</w:t>
      </w:r>
    </w:p>
    <w:p w14:paraId="7B85097C" w14:textId="77777777" w:rsidR="00FF6E7D" w:rsidRPr="00FF6E7D" w:rsidRDefault="00FF6E7D" w:rsidP="00FF6E7D">
      <w:pPr>
        <w:rPr>
          <w:rFonts w:cs="Times New Roman"/>
          <w:szCs w:val="24"/>
        </w:rPr>
      </w:pPr>
      <w:r w:rsidRPr="00FF6E7D">
        <w:rPr>
          <w:rFonts w:cs="Times New Roman"/>
          <w:szCs w:val="24"/>
        </w:rPr>
        <w:t>1.</w:t>
      </w:r>
      <w:r w:rsidRPr="00FF6E7D">
        <w:rPr>
          <w:rFonts w:cs="Times New Roman"/>
          <w:szCs w:val="24"/>
        </w:rPr>
        <w:tab/>
        <w:t xml:space="preserve">[doplniť tému, napr. primeraná klinická logika a tematická </w:t>
      </w:r>
      <w:proofErr w:type="spellStart"/>
      <w:r w:rsidRPr="00FF6E7D">
        <w:rPr>
          <w:rFonts w:cs="Times New Roman"/>
          <w:szCs w:val="24"/>
        </w:rPr>
        <w:t>pokrytosť</w:t>
      </w:r>
      <w:proofErr w:type="spellEnd"/>
      <w:r w:rsidRPr="00FF6E7D">
        <w:rPr>
          <w:rFonts w:cs="Times New Roman"/>
          <w:szCs w:val="24"/>
        </w:rPr>
        <w:t>] — výskyt v [doplniť počet] komentároch;</w:t>
      </w:r>
    </w:p>
    <w:p w14:paraId="39C9D06F" w14:textId="77777777" w:rsidR="00FF6E7D" w:rsidRPr="00FF6E7D" w:rsidRDefault="00FF6E7D" w:rsidP="00FF6E7D">
      <w:pPr>
        <w:rPr>
          <w:rFonts w:cs="Times New Roman"/>
          <w:szCs w:val="24"/>
        </w:rPr>
      </w:pPr>
      <w:r w:rsidRPr="00FF6E7D">
        <w:rPr>
          <w:rFonts w:cs="Times New Roman"/>
          <w:szCs w:val="24"/>
        </w:rPr>
        <w:t>2.</w:t>
      </w:r>
      <w:r w:rsidRPr="00FF6E7D">
        <w:rPr>
          <w:rFonts w:cs="Times New Roman"/>
          <w:szCs w:val="24"/>
        </w:rPr>
        <w:tab/>
        <w:t>[doplniť tému, napr. zrozumiteľný a empatický jazyk klinika] — výskyt v [doplniť počet] komentároch;</w:t>
      </w:r>
    </w:p>
    <w:p w14:paraId="0E4E0BDE" w14:textId="77777777" w:rsidR="00FF6E7D" w:rsidRPr="00FF6E7D" w:rsidRDefault="00FF6E7D" w:rsidP="00FF6E7D">
      <w:pPr>
        <w:rPr>
          <w:rFonts w:cs="Times New Roman"/>
          <w:szCs w:val="24"/>
        </w:rPr>
      </w:pPr>
      <w:r w:rsidRPr="00FF6E7D">
        <w:rPr>
          <w:rFonts w:cs="Times New Roman"/>
          <w:szCs w:val="24"/>
        </w:rPr>
        <w:t>3.</w:t>
      </w:r>
      <w:r w:rsidRPr="00FF6E7D">
        <w:rPr>
          <w:rFonts w:cs="Times New Roman"/>
          <w:szCs w:val="24"/>
        </w:rPr>
        <w:tab/>
        <w:t>[doplniť tému] — výskyt v [doplniť počet] komentároch.</w:t>
      </w:r>
    </w:p>
    <w:p w14:paraId="6329F972" w14:textId="77777777" w:rsidR="00FF6E7D" w:rsidRPr="00FF6E7D" w:rsidRDefault="00FF6E7D" w:rsidP="00FF6E7D">
      <w:pPr>
        <w:rPr>
          <w:rFonts w:cs="Times New Roman"/>
          <w:szCs w:val="24"/>
        </w:rPr>
      </w:pPr>
      <w:r w:rsidRPr="00FF6E7D">
        <w:rPr>
          <w:rFonts w:cs="Times New Roman"/>
          <w:szCs w:val="24"/>
        </w:rPr>
        <w:t>Najčastejšie negatívne témy boli:</w:t>
      </w:r>
    </w:p>
    <w:p w14:paraId="5C537449" w14:textId="77777777" w:rsidR="00FF6E7D" w:rsidRPr="00FF6E7D" w:rsidRDefault="00FF6E7D" w:rsidP="00FF6E7D">
      <w:pPr>
        <w:rPr>
          <w:rFonts w:cs="Times New Roman"/>
          <w:szCs w:val="24"/>
        </w:rPr>
      </w:pPr>
      <w:r w:rsidRPr="00FF6E7D">
        <w:rPr>
          <w:rFonts w:cs="Times New Roman"/>
          <w:szCs w:val="24"/>
        </w:rPr>
        <w:t>1.</w:t>
      </w:r>
      <w:r w:rsidRPr="00FF6E7D">
        <w:rPr>
          <w:rFonts w:cs="Times New Roman"/>
          <w:szCs w:val="24"/>
        </w:rPr>
        <w:tab/>
        <w:t>[doplniť tému, napr. šablónovitosť alebo priveľmi učebnicové formulácie] — výskyt v [doplniť počet] komentároch;</w:t>
      </w:r>
    </w:p>
    <w:p w14:paraId="08A1079D" w14:textId="77777777" w:rsidR="00FF6E7D" w:rsidRPr="00FF6E7D" w:rsidRDefault="00FF6E7D" w:rsidP="00FF6E7D">
      <w:pPr>
        <w:rPr>
          <w:rFonts w:cs="Times New Roman"/>
          <w:szCs w:val="24"/>
        </w:rPr>
      </w:pPr>
      <w:r w:rsidRPr="00FF6E7D">
        <w:rPr>
          <w:rFonts w:cs="Times New Roman"/>
          <w:szCs w:val="24"/>
        </w:rPr>
        <w:t>2.</w:t>
      </w:r>
      <w:r w:rsidRPr="00FF6E7D">
        <w:rPr>
          <w:rFonts w:cs="Times New Roman"/>
          <w:szCs w:val="24"/>
        </w:rPr>
        <w:tab/>
        <w:t xml:space="preserve">[doplniť tému, napr. slabší súlad medzi </w:t>
      </w:r>
      <w:proofErr w:type="spellStart"/>
      <w:r w:rsidRPr="00FF6E7D">
        <w:rPr>
          <w:rFonts w:cs="Times New Roman"/>
          <w:szCs w:val="24"/>
        </w:rPr>
        <w:t>symptomatikou</w:t>
      </w:r>
      <w:proofErr w:type="spellEnd"/>
      <w:r w:rsidRPr="00FF6E7D">
        <w:rPr>
          <w:rFonts w:cs="Times New Roman"/>
          <w:szCs w:val="24"/>
        </w:rPr>
        <w:t xml:space="preserve"> a osobným kontextom] — výskyt v [doplniť počet] komentároch;</w:t>
      </w:r>
    </w:p>
    <w:p w14:paraId="24ADC583" w14:textId="77777777" w:rsidR="00FF6E7D" w:rsidRPr="00FF6E7D" w:rsidRDefault="00FF6E7D" w:rsidP="00FF6E7D">
      <w:pPr>
        <w:rPr>
          <w:rFonts w:cs="Times New Roman"/>
          <w:szCs w:val="24"/>
        </w:rPr>
      </w:pPr>
      <w:r w:rsidRPr="00FF6E7D">
        <w:rPr>
          <w:rFonts w:cs="Times New Roman"/>
          <w:szCs w:val="24"/>
        </w:rPr>
        <w:t>3.</w:t>
      </w:r>
      <w:r w:rsidRPr="00FF6E7D">
        <w:rPr>
          <w:rFonts w:cs="Times New Roman"/>
          <w:szCs w:val="24"/>
        </w:rPr>
        <w:tab/>
        <w:t>[doplniť tému] — výskyt v [doplniť počet] komentároch.</w:t>
      </w:r>
    </w:p>
    <w:p w14:paraId="397F0443" w14:textId="181E98B0" w:rsidR="00FF6E7D" w:rsidRPr="00FF6E7D" w:rsidRDefault="00FF6E7D" w:rsidP="00C45373">
      <w:pPr>
        <w:pStyle w:val="Nadpis2"/>
      </w:pPr>
      <w:r w:rsidRPr="00FF6E7D">
        <w:t>Stručné zhrnutie výsledkov</w:t>
      </w:r>
    </w:p>
    <w:p w14:paraId="53EE4CEB" w14:textId="58D357BA" w:rsidR="00490744" w:rsidRPr="00BC074F" w:rsidRDefault="00FF6E7D" w:rsidP="00FF6E7D">
      <w:pPr>
        <w:rPr>
          <w:rFonts w:cs="Times New Roman"/>
          <w:szCs w:val="24"/>
        </w:rPr>
      </w:pPr>
      <w:r w:rsidRPr="00FF6E7D">
        <w:rPr>
          <w:rFonts w:cs="Times New Roman"/>
          <w:szCs w:val="24"/>
        </w:rPr>
        <w:t xml:space="preserve">Výsledky na úrovni jadrových hypotéz naznačili, že efekt prítomnosti </w:t>
      </w:r>
      <w:proofErr w:type="spellStart"/>
      <w:r w:rsidRPr="00FF6E7D">
        <w:rPr>
          <w:rFonts w:cs="Times New Roman"/>
          <w:szCs w:val="24"/>
        </w:rPr>
        <w:t>štruktúrujúceho</w:t>
      </w:r>
      <w:proofErr w:type="spellEnd"/>
      <w:r w:rsidRPr="00FF6E7D">
        <w:rPr>
          <w:rFonts w:cs="Times New Roman"/>
          <w:szCs w:val="24"/>
        </w:rPr>
        <w:t xml:space="preserve"> klinického usmernenia bol [doplniť: prítomný / čiastočne prítomný / neprítomný] pri indexe klinickej vierohodnosti (H1), [doplniť] pri G2 (H2), [doplniť] pri indexe defektov (H3), [doplniť] pri chybových ukazovateľoch priemernej absolútnej chyby v symptomatických </w:t>
      </w:r>
      <w:r w:rsidRPr="00FF6E7D">
        <w:rPr>
          <w:rFonts w:cs="Times New Roman"/>
          <w:szCs w:val="24"/>
        </w:rPr>
        <w:lastRenderedPageBreak/>
        <w:t xml:space="preserve">doménach, chyby odhadu závažnosti a chyby odhadu funkčného dopadu (H4) a [doplniť] pri G5 (H5). Na úrovni rozšírených hypotéz boli efekty štýlu odpovedania simulovaného pacienta (H6 až H8) [doplniť: konzistentné / zmiešané / nepodporené] a interakcia oboch faktorov (H9) bola [doplniť: prítomná / čiastočne prítomná / nepodporená]. </w:t>
      </w:r>
      <w:proofErr w:type="spellStart"/>
      <w:r w:rsidRPr="00FF6E7D">
        <w:rPr>
          <w:rFonts w:cs="Times New Roman"/>
          <w:szCs w:val="24"/>
        </w:rPr>
        <w:t>Interrater</w:t>
      </w:r>
      <w:proofErr w:type="spellEnd"/>
      <w:r w:rsidRPr="00FF6E7D">
        <w:rPr>
          <w:rFonts w:cs="Times New Roman"/>
          <w:szCs w:val="24"/>
        </w:rPr>
        <w:t xml:space="preserve"> </w:t>
      </w:r>
      <w:proofErr w:type="spellStart"/>
      <w:r w:rsidRPr="00FF6E7D">
        <w:rPr>
          <w:rFonts w:cs="Times New Roman"/>
          <w:szCs w:val="24"/>
        </w:rPr>
        <w:t>reliabilita</w:t>
      </w:r>
      <w:proofErr w:type="spellEnd"/>
      <w:r w:rsidRPr="00FF6E7D">
        <w:rPr>
          <w:rFonts w:cs="Times New Roman"/>
          <w:szCs w:val="24"/>
        </w:rPr>
        <w:t xml:space="preserve"> pre hlavné kompozity bola [doplniť stručne], čo [podporuje / čiastočne podporuje / oslabuje] dôveru v </w:t>
      </w:r>
      <w:proofErr w:type="spellStart"/>
      <w:r w:rsidRPr="00FF6E7D">
        <w:rPr>
          <w:rFonts w:cs="Times New Roman"/>
          <w:szCs w:val="24"/>
        </w:rPr>
        <w:t>inferenčné</w:t>
      </w:r>
      <w:proofErr w:type="spellEnd"/>
      <w:r w:rsidRPr="00FF6E7D">
        <w:rPr>
          <w:rFonts w:cs="Times New Roman"/>
          <w:szCs w:val="24"/>
        </w:rPr>
        <w:t xml:space="preserve"> výsledky.</w:t>
      </w:r>
    </w:p>
    <w:p w14:paraId="23D8AFFE" w14:textId="4C89A065" w:rsidR="00490744" w:rsidRDefault="00490744" w:rsidP="00490744">
      <w:pPr>
        <w:pStyle w:val="Nadpis1"/>
      </w:pPr>
      <w:bookmarkStart w:id="23" w:name="_Toc165587536"/>
      <w:r w:rsidRPr="00BC074F">
        <w:t>Diskusia</w:t>
      </w:r>
      <w:bookmarkEnd w:id="23"/>
    </w:p>
    <w:p w14:paraId="4775536C" w14:textId="2EE87B00" w:rsidR="007A6851" w:rsidRDefault="007A6851" w:rsidP="007A6851">
      <w:pPr>
        <w:pStyle w:val="Nadpis2"/>
      </w:pPr>
      <w:r>
        <w:t>Stručné zhrnutie hlavných zistení</w:t>
      </w:r>
    </w:p>
    <w:p w14:paraId="7B0E2AE6" w14:textId="77777777" w:rsidR="007A6851" w:rsidRDefault="007A6851" w:rsidP="007A6851">
      <w:r>
        <w:t xml:space="preserve">Cieľom diplomovej práce bolo </w:t>
      </w:r>
      <w:proofErr w:type="spellStart"/>
      <w:r>
        <w:t>pilotne</w:t>
      </w:r>
      <w:proofErr w:type="spellEnd"/>
      <w:r>
        <w:t xml:space="preserve"> metodologicky overiť kvalitu AI-generovaných simulovaných klinických interview s depresívnou </w:t>
      </w:r>
      <w:proofErr w:type="spellStart"/>
      <w:r>
        <w:t>symptomatikou</w:t>
      </w:r>
      <w:proofErr w:type="spellEnd"/>
      <w:r>
        <w:t xml:space="preserve"> a preskúmať, či sa ich kvalita mení v závislosti od experimentálne manipulovaných vlastností generovania. Výsledky ukázali, že [doplniť 2–4 najdôležitejšie zistenia]. V jadre teda práca naznačuje, že kvalita simulovaného AI rozhovoru nie je daná iba samotným modelom alebo </w:t>
      </w:r>
      <w:proofErr w:type="spellStart"/>
      <w:r>
        <w:t>seed</w:t>
      </w:r>
      <w:proofErr w:type="spellEnd"/>
      <w:r>
        <w:t xml:space="preserve"> scenárom, ale aj konkrétnym spôsobom riadenia generovania a mierou kontroly nad jeho variabilitou.</w:t>
      </w:r>
    </w:p>
    <w:p w14:paraId="6990C37F" w14:textId="68902639" w:rsidR="007A6851" w:rsidRDefault="007A6851" w:rsidP="007A6851">
      <w:pPr>
        <w:pStyle w:val="Nadpis2"/>
      </w:pPr>
      <w:r>
        <w:t>Interpretácia primárnych výsledkov</w:t>
      </w:r>
    </w:p>
    <w:p w14:paraId="71A8C869" w14:textId="77777777" w:rsidR="007A6851" w:rsidRDefault="007A6851" w:rsidP="007A6851">
      <w:r>
        <w:t xml:space="preserve">Prvým dôležitým okruhom výsledkov bola klinická vierohodnosť rozhovorov. Ak sa potvrdí priaznivý efekt prítomnosti </w:t>
      </w:r>
      <w:proofErr w:type="spellStart"/>
      <w:r>
        <w:t>štruktúrujúceho</w:t>
      </w:r>
      <w:proofErr w:type="spellEnd"/>
      <w:r>
        <w:t xml:space="preserve"> klinického usmernenia, možno to interpretovať tak, že explicitnejšie usmernenie generovania znižuje voľný </w:t>
      </w:r>
      <w:proofErr w:type="spellStart"/>
      <w:r>
        <w:t>drift</w:t>
      </w:r>
      <w:proofErr w:type="spellEnd"/>
      <w:r>
        <w:t xml:space="preserve"> a pomáha modelu držať sa symptomatického a komunikačného jadra </w:t>
      </w:r>
      <w:proofErr w:type="spellStart"/>
      <w:r>
        <w:t>seed</w:t>
      </w:r>
      <w:proofErr w:type="spellEnd"/>
      <w:r>
        <w:t xml:space="preserve"> scenára. Takýto efekt by bol metodologicky dôležitý, pretože naznačuje, že kvalita simulácie nie je len otázkou „silného modelu“, ale aj otázkou kontrolovaného návrhu generovania.</w:t>
      </w:r>
    </w:p>
    <w:p w14:paraId="731D45D9" w14:textId="77777777" w:rsidR="007A6851" w:rsidRDefault="007A6851" w:rsidP="007A6851">
      <w:r>
        <w:t xml:space="preserve">Ak sa zároveň ukáže, že prítomnosť </w:t>
      </w:r>
      <w:proofErr w:type="spellStart"/>
      <w:r>
        <w:t>štruktúrujúceho</w:t>
      </w:r>
      <w:proofErr w:type="spellEnd"/>
      <w:r>
        <w:t xml:space="preserve"> klinického usmernenia znižuje aj index defektov, je to prakticky ešte dôležitejší výsledok než samotné zvýšenie klinickej vierohodnosti. Pre tréningové a výučbové použitie totiž nestačí, aby text pôsobil dobre na prvý dojem. Potrebné je aj to, aby neobsahoval kontradikcie, zjednodušenia alebo obsahové chyby, ktoré by mohli študenta alebo používateľa viesť k nesprávnym záverom.</w:t>
      </w:r>
    </w:p>
    <w:p w14:paraId="450D90A4" w14:textId="77777777" w:rsidR="007A6851" w:rsidRDefault="007A6851" w:rsidP="007A6851">
      <w:r>
        <w:t xml:space="preserve">Druhým kľúčovým okruhom je prirodzenosť jazyka. Ak sa preukáže, že rozvinutejší štýl odpovedania na úrovni P3 zvyšuje prirodzenosť rozhovoru, možno to chápať ako znak toho, že </w:t>
      </w:r>
      <w:r>
        <w:lastRenderedPageBreak/>
        <w:t>bohatšie a rozvinutejšie odpovede vytvárajú presvedčivejší dialóg. Zároveň však treba sledovať, či sa tým nezvyšuje aj miera defektov. Práve toto možné napätie medzi prirodzenosťou a kontrolou kvality je jedným z metodologicky najzaujímavejších momentov celej štúdie.</w:t>
      </w:r>
    </w:p>
    <w:p w14:paraId="3472B254" w14:textId="1CDA1533" w:rsidR="007A6851" w:rsidRDefault="007A6851" w:rsidP="007A6851">
      <w:pPr>
        <w:pStyle w:val="Nadpis2"/>
      </w:pPr>
      <w:r>
        <w:t>Interpretácia výsledkov symptomatickej primeranosti</w:t>
      </w:r>
    </w:p>
    <w:p w14:paraId="2F3016AF" w14:textId="77777777" w:rsidR="007A6851" w:rsidRDefault="007A6851" w:rsidP="007A6851">
      <w:r>
        <w:t xml:space="preserve">Osobitne dôležitou časťou práce je perspektíva symptomatickej primeranosti. V nej sa kvalita rozhovoru neposudzuje len na základe dojmu, ale aj na základe zhody s vopred definovaným </w:t>
      </w:r>
      <w:proofErr w:type="spellStart"/>
      <w:r>
        <w:t>seed</w:t>
      </w:r>
      <w:proofErr w:type="spellEnd"/>
      <w:r>
        <w:t xml:space="preserve"> profilom. To je metodologicky silná stránka dizajnu, pretože umožňuje porovnávať rozhovory nielen ako celky, ale aj ako systematicky ukotvené varianty vo vzťahu k cieľovým symptomatickým kotvám.</w:t>
      </w:r>
    </w:p>
    <w:p w14:paraId="62E30D11" w14:textId="77777777" w:rsidR="007A6851" w:rsidRDefault="007A6851" w:rsidP="007A6851">
      <w:r>
        <w:t xml:space="preserve">Ak sa ukáže, že rozhovory so </w:t>
      </w:r>
      <w:proofErr w:type="spellStart"/>
      <w:r>
        <w:t>štruktúrujúcim</w:t>
      </w:r>
      <w:proofErr w:type="spellEnd"/>
      <w:r>
        <w:t xml:space="preserve"> klinickým usmernením majú nižšiu chybu voči </w:t>
      </w:r>
      <w:proofErr w:type="spellStart"/>
      <w:r>
        <w:t>seed</w:t>
      </w:r>
      <w:proofErr w:type="spellEnd"/>
      <w:r>
        <w:t xml:space="preserve"> kotvám, podporuje to predstavu, že toto usmernenie nepôsobí iba ako štylistický regulátor, ale aj ako mechanizmus zvyšujúci obsahovú presnosť. Ak by sa však ukázalo, že rozdiely sú malé alebo nestabilné, znamenalo by to, že symptomatická presnosť ostáva aj pri kontrolovanom </w:t>
      </w:r>
      <w:proofErr w:type="spellStart"/>
      <w:r>
        <w:t>promptovaní</w:t>
      </w:r>
      <w:proofErr w:type="spellEnd"/>
      <w:r>
        <w:t xml:space="preserve"> krehkou a môže si vyžadovať ďalšie vrstvy riadenia, napríklad explicitnejšie pravidlá pre </w:t>
      </w:r>
      <w:proofErr w:type="spellStart"/>
      <w:r>
        <w:t>disclosure</w:t>
      </w:r>
      <w:proofErr w:type="spellEnd"/>
      <w:r>
        <w:t xml:space="preserve"> alebo kontrolné validačné kroky.</w:t>
      </w:r>
    </w:p>
    <w:p w14:paraId="3B7928AE" w14:textId="77777777" w:rsidR="007A6851" w:rsidRDefault="007A6851" w:rsidP="007A6851">
      <w:r>
        <w:t xml:space="preserve">Zaujímavé je aj to, ktoré symptomatické domény vychádzajú stabilne a ktoré nie. Predpokladateľne sa môžu lepšie generovať tie oblasti, ktoré sa dajú vyjadriť jazykovo priamo a často sa objavujú vo verejnom diskurze, zatiaľ čo jemnejšie oblasti, ako napríklad </w:t>
      </w:r>
      <w:proofErr w:type="spellStart"/>
      <w:r>
        <w:t>psychomotorika</w:t>
      </w:r>
      <w:proofErr w:type="spellEnd"/>
      <w:r>
        <w:t>, funkčný dopad alebo pasívne myšlienky na smrť bez explicitnej dramatizácie, môžu byť pre model náročnejšie na konzistentné uchopenie.</w:t>
      </w:r>
    </w:p>
    <w:p w14:paraId="321A7D71" w14:textId="1AB30433" w:rsidR="007A6851" w:rsidRDefault="007A6851" w:rsidP="007A6851">
      <w:pPr>
        <w:pStyle w:val="Nadpis2"/>
      </w:pPr>
      <w:r>
        <w:t>Tréningová použiteľnosť a vnímaný pôvod rozhovoru</w:t>
      </w:r>
    </w:p>
    <w:p w14:paraId="3D4B36E9" w14:textId="77777777" w:rsidR="007A6851" w:rsidRDefault="007A6851" w:rsidP="007A6851">
      <w:r>
        <w:t xml:space="preserve">Pre praktické využitie výsledkov je kľúčové, či sú rozhovory vnímané ako použiteľné na tréningové a výučbové účely. Ak sa ukáže, že vyšší index klinickej vierohodnosti a nižší index defektov sú spojené s vyššou tréningovou použiteľnosťou, potvrdzuje to logiku, že kvalita simulácie nie je samoúčelná, ale priamo súvisí s tým, či má materiál didaktickú hodnotu. Pre psychologické vzdelávanie by takýto výsledok znamenal, že simulovaný rozhovor môže slúžiť nielen ako ilustrácia symptómov, ale aj ako nástroj na nácvik vedenia interview, rozpoznávania jadra </w:t>
      </w:r>
      <w:proofErr w:type="spellStart"/>
      <w:r>
        <w:t>symptomatiky</w:t>
      </w:r>
      <w:proofErr w:type="spellEnd"/>
      <w:r>
        <w:t xml:space="preserve">, citlivého dopytovania na funkčný dopad či suicidálne témy a na učenie sa </w:t>
      </w:r>
      <w:r>
        <w:lastRenderedPageBreak/>
        <w:t>tolerovať neistotu pri rozhovore s menej otvoreným alebo menej koherentným klientom (</w:t>
      </w:r>
      <w:proofErr w:type="spellStart"/>
      <w:r>
        <w:t>Morrison</w:t>
      </w:r>
      <w:proofErr w:type="spellEnd"/>
      <w:r>
        <w:t xml:space="preserve"> et al., 2025; </w:t>
      </w:r>
      <w:proofErr w:type="spellStart"/>
      <w:r>
        <w:t>Rice</w:t>
      </w:r>
      <w:proofErr w:type="spellEnd"/>
      <w:r>
        <w:t xml:space="preserve"> et al., 2022; Schmidt et al., 2025).</w:t>
      </w:r>
    </w:p>
    <w:p w14:paraId="098660D7" w14:textId="77777777" w:rsidR="007A6851" w:rsidRDefault="007A6851" w:rsidP="007A6851">
      <w:r>
        <w:t xml:space="preserve">Toto je dôležité aj preto, že literatúra o simuláciách vo vzdelávaní psychológov opakovane rámcuje simulácie ako most medzi teoretickým učením a prvou </w:t>
      </w:r>
      <w:proofErr w:type="spellStart"/>
      <w:r>
        <w:t>supervidovanou</w:t>
      </w:r>
      <w:proofErr w:type="spellEnd"/>
      <w:r>
        <w:t xml:space="preserve"> praxou, nie ako náhradu reálneho klienta (</w:t>
      </w:r>
      <w:proofErr w:type="spellStart"/>
      <w:r>
        <w:t>Ajluni</w:t>
      </w:r>
      <w:proofErr w:type="spellEnd"/>
      <w:r>
        <w:t xml:space="preserve">, 2025;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Simulation</w:t>
      </w:r>
      <w:proofErr w:type="spellEnd"/>
      <w:r>
        <w:t xml:space="preserve"> </w:t>
      </w:r>
      <w:proofErr w:type="spellStart"/>
      <w:r>
        <w:t>Education</w:t>
      </w:r>
      <w:proofErr w:type="spellEnd"/>
      <w:r>
        <w:t xml:space="preserve"> </w:t>
      </w:r>
      <w:proofErr w:type="spellStart"/>
      <w:r>
        <w:t>Working</w:t>
      </w:r>
      <w:proofErr w:type="spellEnd"/>
      <w:r>
        <w:t xml:space="preserve"> Group (APPESWG), 2021). Ak by odborníci hodnotili časť našich rozhovorov ako dostatočne použiteľnú na tréning, bolo by možné uvažovať o ich nasadení ako o bezpečnom a opakovateľnom </w:t>
      </w:r>
      <w:proofErr w:type="spellStart"/>
      <w:r>
        <w:t>medzikroku</w:t>
      </w:r>
      <w:proofErr w:type="spellEnd"/>
      <w:r>
        <w:t xml:space="preserve"> pred prvým kontaktom s klientom, prípadne ako o doplnku tam, kde sú klinické praxe alebo pestrosť dostupných prípadov limitované (</w:t>
      </w:r>
      <w:proofErr w:type="spellStart"/>
      <w:r>
        <w:t>Rice</w:t>
      </w:r>
      <w:proofErr w:type="spellEnd"/>
      <w:r>
        <w:t xml:space="preserve"> et al., 2022; </w:t>
      </w:r>
      <w:proofErr w:type="spellStart"/>
      <w:r>
        <w:t>Williams</w:t>
      </w:r>
      <w:proofErr w:type="spellEnd"/>
      <w:r>
        <w:t xml:space="preserve"> et al., 2017).</w:t>
      </w:r>
    </w:p>
    <w:p w14:paraId="033DC391" w14:textId="77777777" w:rsidR="007A6851" w:rsidRDefault="007A6851" w:rsidP="007A6851">
      <w:r>
        <w:t>Podobne zaujímavá je aj otázka vnímaného pôvodu rozhovoru. Ak rozhovory s vyšším indexom klinickej vierohodnosti a nižším indexom defektov menej často pôsobia ako zjavne AI-generované, naznačuje to, že odborníci pri odhadovaní pôvodu zrejme nereagujú len na povrchové jazykové znaky, ale aj na hlbšiu konzistentnosť a klinickú logiku textu. Ak by sa však takéto prepojenie nepotvrdilo, bolo by to rovnako dôležité zistenie, pretože by naznačovalo, že vnímanie „AI-</w:t>
      </w:r>
      <w:proofErr w:type="spellStart"/>
      <w:r>
        <w:t>ovosti</w:t>
      </w:r>
      <w:proofErr w:type="spellEnd"/>
      <w:r>
        <w:t xml:space="preserve">“ textu sa môže opierať aj o iné kvality než tie, ktoré sme merali ako primárne výstupy. Z pedagogického hľadiska navyše ani prípadné rozpoznanie AI pôvodu nemusí automaticky rušiť využiteľnosť materiálu; rozhodujúcejšie je, či rozhovor podporuje správne učenie a nevedie študenta k chybným klinickým </w:t>
      </w:r>
      <w:proofErr w:type="spellStart"/>
      <w:r>
        <w:t>inferenciám</w:t>
      </w:r>
      <w:proofErr w:type="spellEnd"/>
      <w:r>
        <w:t>. Štúdia Client101 napríklad ukazuje, že aj relatívne ľudsky pôsobiaci virtuálny klient môže byť didakticky užitočný a zároveň stále narážať na limity realizmu, najmä ak je príliš ochotný alebo málo komplexný (Schmidt et al., 2025).</w:t>
      </w:r>
    </w:p>
    <w:p w14:paraId="738452A3" w14:textId="3B183D9C" w:rsidR="007A6851" w:rsidRDefault="007A6851" w:rsidP="007A6851">
      <w:pPr>
        <w:pStyle w:val="Nadpis2"/>
      </w:pPr>
      <w:r>
        <w:t>Porovnanie s literatúrou</w:t>
      </w:r>
    </w:p>
    <w:p w14:paraId="36632390" w14:textId="77777777" w:rsidR="007A6851" w:rsidRDefault="007A6851" w:rsidP="007A6851">
      <w:r>
        <w:t xml:space="preserve">Výsledky práce je potrebné interpretovať v širšom kontexte štyroch oblastí literatúry. Prvou sú práce o štandardizovaných prípadoch, </w:t>
      </w:r>
      <w:proofErr w:type="spellStart"/>
      <w:r>
        <w:t>vinietach</w:t>
      </w:r>
      <w:proofErr w:type="spellEnd"/>
      <w:r>
        <w:t xml:space="preserve"> a modelových materiáloch vo výučbe a výskume. Tieto práce dlhodobo ukazujú, že štandardizácia je užitočná, ale vždy sa pohybuje v napätí s prirodzenosťou a ekologickou validitou (</w:t>
      </w:r>
      <w:proofErr w:type="spellStart"/>
      <w:r>
        <w:t>Evans</w:t>
      </w:r>
      <w:proofErr w:type="spellEnd"/>
      <w:r>
        <w:t xml:space="preserve"> et al., 2015; </w:t>
      </w:r>
      <w:proofErr w:type="spellStart"/>
      <w:r>
        <w:t>Williams</w:t>
      </w:r>
      <w:proofErr w:type="spellEnd"/>
      <w:r>
        <w:t xml:space="preserve"> et al., 2017). Zistenia predkladanej práce na tento problém nadväzujú, ale prenášajú ho do prostredia generatívnej AI.</w:t>
      </w:r>
    </w:p>
    <w:p w14:paraId="14582EBF" w14:textId="77777777" w:rsidR="007A6851" w:rsidRDefault="007A6851" w:rsidP="007A6851">
      <w:r>
        <w:lastRenderedPageBreak/>
        <w:t>Druhou oblasťou je priamo vzdelávanie psychológov založené na simuláciách. Odporúčania a metodické texty skupiny APPESWG ukazujú, že simulácie a dokonca aj simulované praxe už majú v profesionálnom psychologickom tréningu legitímne miesto, najmä ak pomáhajú štandardizovať tréning, chrániť klientov a vytvárať opakovanú prax so spätnou väzbou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Simulation</w:t>
      </w:r>
      <w:proofErr w:type="spellEnd"/>
      <w:r>
        <w:t xml:space="preserve"> </w:t>
      </w:r>
      <w:proofErr w:type="spellStart"/>
      <w:r>
        <w:t>Education</w:t>
      </w:r>
      <w:proofErr w:type="spellEnd"/>
      <w:r>
        <w:t xml:space="preserve"> </w:t>
      </w:r>
      <w:proofErr w:type="spellStart"/>
      <w:r>
        <w:t>Working</w:t>
      </w:r>
      <w:proofErr w:type="spellEnd"/>
      <w:r>
        <w:t xml:space="preserve"> Group (APPESWG), 2021; </w:t>
      </w:r>
      <w:proofErr w:type="spellStart"/>
      <w:r>
        <w:t>Rice</w:t>
      </w:r>
      <w:proofErr w:type="spellEnd"/>
      <w:r>
        <w:t xml:space="preserve"> et al., 2022). Empirické práce z </w:t>
      </w:r>
      <w:proofErr w:type="spellStart"/>
      <w:r>
        <w:t>klinickopsychologického</w:t>
      </w:r>
      <w:proofErr w:type="spellEnd"/>
      <w:r>
        <w:t xml:space="preserve"> prostredia zároveň naznačujú, že prvky výučby založenej na simuláciách sa môžu spájať s rastom sebadôvery, vnímanej pripravenosti a niekedy aj s vyššou pripravenosťou na klinickú prax podľa supervízorov, hoci väčšina týchto zistení má </w:t>
      </w:r>
      <w:proofErr w:type="spellStart"/>
      <w:r>
        <w:t>exploratórny</w:t>
      </w:r>
      <w:proofErr w:type="spellEnd"/>
      <w:r>
        <w:t xml:space="preserve"> alebo </w:t>
      </w:r>
      <w:proofErr w:type="spellStart"/>
      <w:r>
        <w:t>kurikulárno</w:t>
      </w:r>
      <w:proofErr w:type="spellEnd"/>
      <w:r>
        <w:t>-implementačný charakter (</w:t>
      </w:r>
      <w:proofErr w:type="spellStart"/>
      <w:r>
        <w:t>Glatz</w:t>
      </w:r>
      <w:proofErr w:type="spellEnd"/>
      <w:r>
        <w:t xml:space="preserve"> et al., 2022; </w:t>
      </w:r>
      <w:proofErr w:type="spellStart"/>
      <w:r>
        <w:t>Sheen</w:t>
      </w:r>
      <w:proofErr w:type="spellEnd"/>
      <w:r>
        <w:t xml:space="preserve"> et al., 2021). To je dôležité pre interpretáciu našich výsledkov: naša štúdia ešte netestuje, či sa študenti na AI simuláciách skutočne učia lepšie, ale poskytuje predchádzajúci krok tým, že overuje kvalitu samotného materiálu, na ktorom by sa takéto učenie mohlo zakladať.</w:t>
      </w:r>
    </w:p>
    <w:p w14:paraId="16060A4A" w14:textId="77777777" w:rsidR="007A6851" w:rsidRDefault="007A6851" w:rsidP="007A6851">
      <w:r>
        <w:t xml:space="preserve">Treťou oblasťou sú práce o virtuálnych klientoch a </w:t>
      </w:r>
      <w:proofErr w:type="spellStart"/>
      <w:r>
        <w:t>chatbotových</w:t>
      </w:r>
      <w:proofErr w:type="spellEnd"/>
      <w:r>
        <w:t xml:space="preserve"> simuláciách v psychologickom a psychiatrickom vzdelávaní. Prehľad (</w:t>
      </w:r>
      <w:proofErr w:type="spellStart"/>
      <w:r>
        <w:t>Chaby</w:t>
      </w:r>
      <w:proofErr w:type="spellEnd"/>
      <w:r>
        <w:t xml:space="preserve"> et al., 2022) ukazuje, že tréning komunikácie s pacientom prostredníctvom virtuálnych pacientov má v psychiatrii dlhšiu tradíciu, no pred-LLM nástroje často narážali na obmedzenú konverzačnú flexibilitu. Novšie práce ako Client101 a „</w:t>
      </w:r>
      <w:proofErr w:type="spellStart"/>
      <w:r>
        <w:t>You’re</w:t>
      </w:r>
      <w:proofErr w:type="spellEnd"/>
      <w:r>
        <w:t xml:space="preserve"> </w:t>
      </w:r>
      <w:proofErr w:type="spellStart"/>
      <w:r>
        <w:t>virtually</w:t>
      </w:r>
      <w:proofErr w:type="spellEnd"/>
      <w:r>
        <w:t xml:space="preserve"> a </w:t>
      </w:r>
      <w:proofErr w:type="spellStart"/>
      <w:r>
        <w:t>psychologist</w:t>
      </w:r>
      <w:proofErr w:type="spellEnd"/>
      <w:r>
        <w:t xml:space="preserve">“ ukazujú, že nástroje typu virtuálneho klienta sú študentmi a praktikmi vnímané ako bezpečný a dostupný doplnok tréningu, no ich didaktická hodnota závisí od realizmu, primeranej </w:t>
      </w:r>
      <w:proofErr w:type="spellStart"/>
      <w:r>
        <w:t>komplexity</w:t>
      </w:r>
      <w:proofErr w:type="spellEnd"/>
      <w:r>
        <w:t xml:space="preserve"> a od zasadenia do ľudskej supervízie (</w:t>
      </w:r>
      <w:proofErr w:type="spellStart"/>
      <w:r>
        <w:t>Morrison</w:t>
      </w:r>
      <w:proofErr w:type="spellEnd"/>
      <w:r>
        <w:t xml:space="preserve"> et al., 2025; Schmidt et al., 2025). Ak sa v našich výsledkoch ukáže, že niektoré varianty rozhovorov pôsobia príliš ochotne, genericky alebo málo konzistentne, bude to presne v súlade s týmito novšími zisteniami.</w:t>
      </w:r>
    </w:p>
    <w:p w14:paraId="00C57581" w14:textId="77777777" w:rsidR="007A6851" w:rsidRDefault="007A6851" w:rsidP="007A6851">
      <w:r>
        <w:t xml:space="preserve">Štvrtou oblasťou sú práce o generatívnej AI a kvalite textových výstupov. Tie spravidla zdôrazňujú, že jazyková plynulosť neznamená automaticky obsahovú správnosť a že aj veľmi presvedčivý text môže obsahovať </w:t>
      </w:r>
      <w:proofErr w:type="spellStart"/>
      <w:r>
        <w:t>nekonzistentnosti</w:t>
      </w:r>
      <w:proofErr w:type="spellEnd"/>
      <w:r>
        <w:t xml:space="preserve"> alebo halucinácie (</w:t>
      </w:r>
      <w:proofErr w:type="spellStart"/>
      <w:r>
        <w:t>Asgari</w:t>
      </w:r>
      <w:proofErr w:type="spellEnd"/>
      <w:r>
        <w:t xml:space="preserve"> et al., 2025; </w:t>
      </w:r>
      <w:proofErr w:type="spellStart"/>
      <w:r>
        <w:t>Roustan</w:t>
      </w:r>
      <w:proofErr w:type="spellEnd"/>
      <w:r>
        <w:t xml:space="preserve"> &amp; </w:t>
      </w:r>
      <w:proofErr w:type="spellStart"/>
      <w:r>
        <w:t>Bastardot</w:t>
      </w:r>
      <w:proofErr w:type="spellEnd"/>
      <w:r>
        <w:t>, 2025). Ak sa v našich výsledkoch objavia závažné problematické chyby aj pri jazykovo plynulých rozhovoroch, bude to s týmito zisteniami v zhode. Predkladaná práca k tejto oblasti prispieva tým, že nepoužíva iba celkový dojem, ale kombinuje primárne kvalitatívne ratingy, logiku symptomatickej primeranosti a dimenziu defektov. Práve toto viacvrstvové hodnotenie považujem za jeden z hlavných metodologických prínosov práce.</w:t>
      </w:r>
    </w:p>
    <w:p w14:paraId="32398751" w14:textId="44CB2D58" w:rsidR="007A6851" w:rsidRDefault="007A6851" w:rsidP="007A6851">
      <w:pPr>
        <w:pStyle w:val="Nadpis2"/>
      </w:pPr>
      <w:r>
        <w:lastRenderedPageBreak/>
        <w:t>Limity výskumu</w:t>
      </w:r>
    </w:p>
    <w:p w14:paraId="640903C5" w14:textId="77777777" w:rsidR="007A6851" w:rsidRDefault="007A6851" w:rsidP="007A6851">
      <w:r>
        <w:t>Predkladaná štúdia má viacero limitov. Prvým je pilotný charakter výskumu. To znamená, že výsledky treba interpretovať opatrne, najmä pokiaľ ide o stabilitu efektových odhadov a možnosti širšieho zovšeobecnenia.</w:t>
      </w:r>
    </w:p>
    <w:p w14:paraId="48E27DA3" w14:textId="77777777" w:rsidR="007A6851" w:rsidRDefault="007A6851" w:rsidP="007A6851">
      <w:r>
        <w:t xml:space="preserve">Druhým limitom je počet hodnotiteľov. Hoci expert rating prináša vysokú obsahovú hodnotu, malý alebo stredne veľký počet </w:t>
      </w:r>
      <w:proofErr w:type="spellStart"/>
      <w:r>
        <w:t>raterov</w:t>
      </w:r>
      <w:proofErr w:type="spellEnd"/>
      <w:r>
        <w:t xml:space="preserve"> prirodzene obmedzuje presnosť odhadov </w:t>
      </w:r>
      <w:proofErr w:type="spellStart"/>
      <w:r>
        <w:t>interrater</w:t>
      </w:r>
      <w:proofErr w:type="spellEnd"/>
      <w:r>
        <w:t xml:space="preserve"> </w:t>
      </w:r>
      <w:proofErr w:type="spellStart"/>
      <w:r>
        <w:t>reliability</w:t>
      </w:r>
      <w:proofErr w:type="spellEnd"/>
      <w:r>
        <w:t xml:space="preserve"> a zvyšuje citlivosť výsledkov na individuálne hodnotiace štýly.</w:t>
      </w:r>
    </w:p>
    <w:p w14:paraId="33FAA903" w14:textId="77777777" w:rsidR="007A6851" w:rsidRDefault="007A6851" w:rsidP="007A6851">
      <w:r>
        <w:t>Tretím limitom je účelový výber hodnotiteľov. Výskumný súbor nebol reprezentatívnou vzorkou všetkých odborníkov, ale skupinou expertov ochotných zapojiť sa do hodnotenia. To je pri pilotnej metodologickej štúdii pochopiteľné, ale zároveň to obmedzuje možnosti širšieho zovšeobecnenia.</w:t>
      </w:r>
    </w:p>
    <w:p w14:paraId="3232A6EA" w14:textId="77777777" w:rsidR="007A6851" w:rsidRDefault="007A6851" w:rsidP="007A6851">
      <w:r>
        <w:t xml:space="preserve">Štvrtým limitom je samotná povaha </w:t>
      </w:r>
      <w:proofErr w:type="spellStart"/>
      <w:r>
        <w:t>stimulusového</w:t>
      </w:r>
      <w:proofErr w:type="spellEnd"/>
      <w:r>
        <w:t xml:space="preserve"> materiálu. Hodnotené boli simulované textové interview, nie reálne klinické rozhovory a nie </w:t>
      </w:r>
      <w:proofErr w:type="spellStart"/>
      <w:r>
        <w:t>multimodálne</w:t>
      </w:r>
      <w:proofErr w:type="spellEnd"/>
      <w:r>
        <w:t xml:space="preserve"> interakcie. V textovej simulácii chýbajú neverbálne prejavy, intonácia, tempo reči a ďalšie jemné signály, ktoré v reálnej klinickej situácii ovplyvňujú dojem z klienta aj interpretáciu </w:t>
      </w:r>
      <w:proofErr w:type="spellStart"/>
      <w:r>
        <w:t>symptomatiky</w:t>
      </w:r>
      <w:proofErr w:type="spellEnd"/>
      <w:r>
        <w:t>.</w:t>
      </w:r>
    </w:p>
    <w:p w14:paraId="5C3A3C24" w14:textId="77777777" w:rsidR="007A6851" w:rsidRDefault="007A6851" w:rsidP="007A6851">
      <w:r>
        <w:t xml:space="preserve">Piatym limitom je modelová a </w:t>
      </w:r>
      <w:proofErr w:type="spellStart"/>
      <w:r>
        <w:t>promptová</w:t>
      </w:r>
      <w:proofErr w:type="spellEnd"/>
      <w:r>
        <w:t xml:space="preserve"> závislosť výstupov. Výsledky sa vzťahujú na konkrétnu konfiguráciu </w:t>
      </w:r>
      <w:proofErr w:type="spellStart"/>
      <w:r>
        <w:t>seedov</w:t>
      </w:r>
      <w:proofErr w:type="spellEnd"/>
      <w:r>
        <w:t xml:space="preserve">, </w:t>
      </w:r>
      <w:proofErr w:type="spellStart"/>
      <w:r>
        <w:t>promptového</w:t>
      </w:r>
      <w:proofErr w:type="spellEnd"/>
      <w:r>
        <w:t xml:space="preserve"> nastavenia a experimentálnych </w:t>
      </w:r>
      <w:proofErr w:type="spellStart"/>
      <w:r>
        <w:t>presetov</w:t>
      </w:r>
      <w:proofErr w:type="spellEnd"/>
      <w:r>
        <w:t>. Pri inom modeli alebo inom nastavení generovania by mohli vyzerať odlišne.</w:t>
      </w:r>
    </w:p>
    <w:p w14:paraId="412228D0" w14:textId="71555A6A" w:rsidR="007A6851" w:rsidRDefault="007A6851" w:rsidP="007A6851">
      <w:pPr>
        <w:pStyle w:val="Nadpis2"/>
      </w:pPr>
      <w:r>
        <w:t>Praktické a metodologické dôsledky</w:t>
      </w:r>
    </w:p>
    <w:p w14:paraId="56849771" w14:textId="77777777" w:rsidR="007A6851" w:rsidRDefault="007A6851" w:rsidP="007A6851">
      <w:r>
        <w:t xml:space="preserve">Napriek uvedeným limitom má práca viacero praktických a metodologických dôsledkov. Po prvé, ukazuje, že AI-generované simulované interview možno hodnotiť systematicky a viacvrstvovo, nie iba intuitívne. Po druhé, naznačuje, že kvalita takýchto výstupov sa dá experimentálne zlepšovať cez kontrolu generovania. Po tretie, vytvára rámec, ktorý môže byť využitý aj pri ďalších témach, nielen pri depresívnej </w:t>
      </w:r>
      <w:proofErr w:type="spellStart"/>
      <w:r>
        <w:t>symptomatike</w:t>
      </w:r>
      <w:proofErr w:type="spellEnd"/>
      <w:r>
        <w:t>.</w:t>
      </w:r>
    </w:p>
    <w:p w14:paraId="37B2A8C3" w14:textId="77777777" w:rsidR="007A6851" w:rsidRDefault="007A6851" w:rsidP="007A6851">
      <w:r>
        <w:t xml:space="preserve">Z hľadiska psychologického vzdelávania je dôležité najmä to, že práca ponúka argument pre simulácie ako doplnok, nie náhradu živej praxe. Ak je kvalita simulovaného rozhovoru dostatočná, môže takýto materiál znižovať vstupnú bariéru pred prvým kontaktom s klientom, vytvárať bezpečný priestor na prvé pokusy, štandardizovať časť výučby naprieč nerovnakými </w:t>
      </w:r>
      <w:r>
        <w:lastRenderedPageBreak/>
        <w:t>lokálnymi podmienkami a cielene sprístupňovať aj menej časté alebo citlivé situácie, ktoré sa v bežnej výučbe nemusia objaviť včas alebo v dostatočnom rozsahu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Simulation</w:t>
      </w:r>
      <w:proofErr w:type="spellEnd"/>
      <w:r>
        <w:t xml:space="preserve"> </w:t>
      </w:r>
      <w:proofErr w:type="spellStart"/>
      <w:r>
        <w:t>Education</w:t>
      </w:r>
      <w:proofErr w:type="spellEnd"/>
      <w:r>
        <w:t xml:space="preserve"> </w:t>
      </w:r>
      <w:proofErr w:type="spellStart"/>
      <w:r>
        <w:t>Working</w:t>
      </w:r>
      <w:proofErr w:type="spellEnd"/>
      <w:r>
        <w:t xml:space="preserve"> Group (APPESWG), 2021; </w:t>
      </w:r>
      <w:proofErr w:type="spellStart"/>
      <w:r>
        <w:t>Morrison</w:t>
      </w:r>
      <w:proofErr w:type="spellEnd"/>
      <w:r>
        <w:t xml:space="preserve"> et al., 2025; </w:t>
      </w:r>
      <w:proofErr w:type="spellStart"/>
      <w:r>
        <w:t>Rice</w:t>
      </w:r>
      <w:proofErr w:type="spellEnd"/>
      <w:r>
        <w:t xml:space="preserve"> et al., 2022; Schmidt et al., 2025). Pre študentov psychológie je takýto prínos relevantný najmä pri nácviku vedenia interview, práce s mlčaním či neistotou, rozpoznávania jadra </w:t>
      </w:r>
      <w:proofErr w:type="spellStart"/>
      <w:r>
        <w:t>symptomatiky</w:t>
      </w:r>
      <w:proofErr w:type="spellEnd"/>
      <w:r>
        <w:t>, citlivého dopytovania na suicidálne alebo inak zaťažujúce témy a pri učení sa odlíšiť vierohodný klinický obraz od jazykovo plynulej, ale obsahovo problematickej simulácie.</w:t>
      </w:r>
    </w:p>
    <w:p w14:paraId="5C010B18" w14:textId="77777777" w:rsidR="007A6851" w:rsidRDefault="007A6851" w:rsidP="007A6851">
      <w:r>
        <w:t xml:space="preserve">Z prakticko-technologického hľadiska považujem za dôležité aj to, že predmetom práce nie je iba jednorazový </w:t>
      </w:r>
      <w:proofErr w:type="spellStart"/>
      <w:r>
        <w:t>prompt</w:t>
      </w:r>
      <w:proofErr w:type="spellEnd"/>
      <w:r>
        <w:t xml:space="preserve"> alebo jednorazový set </w:t>
      </w:r>
      <w:proofErr w:type="spellStart"/>
      <w:r>
        <w:t>transkriptov</w:t>
      </w:r>
      <w:proofErr w:type="spellEnd"/>
      <w:r>
        <w:t>. V rámci práce vzniká kontrolovaný simulačný rámec, v ktorom sa dajú prípady systematicky pripravovať, porovnávať, hodnotiť a iteratívne zlepšovať. To je relevantné nielen pre túto jednu štúdiu, ale aj ako metodický základ pre budúce tréningové a výskumné využitie pri ďalších klinických scenároch.</w:t>
      </w:r>
    </w:p>
    <w:p w14:paraId="2F1371C9" w14:textId="77777777" w:rsidR="007A6851" w:rsidRDefault="007A6851" w:rsidP="007A6851">
      <w:r>
        <w:t>Z praktického hľadiska môže byť výstup práce zaujímavý najmä pre: - tréning a výučbu psychologického interview, - pilotovanie ratingových nástrojov, - prípravu štandardizovaných prípadov, - metodologický výskum kvality AI-generovaných psychologických materiálov, - budovanie rozšíriteľného simulačného rámca pre ďalšie klinické scenáre.</w:t>
      </w:r>
    </w:p>
    <w:p w14:paraId="1800EC3C" w14:textId="77777777" w:rsidR="007A6851" w:rsidRDefault="007A6851" w:rsidP="007A6851">
      <w:r>
        <w:t xml:space="preserve">Z metodologického hľadiska považujem za dôležité, že práca kombinuje tri úrovne posudzovania: celkovú kvalitu, zhodu so </w:t>
      </w:r>
      <w:proofErr w:type="spellStart"/>
      <w:r>
        <w:t>seed</w:t>
      </w:r>
      <w:proofErr w:type="spellEnd"/>
      <w:r>
        <w:t xml:space="preserve"> kotvou a perspektívu defektov. Táto kombinácia znižuje riziko, že kvalitu rozhovoru budeme hodnotiť iba na základe jazykovej plynulosti alebo iba na základe formálne správneho </w:t>
      </w:r>
      <w:proofErr w:type="spellStart"/>
      <w:r>
        <w:t>symptom</w:t>
      </w:r>
      <w:proofErr w:type="spellEnd"/>
      <w:r>
        <w:t xml:space="preserve"> </w:t>
      </w:r>
      <w:proofErr w:type="spellStart"/>
      <w:r>
        <w:t>checklistu</w:t>
      </w:r>
      <w:proofErr w:type="spellEnd"/>
      <w:r>
        <w:t>.</w:t>
      </w:r>
    </w:p>
    <w:p w14:paraId="767386D2" w14:textId="38FFA736" w:rsidR="007A6851" w:rsidRDefault="007A6851" w:rsidP="007A6851">
      <w:pPr>
        <w:pStyle w:val="Nadpis2"/>
      </w:pPr>
      <w:r>
        <w:t>Odporúčania pre ďalší výskum</w:t>
      </w:r>
    </w:p>
    <w:p w14:paraId="49081C00" w14:textId="77777777" w:rsidR="007A6851" w:rsidRDefault="007A6851" w:rsidP="007A6851">
      <w:r>
        <w:t xml:space="preserve">Budúci výskum by mal rozšíriť počet hodnotiteľov, spresniť </w:t>
      </w:r>
      <w:proofErr w:type="spellStart"/>
      <w:r>
        <w:t>anchorovanie</w:t>
      </w:r>
      <w:proofErr w:type="spellEnd"/>
      <w:r>
        <w:t xml:space="preserve"> niektorých domén a overiť, do akej miery sú zistenia </w:t>
      </w:r>
      <w:proofErr w:type="spellStart"/>
      <w:r>
        <w:t>replikovateľné</w:t>
      </w:r>
      <w:proofErr w:type="spellEnd"/>
      <w:r>
        <w:t xml:space="preserve"> pri inom modeli alebo inom </w:t>
      </w:r>
      <w:proofErr w:type="spellStart"/>
      <w:r>
        <w:t>promptovaní</w:t>
      </w:r>
      <w:proofErr w:type="spellEnd"/>
      <w:r>
        <w:t xml:space="preserve">. Zaujímavým ďalším krokom by bolo aj porovnanie AI-generovaných simulovaných interview s ľudsky simulovanými rozhovormi, s rovesníckym hraním rolí, so štandardizovanými pacientmi alebo s iným typom štandardizovaných prípadov. Ešte dôležitejšie však bude posunúť sa od expertne hodnotenej kvality materiálu k učebným výsledkom, teda testovať, či práca s takýmito simuláciami skutočne zlepšuje schopnosť viesť interview, rozpoznávanie </w:t>
      </w:r>
      <w:proofErr w:type="spellStart"/>
      <w:r>
        <w:lastRenderedPageBreak/>
        <w:t>symptomatiky</w:t>
      </w:r>
      <w:proofErr w:type="spellEnd"/>
      <w:r>
        <w:t xml:space="preserve">, </w:t>
      </w:r>
      <w:proofErr w:type="spellStart"/>
      <w:r>
        <w:t>sebaúčinnosť</w:t>
      </w:r>
      <w:proofErr w:type="spellEnd"/>
      <w:r>
        <w:t>, pripravenosť na klinickú prax alebo citlivé zvládanie rizikových tém u študentov psychológie (</w:t>
      </w:r>
      <w:proofErr w:type="spellStart"/>
      <w:r>
        <w:t>Glatz</w:t>
      </w:r>
      <w:proofErr w:type="spellEnd"/>
      <w:r>
        <w:t xml:space="preserve"> et al., 2022; </w:t>
      </w:r>
      <w:proofErr w:type="spellStart"/>
      <w:r>
        <w:t>Sheen</w:t>
      </w:r>
      <w:proofErr w:type="spellEnd"/>
      <w:r>
        <w:t xml:space="preserve"> et al., 2021; Schmidt et al., 2025).</w:t>
      </w:r>
    </w:p>
    <w:p w14:paraId="572713A0" w14:textId="77777777" w:rsidR="007A6851" w:rsidRDefault="007A6851" w:rsidP="007A6851">
      <w:r>
        <w:t xml:space="preserve">Za metodologicky a aplikačne sľubné považujem aj: - rozšírenie </w:t>
      </w:r>
      <w:proofErr w:type="spellStart"/>
      <w:r>
        <w:t>seed</w:t>
      </w:r>
      <w:proofErr w:type="spellEnd"/>
      <w:r>
        <w:t xml:space="preserve"> priestoru a ďalších diagnostických okruhov, - porovnanie viacerých modelov a viacerých architektúr riadenia simulácie, - využitie </w:t>
      </w:r>
      <w:proofErr w:type="spellStart"/>
      <w:r>
        <w:t>longitudinálneho</w:t>
      </w:r>
      <w:proofErr w:type="spellEnd"/>
      <w:r>
        <w:t xml:space="preserve"> alebo replikačného dizajnu, - rozšírenie hodnotenia o hlasovú a obrazovú rovinu a o </w:t>
      </w:r>
      <w:proofErr w:type="spellStart"/>
      <w:r>
        <w:t>nonverbálne</w:t>
      </w:r>
      <w:proofErr w:type="spellEnd"/>
      <w:r>
        <w:t xml:space="preserve"> signály, - testovanie, či sa na základe expert feedbacku dá systém iteratívne zlepšovať, - overenie, ako simulácie najlepšie integrovať do supervízie, </w:t>
      </w:r>
      <w:proofErr w:type="spellStart"/>
      <w:r>
        <w:t>debriefingu</w:t>
      </w:r>
      <w:proofErr w:type="spellEnd"/>
      <w:r>
        <w:t xml:space="preserve"> a existujúceho kurikula tak, aby zostali doplnkom, nie náhradou reálnej praxe.</w:t>
      </w:r>
    </w:p>
    <w:p w14:paraId="1128C2FC" w14:textId="14AAFFBD" w:rsidR="007A6851" w:rsidRDefault="007A6851" w:rsidP="007A6851">
      <w:pPr>
        <w:pStyle w:val="Nadpis2"/>
      </w:pPr>
      <w:r>
        <w:t>Záver diskusie</w:t>
      </w:r>
    </w:p>
    <w:p w14:paraId="6E932B6F" w14:textId="77777777" w:rsidR="007A6851" w:rsidRDefault="007A6851" w:rsidP="007A6851">
      <w:r>
        <w:t xml:space="preserve">Cieľom diplomovej práce bolo </w:t>
      </w:r>
      <w:proofErr w:type="spellStart"/>
      <w:r>
        <w:t>pilotne</w:t>
      </w:r>
      <w:proofErr w:type="spellEnd"/>
      <w:r>
        <w:t xml:space="preserve"> metodologicky overiť kvalitu AI-generovaných simulovaných klinických interview s depresívnou </w:t>
      </w:r>
      <w:proofErr w:type="spellStart"/>
      <w:r>
        <w:t>symptomatikou</w:t>
      </w:r>
      <w:proofErr w:type="spellEnd"/>
      <w:r>
        <w:t xml:space="preserve"> a preskúmať, či sa ich kvalita mení v závislosti od experimentálne manipulovaných vlastností generovania. Práca bola koncipovaná ako faktorový experiment založený na odbornom hodnotení, v ktorom odborní hodnotitelia posudzovali 72 textových </w:t>
      </w:r>
      <w:proofErr w:type="spellStart"/>
      <w:r>
        <w:t>transkriptov</w:t>
      </w:r>
      <w:proofErr w:type="spellEnd"/>
      <w:r>
        <w:t xml:space="preserve"> vytvorených kombináciou 12 </w:t>
      </w:r>
      <w:proofErr w:type="spellStart"/>
      <w:r>
        <w:t>seed</w:t>
      </w:r>
      <w:proofErr w:type="spellEnd"/>
      <w:r>
        <w:t xml:space="preserve"> scenárov a 6 finálnych variantov generovania.</w:t>
      </w:r>
    </w:p>
    <w:p w14:paraId="1EF622F5" w14:textId="77777777" w:rsidR="007A6851" w:rsidRDefault="007A6851" w:rsidP="007A6851">
      <w:r>
        <w:t xml:space="preserve">Hlavným prínosom práce je vytvorenie a overenie viacvrstvového rámca hodnotenia, ktorý kombinuje primárne kvalitatívne výstupy, symptomatickú primeranosť voči </w:t>
      </w:r>
      <w:proofErr w:type="spellStart"/>
      <w:r>
        <w:t>seed</w:t>
      </w:r>
      <w:proofErr w:type="spellEnd"/>
      <w:r>
        <w:t xml:space="preserve"> kotvám a dimenziu defektov. Tento rámec umožňuje posudzovať simulované interview nielen ako jazykovo plynulý text, ale ako metodicky kontrolovaný psychologický materiál.</w:t>
      </w:r>
    </w:p>
    <w:p w14:paraId="63A7DE8E" w14:textId="77777777" w:rsidR="007A6851" w:rsidRDefault="007A6851" w:rsidP="007A6851">
      <w:r>
        <w:t>Výsledky práce [doplniť po finálnej analýze 3–5 viet].</w:t>
      </w:r>
    </w:p>
    <w:p w14:paraId="3A11C75A" w14:textId="77777777" w:rsidR="007A6851" w:rsidRDefault="007A6851" w:rsidP="007A6851">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w:t>
      </w:r>
      <w:proofErr w:type="spellStart"/>
      <w:r>
        <w:t>transkriptov</w:t>
      </w:r>
      <w:proofErr w:type="spellEnd"/>
      <w:r>
        <w:t xml:space="preserve">, ale aj metodický podklad pre budúci simulačný rámec, ktorý možno rozširovať na ďalšie poruchy a neskôr aj na </w:t>
      </w:r>
      <w:proofErr w:type="spellStart"/>
      <w:r>
        <w:t>multimodálne</w:t>
      </w:r>
      <w:proofErr w:type="spellEnd"/>
      <w:r>
        <w:t xml:space="preserve"> formy interakcie.</w:t>
      </w:r>
    </w:p>
    <w:p w14:paraId="49067986" w14:textId="57199266" w:rsidR="007A6851" w:rsidRDefault="007A6851" w:rsidP="007A6851">
      <w:r>
        <w:lastRenderedPageBreak/>
        <w:t xml:space="preserve">Zároveň však práca ukazuje, že ide o oblasť, ktorá si vyžaduje ďalší výskum, najmä pokiaľ ide o stabilitu výsledkov, rozšírenie </w:t>
      </w:r>
      <w:proofErr w:type="spellStart"/>
      <w:r>
        <w:t>seed</w:t>
      </w:r>
      <w:proofErr w:type="spellEnd"/>
      <w:r>
        <w:t xml:space="preserve"> priestorov, porovnanie modelov a zapojenie väčšieho počtu hodnotiteľov. Predkladanú štúdiu preto chápem ako pilotný krok k systematickejšiemu skúmaniu kvality AI-generovaných psychologických simulácií.</w:t>
      </w:r>
    </w:p>
    <w:p w14:paraId="5BC8A06C" w14:textId="77777777" w:rsidR="007A6851" w:rsidRDefault="007A6851" w:rsidP="007A6851"/>
    <w:p w14:paraId="1A29C234" w14:textId="77777777" w:rsidR="007A6851" w:rsidRDefault="007A6851" w:rsidP="007A6851"/>
    <w:p w14:paraId="46120C6C" w14:textId="77777777" w:rsidR="007A6851" w:rsidRDefault="007A6851" w:rsidP="007A6851"/>
    <w:p w14:paraId="581F1CFE" w14:textId="77777777" w:rsidR="007A6851" w:rsidRDefault="007A6851" w:rsidP="007A6851"/>
    <w:p w14:paraId="0B00EDAB" w14:textId="77777777" w:rsidR="007A6851" w:rsidRDefault="007A6851" w:rsidP="007A6851"/>
    <w:p w14:paraId="324C4144" w14:textId="77777777" w:rsidR="007A6851" w:rsidRDefault="007A6851" w:rsidP="007A6851"/>
    <w:p w14:paraId="149AA2A6" w14:textId="77777777" w:rsidR="007A6851" w:rsidRDefault="007A6851" w:rsidP="007A6851"/>
    <w:p w14:paraId="39AA5B20" w14:textId="77777777" w:rsidR="007A6851" w:rsidRDefault="007A6851" w:rsidP="007A6851"/>
    <w:p w14:paraId="3AD30603" w14:textId="77777777" w:rsidR="007A6851" w:rsidRPr="007A6851" w:rsidRDefault="007A6851" w:rsidP="007A6851"/>
    <w:p w14:paraId="0B301249" w14:textId="6520287A" w:rsidR="00F16D8D" w:rsidRDefault="00F16D8D" w:rsidP="00DA11DA">
      <w:pPr>
        <w:pStyle w:val="Nadpis1"/>
        <w:numPr>
          <w:ilvl w:val="0"/>
          <w:numId w:val="0"/>
        </w:numPr>
        <w:ind w:left="432" w:hanging="432"/>
      </w:pPr>
      <w:bookmarkStart w:id="24" w:name="_Toc165309171"/>
      <w:bookmarkStart w:id="25" w:name="_Toc165309138"/>
      <w:bookmarkStart w:id="26" w:name="_Toc165587537"/>
      <w:r w:rsidRPr="00BC074F">
        <w:t>Použitá literatúra</w:t>
      </w:r>
      <w:bookmarkEnd w:id="24"/>
      <w:bookmarkEnd w:id="26"/>
    </w:p>
    <w:p w14:paraId="639FBBF4" w14:textId="77777777" w:rsidR="0063022F" w:rsidRPr="0063022F" w:rsidRDefault="0063022F" w:rsidP="0063022F">
      <w:pPr>
        <w:pStyle w:val="Bibliografia"/>
        <w:spacing w:line="360" w:lineRule="auto"/>
        <w:rPr>
          <w:rFonts w:ascii="Times New Roman" w:hAnsi="Times New Roman" w:cs="Times New Roman"/>
        </w:rPr>
      </w:pPr>
      <w:bookmarkStart w:id="27" w:name="ref-ajluni2025psychiatriceducation"/>
      <w:bookmarkStart w:id="28" w:name="refs"/>
      <w:proofErr w:type="spellStart"/>
      <w:r w:rsidRPr="0063022F">
        <w:rPr>
          <w:rFonts w:ascii="Times New Roman" w:hAnsi="Times New Roman" w:cs="Times New Roman"/>
        </w:rPr>
        <w:t>Ajluni</w:t>
      </w:r>
      <w:proofErr w:type="spellEnd"/>
      <w:r w:rsidRPr="0063022F">
        <w:rPr>
          <w:rFonts w:ascii="Times New Roman" w:hAnsi="Times New Roman" w:cs="Times New Roman"/>
        </w:rPr>
        <w:t xml:space="preserve">, V. (2025). </w:t>
      </w:r>
      <w:proofErr w:type="spellStart"/>
      <w:r w:rsidRPr="0063022F">
        <w:rPr>
          <w:rFonts w:ascii="Times New Roman" w:hAnsi="Times New Roman" w:cs="Times New Roman"/>
        </w:rPr>
        <w:t>Artificial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Intelligence</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Psychiatric</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Enhancing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Competence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through</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Industrial </w:t>
      </w:r>
      <w:proofErr w:type="spellStart"/>
      <w:r w:rsidRPr="0063022F">
        <w:rPr>
          <w:rFonts w:ascii="Times New Roman" w:hAnsi="Times New Roman" w:cs="Times New Roman"/>
          <w:i/>
          <w:iCs/>
        </w:rPr>
        <w:t>Psychiatry</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rPr>
        <w:t xml:space="preserve">, </w:t>
      </w:r>
      <w:r w:rsidRPr="0063022F">
        <w:rPr>
          <w:rFonts w:ascii="Times New Roman" w:hAnsi="Times New Roman" w:cs="Times New Roman"/>
          <w:i/>
          <w:iCs/>
        </w:rPr>
        <w:t>34</w:t>
      </w:r>
      <w:r w:rsidRPr="0063022F">
        <w:rPr>
          <w:rFonts w:ascii="Times New Roman" w:hAnsi="Times New Roman" w:cs="Times New Roman"/>
        </w:rPr>
        <w:t xml:space="preserve">(1), 11–15. </w:t>
      </w:r>
      <w:hyperlink r:id="rId10">
        <w:r w:rsidRPr="0063022F">
          <w:rPr>
            <w:rStyle w:val="Hypertextovprepojenie"/>
            <w:rFonts w:ascii="Times New Roman" w:hAnsi="Times New Roman" w:cs="Times New Roman"/>
          </w:rPr>
          <w:t>https://doi.org/10.4103/ipj.ipj_377_24</w:t>
        </w:r>
      </w:hyperlink>
    </w:p>
    <w:p w14:paraId="01FA7223" w14:textId="77777777" w:rsidR="0063022F" w:rsidRPr="0063022F" w:rsidRDefault="0063022F" w:rsidP="0063022F">
      <w:pPr>
        <w:pStyle w:val="Bibliografia"/>
        <w:spacing w:line="360" w:lineRule="auto"/>
        <w:rPr>
          <w:rFonts w:ascii="Times New Roman" w:hAnsi="Times New Roman" w:cs="Times New Roman"/>
        </w:rPr>
      </w:pPr>
      <w:bookmarkStart w:id="29" w:name="ref-asgari2025hallucinationframework"/>
      <w:bookmarkEnd w:id="27"/>
      <w:proofErr w:type="spellStart"/>
      <w:r w:rsidRPr="0063022F">
        <w:rPr>
          <w:rFonts w:ascii="Times New Roman" w:hAnsi="Times New Roman" w:cs="Times New Roman"/>
        </w:rPr>
        <w:t>Asgari</w:t>
      </w:r>
      <w:proofErr w:type="spellEnd"/>
      <w:r w:rsidRPr="0063022F">
        <w:rPr>
          <w:rFonts w:ascii="Times New Roman" w:hAnsi="Times New Roman" w:cs="Times New Roman"/>
        </w:rPr>
        <w:t xml:space="preserve">, E., </w:t>
      </w:r>
      <w:proofErr w:type="spellStart"/>
      <w:r w:rsidRPr="0063022F">
        <w:rPr>
          <w:rFonts w:ascii="Times New Roman" w:hAnsi="Times New Roman" w:cs="Times New Roman"/>
        </w:rPr>
        <w:t>Montaña-Brown</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Dubois</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Khalil</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Balloch</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Yeung</w:t>
      </w:r>
      <w:proofErr w:type="spellEnd"/>
      <w:r w:rsidRPr="0063022F">
        <w:rPr>
          <w:rFonts w:ascii="Times New Roman" w:hAnsi="Times New Roman" w:cs="Times New Roman"/>
        </w:rPr>
        <w:t xml:space="preserve">, J. A., &amp; </w:t>
      </w:r>
      <w:proofErr w:type="spellStart"/>
      <w:r w:rsidRPr="0063022F">
        <w:rPr>
          <w:rFonts w:ascii="Times New Roman" w:hAnsi="Times New Roman" w:cs="Times New Roman"/>
        </w:rPr>
        <w:t>Pimenta</w:t>
      </w:r>
      <w:proofErr w:type="spellEnd"/>
      <w:r w:rsidRPr="0063022F">
        <w:rPr>
          <w:rFonts w:ascii="Times New Roman" w:hAnsi="Times New Roman" w:cs="Times New Roman"/>
        </w:rPr>
        <w:t xml:space="preserve">, D. (2025). A </w:t>
      </w:r>
      <w:proofErr w:type="spellStart"/>
      <w:r w:rsidRPr="0063022F">
        <w:rPr>
          <w:rFonts w:ascii="Times New Roman" w:hAnsi="Times New Roman" w:cs="Times New Roman"/>
        </w:rPr>
        <w:t>Framework</w:t>
      </w:r>
      <w:proofErr w:type="spellEnd"/>
      <w:r w:rsidRPr="0063022F">
        <w:rPr>
          <w:rFonts w:ascii="Times New Roman" w:hAnsi="Times New Roman" w:cs="Times New Roman"/>
        </w:rPr>
        <w:t xml:space="preserve"> to </w:t>
      </w:r>
      <w:proofErr w:type="spellStart"/>
      <w:r w:rsidRPr="0063022F">
        <w:rPr>
          <w:rFonts w:ascii="Times New Roman" w:hAnsi="Times New Roman" w:cs="Times New Roman"/>
        </w:rPr>
        <w:t>Assess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Safety</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Hallucination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Rates</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LLMs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Medical</w:t>
      </w:r>
      <w:proofErr w:type="spellEnd"/>
      <w:r w:rsidRPr="0063022F">
        <w:rPr>
          <w:rFonts w:ascii="Times New Roman" w:hAnsi="Times New Roman" w:cs="Times New Roman"/>
        </w:rPr>
        <w:t xml:space="preserve"> Text </w:t>
      </w:r>
      <w:proofErr w:type="spellStart"/>
      <w:r w:rsidRPr="0063022F">
        <w:rPr>
          <w:rFonts w:ascii="Times New Roman" w:hAnsi="Times New Roman" w:cs="Times New Roman"/>
        </w:rPr>
        <w:t>Summarisation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Npj</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Digital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Medicine</w:t>
      </w:r>
      <w:proofErr w:type="spellEnd"/>
      <w:r w:rsidRPr="0063022F">
        <w:rPr>
          <w:rFonts w:ascii="Times New Roman" w:hAnsi="Times New Roman" w:cs="Times New Roman"/>
        </w:rPr>
        <w:t xml:space="preserve">, </w:t>
      </w:r>
      <w:r w:rsidRPr="0063022F">
        <w:rPr>
          <w:rFonts w:ascii="Times New Roman" w:hAnsi="Times New Roman" w:cs="Times New Roman"/>
          <w:i/>
          <w:iCs/>
        </w:rPr>
        <w:t>8</w:t>
      </w:r>
      <w:r w:rsidRPr="0063022F">
        <w:rPr>
          <w:rFonts w:ascii="Times New Roman" w:hAnsi="Times New Roman" w:cs="Times New Roman"/>
        </w:rPr>
        <w:t xml:space="preserve">(1). </w:t>
      </w:r>
      <w:hyperlink r:id="rId11">
        <w:r w:rsidRPr="0063022F">
          <w:rPr>
            <w:rStyle w:val="Hypertextovprepojenie"/>
            <w:rFonts w:ascii="Times New Roman" w:hAnsi="Times New Roman" w:cs="Times New Roman"/>
          </w:rPr>
          <w:t>https://doi.org/10.1038/s41746-025-01670-7</w:t>
        </w:r>
      </w:hyperlink>
    </w:p>
    <w:p w14:paraId="7FF94ACE" w14:textId="77777777" w:rsidR="0063022F" w:rsidRPr="0063022F" w:rsidRDefault="0063022F" w:rsidP="0063022F">
      <w:pPr>
        <w:pStyle w:val="Bibliografia"/>
        <w:spacing w:line="360" w:lineRule="auto"/>
        <w:rPr>
          <w:rFonts w:ascii="Times New Roman" w:hAnsi="Times New Roman" w:cs="Times New Roman"/>
        </w:rPr>
      </w:pPr>
      <w:bookmarkStart w:id="30" w:name="ref-appeswg2021newreality"/>
      <w:bookmarkEnd w:id="29"/>
      <w:proofErr w:type="spellStart"/>
      <w:r w:rsidRPr="0063022F">
        <w:rPr>
          <w:rFonts w:ascii="Times New Roman" w:hAnsi="Times New Roman" w:cs="Times New Roman"/>
        </w:rPr>
        <w:t>Australian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Postgraduate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Working</w:t>
      </w:r>
      <w:proofErr w:type="spellEnd"/>
      <w:r w:rsidRPr="0063022F">
        <w:rPr>
          <w:rFonts w:ascii="Times New Roman" w:hAnsi="Times New Roman" w:cs="Times New Roman"/>
        </w:rPr>
        <w:t xml:space="preserve"> Group (APPESWG). (2021). A New Reality: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Role of </w:t>
      </w:r>
      <w:proofErr w:type="spellStart"/>
      <w:r w:rsidRPr="0063022F">
        <w:rPr>
          <w:rFonts w:ascii="Times New Roman" w:hAnsi="Times New Roman" w:cs="Times New Roman"/>
        </w:rPr>
        <w:t>Simulated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Learning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Activities</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Postgraduate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Training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Programs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Frontiers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rPr>
        <w:t xml:space="preserve">, </w:t>
      </w:r>
      <w:r w:rsidRPr="0063022F">
        <w:rPr>
          <w:rFonts w:ascii="Times New Roman" w:hAnsi="Times New Roman" w:cs="Times New Roman"/>
          <w:i/>
          <w:iCs/>
        </w:rPr>
        <w:t>6</w:t>
      </w:r>
      <w:r w:rsidRPr="0063022F">
        <w:rPr>
          <w:rFonts w:ascii="Times New Roman" w:hAnsi="Times New Roman" w:cs="Times New Roman"/>
        </w:rPr>
        <w:t xml:space="preserve">, 653269. </w:t>
      </w:r>
      <w:hyperlink r:id="rId12">
        <w:r w:rsidRPr="0063022F">
          <w:rPr>
            <w:rStyle w:val="Hypertextovprepojenie"/>
            <w:rFonts w:ascii="Times New Roman" w:hAnsi="Times New Roman" w:cs="Times New Roman"/>
          </w:rPr>
          <w:t>https://doi.org/10.3389/feduc.2021.653269</w:t>
        </w:r>
      </w:hyperlink>
    </w:p>
    <w:p w14:paraId="19B7B37B" w14:textId="77777777" w:rsidR="0063022F" w:rsidRPr="0063022F" w:rsidRDefault="0063022F" w:rsidP="0063022F">
      <w:pPr>
        <w:pStyle w:val="Bibliografia"/>
        <w:spacing w:line="360" w:lineRule="auto"/>
        <w:rPr>
          <w:rFonts w:ascii="Times New Roman" w:hAnsi="Times New Roman" w:cs="Times New Roman"/>
        </w:rPr>
      </w:pPr>
      <w:bookmarkStart w:id="31" w:name="ref-baguley2022vignettedata"/>
      <w:bookmarkEnd w:id="30"/>
      <w:proofErr w:type="spellStart"/>
      <w:r w:rsidRPr="0063022F">
        <w:rPr>
          <w:rFonts w:ascii="Times New Roman" w:hAnsi="Times New Roman" w:cs="Times New Roman"/>
        </w:rPr>
        <w:lastRenderedPageBreak/>
        <w:t>Baguley</w:t>
      </w:r>
      <w:proofErr w:type="spellEnd"/>
      <w:r w:rsidRPr="0063022F">
        <w:rPr>
          <w:rFonts w:ascii="Times New Roman" w:hAnsi="Times New Roman" w:cs="Times New Roman"/>
        </w:rPr>
        <w:t xml:space="preserve">, T., </w:t>
      </w:r>
      <w:proofErr w:type="spellStart"/>
      <w:r w:rsidRPr="0063022F">
        <w:rPr>
          <w:rFonts w:ascii="Times New Roman" w:hAnsi="Times New Roman" w:cs="Times New Roman"/>
        </w:rPr>
        <w:t>Dunham</w:t>
      </w:r>
      <w:proofErr w:type="spellEnd"/>
      <w:r w:rsidRPr="0063022F">
        <w:rPr>
          <w:rFonts w:ascii="Times New Roman" w:hAnsi="Times New Roman" w:cs="Times New Roman"/>
        </w:rPr>
        <w:t xml:space="preserve">, G., &amp; </w:t>
      </w:r>
      <w:proofErr w:type="spellStart"/>
      <w:r w:rsidRPr="0063022F">
        <w:rPr>
          <w:rFonts w:ascii="Times New Roman" w:hAnsi="Times New Roman" w:cs="Times New Roman"/>
        </w:rPr>
        <w:t>Steer</w:t>
      </w:r>
      <w:proofErr w:type="spellEnd"/>
      <w:r w:rsidRPr="0063022F">
        <w:rPr>
          <w:rFonts w:ascii="Times New Roman" w:hAnsi="Times New Roman" w:cs="Times New Roman"/>
        </w:rPr>
        <w:t xml:space="preserve">, O. (2022). </w:t>
      </w:r>
      <w:proofErr w:type="spellStart"/>
      <w:r w:rsidRPr="0063022F">
        <w:rPr>
          <w:rFonts w:ascii="Times New Roman" w:hAnsi="Times New Roman" w:cs="Times New Roman"/>
        </w:rPr>
        <w:t>Statistical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Modelling</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Vignette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Data</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British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Psychology</w:t>
      </w:r>
      <w:proofErr w:type="spellEnd"/>
      <w:r w:rsidRPr="0063022F">
        <w:rPr>
          <w:rFonts w:ascii="Times New Roman" w:hAnsi="Times New Roman" w:cs="Times New Roman"/>
        </w:rPr>
        <w:t xml:space="preserve">, </w:t>
      </w:r>
      <w:r w:rsidRPr="0063022F">
        <w:rPr>
          <w:rFonts w:ascii="Times New Roman" w:hAnsi="Times New Roman" w:cs="Times New Roman"/>
          <w:i/>
          <w:iCs/>
        </w:rPr>
        <w:t>113</w:t>
      </w:r>
      <w:r w:rsidRPr="0063022F">
        <w:rPr>
          <w:rFonts w:ascii="Times New Roman" w:hAnsi="Times New Roman" w:cs="Times New Roman"/>
        </w:rPr>
        <w:t xml:space="preserve">(4), 1143–1163. </w:t>
      </w:r>
      <w:hyperlink r:id="rId13">
        <w:r w:rsidRPr="0063022F">
          <w:rPr>
            <w:rStyle w:val="Hypertextovprepojenie"/>
            <w:rFonts w:ascii="Times New Roman" w:hAnsi="Times New Roman" w:cs="Times New Roman"/>
          </w:rPr>
          <w:t>https://doi.org/10.1111/bjop.12577</w:t>
        </w:r>
      </w:hyperlink>
    </w:p>
    <w:p w14:paraId="376D3CA4" w14:textId="77777777" w:rsidR="0063022F" w:rsidRPr="0063022F" w:rsidRDefault="0063022F" w:rsidP="0063022F">
      <w:pPr>
        <w:pStyle w:val="Bibliografia"/>
        <w:spacing w:line="360" w:lineRule="auto"/>
        <w:rPr>
          <w:rFonts w:ascii="Times New Roman" w:hAnsi="Times New Roman" w:cs="Times New Roman"/>
        </w:rPr>
      </w:pPr>
      <w:bookmarkStart w:id="32" w:name="ref-boateng2018scaledevelopment"/>
      <w:bookmarkEnd w:id="31"/>
      <w:proofErr w:type="spellStart"/>
      <w:r w:rsidRPr="0063022F">
        <w:rPr>
          <w:rFonts w:ascii="Times New Roman" w:hAnsi="Times New Roman" w:cs="Times New Roman"/>
        </w:rPr>
        <w:t>Boateng</w:t>
      </w:r>
      <w:proofErr w:type="spellEnd"/>
      <w:r w:rsidRPr="0063022F">
        <w:rPr>
          <w:rFonts w:ascii="Times New Roman" w:hAnsi="Times New Roman" w:cs="Times New Roman"/>
        </w:rPr>
        <w:t xml:space="preserve">, G. O., </w:t>
      </w:r>
      <w:proofErr w:type="spellStart"/>
      <w:r w:rsidRPr="0063022F">
        <w:rPr>
          <w:rFonts w:ascii="Times New Roman" w:hAnsi="Times New Roman" w:cs="Times New Roman"/>
        </w:rPr>
        <w:t>Neilands</w:t>
      </w:r>
      <w:proofErr w:type="spellEnd"/>
      <w:r w:rsidRPr="0063022F">
        <w:rPr>
          <w:rFonts w:ascii="Times New Roman" w:hAnsi="Times New Roman" w:cs="Times New Roman"/>
        </w:rPr>
        <w:t xml:space="preserve">, T. B., </w:t>
      </w:r>
      <w:proofErr w:type="spellStart"/>
      <w:r w:rsidRPr="0063022F">
        <w:rPr>
          <w:rFonts w:ascii="Times New Roman" w:hAnsi="Times New Roman" w:cs="Times New Roman"/>
        </w:rPr>
        <w:t>Frongillo</w:t>
      </w:r>
      <w:proofErr w:type="spellEnd"/>
      <w:r w:rsidRPr="0063022F">
        <w:rPr>
          <w:rFonts w:ascii="Times New Roman" w:hAnsi="Times New Roman" w:cs="Times New Roman"/>
        </w:rPr>
        <w:t xml:space="preserve">, E. A., </w:t>
      </w:r>
      <w:proofErr w:type="spellStart"/>
      <w:r w:rsidRPr="0063022F">
        <w:rPr>
          <w:rFonts w:ascii="Times New Roman" w:hAnsi="Times New Roman" w:cs="Times New Roman"/>
        </w:rPr>
        <w:t>Melgar-Quinonez</w:t>
      </w:r>
      <w:proofErr w:type="spellEnd"/>
      <w:r w:rsidRPr="0063022F">
        <w:rPr>
          <w:rFonts w:ascii="Times New Roman" w:hAnsi="Times New Roman" w:cs="Times New Roman"/>
        </w:rPr>
        <w:t xml:space="preserve">, H. R., &amp; </w:t>
      </w:r>
      <w:proofErr w:type="spellStart"/>
      <w:r w:rsidRPr="0063022F">
        <w:rPr>
          <w:rFonts w:ascii="Times New Roman" w:hAnsi="Times New Roman" w:cs="Times New Roman"/>
        </w:rPr>
        <w:t>Young</w:t>
      </w:r>
      <w:proofErr w:type="spellEnd"/>
      <w:r w:rsidRPr="0063022F">
        <w:rPr>
          <w:rFonts w:ascii="Times New Roman" w:hAnsi="Times New Roman" w:cs="Times New Roman"/>
        </w:rPr>
        <w:t xml:space="preserve">, S. L. (2018). Best </w:t>
      </w:r>
      <w:proofErr w:type="spellStart"/>
      <w:r w:rsidRPr="0063022F">
        <w:rPr>
          <w:rFonts w:ascii="Times New Roman" w:hAnsi="Times New Roman" w:cs="Times New Roman"/>
        </w:rPr>
        <w:t>Practices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Developing</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Validating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Scales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Social</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Behavioral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Research</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Primer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Frontiers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Public</w:t>
      </w:r>
      <w:proofErr w:type="spellEnd"/>
      <w:r w:rsidRPr="0063022F">
        <w:rPr>
          <w:rFonts w:ascii="Times New Roman" w:hAnsi="Times New Roman" w:cs="Times New Roman"/>
          <w:i/>
          <w:iCs/>
        </w:rPr>
        <w:t xml:space="preserve"> Health</w:t>
      </w:r>
      <w:r w:rsidRPr="0063022F">
        <w:rPr>
          <w:rFonts w:ascii="Times New Roman" w:hAnsi="Times New Roman" w:cs="Times New Roman"/>
        </w:rPr>
        <w:t xml:space="preserve">, </w:t>
      </w:r>
      <w:r w:rsidRPr="0063022F">
        <w:rPr>
          <w:rFonts w:ascii="Times New Roman" w:hAnsi="Times New Roman" w:cs="Times New Roman"/>
          <w:i/>
          <w:iCs/>
        </w:rPr>
        <w:t>6</w:t>
      </w:r>
      <w:r w:rsidRPr="0063022F">
        <w:rPr>
          <w:rFonts w:ascii="Times New Roman" w:hAnsi="Times New Roman" w:cs="Times New Roman"/>
        </w:rPr>
        <w:t xml:space="preserve">. </w:t>
      </w:r>
      <w:hyperlink r:id="rId14">
        <w:r w:rsidRPr="0063022F">
          <w:rPr>
            <w:rStyle w:val="Hypertextovprepojenie"/>
            <w:rFonts w:ascii="Times New Roman" w:hAnsi="Times New Roman" w:cs="Times New Roman"/>
          </w:rPr>
          <w:t>https://doi.org/10.3389/fpubh.2018.00149</w:t>
        </w:r>
      </w:hyperlink>
    </w:p>
    <w:p w14:paraId="74BC39F0" w14:textId="77777777" w:rsidR="0063022F" w:rsidRPr="0063022F" w:rsidRDefault="0063022F" w:rsidP="0063022F">
      <w:pPr>
        <w:pStyle w:val="Bibliografia"/>
        <w:spacing w:line="360" w:lineRule="auto"/>
        <w:rPr>
          <w:rFonts w:ascii="Times New Roman" w:hAnsi="Times New Roman" w:cs="Times New Roman"/>
        </w:rPr>
      </w:pPr>
      <w:bookmarkStart w:id="33" w:name="ref-brugge2024patientsimulation"/>
      <w:bookmarkEnd w:id="32"/>
      <w:proofErr w:type="spellStart"/>
      <w:r w:rsidRPr="0063022F">
        <w:rPr>
          <w:rFonts w:ascii="Times New Roman" w:hAnsi="Times New Roman" w:cs="Times New Roman"/>
        </w:rPr>
        <w:t>Brügge</w:t>
      </w:r>
      <w:proofErr w:type="spellEnd"/>
      <w:r w:rsidRPr="0063022F">
        <w:rPr>
          <w:rFonts w:ascii="Times New Roman" w:hAnsi="Times New Roman" w:cs="Times New Roman"/>
        </w:rPr>
        <w:t xml:space="preserve">, E., </w:t>
      </w:r>
      <w:proofErr w:type="spellStart"/>
      <w:r w:rsidRPr="0063022F">
        <w:rPr>
          <w:rFonts w:ascii="Times New Roman" w:hAnsi="Times New Roman" w:cs="Times New Roman"/>
        </w:rPr>
        <w:t>Ricchizzi</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Arenbeck</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Keller</w:t>
      </w:r>
      <w:proofErr w:type="spellEnd"/>
      <w:r w:rsidRPr="0063022F">
        <w:rPr>
          <w:rFonts w:ascii="Times New Roman" w:hAnsi="Times New Roman" w:cs="Times New Roman"/>
        </w:rPr>
        <w:t xml:space="preserve">, M. N., </w:t>
      </w:r>
      <w:proofErr w:type="spellStart"/>
      <w:r w:rsidRPr="0063022F">
        <w:rPr>
          <w:rFonts w:ascii="Times New Roman" w:hAnsi="Times New Roman" w:cs="Times New Roman"/>
        </w:rPr>
        <w:t>Schur</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Stummer</w:t>
      </w:r>
      <w:proofErr w:type="spellEnd"/>
      <w:r w:rsidRPr="0063022F">
        <w:rPr>
          <w:rFonts w:ascii="Times New Roman" w:hAnsi="Times New Roman" w:cs="Times New Roman"/>
        </w:rPr>
        <w:t xml:space="preserve">, W., </w:t>
      </w:r>
      <w:proofErr w:type="spellStart"/>
      <w:r w:rsidRPr="0063022F">
        <w:rPr>
          <w:rFonts w:ascii="Times New Roman" w:hAnsi="Times New Roman" w:cs="Times New Roman"/>
        </w:rPr>
        <w:t>Holling</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Lu</w:t>
      </w:r>
      <w:proofErr w:type="spellEnd"/>
      <w:r w:rsidRPr="0063022F">
        <w:rPr>
          <w:rFonts w:ascii="Times New Roman" w:hAnsi="Times New Roman" w:cs="Times New Roman"/>
        </w:rPr>
        <w:t xml:space="preserve">, M. H., &amp; </w:t>
      </w:r>
      <w:proofErr w:type="spellStart"/>
      <w:r w:rsidRPr="0063022F">
        <w:rPr>
          <w:rFonts w:ascii="Times New Roman" w:hAnsi="Times New Roman" w:cs="Times New Roman"/>
        </w:rPr>
        <w:t>Darici</w:t>
      </w:r>
      <w:proofErr w:type="spellEnd"/>
      <w:r w:rsidRPr="0063022F">
        <w:rPr>
          <w:rFonts w:ascii="Times New Roman" w:hAnsi="Times New Roman" w:cs="Times New Roman"/>
        </w:rPr>
        <w:t xml:space="preserve">, D. (2024). </w:t>
      </w:r>
      <w:proofErr w:type="spellStart"/>
      <w:r w:rsidRPr="0063022F">
        <w:rPr>
          <w:rFonts w:ascii="Times New Roman" w:hAnsi="Times New Roman" w:cs="Times New Roman"/>
        </w:rPr>
        <w:t>Large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Language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Models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Improve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Decision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Making</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Medical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through</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Structured</w:t>
      </w:r>
      <w:proofErr w:type="spellEnd"/>
      <w:r w:rsidRPr="0063022F">
        <w:rPr>
          <w:rFonts w:ascii="Times New Roman" w:hAnsi="Times New Roman" w:cs="Times New Roman"/>
        </w:rPr>
        <w:t xml:space="preserve"> Feedback: A </w:t>
      </w:r>
      <w:proofErr w:type="spellStart"/>
      <w:r w:rsidRPr="0063022F">
        <w:rPr>
          <w:rFonts w:ascii="Times New Roman" w:hAnsi="Times New Roman" w:cs="Times New Roman"/>
        </w:rPr>
        <w:t>Randomized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Controlled</w:t>
      </w:r>
      <w:proofErr w:type="spellEnd"/>
      <w:r w:rsidRPr="0063022F">
        <w:rPr>
          <w:rFonts w:ascii="Times New Roman" w:hAnsi="Times New Roman" w:cs="Times New Roman"/>
        </w:rPr>
        <w:t xml:space="preserve"> Trial. </w:t>
      </w:r>
      <w:r w:rsidRPr="0063022F">
        <w:rPr>
          <w:rFonts w:ascii="Times New Roman" w:hAnsi="Times New Roman" w:cs="Times New Roman"/>
          <w:i/>
          <w:iCs/>
        </w:rPr>
        <w:t xml:space="preserve">BMC </w:t>
      </w:r>
      <w:proofErr w:type="spellStart"/>
      <w:r w:rsidRPr="0063022F">
        <w:rPr>
          <w:rFonts w:ascii="Times New Roman" w:hAnsi="Times New Roman" w:cs="Times New Roman"/>
          <w:i/>
          <w:iCs/>
        </w:rPr>
        <w:t>Medical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rPr>
        <w:t xml:space="preserve">, </w:t>
      </w:r>
      <w:r w:rsidRPr="0063022F">
        <w:rPr>
          <w:rFonts w:ascii="Times New Roman" w:hAnsi="Times New Roman" w:cs="Times New Roman"/>
          <w:i/>
          <w:iCs/>
        </w:rPr>
        <w:t>24</w:t>
      </w:r>
      <w:r w:rsidRPr="0063022F">
        <w:rPr>
          <w:rFonts w:ascii="Times New Roman" w:hAnsi="Times New Roman" w:cs="Times New Roman"/>
        </w:rPr>
        <w:t xml:space="preserve">(1). </w:t>
      </w:r>
      <w:hyperlink r:id="rId15">
        <w:r w:rsidRPr="0063022F">
          <w:rPr>
            <w:rStyle w:val="Hypertextovprepojenie"/>
            <w:rFonts w:ascii="Times New Roman" w:hAnsi="Times New Roman" w:cs="Times New Roman"/>
          </w:rPr>
          <w:t>https://doi.org/10.1186/s12909-024-06399-7</w:t>
        </w:r>
      </w:hyperlink>
    </w:p>
    <w:p w14:paraId="7407AEA3" w14:textId="77777777" w:rsidR="0063022F" w:rsidRPr="0063022F" w:rsidRDefault="0063022F" w:rsidP="0063022F">
      <w:pPr>
        <w:pStyle w:val="Bibliografia"/>
        <w:spacing w:line="360" w:lineRule="auto"/>
        <w:rPr>
          <w:rFonts w:ascii="Times New Roman" w:hAnsi="Times New Roman" w:cs="Times New Roman"/>
        </w:rPr>
      </w:pPr>
      <w:bookmarkStart w:id="34" w:name="ref-cohen1988StatisticalPowerAnalysis"/>
      <w:bookmarkEnd w:id="33"/>
      <w:proofErr w:type="spellStart"/>
      <w:r w:rsidRPr="0063022F">
        <w:rPr>
          <w:rFonts w:ascii="Times New Roman" w:hAnsi="Times New Roman" w:cs="Times New Roman"/>
        </w:rPr>
        <w:t>Cohen</w:t>
      </w:r>
      <w:proofErr w:type="spellEnd"/>
      <w:r w:rsidRPr="0063022F">
        <w:rPr>
          <w:rFonts w:ascii="Times New Roman" w:hAnsi="Times New Roman" w:cs="Times New Roman"/>
        </w:rPr>
        <w:t xml:space="preserve">, J. (1988). </w:t>
      </w:r>
      <w:proofErr w:type="spellStart"/>
      <w:r w:rsidRPr="0063022F">
        <w:rPr>
          <w:rFonts w:ascii="Times New Roman" w:hAnsi="Times New Roman" w:cs="Times New Roman"/>
          <w:i/>
          <w:iCs/>
        </w:rPr>
        <w:t>Statistical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Power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Analysis</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Behavioral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Sciences</w:t>
      </w:r>
      <w:proofErr w:type="spellEnd"/>
      <w:r w:rsidRPr="0063022F">
        <w:rPr>
          <w:rFonts w:ascii="Times New Roman" w:hAnsi="Times New Roman" w:cs="Times New Roman"/>
        </w:rPr>
        <w:t xml:space="preserve"> (2nd </w:t>
      </w:r>
      <w:proofErr w:type="spellStart"/>
      <w:r w:rsidRPr="0063022F">
        <w:rPr>
          <w:rFonts w:ascii="Times New Roman" w:hAnsi="Times New Roman" w:cs="Times New Roman"/>
        </w:rPr>
        <w:t>ed</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Erlbaum</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Associates</w:t>
      </w:r>
      <w:proofErr w:type="spellEnd"/>
      <w:r w:rsidRPr="0063022F">
        <w:rPr>
          <w:rFonts w:ascii="Times New Roman" w:hAnsi="Times New Roman" w:cs="Times New Roman"/>
        </w:rPr>
        <w:t>.</w:t>
      </w:r>
    </w:p>
    <w:p w14:paraId="65C38631" w14:textId="77777777" w:rsidR="0063022F" w:rsidRPr="0063022F" w:rsidRDefault="0063022F" w:rsidP="0063022F">
      <w:pPr>
        <w:pStyle w:val="Bibliografia"/>
        <w:spacing w:line="360" w:lineRule="auto"/>
        <w:rPr>
          <w:rFonts w:ascii="Times New Roman" w:hAnsi="Times New Roman" w:cs="Times New Roman"/>
        </w:rPr>
      </w:pPr>
      <w:bookmarkStart w:id="35" w:name="ref-dawood2024standardizedpatient"/>
      <w:bookmarkEnd w:id="34"/>
      <w:proofErr w:type="spellStart"/>
      <w:r w:rsidRPr="0063022F">
        <w:rPr>
          <w:rFonts w:ascii="Times New Roman" w:hAnsi="Times New Roman" w:cs="Times New Roman"/>
        </w:rPr>
        <w:t>Dawood</w:t>
      </w:r>
      <w:proofErr w:type="spellEnd"/>
      <w:r w:rsidRPr="0063022F">
        <w:rPr>
          <w:rFonts w:ascii="Times New Roman" w:hAnsi="Times New Roman" w:cs="Times New Roman"/>
        </w:rPr>
        <w:t xml:space="preserve">, E., </w:t>
      </w:r>
      <w:proofErr w:type="spellStart"/>
      <w:r w:rsidRPr="0063022F">
        <w:rPr>
          <w:rFonts w:ascii="Times New Roman" w:hAnsi="Times New Roman" w:cs="Times New Roman"/>
        </w:rPr>
        <w:t>Alshutwi</w:t>
      </w:r>
      <w:proofErr w:type="spellEnd"/>
      <w:r w:rsidRPr="0063022F">
        <w:rPr>
          <w:rFonts w:ascii="Times New Roman" w:hAnsi="Times New Roman" w:cs="Times New Roman"/>
        </w:rPr>
        <w:t xml:space="preserve">, S. S., </w:t>
      </w:r>
      <w:proofErr w:type="spellStart"/>
      <w:r w:rsidRPr="0063022F">
        <w:rPr>
          <w:rFonts w:ascii="Times New Roman" w:hAnsi="Times New Roman" w:cs="Times New Roman"/>
        </w:rPr>
        <w:t>Alshareif</w:t>
      </w:r>
      <w:proofErr w:type="spellEnd"/>
      <w:r w:rsidRPr="0063022F">
        <w:rPr>
          <w:rFonts w:ascii="Times New Roman" w:hAnsi="Times New Roman" w:cs="Times New Roman"/>
        </w:rPr>
        <w:t xml:space="preserve">, S., &amp; </w:t>
      </w:r>
      <w:proofErr w:type="spellStart"/>
      <w:r w:rsidRPr="0063022F">
        <w:rPr>
          <w:rFonts w:ascii="Times New Roman" w:hAnsi="Times New Roman" w:cs="Times New Roman"/>
        </w:rPr>
        <w:t>Shereda</w:t>
      </w:r>
      <w:proofErr w:type="spellEnd"/>
      <w:r w:rsidRPr="0063022F">
        <w:rPr>
          <w:rFonts w:ascii="Times New Roman" w:hAnsi="Times New Roman" w:cs="Times New Roman"/>
        </w:rPr>
        <w:t xml:space="preserve">, H. A. (2024). </w:t>
      </w:r>
      <w:proofErr w:type="spellStart"/>
      <w:r w:rsidRPr="0063022F">
        <w:rPr>
          <w:rFonts w:ascii="Times New Roman" w:hAnsi="Times New Roman" w:cs="Times New Roman"/>
        </w:rPr>
        <w:t>Evaluation</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Effectiveness</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Standardized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as a </w:t>
      </w:r>
      <w:proofErr w:type="spellStart"/>
      <w:r w:rsidRPr="0063022F">
        <w:rPr>
          <w:rFonts w:ascii="Times New Roman" w:hAnsi="Times New Roman" w:cs="Times New Roman"/>
        </w:rPr>
        <w:t>Teaching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Method</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Psychiatric</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Mental</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Nursing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Nursing</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Reports</w:t>
      </w:r>
      <w:proofErr w:type="spellEnd"/>
      <w:r w:rsidRPr="0063022F">
        <w:rPr>
          <w:rFonts w:ascii="Times New Roman" w:hAnsi="Times New Roman" w:cs="Times New Roman"/>
        </w:rPr>
        <w:t xml:space="preserve">, </w:t>
      </w:r>
      <w:r w:rsidRPr="0063022F">
        <w:rPr>
          <w:rFonts w:ascii="Times New Roman" w:hAnsi="Times New Roman" w:cs="Times New Roman"/>
          <w:i/>
          <w:iCs/>
        </w:rPr>
        <w:t>14</w:t>
      </w:r>
      <w:r w:rsidRPr="0063022F">
        <w:rPr>
          <w:rFonts w:ascii="Times New Roman" w:hAnsi="Times New Roman" w:cs="Times New Roman"/>
        </w:rPr>
        <w:t xml:space="preserve">(2), 1424–1438. </w:t>
      </w:r>
      <w:hyperlink r:id="rId16">
        <w:r w:rsidRPr="0063022F">
          <w:rPr>
            <w:rStyle w:val="Hypertextovprepojenie"/>
            <w:rFonts w:ascii="Times New Roman" w:hAnsi="Times New Roman" w:cs="Times New Roman"/>
          </w:rPr>
          <w:t>https://doi.org/10.3390/nursrep14020107</w:t>
        </w:r>
      </w:hyperlink>
    </w:p>
    <w:p w14:paraId="1900040F" w14:textId="77777777" w:rsidR="0063022F" w:rsidRPr="0063022F" w:rsidRDefault="0063022F" w:rsidP="0063022F">
      <w:pPr>
        <w:pStyle w:val="Bibliografia"/>
        <w:spacing w:line="360" w:lineRule="auto"/>
        <w:rPr>
          <w:rFonts w:ascii="Times New Roman" w:hAnsi="Times New Roman" w:cs="Times New Roman"/>
        </w:rPr>
      </w:pPr>
      <w:bookmarkStart w:id="36" w:name="ref-mcintyre2019mddvsbipolar"/>
      <w:bookmarkEnd w:id="35"/>
      <w:proofErr w:type="spellStart"/>
      <w:r w:rsidRPr="0063022F">
        <w:rPr>
          <w:rFonts w:ascii="Times New Roman" w:hAnsi="Times New Roman" w:cs="Times New Roman"/>
        </w:rPr>
        <w:t>Differential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Diagnosis</w:t>
      </w:r>
      <w:proofErr w:type="spellEnd"/>
      <w:r w:rsidRPr="0063022F">
        <w:rPr>
          <w:rFonts w:ascii="Times New Roman" w:hAnsi="Times New Roman" w:cs="Times New Roman"/>
        </w:rPr>
        <w:t xml:space="preserve"> of Major </w:t>
      </w:r>
      <w:proofErr w:type="spellStart"/>
      <w:r w:rsidRPr="0063022F">
        <w:rPr>
          <w:rFonts w:ascii="Times New Roman" w:hAnsi="Times New Roman" w:cs="Times New Roman"/>
        </w:rPr>
        <w:t>Depressive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Versus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Bipolar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(2019).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Clinical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Psychiatry</w:t>
      </w:r>
      <w:proofErr w:type="spellEnd"/>
      <w:r w:rsidRPr="0063022F">
        <w:rPr>
          <w:rFonts w:ascii="Times New Roman" w:hAnsi="Times New Roman" w:cs="Times New Roman"/>
        </w:rPr>
        <w:t xml:space="preserve">, </w:t>
      </w:r>
      <w:r w:rsidRPr="0063022F">
        <w:rPr>
          <w:rFonts w:ascii="Times New Roman" w:hAnsi="Times New Roman" w:cs="Times New Roman"/>
          <w:i/>
          <w:iCs/>
        </w:rPr>
        <w:t>80</w:t>
      </w:r>
      <w:r w:rsidRPr="0063022F">
        <w:rPr>
          <w:rFonts w:ascii="Times New Roman" w:hAnsi="Times New Roman" w:cs="Times New Roman"/>
        </w:rPr>
        <w:t xml:space="preserve">(3). </w:t>
      </w:r>
      <w:hyperlink r:id="rId17">
        <w:r w:rsidRPr="0063022F">
          <w:rPr>
            <w:rStyle w:val="Hypertextovprepojenie"/>
            <w:rFonts w:ascii="Times New Roman" w:hAnsi="Times New Roman" w:cs="Times New Roman"/>
          </w:rPr>
          <w:t>https://doi.org/10.4088/JCP.ot18043ah2</w:t>
        </w:r>
      </w:hyperlink>
    </w:p>
    <w:p w14:paraId="30A86966" w14:textId="77777777" w:rsidR="0063022F" w:rsidRPr="0063022F" w:rsidRDefault="0063022F" w:rsidP="0063022F">
      <w:pPr>
        <w:pStyle w:val="Bibliografia"/>
        <w:spacing w:line="360" w:lineRule="auto"/>
        <w:rPr>
          <w:rFonts w:ascii="Times New Roman" w:hAnsi="Times New Roman" w:cs="Times New Roman"/>
        </w:rPr>
      </w:pPr>
      <w:bookmarkStart w:id="37" w:name="ref-evans2015vignettes"/>
      <w:bookmarkEnd w:id="36"/>
      <w:proofErr w:type="spellStart"/>
      <w:r w:rsidRPr="0063022F">
        <w:rPr>
          <w:rFonts w:ascii="Times New Roman" w:hAnsi="Times New Roman" w:cs="Times New Roman"/>
        </w:rPr>
        <w:t>Evans</w:t>
      </w:r>
      <w:proofErr w:type="spellEnd"/>
      <w:r w:rsidRPr="0063022F">
        <w:rPr>
          <w:rFonts w:ascii="Times New Roman" w:hAnsi="Times New Roman" w:cs="Times New Roman"/>
        </w:rPr>
        <w:t xml:space="preserve">, S. C., </w:t>
      </w:r>
      <w:proofErr w:type="spellStart"/>
      <w:r w:rsidRPr="0063022F">
        <w:rPr>
          <w:rFonts w:ascii="Times New Roman" w:hAnsi="Times New Roman" w:cs="Times New Roman"/>
        </w:rPr>
        <w:t>Roberts</w:t>
      </w:r>
      <w:proofErr w:type="spellEnd"/>
      <w:r w:rsidRPr="0063022F">
        <w:rPr>
          <w:rFonts w:ascii="Times New Roman" w:hAnsi="Times New Roman" w:cs="Times New Roman"/>
        </w:rPr>
        <w:t xml:space="preserve">, M. C., </w:t>
      </w:r>
      <w:proofErr w:type="spellStart"/>
      <w:r w:rsidRPr="0063022F">
        <w:rPr>
          <w:rFonts w:ascii="Times New Roman" w:hAnsi="Times New Roman" w:cs="Times New Roman"/>
        </w:rPr>
        <w:t>Keeley</w:t>
      </w:r>
      <w:proofErr w:type="spellEnd"/>
      <w:r w:rsidRPr="0063022F">
        <w:rPr>
          <w:rFonts w:ascii="Times New Roman" w:hAnsi="Times New Roman" w:cs="Times New Roman"/>
        </w:rPr>
        <w:t xml:space="preserve">, J. W., </w:t>
      </w:r>
      <w:proofErr w:type="spellStart"/>
      <w:r w:rsidRPr="0063022F">
        <w:rPr>
          <w:rFonts w:ascii="Times New Roman" w:hAnsi="Times New Roman" w:cs="Times New Roman"/>
        </w:rPr>
        <w:t>Blossom</w:t>
      </w:r>
      <w:proofErr w:type="spellEnd"/>
      <w:r w:rsidRPr="0063022F">
        <w:rPr>
          <w:rFonts w:ascii="Times New Roman" w:hAnsi="Times New Roman" w:cs="Times New Roman"/>
        </w:rPr>
        <w:t xml:space="preserve">, J. B., </w:t>
      </w:r>
      <w:proofErr w:type="spellStart"/>
      <w:r w:rsidRPr="0063022F">
        <w:rPr>
          <w:rFonts w:ascii="Times New Roman" w:hAnsi="Times New Roman" w:cs="Times New Roman"/>
        </w:rPr>
        <w:t>Amaro</w:t>
      </w:r>
      <w:proofErr w:type="spellEnd"/>
      <w:r w:rsidRPr="0063022F">
        <w:rPr>
          <w:rFonts w:ascii="Times New Roman" w:hAnsi="Times New Roman" w:cs="Times New Roman"/>
        </w:rPr>
        <w:t xml:space="preserve">, C. M., Garcia, A. M., </w:t>
      </w:r>
      <w:proofErr w:type="spellStart"/>
      <w:r w:rsidRPr="0063022F">
        <w:rPr>
          <w:rFonts w:ascii="Times New Roman" w:hAnsi="Times New Roman" w:cs="Times New Roman"/>
        </w:rPr>
        <w:t>Stough</w:t>
      </w:r>
      <w:proofErr w:type="spellEnd"/>
      <w:r w:rsidRPr="0063022F">
        <w:rPr>
          <w:rFonts w:ascii="Times New Roman" w:hAnsi="Times New Roman" w:cs="Times New Roman"/>
        </w:rPr>
        <w:t xml:space="preserve">, C. O., </w:t>
      </w:r>
      <w:proofErr w:type="spellStart"/>
      <w:r w:rsidRPr="0063022F">
        <w:rPr>
          <w:rFonts w:ascii="Times New Roman" w:hAnsi="Times New Roman" w:cs="Times New Roman"/>
        </w:rPr>
        <w:t>Canter</w:t>
      </w:r>
      <w:proofErr w:type="spellEnd"/>
      <w:r w:rsidRPr="0063022F">
        <w:rPr>
          <w:rFonts w:ascii="Times New Roman" w:hAnsi="Times New Roman" w:cs="Times New Roman"/>
        </w:rPr>
        <w:t xml:space="preserve">, K. S., </w:t>
      </w:r>
      <w:proofErr w:type="spellStart"/>
      <w:r w:rsidRPr="0063022F">
        <w:rPr>
          <w:rFonts w:ascii="Times New Roman" w:hAnsi="Times New Roman" w:cs="Times New Roman"/>
        </w:rPr>
        <w:t>Robles</w:t>
      </w:r>
      <w:proofErr w:type="spellEnd"/>
      <w:r w:rsidRPr="0063022F">
        <w:rPr>
          <w:rFonts w:ascii="Times New Roman" w:hAnsi="Times New Roman" w:cs="Times New Roman"/>
        </w:rPr>
        <w:t xml:space="preserve">, R., &amp; </w:t>
      </w:r>
      <w:proofErr w:type="spellStart"/>
      <w:r w:rsidRPr="0063022F">
        <w:rPr>
          <w:rFonts w:ascii="Times New Roman" w:hAnsi="Times New Roman" w:cs="Times New Roman"/>
        </w:rPr>
        <w:t>Reed</w:t>
      </w:r>
      <w:proofErr w:type="spellEnd"/>
      <w:r w:rsidRPr="0063022F">
        <w:rPr>
          <w:rFonts w:ascii="Times New Roman" w:hAnsi="Times New Roman" w:cs="Times New Roman"/>
        </w:rPr>
        <w:t xml:space="preserve">, G. M. (2015). </w:t>
      </w:r>
      <w:proofErr w:type="spellStart"/>
      <w:r w:rsidRPr="0063022F">
        <w:rPr>
          <w:rFonts w:ascii="Times New Roman" w:hAnsi="Times New Roman" w:cs="Times New Roman"/>
        </w:rPr>
        <w:t>Vignette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Methodologies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Studying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Clinicians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Decision-Making</w:t>
      </w:r>
      <w:proofErr w:type="spellEnd"/>
      <w:r w:rsidRPr="0063022F">
        <w:rPr>
          <w:rFonts w:ascii="Times New Roman" w:hAnsi="Times New Roman" w:cs="Times New Roman"/>
        </w:rPr>
        <w:t xml:space="preserve">: Validity, Utility, and </w:t>
      </w:r>
      <w:proofErr w:type="spellStart"/>
      <w:r w:rsidRPr="0063022F">
        <w:rPr>
          <w:rFonts w:ascii="Times New Roman" w:hAnsi="Times New Roman" w:cs="Times New Roman"/>
        </w:rPr>
        <w:t>Application</w:t>
      </w:r>
      <w:proofErr w:type="spellEnd"/>
      <w:r w:rsidRPr="0063022F">
        <w:rPr>
          <w:rFonts w:ascii="Times New Roman" w:hAnsi="Times New Roman" w:cs="Times New Roman"/>
        </w:rPr>
        <w:t xml:space="preserve"> in ICD-11 </w:t>
      </w:r>
      <w:proofErr w:type="spellStart"/>
      <w:r w:rsidRPr="0063022F">
        <w:rPr>
          <w:rFonts w:ascii="Times New Roman" w:hAnsi="Times New Roman" w:cs="Times New Roman"/>
        </w:rPr>
        <w:t>Field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Studies</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International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Clinical</w:t>
      </w:r>
      <w:proofErr w:type="spellEnd"/>
      <w:r w:rsidRPr="0063022F">
        <w:rPr>
          <w:rFonts w:ascii="Times New Roman" w:hAnsi="Times New Roman" w:cs="Times New Roman"/>
          <w:i/>
          <w:iCs/>
        </w:rPr>
        <w:t xml:space="preserve"> and Health </w:t>
      </w:r>
      <w:proofErr w:type="spellStart"/>
      <w:r w:rsidRPr="0063022F">
        <w:rPr>
          <w:rFonts w:ascii="Times New Roman" w:hAnsi="Times New Roman" w:cs="Times New Roman"/>
          <w:i/>
          <w:iCs/>
        </w:rPr>
        <w:t>Psychology</w:t>
      </w:r>
      <w:proofErr w:type="spellEnd"/>
      <w:r w:rsidRPr="0063022F">
        <w:rPr>
          <w:rFonts w:ascii="Times New Roman" w:hAnsi="Times New Roman" w:cs="Times New Roman"/>
        </w:rPr>
        <w:t xml:space="preserve">, </w:t>
      </w:r>
      <w:r w:rsidRPr="0063022F">
        <w:rPr>
          <w:rFonts w:ascii="Times New Roman" w:hAnsi="Times New Roman" w:cs="Times New Roman"/>
          <w:i/>
          <w:iCs/>
        </w:rPr>
        <w:t>15</w:t>
      </w:r>
      <w:r w:rsidRPr="0063022F">
        <w:rPr>
          <w:rFonts w:ascii="Times New Roman" w:hAnsi="Times New Roman" w:cs="Times New Roman"/>
        </w:rPr>
        <w:t xml:space="preserve">(2), 160–170. </w:t>
      </w:r>
      <w:hyperlink r:id="rId18">
        <w:r w:rsidRPr="0063022F">
          <w:rPr>
            <w:rStyle w:val="Hypertextovprepojenie"/>
            <w:rFonts w:ascii="Times New Roman" w:hAnsi="Times New Roman" w:cs="Times New Roman"/>
          </w:rPr>
          <w:t>https://doi.org/10.1016/j.ijchp.2014.12.001</w:t>
        </w:r>
      </w:hyperlink>
    </w:p>
    <w:p w14:paraId="47E03F80" w14:textId="77777777" w:rsidR="0063022F" w:rsidRPr="0063022F" w:rsidRDefault="0063022F" w:rsidP="0063022F">
      <w:pPr>
        <w:pStyle w:val="Bibliografia"/>
        <w:spacing w:line="360" w:lineRule="auto"/>
        <w:rPr>
          <w:rFonts w:ascii="Times New Roman" w:hAnsi="Times New Roman" w:cs="Times New Roman"/>
        </w:rPr>
      </w:pPr>
      <w:bookmarkStart w:id="38" w:name="ref-glatz2022simulationelements"/>
      <w:bookmarkEnd w:id="37"/>
      <w:proofErr w:type="spellStart"/>
      <w:r w:rsidRPr="0063022F">
        <w:rPr>
          <w:rFonts w:ascii="Times New Roman" w:hAnsi="Times New Roman" w:cs="Times New Roman"/>
        </w:rPr>
        <w:t>Glatz</w:t>
      </w:r>
      <w:proofErr w:type="spellEnd"/>
      <w:r w:rsidRPr="0063022F">
        <w:rPr>
          <w:rFonts w:ascii="Times New Roman" w:hAnsi="Times New Roman" w:cs="Times New Roman"/>
        </w:rPr>
        <w:t xml:space="preserve">, T., </w:t>
      </w:r>
      <w:proofErr w:type="spellStart"/>
      <w:r w:rsidRPr="0063022F">
        <w:rPr>
          <w:rFonts w:ascii="Times New Roman" w:hAnsi="Times New Roman" w:cs="Times New Roman"/>
        </w:rPr>
        <w:t>Bergbom</w:t>
      </w:r>
      <w:proofErr w:type="spellEnd"/>
      <w:r w:rsidRPr="0063022F">
        <w:rPr>
          <w:rFonts w:ascii="Times New Roman" w:hAnsi="Times New Roman" w:cs="Times New Roman"/>
        </w:rPr>
        <w:t xml:space="preserve">, S., &amp; </w:t>
      </w:r>
      <w:proofErr w:type="spellStart"/>
      <w:r w:rsidRPr="0063022F">
        <w:rPr>
          <w:rFonts w:ascii="Times New Roman" w:hAnsi="Times New Roman" w:cs="Times New Roman"/>
        </w:rPr>
        <w:t>Edlund</w:t>
      </w:r>
      <w:proofErr w:type="spellEnd"/>
      <w:r w:rsidRPr="0063022F">
        <w:rPr>
          <w:rFonts w:ascii="Times New Roman" w:hAnsi="Times New Roman" w:cs="Times New Roman"/>
        </w:rPr>
        <w:t xml:space="preserve">, S. (2022). </w:t>
      </w:r>
      <w:proofErr w:type="spellStart"/>
      <w:r w:rsidRPr="0063022F">
        <w:rPr>
          <w:rFonts w:ascii="Times New Roman" w:hAnsi="Times New Roman" w:cs="Times New Roman"/>
        </w:rPr>
        <w:t>Lessons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Learned</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Preliminary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Results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from</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Implementing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Simulation-Based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Elements</w:t>
      </w:r>
      <w:proofErr w:type="spellEnd"/>
      <w:r w:rsidRPr="0063022F">
        <w:rPr>
          <w:rFonts w:ascii="Times New Roman" w:hAnsi="Times New Roman" w:cs="Times New Roman"/>
        </w:rPr>
        <w:t xml:space="preserve"> in a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Programme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Psychology</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Learning</w:t>
      </w:r>
      <w:proofErr w:type="spellEnd"/>
      <w:r w:rsidRPr="0063022F">
        <w:rPr>
          <w:rFonts w:ascii="Times New Roman" w:hAnsi="Times New Roman" w:cs="Times New Roman"/>
          <w:i/>
          <w:iCs/>
        </w:rPr>
        <w:t xml:space="preserve"> &amp; </w:t>
      </w:r>
      <w:proofErr w:type="spellStart"/>
      <w:r w:rsidRPr="0063022F">
        <w:rPr>
          <w:rFonts w:ascii="Times New Roman" w:hAnsi="Times New Roman" w:cs="Times New Roman"/>
          <w:i/>
          <w:iCs/>
        </w:rPr>
        <w:t>Teaching</w:t>
      </w:r>
      <w:proofErr w:type="spellEnd"/>
      <w:r w:rsidRPr="0063022F">
        <w:rPr>
          <w:rFonts w:ascii="Times New Roman" w:hAnsi="Times New Roman" w:cs="Times New Roman"/>
        </w:rPr>
        <w:t xml:space="preserve">, </w:t>
      </w:r>
      <w:r w:rsidRPr="0063022F">
        <w:rPr>
          <w:rFonts w:ascii="Times New Roman" w:hAnsi="Times New Roman" w:cs="Times New Roman"/>
          <w:i/>
          <w:iCs/>
        </w:rPr>
        <w:t>21</w:t>
      </w:r>
      <w:r w:rsidRPr="0063022F">
        <w:rPr>
          <w:rFonts w:ascii="Times New Roman" w:hAnsi="Times New Roman" w:cs="Times New Roman"/>
        </w:rPr>
        <w:t xml:space="preserve">(2), 162–181. </w:t>
      </w:r>
      <w:hyperlink r:id="rId19">
        <w:r w:rsidRPr="0063022F">
          <w:rPr>
            <w:rStyle w:val="Hypertextovprepojenie"/>
            <w:rFonts w:ascii="Times New Roman" w:hAnsi="Times New Roman" w:cs="Times New Roman"/>
          </w:rPr>
          <w:t>https://doi.org/10.1177/14757257221093490</w:t>
        </w:r>
      </w:hyperlink>
    </w:p>
    <w:p w14:paraId="00F0FC5A" w14:textId="77777777" w:rsidR="0063022F" w:rsidRPr="0063022F" w:rsidRDefault="0063022F" w:rsidP="0063022F">
      <w:pPr>
        <w:pStyle w:val="Bibliografia"/>
        <w:spacing w:line="360" w:lineRule="auto"/>
        <w:rPr>
          <w:rFonts w:ascii="Times New Roman" w:hAnsi="Times New Roman" w:cs="Times New Roman"/>
        </w:rPr>
      </w:pPr>
      <w:bookmarkStart w:id="39" w:name="ref-guidi2011clinicalinterviewdepression"/>
      <w:bookmarkEnd w:id="38"/>
      <w:proofErr w:type="spellStart"/>
      <w:r w:rsidRPr="0063022F">
        <w:rPr>
          <w:rFonts w:ascii="Times New Roman" w:hAnsi="Times New Roman" w:cs="Times New Roman"/>
        </w:rPr>
        <w:lastRenderedPageBreak/>
        <w:t>Guidi</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Fava</w:t>
      </w:r>
      <w:proofErr w:type="spellEnd"/>
      <w:r w:rsidRPr="0063022F">
        <w:rPr>
          <w:rFonts w:ascii="Times New Roman" w:hAnsi="Times New Roman" w:cs="Times New Roman"/>
        </w:rPr>
        <w:t xml:space="preserve">, G. A., </w:t>
      </w:r>
      <w:proofErr w:type="spellStart"/>
      <w:r w:rsidRPr="0063022F">
        <w:rPr>
          <w:rFonts w:ascii="Times New Roman" w:hAnsi="Times New Roman" w:cs="Times New Roman"/>
        </w:rPr>
        <w:t>Bech</w:t>
      </w:r>
      <w:proofErr w:type="spellEnd"/>
      <w:r w:rsidRPr="0063022F">
        <w:rPr>
          <w:rFonts w:ascii="Times New Roman" w:hAnsi="Times New Roman" w:cs="Times New Roman"/>
        </w:rPr>
        <w:t xml:space="preserve">, P., &amp; </w:t>
      </w:r>
      <w:proofErr w:type="spellStart"/>
      <w:r w:rsidRPr="0063022F">
        <w:rPr>
          <w:rFonts w:ascii="Times New Roman" w:hAnsi="Times New Roman" w:cs="Times New Roman"/>
        </w:rPr>
        <w:t>Paykel</w:t>
      </w:r>
      <w:proofErr w:type="spellEnd"/>
      <w:r w:rsidRPr="0063022F">
        <w:rPr>
          <w:rFonts w:ascii="Times New Roman" w:hAnsi="Times New Roman" w:cs="Times New Roman"/>
        </w:rPr>
        <w:t xml:space="preserve">, E. (2010).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Interview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Depression</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Comprehensive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Review</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Studies</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Clinimetric</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Properties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Psychotherapy</w:t>
      </w:r>
      <w:proofErr w:type="spellEnd"/>
      <w:r w:rsidRPr="0063022F">
        <w:rPr>
          <w:rFonts w:ascii="Times New Roman" w:hAnsi="Times New Roman" w:cs="Times New Roman"/>
          <w:i/>
          <w:iCs/>
        </w:rPr>
        <w:t xml:space="preserve"> and </w:t>
      </w:r>
      <w:proofErr w:type="spellStart"/>
      <w:r w:rsidRPr="0063022F">
        <w:rPr>
          <w:rFonts w:ascii="Times New Roman" w:hAnsi="Times New Roman" w:cs="Times New Roman"/>
          <w:i/>
          <w:iCs/>
        </w:rPr>
        <w:t>Psychosomatics</w:t>
      </w:r>
      <w:proofErr w:type="spellEnd"/>
      <w:r w:rsidRPr="0063022F">
        <w:rPr>
          <w:rFonts w:ascii="Times New Roman" w:hAnsi="Times New Roman" w:cs="Times New Roman"/>
        </w:rPr>
        <w:t xml:space="preserve">, </w:t>
      </w:r>
      <w:r w:rsidRPr="0063022F">
        <w:rPr>
          <w:rFonts w:ascii="Times New Roman" w:hAnsi="Times New Roman" w:cs="Times New Roman"/>
          <w:i/>
          <w:iCs/>
        </w:rPr>
        <w:t>80</w:t>
      </w:r>
      <w:r w:rsidRPr="0063022F">
        <w:rPr>
          <w:rFonts w:ascii="Times New Roman" w:hAnsi="Times New Roman" w:cs="Times New Roman"/>
        </w:rPr>
        <w:t xml:space="preserve">(1), 10–27. </w:t>
      </w:r>
      <w:hyperlink r:id="rId20">
        <w:r w:rsidRPr="0063022F">
          <w:rPr>
            <w:rStyle w:val="Hypertextovprepojenie"/>
            <w:rFonts w:ascii="Times New Roman" w:hAnsi="Times New Roman" w:cs="Times New Roman"/>
          </w:rPr>
          <w:t>https://doi.org/10.1159/000317532</w:t>
        </w:r>
      </w:hyperlink>
    </w:p>
    <w:p w14:paraId="380DBCEC" w14:textId="77777777" w:rsidR="0063022F" w:rsidRPr="0063022F" w:rsidRDefault="0063022F" w:rsidP="0063022F">
      <w:pPr>
        <w:pStyle w:val="Bibliografia"/>
        <w:spacing w:line="360" w:lineRule="auto"/>
        <w:rPr>
          <w:rFonts w:ascii="Times New Roman" w:hAnsi="Times New Roman" w:cs="Times New Roman"/>
        </w:rPr>
      </w:pPr>
      <w:bookmarkStart w:id="40" w:name="ref-hasson2000delphi"/>
      <w:bookmarkEnd w:id="39"/>
      <w:proofErr w:type="spellStart"/>
      <w:r w:rsidRPr="0063022F">
        <w:rPr>
          <w:rFonts w:ascii="Times New Roman" w:hAnsi="Times New Roman" w:cs="Times New Roman"/>
        </w:rPr>
        <w:t>Hasson</w:t>
      </w:r>
      <w:proofErr w:type="spellEnd"/>
      <w:r w:rsidRPr="0063022F">
        <w:rPr>
          <w:rFonts w:ascii="Times New Roman" w:hAnsi="Times New Roman" w:cs="Times New Roman"/>
        </w:rPr>
        <w:t xml:space="preserve">, F., </w:t>
      </w:r>
      <w:proofErr w:type="spellStart"/>
      <w:r w:rsidRPr="0063022F">
        <w:rPr>
          <w:rFonts w:ascii="Times New Roman" w:hAnsi="Times New Roman" w:cs="Times New Roman"/>
        </w:rPr>
        <w:t>Keeney</w:t>
      </w:r>
      <w:proofErr w:type="spellEnd"/>
      <w:r w:rsidRPr="0063022F">
        <w:rPr>
          <w:rFonts w:ascii="Times New Roman" w:hAnsi="Times New Roman" w:cs="Times New Roman"/>
        </w:rPr>
        <w:t xml:space="preserve">, S., &amp; </w:t>
      </w:r>
      <w:proofErr w:type="spellStart"/>
      <w:r w:rsidRPr="0063022F">
        <w:rPr>
          <w:rFonts w:ascii="Times New Roman" w:hAnsi="Times New Roman" w:cs="Times New Roman"/>
        </w:rPr>
        <w:t>McKenna</w:t>
      </w:r>
      <w:proofErr w:type="spellEnd"/>
      <w:r w:rsidRPr="0063022F">
        <w:rPr>
          <w:rFonts w:ascii="Times New Roman" w:hAnsi="Times New Roman" w:cs="Times New Roman"/>
        </w:rPr>
        <w:t xml:space="preserve">, H. (2000). </w:t>
      </w:r>
      <w:proofErr w:type="spellStart"/>
      <w:r w:rsidRPr="0063022F">
        <w:rPr>
          <w:rFonts w:ascii="Times New Roman" w:hAnsi="Times New Roman" w:cs="Times New Roman"/>
        </w:rPr>
        <w:t>Research</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Guidelines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Delphi</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Survey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Technique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Advanced</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Nursing</w:t>
      </w:r>
      <w:proofErr w:type="spellEnd"/>
      <w:r w:rsidRPr="0063022F">
        <w:rPr>
          <w:rFonts w:ascii="Times New Roman" w:hAnsi="Times New Roman" w:cs="Times New Roman"/>
        </w:rPr>
        <w:t xml:space="preserve">, </w:t>
      </w:r>
      <w:r w:rsidRPr="0063022F">
        <w:rPr>
          <w:rFonts w:ascii="Times New Roman" w:hAnsi="Times New Roman" w:cs="Times New Roman"/>
          <w:i/>
          <w:iCs/>
        </w:rPr>
        <w:t>32</w:t>
      </w:r>
      <w:r w:rsidRPr="0063022F">
        <w:rPr>
          <w:rFonts w:ascii="Times New Roman" w:hAnsi="Times New Roman" w:cs="Times New Roman"/>
        </w:rPr>
        <w:t xml:space="preserve">(4), 1008–1015. </w:t>
      </w:r>
      <w:hyperlink r:id="rId21">
        <w:r w:rsidRPr="0063022F">
          <w:rPr>
            <w:rStyle w:val="Hypertextovprepojenie"/>
            <w:rFonts w:ascii="Times New Roman" w:hAnsi="Times New Roman" w:cs="Times New Roman"/>
          </w:rPr>
          <w:t>https://doi.org/10.1046/j.1365-2648.2000.t01-1-01567.x</w:t>
        </w:r>
      </w:hyperlink>
    </w:p>
    <w:p w14:paraId="0215745E" w14:textId="77777777" w:rsidR="0063022F" w:rsidRPr="0063022F" w:rsidRDefault="0063022F" w:rsidP="0063022F">
      <w:pPr>
        <w:pStyle w:val="Bibliografia"/>
        <w:spacing w:line="360" w:lineRule="auto"/>
        <w:rPr>
          <w:rFonts w:ascii="Times New Roman" w:hAnsi="Times New Roman" w:cs="Times New Roman"/>
        </w:rPr>
      </w:pPr>
      <w:bookmarkStart w:id="41" w:name="X99984b893d2054b6df80efbfd619cd18ab671dc"/>
      <w:bookmarkEnd w:id="40"/>
      <w:proofErr w:type="spellStart"/>
      <w:r w:rsidRPr="0063022F">
        <w:rPr>
          <w:rFonts w:ascii="Times New Roman" w:hAnsi="Times New Roman" w:cs="Times New Roman"/>
        </w:rPr>
        <w:t>Hedeker</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Mermelstein</w:t>
      </w:r>
      <w:proofErr w:type="spellEnd"/>
      <w:r w:rsidRPr="0063022F">
        <w:rPr>
          <w:rFonts w:ascii="Times New Roman" w:hAnsi="Times New Roman" w:cs="Times New Roman"/>
        </w:rPr>
        <w:t xml:space="preserve">, R. J., </w:t>
      </w:r>
      <w:proofErr w:type="spellStart"/>
      <w:r w:rsidRPr="0063022F">
        <w:rPr>
          <w:rFonts w:ascii="Times New Roman" w:hAnsi="Times New Roman" w:cs="Times New Roman"/>
        </w:rPr>
        <w:t>Demirtas</w:t>
      </w:r>
      <w:proofErr w:type="spellEnd"/>
      <w:r w:rsidRPr="0063022F">
        <w:rPr>
          <w:rFonts w:ascii="Times New Roman" w:hAnsi="Times New Roman" w:cs="Times New Roman"/>
        </w:rPr>
        <w:t xml:space="preserve">, H., &amp; </w:t>
      </w:r>
      <w:proofErr w:type="spellStart"/>
      <w:r w:rsidRPr="0063022F">
        <w:rPr>
          <w:rFonts w:ascii="Times New Roman" w:hAnsi="Times New Roman" w:cs="Times New Roman"/>
        </w:rPr>
        <w:t>Berbaum</w:t>
      </w:r>
      <w:proofErr w:type="spellEnd"/>
      <w:r w:rsidRPr="0063022F">
        <w:rPr>
          <w:rFonts w:ascii="Times New Roman" w:hAnsi="Times New Roman" w:cs="Times New Roman"/>
        </w:rPr>
        <w:t xml:space="preserve">, M. L. (2016). A </w:t>
      </w:r>
      <w:proofErr w:type="spellStart"/>
      <w:r w:rsidRPr="0063022F">
        <w:rPr>
          <w:rFonts w:ascii="Times New Roman" w:hAnsi="Times New Roman" w:cs="Times New Roman"/>
        </w:rPr>
        <w:t>Mixed-effects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Location-Scale</w:t>
      </w:r>
      <w:proofErr w:type="spellEnd"/>
      <w:r w:rsidRPr="0063022F">
        <w:rPr>
          <w:rFonts w:ascii="Times New Roman" w:hAnsi="Times New Roman" w:cs="Times New Roman"/>
        </w:rPr>
        <w:t xml:space="preserve"> Model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Ordinal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Questionnaire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Data</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Health </w:t>
      </w:r>
      <w:proofErr w:type="spellStart"/>
      <w:r w:rsidRPr="0063022F">
        <w:rPr>
          <w:rFonts w:ascii="Times New Roman" w:hAnsi="Times New Roman" w:cs="Times New Roman"/>
          <w:i/>
          <w:iCs/>
        </w:rPr>
        <w:t>services</w:t>
      </w:r>
      <w:proofErr w:type="spellEnd"/>
      <w:r w:rsidRPr="0063022F">
        <w:rPr>
          <w:rFonts w:ascii="Times New Roman" w:hAnsi="Times New Roman" w:cs="Times New Roman"/>
          <w:i/>
          <w:iCs/>
        </w:rPr>
        <w:t xml:space="preserve"> &amp; </w:t>
      </w:r>
      <w:proofErr w:type="spellStart"/>
      <w:r w:rsidRPr="0063022F">
        <w:rPr>
          <w:rFonts w:ascii="Times New Roman" w:hAnsi="Times New Roman" w:cs="Times New Roman"/>
          <w:i/>
          <w:iCs/>
        </w:rPr>
        <w:t>outcomes</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research</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methodology</w:t>
      </w:r>
      <w:proofErr w:type="spellEnd"/>
      <w:r w:rsidRPr="0063022F">
        <w:rPr>
          <w:rFonts w:ascii="Times New Roman" w:hAnsi="Times New Roman" w:cs="Times New Roman"/>
        </w:rPr>
        <w:t xml:space="preserve">, </w:t>
      </w:r>
      <w:r w:rsidRPr="0063022F">
        <w:rPr>
          <w:rFonts w:ascii="Times New Roman" w:hAnsi="Times New Roman" w:cs="Times New Roman"/>
          <w:i/>
          <w:iCs/>
        </w:rPr>
        <w:t>16</w:t>
      </w:r>
      <w:r w:rsidRPr="0063022F">
        <w:rPr>
          <w:rFonts w:ascii="Times New Roman" w:hAnsi="Times New Roman" w:cs="Times New Roman"/>
        </w:rPr>
        <w:t xml:space="preserve">(3), 117–131. </w:t>
      </w:r>
      <w:hyperlink r:id="rId22">
        <w:r w:rsidRPr="0063022F">
          <w:rPr>
            <w:rStyle w:val="Hypertextovprepojenie"/>
            <w:rFonts w:ascii="Times New Roman" w:hAnsi="Times New Roman" w:cs="Times New Roman"/>
          </w:rPr>
          <w:t>https://doi.org/10.1007/s10742-016-0145-9</w:t>
        </w:r>
      </w:hyperlink>
    </w:p>
    <w:p w14:paraId="0C1DF5CB" w14:textId="77777777" w:rsidR="0063022F" w:rsidRPr="0063022F" w:rsidRDefault="0063022F" w:rsidP="0063022F">
      <w:pPr>
        <w:pStyle w:val="Bibliografia"/>
        <w:spacing w:line="360" w:lineRule="auto"/>
        <w:rPr>
          <w:rFonts w:ascii="Times New Roman" w:hAnsi="Times New Roman" w:cs="Times New Roman"/>
        </w:rPr>
      </w:pPr>
      <w:bookmarkStart w:id="42" w:name="ref-hirschfeld2014bipolardifferential"/>
      <w:bookmarkEnd w:id="41"/>
      <w:proofErr w:type="spellStart"/>
      <w:r w:rsidRPr="0063022F">
        <w:rPr>
          <w:rFonts w:ascii="Times New Roman" w:hAnsi="Times New Roman" w:cs="Times New Roman"/>
        </w:rPr>
        <w:t>Hirschfeld</w:t>
      </w:r>
      <w:proofErr w:type="spellEnd"/>
      <w:r w:rsidRPr="0063022F">
        <w:rPr>
          <w:rFonts w:ascii="Times New Roman" w:hAnsi="Times New Roman" w:cs="Times New Roman"/>
        </w:rPr>
        <w:t xml:space="preserve">, R. M. (2014). </w:t>
      </w:r>
      <w:proofErr w:type="spellStart"/>
      <w:r w:rsidRPr="0063022F">
        <w:rPr>
          <w:rFonts w:ascii="Times New Roman" w:hAnsi="Times New Roman" w:cs="Times New Roman"/>
        </w:rPr>
        <w:t>Differential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Diagnosis</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Bipolar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and Major </w:t>
      </w:r>
      <w:proofErr w:type="spellStart"/>
      <w:r w:rsidRPr="0063022F">
        <w:rPr>
          <w:rFonts w:ascii="Times New Roman" w:hAnsi="Times New Roman" w:cs="Times New Roman"/>
        </w:rPr>
        <w:t>Depressive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Affective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Disorders</w:t>
      </w:r>
      <w:proofErr w:type="spellEnd"/>
      <w:r w:rsidRPr="0063022F">
        <w:rPr>
          <w:rFonts w:ascii="Times New Roman" w:hAnsi="Times New Roman" w:cs="Times New Roman"/>
        </w:rPr>
        <w:t xml:space="preserve">, </w:t>
      </w:r>
      <w:r w:rsidRPr="0063022F">
        <w:rPr>
          <w:rFonts w:ascii="Times New Roman" w:hAnsi="Times New Roman" w:cs="Times New Roman"/>
          <w:i/>
          <w:iCs/>
        </w:rPr>
        <w:t>169</w:t>
      </w:r>
      <w:r w:rsidRPr="0063022F">
        <w:rPr>
          <w:rFonts w:ascii="Times New Roman" w:hAnsi="Times New Roman" w:cs="Times New Roman"/>
        </w:rPr>
        <w:t xml:space="preserve">, S12–S16. </w:t>
      </w:r>
      <w:hyperlink r:id="rId23">
        <w:r w:rsidRPr="0063022F">
          <w:rPr>
            <w:rStyle w:val="Hypertextovprepojenie"/>
            <w:rFonts w:ascii="Times New Roman" w:hAnsi="Times New Roman" w:cs="Times New Roman"/>
          </w:rPr>
          <w:t>https://doi.org/10.1016/S0165-0327(14)70004-7</w:t>
        </w:r>
      </w:hyperlink>
    </w:p>
    <w:p w14:paraId="746B36B3" w14:textId="77777777" w:rsidR="0063022F" w:rsidRPr="0063022F" w:rsidRDefault="0063022F" w:rsidP="0063022F">
      <w:pPr>
        <w:pStyle w:val="Bibliografia"/>
        <w:spacing w:line="360" w:lineRule="auto"/>
        <w:rPr>
          <w:rFonts w:ascii="Times New Roman" w:hAnsi="Times New Roman" w:cs="Times New Roman"/>
        </w:rPr>
      </w:pPr>
      <w:bookmarkStart w:id="43" w:name="ref-chaby2022embodiedvirtualpatients"/>
      <w:bookmarkEnd w:id="42"/>
      <w:proofErr w:type="spellStart"/>
      <w:r w:rsidRPr="0063022F">
        <w:rPr>
          <w:rFonts w:ascii="Times New Roman" w:hAnsi="Times New Roman" w:cs="Times New Roman"/>
        </w:rPr>
        <w:t>Chaby</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Benamara</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Pino</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Prigent</w:t>
      </w:r>
      <w:proofErr w:type="spellEnd"/>
      <w:r w:rsidRPr="0063022F">
        <w:rPr>
          <w:rFonts w:ascii="Times New Roman" w:hAnsi="Times New Roman" w:cs="Times New Roman"/>
        </w:rPr>
        <w:t xml:space="preserve">, E., </w:t>
      </w:r>
      <w:proofErr w:type="spellStart"/>
      <w:r w:rsidRPr="0063022F">
        <w:rPr>
          <w:rFonts w:ascii="Times New Roman" w:hAnsi="Times New Roman" w:cs="Times New Roman"/>
        </w:rPr>
        <w:t>Ravenet</w:t>
      </w:r>
      <w:proofErr w:type="spellEnd"/>
      <w:r w:rsidRPr="0063022F">
        <w:rPr>
          <w:rFonts w:ascii="Times New Roman" w:hAnsi="Times New Roman" w:cs="Times New Roman"/>
        </w:rPr>
        <w:t xml:space="preserve">, B., Martin, J.-C., </w:t>
      </w:r>
      <w:proofErr w:type="spellStart"/>
      <w:r w:rsidRPr="0063022F">
        <w:rPr>
          <w:rFonts w:ascii="Times New Roman" w:hAnsi="Times New Roman" w:cs="Times New Roman"/>
        </w:rPr>
        <w:t>Vanderstichel</w:t>
      </w:r>
      <w:proofErr w:type="spellEnd"/>
      <w:r w:rsidRPr="0063022F">
        <w:rPr>
          <w:rFonts w:ascii="Times New Roman" w:hAnsi="Times New Roman" w:cs="Times New Roman"/>
        </w:rPr>
        <w:t xml:space="preserve">, H., </w:t>
      </w:r>
      <w:proofErr w:type="spellStart"/>
      <w:r w:rsidRPr="0063022F">
        <w:rPr>
          <w:rFonts w:ascii="Times New Roman" w:hAnsi="Times New Roman" w:cs="Times New Roman"/>
        </w:rPr>
        <w:t>Becerril-Ortega</w:t>
      </w:r>
      <w:proofErr w:type="spellEnd"/>
      <w:r w:rsidRPr="0063022F">
        <w:rPr>
          <w:rFonts w:ascii="Times New Roman" w:hAnsi="Times New Roman" w:cs="Times New Roman"/>
        </w:rPr>
        <w:t xml:space="preserve">, R., </w:t>
      </w:r>
      <w:proofErr w:type="spellStart"/>
      <w:r w:rsidRPr="0063022F">
        <w:rPr>
          <w:rFonts w:ascii="Times New Roman" w:hAnsi="Times New Roman" w:cs="Times New Roman"/>
        </w:rPr>
        <w:t>Rigaud</w:t>
      </w:r>
      <w:proofErr w:type="spellEnd"/>
      <w:r w:rsidRPr="0063022F">
        <w:rPr>
          <w:rFonts w:ascii="Times New Roman" w:hAnsi="Times New Roman" w:cs="Times New Roman"/>
        </w:rPr>
        <w:t xml:space="preserve">, A.-S., &amp; </w:t>
      </w:r>
      <w:proofErr w:type="spellStart"/>
      <w:r w:rsidRPr="0063022F">
        <w:rPr>
          <w:rFonts w:ascii="Times New Roman" w:hAnsi="Times New Roman" w:cs="Times New Roman"/>
        </w:rPr>
        <w:t>Chetouani</w:t>
      </w:r>
      <w:proofErr w:type="spellEnd"/>
      <w:r w:rsidRPr="0063022F">
        <w:rPr>
          <w:rFonts w:ascii="Times New Roman" w:hAnsi="Times New Roman" w:cs="Times New Roman"/>
        </w:rPr>
        <w:t xml:space="preserve">, M. (2022). </w:t>
      </w:r>
      <w:proofErr w:type="spellStart"/>
      <w:r w:rsidRPr="0063022F">
        <w:rPr>
          <w:rFonts w:ascii="Times New Roman" w:hAnsi="Times New Roman" w:cs="Times New Roman"/>
        </w:rPr>
        <w:t>Embodied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Virtual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Patients</w:t>
      </w:r>
      <w:proofErr w:type="spellEnd"/>
      <w:r w:rsidRPr="0063022F">
        <w:rPr>
          <w:rFonts w:ascii="Times New Roman" w:hAnsi="Times New Roman" w:cs="Times New Roman"/>
        </w:rPr>
        <w:t xml:space="preserve"> as a </w:t>
      </w:r>
      <w:proofErr w:type="spellStart"/>
      <w:r w:rsidRPr="0063022F">
        <w:rPr>
          <w:rFonts w:ascii="Times New Roman" w:hAnsi="Times New Roman" w:cs="Times New Roman"/>
        </w:rPr>
        <w:t>Simulation-Based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Framework</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Training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Clinician-Patient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Communication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Skills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Overview</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Their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Use</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Psychiatric</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Geriatric</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Care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Frontiers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Virtual</w:t>
      </w:r>
      <w:proofErr w:type="spellEnd"/>
      <w:r w:rsidRPr="0063022F">
        <w:rPr>
          <w:rFonts w:ascii="Times New Roman" w:hAnsi="Times New Roman" w:cs="Times New Roman"/>
          <w:i/>
          <w:iCs/>
        </w:rPr>
        <w:t xml:space="preserve"> Reality</w:t>
      </w:r>
      <w:r w:rsidRPr="0063022F">
        <w:rPr>
          <w:rFonts w:ascii="Times New Roman" w:hAnsi="Times New Roman" w:cs="Times New Roman"/>
        </w:rPr>
        <w:t xml:space="preserve">, </w:t>
      </w:r>
      <w:r w:rsidRPr="0063022F">
        <w:rPr>
          <w:rFonts w:ascii="Times New Roman" w:hAnsi="Times New Roman" w:cs="Times New Roman"/>
          <w:i/>
          <w:iCs/>
        </w:rPr>
        <w:t>3</w:t>
      </w:r>
      <w:r w:rsidRPr="0063022F">
        <w:rPr>
          <w:rFonts w:ascii="Times New Roman" w:hAnsi="Times New Roman" w:cs="Times New Roman"/>
        </w:rPr>
        <w:t xml:space="preserve">. </w:t>
      </w:r>
      <w:hyperlink r:id="rId24">
        <w:r w:rsidRPr="0063022F">
          <w:rPr>
            <w:rStyle w:val="Hypertextovprepojenie"/>
            <w:rFonts w:ascii="Times New Roman" w:hAnsi="Times New Roman" w:cs="Times New Roman"/>
          </w:rPr>
          <w:t>https://doi.org/10.3389/frvir.2022.827312</w:t>
        </w:r>
      </w:hyperlink>
    </w:p>
    <w:p w14:paraId="501E6C93" w14:textId="77777777" w:rsidR="0063022F" w:rsidRPr="0063022F" w:rsidRDefault="0063022F" w:rsidP="0063022F">
      <w:pPr>
        <w:pStyle w:val="Bibliografia"/>
        <w:spacing w:line="360" w:lineRule="auto"/>
        <w:rPr>
          <w:rFonts w:ascii="Times New Roman" w:hAnsi="Times New Roman" w:cs="Times New Roman"/>
        </w:rPr>
      </w:pPr>
      <w:bookmarkStart w:id="44" w:name="ref-christensenCumulativeLinkModels"/>
      <w:bookmarkEnd w:id="43"/>
      <w:proofErr w:type="spellStart"/>
      <w:r w:rsidRPr="0063022F">
        <w:rPr>
          <w:rFonts w:ascii="Times New Roman" w:hAnsi="Times New Roman" w:cs="Times New Roman"/>
        </w:rPr>
        <w:t>Christensen</w:t>
      </w:r>
      <w:proofErr w:type="spellEnd"/>
      <w:r w:rsidRPr="0063022F">
        <w:rPr>
          <w:rFonts w:ascii="Times New Roman" w:hAnsi="Times New Roman" w:cs="Times New Roman"/>
        </w:rPr>
        <w:t>, R. H. B. (</w:t>
      </w:r>
      <w:proofErr w:type="spellStart"/>
      <w:r w:rsidRPr="0063022F">
        <w:rPr>
          <w:rFonts w:ascii="Times New Roman" w:hAnsi="Times New Roman" w:cs="Times New Roman"/>
        </w:rPr>
        <w:t>n.d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Cumulative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Link</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Models</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Ordinal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Regression</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with</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R </w:t>
      </w:r>
      <w:proofErr w:type="spellStart"/>
      <w:r w:rsidRPr="0063022F">
        <w:rPr>
          <w:rFonts w:ascii="Times New Roman" w:hAnsi="Times New Roman" w:cs="Times New Roman"/>
          <w:i/>
          <w:iCs/>
        </w:rPr>
        <w:t>Package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Ordinal</w:t>
      </w:r>
      <w:proofErr w:type="spellEnd"/>
      <w:r w:rsidRPr="0063022F">
        <w:rPr>
          <w:rFonts w:ascii="Times New Roman" w:hAnsi="Times New Roman" w:cs="Times New Roman"/>
        </w:rPr>
        <w:t>.</w:t>
      </w:r>
    </w:p>
    <w:p w14:paraId="3A382230" w14:textId="77777777" w:rsidR="0063022F" w:rsidRPr="0063022F" w:rsidRDefault="0063022F" w:rsidP="0063022F">
      <w:pPr>
        <w:pStyle w:val="Bibliografia"/>
        <w:spacing w:line="360" w:lineRule="auto"/>
        <w:rPr>
          <w:rFonts w:ascii="Times New Roman" w:hAnsi="Times New Roman" w:cs="Times New Roman"/>
        </w:rPr>
      </w:pPr>
      <w:bookmarkStart w:id="45" w:name="ref-kennedy2008coresymptoms"/>
      <w:bookmarkEnd w:id="44"/>
      <w:proofErr w:type="spellStart"/>
      <w:r w:rsidRPr="0063022F">
        <w:rPr>
          <w:rFonts w:ascii="Times New Roman" w:hAnsi="Times New Roman" w:cs="Times New Roman"/>
        </w:rPr>
        <w:t>Kennedy</w:t>
      </w:r>
      <w:proofErr w:type="spellEnd"/>
      <w:r w:rsidRPr="0063022F">
        <w:rPr>
          <w:rFonts w:ascii="Times New Roman" w:hAnsi="Times New Roman" w:cs="Times New Roman"/>
        </w:rPr>
        <w:t xml:space="preserve">, S. H. (2008). </w:t>
      </w:r>
      <w:proofErr w:type="spellStart"/>
      <w:r w:rsidRPr="0063022F">
        <w:rPr>
          <w:rFonts w:ascii="Times New Roman" w:hAnsi="Times New Roman" w:cs="Times New Roman"/>
        </w:rPr>
        <w:t>Core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Symptoms</w:t>
      </w:r>
      <w:proofErr w:type="spellEnd"/>
      <w:r w:rsidRPr="0063022F">
        <w:rPr>
          <w:rFonts w:ascii="Times New Roman" w:hAnsi="Times New Roman" w:cs="Times New Roman"/>
        </w:rPr>
        <w:t xml:space="preserve"> of Major </w:t>
      </w:r>
      <w:proofErr w:type="spellStart"/>
      <w:r w:rsidRPr="0063022F">
        <w:rPr>
          <w:rFonts w:ascii="Times New Roman" w:hAnsi="Times New Roman" w:cs="Times New Roman"/>
        </w:rPr>
        <w:t>Depressive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Relevance</w:t>
      </w:r>
      <w:proofErr w:type="spellEnd"/>
      <w:r w:rsidRPr="0063022F">
        <w:rPr>
          <w:rFonts w:ascii="Times New Roman" w:hAnsi="Times New Roman" w:cs="Times New Roman"/>
        </w:rPr>
        <w:t xml:space="preserve"> to </w:t>
      </w:r>
      <w:proofErr w:type="spellStart"/>
      <w:r w:rsidRPr="0063022F">
        <w:rPr>
          <w:rFonts w:ascii="Times New Roman" w:hAnsi="Times New Roman" w:cs="Times New Roman"/>
        </w:rPr>
        <w:t>Diagnosis</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Treatment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Dialogues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Clinical</w:t>
      </w:r>
      <w:proofErr w:type="spellEnd"/>
      <w:r w:rsidRPr="0063022F">
        <w:rPr>
          <w:rFonts w:ascii="Times New Roman" w:hAnsi="Times New Roman" w:cs="Times New Roman"/>
          <w:i/>
          <w:iCs/>
        </w:rPr>
        <w:t xml:space="preserve"> Neuroscience</w:t>
      </w:r>
      <w:r w:rsidRPr="0063022F">
        <w:rPr>
          <w:rFonts w:ascii="Times New Roman" w:hAnsi="Times New Roman" w:cs="Times New Roman"/>
        </w:rPr>
        <w:t xml:space="preserve">, </w:t>
      </w:r>
      <w:r w:rsidRPr="0063022F">
        <w:rPr>
          <w:rFonts w:ascii="Times New Roman" w:hAnsi="Times New Roman" w:cs="Times New Roman"/>
          <w:i/>
          <w:iCs/>
        </w:rPr>
        <w:t>10</w:t>
      </w:r>
      <w:r w:rsidRPr="0063022F">
        <w:rPr>
          <w:rFonts w:ascii="Times New Roman" w:hAnsi="Times New Roman" w:cs="Times New Roman"/>
        </w:rPr>
        <w:t xml:space="preserve">(3), 271–277. </w:t>
      </w:r>
      <w:hyperlink r:id="rId25">
        <w:r w:rsidRPr="0063022F">
          <w:rPr>
            <w:rStyle w:val="Hypertextovprepojenie"/>
            <w:rFonts w:ascii="Times New Roman" w:hAnsi="Times New Roman" w:cs="Times New Roman"/>
          </w:rPr>
          <w:t>https://doi.org/10.31887/DCNS.2008.10.3/shkennedy</w:t>
        </w:r>
      </w:hyperlink>
    </w:p>
    <w:p w14:paraId="16845CAA" w14:textId="77777777" w:rsidR="0063022F" w:rsidRPr="0063022F" w:rsidRDefault="0063022F" w:rsidP="0063022F">
      <w:pPr>
        <w:pStyle w:val="Bibliografia"/>
        <w:spacing w:line="360" w:lineRule="auto"/>
        <w:rPr>
          <w:rFonts w:ascii="Times New Roman" w:hAnsi="Times New Roman" w:cs="Times New Roman"/>
        </w:rPr>
      </w:pPr>
      <w:bookmarkStart w:id="46" w:name="ref-kim2025mindvoyager"/>
      <w:bookmarkEnd w:id="45"/>
      <w:r w:rsidRPr="0063022F">
        <w:rPr>
          <w:rFonts w:ascii="Times New Roman" w:hAnsi="Times New Roman" w:cs="Times New Roman"/>
        </w:rPr>
        <w:t xml:space="preserve">Kim, M., </w:t>
      </w:r>
      <w:proofErr w:type="spellStart"/>
      <w:r w:rsidRPr="0063022F">
        <w:rPr>
          <w:rFonts w:ascii="Times New Roman" w:hAnsi="Times New Roman" w:cs="Times New Roman"/>
        </w:rPr>
        <w:t>Yoo</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Hwang</w:t>
      </w:r>
      <w:proofErr w:type="spellEnd"/>
      <w:r w:rsidRPr="0063022F">
        <w:rPr>
          <w:rFonts w:ascii="Times New Roman" w:hAnsi="Times New Roman" w:cs="Times New Roman"/>
        </w:rPr>
        <w:t xml:space="preserve">, Y., </w:t>
      </w:r>
      <w:proofErr w:type="spellStart"/>
      <w:r w:rsidRPr="0063022F">
        <w:rPr>
          <w:rFonts w:ascii="Times New Roman" w:hAnsi="Times New Roman" w:cs="Times New Roman"/>
        </w:rPr>
        <w:t>Kang</w:t>
      </w:r>
      <w:proofErr w:type="spellEnd"/>
      <w:r w:rsidRPr="0063022F">
        <w:rPr>
          <w:rFonts w:ascii="Times New Roman" w:hAnsi="Times New Roman" w:cs="Times New Roman"/>
        </w:rPr>
        <w:t xml:space="preserve">, M., Kim, N., </w:t>
      </w:r>
      <w:proofErr w:type="spellStart"/>
      <w:r w:rsidRPr="0063022F">
        <w:rPr>
          <w:rFonts w:ascii="Times New Roman" w:hAnsi="Times New Roman" w:cs="Times New Roman"/>
        </w:rPr>
        <w:t>Gwak</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Kwak</w:t>
      </w:r>
      <w:proofErr w:type="spellEnd"/>
      <w:r w:rsidRPr="0063022F">
        <w:rPr>
          <w:rFonts w:ascii="Times New Roman" w:hAnsi="Times New Roman" w:cs="Times New Roman"/>
        </w:rPr>
        <w:t xml:space="preserve">, B., </w:t>
      </w:r>
      <w:proofErr w:type="spellStart"/>
      <w:r w:rsidRPr="0063022F">
        <w:rPr>
          <w:rFonts w:ascii="Times New Roman" w:hAnsi="Times New Roman" w:cs="Times New Roman"/>
        </w:rPr>
        <w:t>Chae</w:t>
      </w:r>
      <w:proofErr w:type="spellEnd"/>
      <w:r w:rsidRPr="0063022F">
        <w:rPr>
          <w:rFonts w:ascii="Times New Roman" w:hAnsi="Times New Roman" w:cs="Times New Roman"/>
        </w:rPr>
        <w:t xml:space="preserve">, H., Kim, H., </w:t>
      </w:r>
      <w:proofErr w:type="spellStart"/>
      <w:r w:rsidRPr="0063022F">
        <w:rPr>
          <w:rFonts w:ascii="Times New Roman" w:hAnsi="Times New Roman" w:cs="Times New Roman"/>
        </w:rPr>
        <w:t>Lee</w:t>
      </w:r>
      <w:proofErr w:type="spellEnd"/>
      <w:r w:rsidRPr="0063022F">
        <w:rPr>
          <w:rFonts w:ascii="Times New Roman" w:hAnsi="Times New Roman" w:cs="Times New Roman"/>
        </w:rPr>
        <w:t xml:space="preserve">, Y., Kim, M. H., </w:t>
      </w:r>
      <w:proofErr w:type="spellStart"/>
      <w:r w:rsidRPr="0063022F">
        <w:rPr>
          <w:rFonts w:ascii="Times New Roman" w:hAnsi="Times New Roman" w:cs="Times New Roman"/>
        </w:rPr>
        <w:t>Jung</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Chung</w:t>
      </w:r>
      <w:proofErr w:type="spellEnd"/>
      <w:r w:rsidRPr="0063022F">
        <w:rPr>
          <w:rFonts w:ascii="Times New Roman" w:hAnsi="Times New Roman" w:cs="Times New Roman"/>
        </w:rPr>
        <w:t xml:space="preserve">, K.-M., &amp; </w:t>
      </w:r>
      <w:proofErr w:type="spellStart"/>
      <w:r w:rsidRPr="0063022F">
        <w:rPr>
          <w:rFonts w:ascii="Times New Roman" w:hAnsi="Times New Roman" w:cs="Times New Roman"/>
        </w:rPr>
        <w:t>Yeo</w:t>
      </w:r>
      <w:proofErr w:type="spellEnd"/>
      <w:r w:rsidRPr="0063022F">
        <w:rPr>
          <w:rFonts w:ascii="Times New Roman" w:hAnsi="Times New Roman" w:cs="Times New Roman"/>
        </w:rPr>
        <w:t xml:space="preserve">, J. (2025). </w:t>
      </w:r>
      <w:proofErr w:type="spellStart"/>
      <w:r w:rsidRPr="0063022F">
        <w:rPr>
          <w:rFonts w:ascii="Times New Roman" w:hAnsi="Times New Roman" w:cs="Times New Roman"/>
        </w:rPr>
        <w:t>Can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You</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Share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Your</w:t>
      </w:r>
      <w:proofErr w:type="spellEnd"/>
      <w:r w:rsidRPr="0063022F">
        <w:rPr>
          <w:rFonts w:ascii="Times New Roman" w:hAnsi="Times New Roman" w:cs="Times New Roman"/>
        </w:rPr>
        <w:t xml:space="preserve"> Story? Modeling </w:t>
      </w:r>
      <w:proofErr w:type="spellStart"/>
      <w:r w:rsidRPr="0063022F">
        <w:rPr>
          <w:rFonts w:ascii="Times New Roman" w:hAnsi="Times New Roman" w:cs="Times New Roman"/>
        </w:rPr>
        <w:t>Clients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Metacognition</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Openness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LLM </w:t>
      </w:r>
      <w:proofErr w:type="spellStart"/>
      <w:r w:rsidRPr="0063022F">
        <w:rPr>
          <w:rFonts w:ascii="Times New Roman" w:hAnsi="Times New Roman" w:cs="Times New Roman"/>
        </w:rPr>
        <w:t>Therapist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Evaluation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Findings</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Association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Computational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Linguistics</w:t>
      </w:r>
      <w:proofErr w:type="spellEnd"/>
      <w:r w:rsidRPr="0063022F">
        <w:rPr>
          <w:rFonts w:ascii="Times New Roman" w:hAnsi="Times New Roman" w:cs="Times New Roman"/>
          <w:i/>
          <w:iCs/>
        </w:rPr>
        <w:t>: ACL 2025</w:t>
      </w:r>
      <w:r w:rsidRPr="0063022F">
        <w:rPr>
          <w:rFonts w:ascii="Times New Roman" w:hAnsi="Times New Roman" w:cs="Times New Roman"/>
        </w:rPr>
        <w:t xml:space="preserve">, 25943–25962. </w:t>
      </w:r>
      <w:hyperlink r:id="rId26">
        <w:r w:rsidRPr="0063022F">
          <w:rPr>
            <w:rStyle w:val="Hypertextovprepojenie"/>
            <w:rFonts w:ascii="Times New Roman" w:hAnsi="Times New Roman" w:cs="Times New Roman"/>
          </w:rPr>
          <w:t>https://doi.org/10.18653/v1/2025.findings-acl.1332</w:t>
        </w:r>
      </w:hyperlink>
    </w:p>
    <w:p w14:paraId="6EE39556" w14:textId="77777777" w:rsidR="0063022F" w:rsidRPr="0063022F" w:rsidRDefault="0063022F" w:rsidP="0063022F">
      <w:pPr>
        <w:pStyle w:val="Bibliografia"/>
        <w:spacing w:line="360" w:lineRule="auto"/>
        <w:rPr>
          <w:rFonts w:ascii="Times New Roman" w:hAnsi="Times New Roman" w:cs="Times New Roman"/>
        </w:rPr>
      </w:pPr>
      <w:bookmarkStart w:id="47" w:name="ref-kononowicz2019virtualpatients"/>
      <w:bookmarkEnd w:id="46"/>
      <w:proofErr w:type="spellStart"/>
      <w:r w:rsidRPr="0063022F">
        <w:rPr>
          <w:rFonts w:ascii="Times New Roman" w:hAnsi="Times New Roman" w:cs="Times New Roman"/>
        </w:rPr>
        <w:t>Kononowicz</w:t>
      </w:r>
      <w:proofErr w:type="spellEnd"/>
      <w:r w:rsidRPr="0063022F">
        <w:rPr>
          <w:rFonts w:ascii="Times New Roman" w:hAnsi="Times New Roman" w:cs="Times New Roman"/>
        </w:rPr>
        <w:t xml:space="preserve">, A. A., </w:t>
      </w:r>
      <w:proofErr w:type="spellStart"/>
      <w:r w:rsidRPr="0063022F">
        <w:rPr>
          <w:rFonts w:ascii="Times New Roman" w:hAnsi="Times New Roman" w:cs="Times New Roman"/>
        </w:rPr>
        <w:t>Woodham</w:t>
      </w:r>
      <w:proofErr w:type="spellEnd"/>
      <w:r w:rsidRPr="0063022F">
        <w:rPr>
          <w:rFonts w:ascii="Times New Roman" w:hAnsi="Times New Roman" w:cs="Times New Roman"/>
        </w:rPr>
        <w:t xml:space="preserve">, L. A., </w:t>
      </w:r>
      <w:proofErr w:type="spellStart"/>
      <w:r w:rsidRPr="0063022F">
        <w:rPr>
          <w:rFonts w:ascii="Times New Roman" w:hAnsi="Times New Roman" w:cs="Times New Roman"/>
        </w:rPr>
        <w:t>Edelbring</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Stathakarou</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Davies</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Saxena</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Tudor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Car</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Carlstedt-Duke</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Car</w:t>
      </w:r>
      <w:proofErr w:type="spellEnd"/>
      <w:r w:rsidRPr="0063022F">
        <w:rPr>
          <w:rFonts w:ascii="Times New Roman" w:hAnsi="Times New Roman" w:cs="Times New Roman"/>
        </w:rPr>
        <w:t xml:space="preserve">, J., &amp; Zary, N. (2019). </w:t>
      </w:r>
      <w:proofErr w:type="spellStart"/>
      <w:r w:rsidRPr="0063022F">
        <w:rPr>
          <w:rFonts w:ascii="Times New Roman" w:hAnsi="Times New Roman" w:cs="Times New Roman"/>
        </w:rPr>
        <w:t>Virtual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Simulations</w:t>
      </w:r>
      <w:proofErr w:type="spellEnd"/>
      <w:r w:rsidRPr="0063022F">
        <w:rPr>
          <w:rFonts w:ascii="Times New Roman" w:hAnsi="Times New Roman" w:cs="Times New Roman"/>
        </w:rPr>
        <w:t xml:space="preserve"> in </w:t>
      </w:r>
      <w:r w:rsidRPr="0063022F">
        <w:rPr>
          <w:rFonts w:ascii="Times New Roman" w:hAnsi="Times New Roman" w:cs="Times New Roman"/>
        </w:rPr>
        <w:lastRenderedPageBreak/>
        <w:t xml:space="preserve">Health </w:t>
      </w:r>
      <w:proofErr w:type="spellStart"/>
      <w:r w:rsidRPr="0063022F">
        <w:rPr>
          <w:rFonts w:ascii="Times New Roman" w:hAnsi="Times New Roman" w:cs="Times New Roman"/>
        </w:rPr>
        <w:t>Professions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Systematic</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Review</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Meta-Analysis</w:t>
      </w:r>
      <w:proofErr w:type="spellEnd"/>
      <w:r w:rsidRPr="0063022F">
        <w:rPr>
          <w:rFonts w:ascii="Times New Roman" w:hAnsi="Times New Roman" w:cs="Times New Roman"/>
        </w:rPr>
        <w:t xml:space="preserve"> by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Digital</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Collaboration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Medical</w:t>
      </w:r>
      <w:proofErr w:type="spellEnd"/>
      <w:r w:rsidRPr="0063022F">
        <w:rPr>
          <w:rFonts w:ascii="Times New Roman" w:hAnsi="Times New Roman" w:cs="Times New Roman"/>
          <w:i/>
          <w:iCs/>
        </w:rPr>
        <w:t xml:space="preserve"> Internet </w:t>
      </w:r>
      <w:proofErr w:type="spellStart"/>
      <w:r w:rsidRPr="0063022F">
        <w:rPr>
          <w:rFonts w:ascii="Times New Roman" w:hAnsi="Times New Roman" w:cs="Times New Roman"/>
          <w:i/>
          <w:iCs/>
        </w:rPr>
        <w:t>Research</w:t>
      </w:r>
      <w:proofErr w:type="spellEnd"/>
      <w:r w:rsidRPr="0063022F">
        <w:rPr>
          <w:rFonts w:ascii="Times New Roman" w:hAnsi="Times New Roman" w:cs="Times New Roman"/>
        </w:rPr>
        <w:t xml:space="preserve">, </w:t>
      </w:r>
      <w:r w:rsidRPr="0063022F">
        <w:rPr>
          <w:rFonts w:ascii="Times New Roman" w:hAnsi="Times New Roman" w:cs="Times New Roman"/>
          <w:i/>
          <w:iCs/>
        </w:rPr>
        <w:t>21</w:t>
      </w:r>
      <w:r w:rsidRPr="0063022F">
        <w:rPr>
          <w:rFonts w:ascii="Times New Roman" w:hAnsi="Times New Roman" w:cs="Times New Roman"/>
        </w:rPr>
        <w:t xml:space="preserve">(7), e14676. </w:t>
      </w:r>
      <w:hyperlink r:id="rId27">
        <w:r w:rsidRPr="0063022F">
          <w:rPr>
            <w:rStyle w:val="Hypertextovprepojenie"/>
            <w:rFonts w:ascii="Times New Roman" w:hAnsi="Times New Roman" w:cs="Times New Roman"/>
          </w:rPr>
          <w:t>https://doi.org/10.2196/14676</w:t>
        </w:r>
      </w:hyperlink>
    </w:p>
    <w:p w14:paraId="2BE4EB32" w14:textId="77777777" w:rsidR="0063022F" w:rsidRPr="0063022F" w:rsidRDefault="0063022F" w:rsidP="0063022F">
      <w:pPr>
        <w:pStyle w:val="Bibliografia"/>
        <w:spacing w:line="360" w:lineRule="auto"/>
        <w:rPr>
          <w:rFonts w:ascii="Times New Roman" w:hAnsi="Times New Roman" w:cs="Times New Roman"/>
        </w:rPr>
      </w:pPr>
      <w:bookmarkStart w:id="48" w:name="ref-kroenke2001phq9"/>
      <w:bookmarkEnd w:id="47"/>
      <w:proofErr w:type="spellStart"/>
      <w:r w:rsidRPr="0063022F">
        <w:rPr>
          <w:rFonts w:ascii="Times New Roman" w:hAnsi="Times New Roman" w:cs="Times New Roman"/>
        </w:rPr>
        <w:t>Kroenke</w:t>
      </w:r>
      <w:proofErr w:type="spellEnd"/>
      <w:r w:rsidRPr="0063022F">
        <w:rPr>
          <w:rFonts w:ascii="Times New Roman" w:hAnsi="Times New Roman" w:cs="Times New Roman"/>
        </w:rPr>
        <w:t xml:space="preserve">, K., </w:t>
      </w:r>
      <w:proofErr w:type="spellStart"/>
      <w:r w:rsidRPr="0063022F">
        <w:rPr>
          <w:rFonts w:ascii="Times New Roman" w:hAnsi="Times New Roman" w:cs="Times New Roman"/>
        </w:rPr>
        <w:t>Spitzer</w:t>
      </w:r>
      <w:proofErr w:type="spellEnd"/>
      <w:r w:rsidRPr="0063022F">
        <w:rPr>
          <w:rFonts w:ascii="Times New Roman" w:hAnsi="Times New Roman" w:cs="Times New Roman"/>
        </w:rPr>
        <w:t xml:space="preserve">, R. L., &amp; </w:t>
      </w:r>
      <w:proofErr w:type="spellStart"/>
      <w:r w:rsidRPr="0063022F">
        <w:rPr>
          <w:rFonts w:ascii="Times New Roman" w:hAnsi="Times New Roman" w:cs="Times New Roman"/>
        </w:rPr>
        <w:t>Williams</w:t>
      </w:r>
      <w:proofErr w:type="spellEnd"/>
      <w:r w:rsidRPr="0063022F">
        <w:rPr>
          <w:rFonts w:ascii="Times New Roman" w:hAnsi="Times New Roman" w:cs="Times New Roman"/>
        </w:rPr>
        <w:t xml:space="preserve">, J. B. W. (2001).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PHQ-9.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General </w:t>
      </w:r>
      <w:proofErr w:type="spellStart"/>
      <w:r w:rsidRPr="0063022F">
        <w:rPr>
          <w:rFonts w:ascii="Times New Roman" w:hAnsi="Times New Roman" w:cs="Times New Roman"/>
          <w:i/>
          <w:iCs/>
        </w:rPr>
        <w:t>Internal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Medicine</w:t>
      </w:r>
      <w:proofErr w:type="spellEnd"/>
      <w:r w:rsidRPr="0063022F">
        <w:rPr>
          <w:rFonts w:ascii="Times New Roman" w:hAnsi="Times New Roman" w:cs="Times New Roman"/>
        </w:rPr>
        <w:t xml:space="preserve">, </w:t>
      </w:r>
      <w:r w:rsidRPr="0063022F">
        <w:rPr>
          <w:rFonts w:ascii="Times New Roman" w:hAnsi="Times New Roman" w:cs="Times New Roman"/>
          <w:i/>
          <w:iCs/>
        </w:rPr>
        <w:t>16</w:t>
      </w:r>
      <w:r w:rsidRPr="0063022F">
        <w:rPr>
          <w:rFonts w:ascii="Times New Roman" w:hAnsi="Times New Roman" w:cs="Times New Roman"/>
        </w:rPr>
        <w:t xml:space="preserve">(9), 606–613. </w:t>
      </w:r>
      <w:hyperlink r:id="rId28">
        <w:r w:rsidRPr="0063022F">
          <w:rPr>
            <w:rStyle w:val="Hypertextovprepojenie"/>
            <w:rFonts w:ascii="Times New Roman" w:hAnsi="Times New Roman" w:cs="Times New Roman"/>
          </w:rPr>
          <w:t>https://doi.org/10.1046/j.1525-1497.2001.016009606.x</w:t>
        </w:r>
      </w:hyperlink>
    </w:p>
    <w:p w14:paraId="081FA6AC" w14:textId="77777777" w:rsidR="0063022F" w:rsidRPr="0063022F" w:rsidRDefault="0063022F" w:rsidP="0063022F">
      <w:pPr>
        <w:pStyle w:val="Bibliografia"/>
        <w:spacing w:line="360" w:lineRule="auto"/>
        <w:rPr>
          <w:rFonts w:ascii="Times New Roman" w:hAnsi="Times New Roman" w:cs="Times New Roman"/>
        </w:rPr>
      </w:pPr>
      <w:bookmarkStart w:id="49" w:name="ref-lee2025adaptivevp"/>
      <w:bookmarkEnd w:id="48"/>
      <w:proofErr w:type="spellStart"/>
      <w:r w:rsidRPr="0063022F">
        <w:rPr>
          <w:rFonts w:ascii="Times New Roman" w:hAnsi="Times New Roman" w:cs="Times New Roman"/>
        </w:rPr>
        <w:t>Lee</w:t>
      </w:r>
      <w:proofErr w:type="spellEnd"/>
      <w:r w:rsidRPr="0063022F">
        <w:rPr>
          <w:rFonts w:ascii="Times New Roman" w:hAnsi="Times New Roman" w:cs="Times New Roman"/>
        </w:rPr>
        <w:t xml:space="preserve">, K., </w:t>
      </w:r>
      <w:proofErr w:type="spellStart"/>
      <w:r w:rsidRPr="0063022F">
        <w:rPr>
          <w:rFonts w:ascii="Times New Roman" w:hAnsi="Times New Roman" w:cs="Times New Roman"/>
        </w:rPr>
        <w:t>Lee</w:t>
      </w:r>
      <w:proofErr w:type="spellEnd"/>
      <w:r w:rsidRPr="0063022F">
        <w:rPr>
          <w:rFonts w:ascii="Times New Roman" w:hAnsi="Times New Roman" w:cs="Times New Roman"/>
        </w:rPr>
        <w:t xml:space="preserve">, S., Kim, E. H., </w:t>
      </w:r>
      <w:proofErr w:type="spellStart"/>
      <w:r w:rsidRPr="0063022F">
        <w:rPr>
          <w:rFonts w:ascii="Times New Roman" w:hAnsi="Times New Roman" w:cs="Times New Roman"/>
        </w:rPr>
        <w:t>Ko</w:t>
      </w:r>
      <w:proofErr w:type="spellEnd"/>
      <w:r w:rsidRPr="0063022F">
        <w:rPr>
          <w:rFonts w:ascii="Times New Roman" w:hAnsi="Times New Roman" w:cs="Times New Roman"/>
        </w:rPr>
        <w:t xml:space="preserve">, Y., </w:t>
      </w:r>
      <w:proofErr w:type="spellStart"/>
      <w:r w:rsidRPr="0063022F">
        <w:rPr>
          <w:rFonts w:ascii="Times New Roman" w:hAnsi="Times New Roman" w:cs="Times New Roman"/>
        </w:rPr>
        <w:t>Eun</w:t>
      </w:r>
      <w:proofErr w:type="spellEnd"/>
      <w:r w:rsidRPr="0063022F">
        <w:rPr>
          <w:rFonts w:ascii="Times New Roman" w:hAnsi="Times New Roman" w:cs="Times New Roman"/>
        </w:rPr>
        <w:t xml:space="preserve">, J., Kim, D., </w:t>
      </w:r>
      <w:proofErr w:type="spellStart"/>
      <w:r w:rsidRPr="0063022F">
        <w:rPr>
          <w:rFonts w:ascii="Times New Roman" w:hAnsi="Times New Roman" w:cs="Times New Roman"/>
        </w:rPr>
        <w:t>Cho</w:t>
      </w:r>
      <w:proofErr w:type="spellEnd"/>
      <w:r w:rsidRPr="0063022F">
        <w:rPr>
          <w:rFonts w:ascii="Times New Roman" w:hAnsi="Times New Roman" w:cs="Times New Roman"/>
        </w:rPr>
        <w:t xml:space="preserve">, H., </w:t>
      </w:r>
      <w:proofErr w:type="spellStart"/>
      <w:r w:rsidRPr="0063022F">
        <w:rPr>
          <w:rFonts w:ascii="Times New Roman" w:hAnsi="Times New Roman" w:cs="Times New Roman"/>
        </w:rPr>
        <w:t>Zhu</w:t>
      </w:r>
      <w:proofErr w:type="spellEnd"/>
      <w:r w:rsidRPr="0063022F">
        <w:rPr>
          <w:rFonts w:ascii="Times New Roman" w:hAnsi="Times New Roman" w:cs="Times New Roman"/>
        </w:rPr>
        <w:t xml:space="preserve">, H., </w:t>
      </w:r>
      <w:proofErr w:type="spellStart"/>
      <w:r w:rsidRPr="0063022F">
        <w:rPr>
          <w:rFonts w:ascii="Times New Roman" w:hAnsi="Times New Roman" w:cs="Times New Roman"/>
        </w:rPr>
        <w:t>Kraut</w:t>
      </w:r>
      <w:proofErr w:type="spellEnd"/>
      <w:r w:rsidRPr="0063022F">
        <w:rPr>
          <w:rFonts w:ascii="Times New Roman" w:hAnsi="Times New Roman" w:cs="Times New Roman"/>
        </w:rPr>
        <w:t xml:space="preserve">, R. E., </w:t>
      </w:r>
      <w:proofErr w:type="spellStart"/>
      <w:r w:rsidRPr="0063022F">
        <w:rPr>
          <w:rFonts w:ascii="Times New Roman" w:hAnsi="Times New Roman" w:cs="Times New Roman"/>
        </w:rPr>
        <w:t>Suh</w:t>
      </w:r>
      <w:proofErr w:type="spellEnd"/>
      <w:r w:rsidRPr="0063022F">
        <w:rPr>
          <w:rFonts w:ascii="Times New Roman" w:hAnsi="Times New Roman" w:cs="Times New Roman"/>
        </w:rPr>
        <w:t xml:space="preserve">, E. E., Kim, E., &amp; </w:t>
      </w:r>
      <w:proofErr w:type="spellStart"/>
      <w:r w:rsidRPr="0063022F">
        <w:rPr>
          <w:rFonts w:ascii="Times New Roman" w:hAnsi="Times New Roman" w:cs="Times New Roman"/>
        </w:rPr>
        <w:t>Lim</w:t>
      </w:r>
      <w:proofErr w:type="spellEnd"/>
      <w:r w:rsidRPr="0063022F">
        <w:rPr>
          <w:rFonts w:ascii="Times New Roman" w:hAnsi="Times New Roman" w:cs="Times New Roman"/>
        </w:rPr>
        <w:t xml:space="preserve">, H. (2025). </w:t>
      </w:r>
      <w:proofErr w:type="spellStart"/>
      <w:r w:rsidRPr="0063022F">
        <w:rPr>
          <w:rFonts w:ascii="Times New Roman" w:hAnsi="Times New Roman" w:cs="Times New Roman"/>
        </w:rPr>
        <w:t>Adaptive</w:t>
      </w:r>
      <w:proofErr w:type="spellEnd"/>
      <w:r w:rsidRPr="0063022F">
        <w:rPr>
          <w:rFonts w:ascii="Times New Roman" w:hAnsi="Times New Roman" w:cs="Times New Roman"/>
        </w:rPr>
        <w:t xml:space="preserve">-VP: A </w:t>
      </w:r>
      <w:proofErr w:type="spellStart"/>
      <w:r w:rsidRPr="0063022F">
        <w:rPr>
          <w:rFonts w:ascii="Times New Roman" w:hAnsi="Times New Roman" w:cs="Times New Roman"/>
        </w:rPr>
        <w:t>Framework</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LLM-</w:t>
      </w:r>
      <w:proofErr w:type="spellStart"/>
      <w:r w:rsidRPr="0063022F">
        <w:rPr>
          <w:rFonts w:ascii="Times New Roman" w:hAnsi="Times New Roman" w:cs="Times New Roman"/>
        </w:rPr>
        <w:t>Based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Virtual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That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Adapts</w:t>
      </w:r>
      <w:proofErr w:type="spellEnd"/>
      <w:r w:rsidRPr="0063022F">
        <w:rPr>
          <w:rFonts w:ascii="Times New Roman" w:hAnsi="Times New Roman" w:cs="Times New Roman"/>
        </w:rPr>
        <w:t xml:space="preserve"> to </w:t>
      </w:r>
      <w:proofErr w:type="spellStart"/>
      <w:r w:rsidRPr="0063022F">
        <w:rPr>
          <w:rFonts w:ascii="Times New Roman" w:hAnsi="Times New Roman" w:cs="Times New Roman"/>
        </w:rPr>
        <w:t>Trainees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Dialogue</w:t>
      </w:r>
      <w:proofErr w:type="spellEnd"/>
      <w:r w:rsidRPr="0063022F">
        <w:rPr>
          <w:rFonts w:ascii="Times New Roman" w:hAnsi="Times New Roman" w:cs="Times New Roman"/>
        </w:rPr>
        <w:t xml:space="preserve"> to </w:t>
      </w:r>
      <w:proofErr w:type="spellStart"/>
      <w:r w:rsidRPr="0063022F">
        <w:rPr>
          <w:rFonts w:ascii="Times New Roman" w:hAnsi="Times New Roman" w:cs="Times New Roman"/>
        </w:rPr>
        <w:t>Facilitate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Nurse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Communication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Training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Findings</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Association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Computational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Linguistics</w:t>
      </w:r>
      <w:proofErr w:type="spellEnd"/>
      <w:r w:rsidRPr="0063022F">
        <w:rPr>
          <w:rFonts w:ascii="Times New Roman" w:hAnsi="Times New Roman" w:cs="Times New Roman"/>
          <w:i/>
          <w:iCs/>
        </w:rPr>
        <w:t>: ACL 2025</w:t>
      </w:r>
      <w:r w:rsidRPr="0063022F">
        <w:rPr>
          <w:rFonts w:ascii="Times New Roman" w:hAnsi="Times New Roman" w:cs="Times New Roman"/>
        </w:rPr>
        <w:t xml:space="preserve">, 2319–2352. </w:t>
      </w:r>
      <w:hyperlink r:id="rId29">
        <w:r w:rsidRPr="0063022F">
          <w:rPr>
            <w:rStyle w:val="Hypertextovprepojenie"/>
            <w:rFonts w:ascii="Times New Roman" w:hAnsi="Times New Roman" w:cs="Times New Roman"/>
          </w:rPr>
          <w:t>https://doi.org/10.18653/v1/2025.findings-acl.118</w:t>
        </w:r>
      </w:hyperlink>
    </w:p>
    <w:p w14:paraId="4149CF3A" w14:textId="77777777" w:rsidR="0063022F" w:rsidRPr="0063022F" w:rsidRDefault="0063022F" w:rsidP="0063022F">
      <w:pPr>
        <w:pStyle w:val="Bibliografia"/>
        <w:spacing w:line="360" w:lineRule="auto"/>
        <w:rPr>
          <w:rFonts w:ascii="Times New Roman" w:hAnsi="Times New Roman" w:cs="Times New Roman"/>
        </w:rPr>
      </w:pPr>
      <w:bookmarkStart w:id="50" w:name="ref-li2024curefun"/>
      <w:bookmarkEnd w:id="49"/>
      <w:proofErr w:type="spellStart"/>
      <w:r w:rsidRPr="0063022F">
        <w:rPr>
          <w:rFonts w:ascii="Times New Roman" w:hAnsi="Times New Roman" w:cs="Times New Roman"/>
        </w:rPr>
        <w:t>Li</w:t>
      </w:r>
      <w:proofErr w:type="spellEnd"/>
      <w:r w:rsidRPr="0063022F">
        <w:rPr>
          <w:rFonts w:ascii="Times New Roman" w:hAnsi="Times New Roman" w:cs="Times New Roman"/>
        </w:rPr>
        <w:t xml:space="preserve">, Y., </w:t>
      </w:r>
      <w:proofErr w:type="spellStart"/>
      <w:r w:rsidRPr="0063022F">
        <w:rPr>
          <w:rFonts w:ascii="Times New Roman" w:hAnsi="Times New Roman" w:cs="Times New Roman"/>
        </w:rPr>
        <w:t>Zeng</w:t>
      </w:r>
      <w:proofErr w:type="spellEnd"/>
      <w:r w:rsidRPr="0063022F">
        <w:rPr>
          <w:rFonts w:ascii="Times New Roman" w:hAnsi="Times New Roman" w:cs="Times New Roman"/>
        </w:rPr>
        <w:t xml:space="preserve">, C., </w:t>
      </w:r>
      <w:proofErr w:type="spellStart"/>
      <w:r w:rsidRPr="0063022F">
        <w:rPr>
          <w:rFonts w:ascii="Times New Roman" w:hAnsi="Times New Roman" w:cs="Times New Roman"/>
        </w:rPr>
        <w:t>Zhong</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Zhang</w:t>
      </w:r>
      <w:proofErr w:type="spellEnd"/>
      <w:r w:rsidRPr="0063022F">
        <w:rPr>
          <w:rFonts w:ascii="Times New Roman" w:hAnsi="Times New Roman" w:cs="Times New Roman"/>
        </w:rPr>
        <w:t xml:space="preserve">, R., </w:t>
      </w:r>
      <w:proofErr w:type="spellStart"/>
      <w:r w:rsidRPr="0063022F">
        <w:rPr>
          <w:rFonts w:ascii="Times New Roman" w:hAnsi="Times New Roman" w:cs="Times New Roman"/>
        </w:rPr>
        <w:t>Zhang</w:t>
      </w:r>
      <w:proofErr w:type="spellEnd"/>
      <w:r w:rsidRPr="0063022F">
        <w:rPr>
          <w:rFonts w:ascii="Times New Roman" w:hAnsi="Times New Roman" w:cs="Times New Roman"/>
        </w:rPr>
        <w:t xml:space="preserve">, M., &amp; </w:t>
      </w:r>
      <w:proofErr w:type="spellStart"/>
      <w:r w:rsidRPr="0063022F">
        <w:rPr>
          <w:rFonts w:ascii="Times New Roman" w:hAnsi="Times New Roman" w:cs="Times New Roman"/>
        </w:rPr>
        <w:t>Zou</w:t>
      </w:r>
      <w:proofErr w:type="spellEnd"/>
      <w:r w:rsidRPr="0063022F">
        <w:rPr>
          <w:rFonts w:ascii="Times New Roman" w:hAnsi="Times New Roman" w:cs="Times New Roman"/>
        </w:rPr>
        <w:t xml:space="preserve">, L. (2024). </w:t>
      </w:r>
      <w:proofErr w:type="spellStart"/>
      <w:r w:rsidRPr="0063022F">
        <w:rPr>
          <w:rFonts w:ascii="Times New Roman" w:hAnsi="Times New Roman" w:cs="Times New Roman"/>
          <w:i/>
          <w:iCs/>
        </w:rPr>
        <w:t>Leveraging</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Large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Language</w:t>
      </w:r>
      <w:proofErr w:type="spellEnd"/>
      <w:r w:rsidRPr="0063022F">
        <w:rPr>
          <w:rFonts w:ascii="Times New Roman" w:hAnsi="Times New Roman" w:cs="Times New Roman"/>
          <w:i/>
          <w:iCs/>
        </w:rPr>
        <w:t xml:space="preserve"> Model as </w:t>
      </w:r>
      <w:proofErr w:type="spellStart"/>
      <w:r w:rsidRPr="0063022F">
        <w:rPr>
          <w:rFonts w:ascii="Times New Roman" w:hAnsi="Times New Roman" w:cs="Times New Roman"/>
          <w:i/>
          <w:iCs/>
        </w:rPr>
        <w:t>Simulated</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Patients</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Clinical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arXiv</w:t>
      </w:r>
      <w:proofErr w:type="spellEnd"/>
      <w:r w:rsidRPr="0063022F">
        <w:rPr>
          <w:rFonts w:ascii="Times New Roman" w:hAnsi="Times New Roman" w:cs="Times New Roman"/>
        </w:rPr>
        <w:t xml:space="preserve">. </w:t>
      </w:r>
      <w:hyperlink r:id="rId30">
        <w:r w:rsidRPr="0063022F">
          <w:rPr>
            <w:rStyle w:val="Hypertextovprepojenie"/>
            <w:rFonts w:ascii="Times New Roman" w:hAnsi="Times New Roman" w:cs="Times New Roman"/>
          </w:rPr>
          <w:t>https://doi.org/10.48550/arXiv.2404.13066</w:t>
        </w:r>
      </w:hyperlink>
    </w:p>
    <w:p w14:paraId="479FCD7F" w14:textId="77777777" w:rsidR="0063022F" w:rsidRPr="0063022F" w:rsidRDefault="0063022F" w:rsidP="0063022F">
      <w:pPr>
        <w:pStyle w:val="Bibliografia"/>
        <w:spacing w:line="360" w:lineRule="auto"/>
        <w:rPr>
          <w:rFonts w:ascii="Times New Roman" w:hAnsi="Times New Roman" w:cs="Times New Roman"/>
        </w:rPr>
      </w:pPr>
      <w:bookmarkStart w:id="51" w:name="ref-maj2020depressioncharacterization"/>
      <w:bookmarkEnd w:id="50"/>
      <w:r w:rsidRPr="0063022F">
        <w:rPr>
          <w:rFonts w:ascii="Times New Roman" w:hAnsi="Times New Roman" w:cs="Times New Roman"/>
        </w:rPr>
        <w:t xml:space="preserve">Maj, M., </w:t>
      </w:r>
      <w:proofErr w:type="spellStart"/>
      <w:r w:rsidRPr="0063022F">
        <w:rPr>
          <w:rFonts w:ascii="Times New Roman" w:hAnsi="Times New Roman" w:cs="Times New Roman"/>
        </w:rPr>
        <w:t>Stein</w:t>
      </w:r>
      <w:proofErr w:type="spellEnd"/>
      <w:r w:rsidRPr="0063022F">
        <w:rPr>
          <w:rFonts w:ascii="Times New Roman" w:hAnsi="Times New Roman" w:cs="Times New Roman"/>
        </w:rPr>
        <w:t xml:space="preserve">, D. J., </w:t>
      </w:r>
      <w:proofErr w:type="spellStart"/>
      <w:r w:rsidRPr="0063022F">
        <w:rPr>
          <w:rFonts w:ascii="Times New Roman" w:hAnsi="Times New Roman" w:cs="Times New Roman"/>
        </w:rPr>
        <w:t>Parker</w:t>
      </w:r>
      <w:proofErr w:type="spellEnd"/>
      <w:r w:rsidRPr="0063022F">
        <w:rPr>
          <w:rFonts w:ascii="Times New Roman" w:hAnsi="Times New Roman" w:cs="Times New Roman"/>
        </w:rPr>
        <w:t xml:space="preserve">, G., </w:t>
      </w:r>
      <w:proofErr w:type="spellStart"/>
      <w:r w:rsidRPr="0063022F">
        <w:rPr>
          <w:rFonts w:ascii="Times New Roman" w:hAnsi="Times New Roman" w:cs="Times New Roman"/>
        </w:rPr>
        <w:t>Zimmerman</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Fava</w:t>
      </w:r>
      <w:proofErr w:type="spellEnd"/>
      <w:r w:rsidRPr="0063022F">
        <w:rPr>
          <w:rFonts w:ascii="Times New Roman" w:hAnsi="Times New Roman" w:cs="Times New Roman"/>
        </w:rPr>
        <w:t xml:space="preserve">, G. A., De Hert, M., </w:t>
      </w:r>
      <w:proofErr w:type="spellStart"/>
      <w:r w:rsidRPr="0063022F">
        <w:rPr>
          <w:rFonts w:ascii="Times New Roman" w:hAnsi="Times New Roman" w:cs="Times New Roman"/>
        </w:rPr>
        <w:t>Demyttenaere</w:t>
      </w:r>
      <w:proofErr w:type="spellEnd"/>
      <w:r w:rsidRPr="0063022F">
        <w:rPr>
          <w:rFonts w:ascii="Times New Roman" w:hAnsi="Times New Roman" w:cs="Times New Roman"/>
        </w:rPr>
        <w:t xml:space="preserve">, K., </w:t>
      </w:r>
      <w:proofErr w:type="spellStart"/>
      <w:r w:rsidRPr="0063022F">
        <w:rPr>
          <w:rFonts w:ascii="Times New Roman" w:hAnsi="Times New Roman" w:cs="Times New Roman"/>
        </w:rPr>
        <w:t>McIntyre</w:t>
      </w:r>
      <w:proofErr w:type="spellEnd"/>
      <w:r w:rsidRPr="0063022F">
        <w:rPr>
          <w:rFonts w:ascii="Times New Roman" w:hAnsi="Times New Roman" w:cs="Times New Roman"/>
        </w:rPr>
        <w:t xml:space="preserve">, R. S., </w:t>
      </w:r>
      <w:proofErr w:type="spellStart"/>
      <w:r w:rsidRPr="0063022F">
        <w:rPr>
          <w:rFonts w:ascii="Times New Roman" w:hAnsi="Times New Roman" w:cs="Times New Roman"/>
        </w:rPr>
        <w:t>Widiger</w:t>
      </w:r>
      <w:proofErr w:type="spellEnd"/>
      <w:r w:rsidRPr="0063022F">
        <w:rPr>
          <w:rFonts w:ascii="Times New Roman" w:hAnsi="Times New Roman" w:cs="Times New Roman"/>
        </w:rPr>
        <w:t xml:space="preserve">, T., &amp; </w:t>
      </w:r>
      <w:proofErr w:type="spellStart"/>
      <w:r w:rsidRPr="0063022F">
        <w:rPr>
          <w:rFonts w:ascii="Times New Roman" w:hAnsi="Times New Roman" w:cs="Times New Roman"/>
        </w:rPr>
        <w:t>Wittchen</w:t>
      </w:r>
      <w:proofErr w:type="spellEnd"/>
      <w:r w:rsidRPr="0063022F">
        <w:rPr>
          <w:rFonts w:ascii="Times New Roman" w:hAnsi="Times New Roman" w:cs="Times New Roman"/>
        </w:rPr>
        <w:t xml:space="preserve">, H.-U. (2020).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Characterization</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Adult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with</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Depression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Aimed</w:t>
      </w:r>
      <w:proofErr w:type="spellEnd"/>
      <w:r w:rsidRPr="0063022F">
        <w:rPr>
          <w:rFonts w:ascii="Times New Roman" w:hAnsi="Times New Roman" w:cs="Times New Roman"/>
        </w:rPr>
        <w:t xml:space="preserve"> at </w:t>
      </w:r>
      <w:proofErr w:type="spellStart"/>
      <w:r w:rsidRPr="0063022F">
        <w:rPr>
          <w:rFonts w:ascii="Times New Roman" w:hAnsi="Times New Roman" w:cs="Times New Roman"/>
        </w:rPr>
        <w:t>Personalization</w:t>
      </w:r>
      <w:proofErr w:type="spellEnd"/>
      <w:r w:rsidRPr="0063022F">
        <w:rPr>
          <w:rFonts w:ascii="Times New Roman" w:hAnsi="Times New Roman" w:cs="Times New Roman"/>
        </w:rPr>
        <w:t xml:space="preserve"> of Management. </w:t>
      </w:r>
      <w:proofErr w:type="spellStart"/>
      <w:r w:rsidRPr="0063022F">
        <w:rPr>
          <w:rFonts w:ascii="Times New Roman" w:hAnsi="Times New Roman" w:cs="Times New Roman"/>
          <w:i/>
          <w:iCs/>
        </w:rPr>
        <w:t>World</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Psychiatry</w:t>
      </w:r>
      <w:proofErr w:type="spellEnd"/>
      <w:r w:rsidRPr="0063022F">
        <w:rPr>
          <w:rFonts w:ascii="Times New Roman" w:hAnsi="Times New Roman" w:cs="Times New Roman"/>
        </w:rPr>
        <w:t xml:space="preserve">, </w:t>
      </w:r>
      <w:r w:rsidRPr="0063022F">
        <w:rPr>
          <w:rFonts w:ascii="Times New Roman" w:hAnsi="Times New Roman" w:cs="Times New Roman"/>
          <w:i/>
          <w:iCs/>
        </w:rPr>
        <w:t>19</w:t>
      </w:r>
      <w:r w:rsidRPr="0063022F">
        <w:rPr>
          <w:rFonts w:ascii="Times New Roman" w:hAnsi="Times New Roman" w:cs="Times New Roman"/>
        </w:rPr>
        <w:t xml:space="preserve">(3), 269–293. </w:t>
      </w:r>
      <w:hyperlink r:id="rId31">
        <w:r w:rsidRPr="0063022F">
          <w:rPr>
            <w:rStyle w:val="Hypertextovprepojenie"/>
            <w:rFonts w:ascii="Times New Roman" w:hAnsi="Times New Roman" w:cs="Times New Roman"/>
          </w:rPr>
          <w:t>https://doi.org/10.1002/wps.20771</w:t>
        </w:r>
      </w:hyperlink>
    </w:p>
    <w:p w14:paraId="589B4A6A" w14:textId="77777777" w:rsidR="0063022F" w:rsidRPr="0063022F" w:rsidRDefault="0063022F" w:rsidP="0063022F">
      <w:pPr>
        <w:pStyle w:val="Bibliografia"/>
        <w:spacing w:line="360" w:lineRule="auto"/>
        <w:rPr>
          <w:rFonts w:ascii="Times New Roman" w:hAnsi="Times New Roman" w:cs="Times New Roman"/>
        </w:rPr>
      </w:pPr>
      <w:bookmarkStart w:id="52" w:name="Xa8502415390e5184f5a1dc2e52b15a9c35aeffd"/>
      <w:bookmarkEnd w:id="51"/>
      <w:r w:rsidRPr="0063022F">
        <w:rPr>
          <w:rFonts w:ascii="Times New Roman" w:hAnsi="Times New Roman" w:cs="Times New Roman"/>
        </w:rPr>
        <w:t xml:space="preserve">Marko, M. (2016). Využitie a Zneužitie </w:t>
      </w:r>
      <w:proofErr w:type="spellStart"/>
      <w:r w:rsidRPr="0063022F">
        <w:rPr>
          <w:rFonts w:ascii="Times New Roman" w:hAnsi="Times New Roman" w:cs="Times New Roman"/>
        </w:rPr>
        <w:t>Cronbachovej</w:t>
      </w:r>
      <w:proofErr w:type="spellEnd"/>
      <w:r w:rsidRPr="0063022F">
        <w:rPr>
          <w:rFonts w:ascii="Times New Roman" w:hAnsi="Times New Roman" w:cs="Times New Roman"/>
        </w:rPr>
        <w:t xml:space="preserve"> Alfy Pri Hodnotení </w:t>
      </w:r>
      <w:proofErr w:type="spellStart"/>
      <w:r w:rsidRPr="0063022F">
        <w:rPr>
          <w:rFonts w:ascii="Times New Roman" w:hAnsi="Times New Roman" w:cs="Times New Roman"/>
        </w:rPr>
        <w:t>Psychodiagnostických</w:t>
      </w:r>
      <w:proofErr w:type="spellEnd"/>
      <w:r w:rsidRPr="0063022F">
        <w:rPr>
          <w:rFonts w:ascii="Times New Roman" w:hAnsi="Times New Roman" w:cs="Times New Roman"/>
        </w:rPr>
        <w:t xml:space="preserve"> Nástrojov. </w:t>
      </w:r>
      <w:r w:rsidRPr="0063022F">
        <w:rPr>
          <w:rFonts w:ascii="Times New Roman" w:hAnsi="Times New Roman" w:cs="Times New Roman"/>
          <w:i/>
          <w:iCs/>
        </w:rPr>
        <w:t>TESTFÓRUM</w:t>
      </w:r>
      <w:r w:rsidRPr="0063022F">
        <w:rPr>
          <w:rFonts w:ascii="Times New Roman" w:hAnsi="Times New Roman" w:cs="Times New Roman"/>
        </w:rPr>
        <w:t xml:space="preserve">, </w:t>
      </w:r>
      <w:r w:rsidRPr="0063022F">
        <w:rPr>
          <w:rFonts w:ascii="Times New Roman" w:hAnsi="Times New Roman" w:cs="Times New Roman"/>
          <w:i/>
          <w:iCs/>
        </w:rPr>
        <w:t>5</w:t>
      </w:r>
      <w:r w:rsidRPr="0063022F">
        <w:rPr>
          <w:rFonts w:ascii="Times New Roman" w:hAnsi="Times New Roman" w:cs="Times New Roman"/>
        </w:rPr>
        <w:t xml:space="preserve">. </w:t>
      </w:r>
      <w:hyperlink r:id="rId32">
        <w:r w:rsidRPr="0063022F">
          <w:rPr>
            <w:rStyle w:val="Hypertextovprepojenie"/>
            <w:rFonts w:ascii="Times New Roman" w:hAnsi="Times New Roman" w:cs="Times New Roman"/>
          </w:rPr>
          <w:t>https://doi.org/10.5817/TF2016-7-90</w:t>
        </w:r>
      </w:hyperlink>
    </w:p>
    <w:p w14:paraId="5882B712" w14:textId="77777777" w:rsidR="0063022F" w:rsidRPr="0063022F" w:rsidRDefault="0063022F" w:rsidP="0063022F">
      <w:pPr>
        <w:pStyle w:val="Bibliografia"/>
        <w:spacing w:line="360" w:lineRule="auto"/>
        <w:rPr>
          <w:rFonts w:ascii="Times New Roman" w:hAnsi="Times New Roman" w:cs="Times New Roman"/>
        </w:rPr>
      </w:pPr>
      <w:bookmarkStart w:id="53" w:name="ref-meng2024llmmedicine"/>
      <w:bookmarkEnd w:id="52"/>
      <w:proofErr w:type="spellStart"/>
      <w:r w:rsidRPr="0063022F">
        <w:rPr>
          <w:rFonts w:ascii="Times New Roman" w:hAnsi="Times New Roman" w:cs="Times New Roman"/>
        </w:rPr>
        <w:t>Meng</w:t>
      </w:r>
      <w:proofErr w:type="spellEnd"/>
      <w:r w:rsidRPr="0063022F">
        <w:rPr>
          <w:rFonts w:ascii="Times New Roman" w:hAnsi="Times New Roman" w:cs="Times New Roman"/>
        </w:rPr>
        <w:t xml:space="preserve">, X., </w:t>
      </w:r>
      <w:proofErr w:type="spellStart"/>
      <w:r w:rsidRPr="0063022F">
        <w:rPr>
          <w:rFonts w:ascii="Times New Roman" w:hAnsi="Times New Roman" w:cs="Times New Roman"/>
        </w:rPr>
        <w:t>Yan</w:t>
      </w:r>
      <w:proofErr w:type="spellEnd"/>
      <w:r w:rsidRPr="0063022F">
        <w:rPr>
          <w:rFonts w:ascii="Times New Roman" w:hAnsi="Times New Roman" w:cs="Times New Roman"/>
        </w:rPr>
        <w:t xml:space="preserve">, X., </w:t>
      </w:r>
      <w:proofErr w:type="spellStart"/>
      <w:r w:rsidRPr="0063022F">
        <w:rPr>
          <w:rFonts w:ascii="Times New Roman" w:hAnsi="Times New Roman" w:cs="Times New Roman"/>
        </w:rPr>
        <w:t>Zhang</w:t>
      </w:r>
      <w:proofErr w:type="spellEnd"/>
      <w:r w:rsidRPr="0063022F">
        <w:rPr>
          <w:rFonts w:ascii="Times New Roman" w:hAnsi="Times New Roman" w:cs="Times New Roman"/>
        </w:rPr>
        <w:t xml:space="preserve">, K., </w:t>
      </w:r>
      <w:proofErr w:type="spellStart"/>
      <w:r w:rsidRPr="0063022F">
        <w:rPr>
          <w:rFonts w:ascii="Times New Roman" w:hAnsi="Times New Roman" w:cs="Times New Roman"/>
        </w:rPr>
        <w:t>Liu</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Cui</w:t>
      </w:r>
      <w:proofErr w:type="spellEnd"/>
      <w:r w:rsidRPr="0063022F">
        <w:rPr>
          <w:rFonts w:ascii="Times New Roman" w:hAnsi="Times New Roman" w:cs="Times New Roman"/>
        </w:rPr>
        <w:t xml:space="preserve">, X., </w:t>
      </w:r>
      <w:proofErr w:type="spellStart"/>
      <w:r w:rsidRPr="0063022F">
        <w:rPr>
          <w:rFonts w:ascii="Times New Roman" w:hAnsi="Times New Roman" w:cs="Times New Roman"/>
        </w:rPr>
        <w:t>Yang</w:t>
      </w:r>
      <w:proofErr w:type="spellEnd"/>
      <w:r w:rsidRPr="0063022F">
        <w:rPr>
          <w:rFonts w:ascii="Times New Roman" w:hAnsi="Times New Roman" w:cs="Times New Roman"/>
        </w:rPr>
        <w:t xml:space="preserve">, Y., </w:t>
      </w:r>
      <w:proofErr w:type="spellStart"/>
      <w:r w:rsidRPr="0063022F">
        <w:rPr>
          <w:rFonts w:ascii="Times New Roman" w:hAnsi="Times New Roman" w:cs="Times New Roman"/>
        </w:rPr>
        <w:t>Zhang</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Cao</w:t>
      </w:r>
      <w:proofErr w:type="spellEnd"/>
      <w:r w:rsidRPr="0063022F">
        <w:rPr>
          <w:rFonts w:ascii="Times New Roman" w:hAnsi="Times New Roman" w:cs="Times New Roman"/>
        </w:rPr>
        <w:t xml:space="preserve">, C., </w:t>
      </w:r>
      <w:proofErr w:type="spellStart"/>
      <w:r w:rsidRPr="0063022F">
        <w:rPr>
          <w:rFonts w:ascii="Times New Roman" w:hAnsi="Times New Roman" w:cs="Times New Roman"/>
        </w:rPr>
        <w:t>Wang</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Wang</w:t>
      </w:r>
      <w:proofErr w:type="spellEnd"/>
      <w:r w:rsidRPr="0063022F">
        <w:rPr>
          <w:rFonts w:ascii="Times New Roman" w:hAnsi="Times New Roman" w:cs="Times New Roman"/>
        </w:rPr>
        <w:t xml:space="preserve">, X., </w:t>
      </w:r>
      <w:proofErr w:type="spellStart"/>
      <w:r w:rsidRPr="0063022F">
        <w:rPr>
          <w:rFonts w:ascii="Times New Roman" w:hAnsi="Times New Roman" w:cs="Times New Roman"/>
        </w:rPr>
        <w:t>Gao</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Wang</w:t>
      </w:r>
      <w:proofErr w:type="spellEnd"/>
      <w:r w:rsidRPr="0063022F">
        <w:rPr>
          <w:rFonts w:ascii="Times New Roman" w:hAnsi="Times New Roman" w:cs="Times New Roman"/>
        </w:rPr>
        <w:t xml:space="preserve">, Y.-G.-S., </w:t>
      </w:r>
      <w:proofErr w:type="spellStart"/>
      <w:r w:rsidRPr="0063022F">
        <w:rPr>
          <w:rFonts w:ascii="Times New Roman" w:hAnsi="Times New Roman" w:cs="Times New Roman"/>
        </w:rPr>
        <w:t>Ji</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Qiu</w:t>
      </w:r>
      <w:proofErr w:type="spellEnd"/>
      <w:r w:rsidRPr="0063022F">
        <w:rPr>
          <w:rFonts w:ascii="Times New Roman" w:hAnsi="Times New Roman" w:cs="Times New Roman"/>
        </w:rPr>
        <w:t xml:space="preserve">, Z., </w:t>
      </w:r>
      <w:proofErr w:type="spellStart"/>
      <w:r w:rsidRPr="0063022F">
        <w:rPr>
          <w:rFonts w:ascii="Times New Roman" w:hAnsi="Times New Roman" w:cs="Times New Roman"/>
        </w:rPr>
        <w:t>Li</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Qian</w:t>
      </w:r>
      <w:proofErr w:type="spellEnd"/>
      <w:r w:rsidRPr="0063022F">
        <w:rPr>
          <w:rFonts w:ascii="Times New Roman" w:hAnsi="Times New Roman" w:cs="Times New Roman"/>
        </w:rPr>
        <w:t xml:space="preserve">, C., </w:t>
      </w:r>
      <w:proofErr w:type="spellStart"/>
      <w:r w:rsidRPr="0063022F">
        <w:rPr>
          <w:rFonts w:ascii="Times New Roman" w:hAnsi="Times New Roman" w:cs="Times New Roman"/>
        </w:rPr>
        <w:t>Guo</w:t>
      </w:r>
      <w:proofErr w:type="spellEnd"/>
      <w:r w:rsidRPr="0063022F">
        <w:rPr>
          <w:rFonts w:ascii="Times New Roman" w:hAnsi="Times New Roman" w:cs="Times New Roman"/>
        </w:rPr>
        <w:t xml:space="preserve">, T., Ma, S., </w:t>
      </w:r>
      <w:proofErr w:type="spellStart"/>
      <w:r w:rsidRPr="0063022F">
        <w:rPr>
          <w:rFonts w:ascii="Times New Roman" w:hAnsi="Times New Roman" w:cs="Times New Roman"/>
        </w:rPr>
        <w:t>Wang</w:t>
      </w:r>
      <w:proofErr w:type="spellEnd"/>
      <w:r w:rsidRPr="0063022F">
        <w:rPr>
          <w:rFonts w:ascii="Times New Roman" w:hAnsi="Times New Roman" w:cs="Times New Roman"/>
        </w:rPr>
        <w:t xml:space="preserve">, Z., … </w:t>
      </w:r>
      <w:proofErr w:type="spellStart"/>
      <w:r w:rsidRPr="0063022F">
        <w:rPr>
          <w:rFonts w:ascii="Times New Roman" w:hAnsi="Times New Roman" w:cs="Times New Roman"/>
        </w:rPr>
        <w:t>Tang</w:t>
      </w:r>
      <w:proofErr w:type="spellEnd"/>
      <w:r w:rsidRPr="0063022F">
        <w:rPr>
          <w:rFonts w:ascii="Times New Roman" w:hAnsi="Times New Roman" w:cs="Times New Roman"/>
        </w:rPr>
        <w:t xml:space="preserve">, Y.-D. (2024).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Application</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Large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Language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Models</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Medicine</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Scoping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Review</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iScience</w:t>
      </w:r>
      <w:proofErr w:type="spellEnd"/>
      <w:r w:rsidRPr="0063022F">
        <w:rPr>
          <w:rFonts w:ascii="Times New Roman" w:hAnsi="Times New Roman" w:cs="Times New Roman"/>
        </w:rPr>
        <w:t xml:space="preserve">, </w:t>
      </w:r>
      <w:r w:rsidRPr="0063022F">
        <w:rPr>
          <w:rFonts w:ascii="Times New Roman" w:hAnsi="Times New Roman" w:cs="Times New Roman"/>
          <w:i/>
          <w:iCs/>
        </w:rPr>
        <w:t>27</w:t>
      </w:r>
      <w:r w:rsidRPr="0063022F">
        <w:rPr>
          <w:rFonts w:ascii="Times New Roman" w:hAnsi="Times New Roman" w:cs="Times New Roman"/>
        </w:rPr>
        <w:t xml:space="preserve">(5), 109713. </w:t>
      </w:r>
      <w:hyperlink r:id="rId33">
        <w:r w:rsidRPr="0063022F">
          <w:rPr>
            <w:rStyle w:val="Hypertextovprepojenie"/>
            <w:rFonts w:ascii="Times New Roman" w:hAnsi="Times New Roman" w:cs="Times New Roman"/>
          </w:rPr>
          <w:t>https://doi.org/10.1016/j.isci.2024.109713</w:t>
        </w:r>
      </w:hyperlink>
    </w:p>
    <w:p w14:paraId="29B62354" w14:textId="77777777" w:rsidR="0063022F" w:rsidRPr="0063022F" w:rsidRDefault="0063022F" w:rsidP="0063022F">
      <w:pPr>
        <w:pStyle w:val="Bibliografia"/>
        <w:spacing w:line="360" w:lineRule="auto"/>
        <w:rPr>
          <w:rFonts w:ascii="Times New Roman" w:hAnsi="Times New Roman" w:cs="Times New Roman"/>
        </w:rPr>
      </w:pPr>
      <w:bookmarkStart w:id="54" w:name="ref-mchugh2012InterraterReliabilityKappa"/>
      <w:bookmarkEnd w:id="53"/>
      <w:proofErr w:type="spellStart"/>
      <w:r w:rsidRPr="0063022F">
        <w:rPr>
          <w:rFonts w:ascii="Times New Roman" w:hAnsi="Times New Roman" w:cs="Times New Roman"/>
        </w:rPr>
        <w:t>McHugh</w:t>
      </w:r>
      <w:proofErr w:type="spellEnd"/>
      <w:r w:rsidRPr="0063022F">
        <w:rPr>
          <w:rFonts w:ascii="Times New Roman" w:hAnsi="Times New Roman" w:cs="Times New Roman"/>
        </w:rPr>
        <w:t xml:space="preserve">, M. L. (2012). </w:t>
      </w:r>
      <w:hyperlink r:id="rId34">
        <w:proofErr w:type="spellStart"/>
        <w:r w:rsidRPr="0063022F">
          <w:rPr>
            <w:rStyle w:val="Hypertextovprepojenie"/>
            <w:rFonts w:ascii="Times New Roman" w:hAnsi="Times New Roman" w:cs="Times New Roman"/>
          </w:rPr>
          <w:t>Interrater</w:t>
        </w:r>
        <w:proofErr w:type="spellEnd"/>
        <w:r w:rsidRPr="0063022F">
          <w:rPr>
            <w:rStyle w:val="Hypertextovprepojenie"/>
            <w:rFonts w:ascii="Times New Roman" w:hAnsi="Times New Roman" w:cs="Times New Roman"/>
          </w:rPr>
          <w:t xml:space="preserve"> </w:t>
        </w:r>
        <w:proofErr w:type="spellStart"/>
        <w:r w:rsidRPr="0063022F">
          <w:rPr>
            <w:rStyle w:val="Hypertextovprepojenie"/>
            <w:rFonts w:ascii="Times New Roman" w:hAnsi="Times New Roman" w:cs="Times New Roman"/>
          </w:rPr>
          <w:t>Reliability</w:t>
        </w:r>
        <w:proofErr w:type="spellEnd"/>
        <w:r w:rsidRPr="0063022F">
          <w:rPr>
            <w:rStyle w:val="Hypertextovprepojenie"/>
            <w:rFonts w:ascii="Times New Roman" w:hAnsi="Times New Roman" w:cs="Times New Roman"/>
          </w:rPr>
          <w:t xml:space="preserve">: </w:t>
        </w:r>
        <w:proofErr w:type="spellStart"/>
        <w:r w:rsidRPr="0063022F">
          <w:rPr>
            <w:rStyle w:val="Hypertextovprepojenie"/>
            <w:rFonts w:ascii="Times New Roman" w:hAnsi="Times New Roman" w:cs="Times New Roman"/>
          </w:rPr>
          <w:t>The</w:t>
        </w:r>
        <w:proofErr w:type="spellEnd"/>
        <w:r w:rsidRPr="0063022F">
          <w:rPr>
            <w:rStyle w:val="Hypertextovprepojenie"/>
            <w:rFonts w:ascii="Times New Roman" w:hAnsi="Times New Roman" w:cs="Times New Roman"/>
          </w:rPr>
          <w:t xml:space="preserve"> </w:t>
        </w:r>
        <w:proofErr w:type="spellStart"/>
        <w:r w:rsidRPr="0063022F">
          <w:rPr>
            <w:rStyle w:val="Hypertextovprepojenie"/>
            <w:rFonts w:ascii="Times New Roman" w:hAnsi="Times New Roman" w:cs="Times New Roman"/>
          </w:rPr>
          <w:t>Kappa</w:t>
        </w:r>
        <w:proofErr w:type="spellEnd"/>
        <w:r w:rsidRPr="0063022F">
          <w:rPr>
            <w:rStyle w:val="Hypertextovprepojenie"/>
            <w:rFonts w:ascii="Times New Roman" w:hAnsi="Times New Roman" w:cs="Times New Roman"/>
          </w:rPr>
          <w:t xml:space="preserve"> </w:t>
        </w:r>
        <w:proofErr w:type="spellStart"/>
        <w:r w:rsidRPr="0063022F">
          <w:rPr>
            <w:rStyle w:val="Hypertextovprepojenie"/>
            <w:rFonts w:ascii="Times New Roman" w:hAnsi="Times New Roman" w:cs="Times New Roman"/>
          </w:rPr>
          <w:t>Statistic</w:t>
        </w:r>
        <w:proofErr w:type="spellEnd"/>
      </w:hyperlink>
      <w:r w:rsidRPr="0063022F">
        <w:rPr>
          <w:rFonts w:ascii="Times New Roman" w:hAnsi="Times New Roman" w:cs="Times New Roman"/>
        </w:rPr>
        <w:t xml:space="preserve">. </w:t>
      </w:r>
      <w:proofErr w:type="spellStart"/>
      <w:r w:rsidRPr="0063022F">
        <w:rPr>
          <w:rFonts w:ascii="Times New Roman" w:hAnsi="Times New Roman" w:cs="Times New Roman"/>
          <w:i/>
          <w:iCs/>
        </w:rPr>
        <w:t>Biochemia</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Medica</w:t>
      </w:r>
      <w:proofErr w:type="spellEnd"/>
      <w:r w:rsidRPr="0063022F">
        <w:rPr>
          <w:rFonts w:ascii="Times New Roman" w:hAnsi="Times New Roman" w:cs="Times New Roman"/>
        </w:rPr>
        <w:t xml:space="preserve">, </w:t>
      </w:r>
      <w:r w:rsidRPr="0063022F">
        <w:rPr>
          <w:rFonts w:ascii="Times New Roman" w:hAnsi="Times New Roman" w:cs="Times New Roman"/>
          <w:i/>
          <w:iCs/>
        </w:rPr>
        <w:t>22</w:t>
      </w:r>
      <w:r w:rsidRPr="0063022F">
        <w:rPr>
          <w:rFonts w:ascii="Times New Roman" w:hAnsi="Times New Roman" w:cs="Times New Roman"/>
        </w:rPr>
        <w:t>(3), 276–282.</w:t>
      </w:r>
    </w:p>
    <w:p w14:paraId="4B7615AC" w14:textId="77777777" w:rsidR="0063022F" w:rsidRPr="0063022F" w:rsidRDefault="0063022F" w:rsidP="0063022F">
      <w:pPr>
        <w:pStyle w:val="Bibliografia"/>
        <w:spacing w:line="360" w:lineRule="auto"/>
        <w:rPr>
          <w:rFonts w:ascii="Times New Roman" w:hAnsi="Times New Roman" w:cs="Times New Roman"/>
        </w:rPr>
      </w:pPr>
      <w:bookmarkStart w:id="55" w:name="ref-morrison2025virtuallypsychologist"/>
      <w:bookmarkEnd w:id="54"/>
      <w:proofErr w:type="spellStart"/>
      <w:r w:rsidRPr="0063022F">
        <w:rPr>
          <w:rFonts w:ascii="Times New Roman" w:hAnsi="Times New Roman" w:cs="Times New Roman"/>
        </w:rPr>
        <w:t>Morrison</w:t>
      </w:r>
      <w:proofErr w:type="spellEnd"/>
      <w:r w:rsidRPr="0063022F">
        <w:rPr>
          <w:rFonts w:ascii="Times New Roman" w:hAnsi="Times New Roman" w:cs="Times New Roman"/>
        </w:rPr>
        <w:t xml:space="preserve">, B. W., </w:t>
      </w:r>
      <w:proofErr w:type="spellStart"/>
      <w:r w:rsidRPr="0063022F">
        <w:rPr>
          <w:rFonts w:ascii="Times New Roman" w:hAnsi="Times New Roman" w:cs="Times New Roman"/>
        </w:rPr>
        <w:t>Kelson</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Morrison</w:t>
      </w:r>
      <w:proofErr w:type="spellEnd"/>
      <w:r w:rsidRPr="0063022F">
        <w:rPr>
          <w:rFonts w:ascii="Times New Roman" w:hAnsi="Times New Roman" w:cs="Times New Roman"/>
        </w:rPr>
        <w:t xml:space="preserve">, N. M. V., &amp; </w:t>
      </w:r>
      <w:proofErr w:type="spellStart"/>
      <w:r w:rsidRPr="0063022F">
        <w:rPr>
          <w:rFonts w:ascii="Times New Roman" w:hAnsi="Times New Roman" w:cs="Times New Roman"/>
        </w:rPr>
        <w:t>Bennett</w:t>
      </w:r>
      <w:proofErr w:type="spellEnd"/>
      <w:r w:rsidRPr="0063022F">
        <w:rPr>
          <w:rFonts w:ascii="Times New Roman" w:hAnsi="Times New Roman" w:cs="Times New Roman"/>
        </w:rPr>
        <w:t xml:space="preserve">, G. (2025). </w:t>
      </w:r>
      <w:proofErr w:type="spellStart"/>
      <w:r w:rsidRPr="0063022F">
        <w:rPr>
          <w:rFonts w:ascii="Times New Roman" w:hAnsi="Times New Roman" w:cs="Times New Roman"/>
        </w:rPr>
        <w:t>You’re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Virtually</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Psychologist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Enhancing</w:t>
      </w:r>
      <w:proofErr w:type="spellEnd"/>
      <w:r w:rsidRPr="0063022F">
        <w:rPr>
          <w:rFonts w:ascii="Times New Roman" w:hAnsi="Times New Roman" w:cs="Times New Roman"/>
        </w:rPr>
        <w:t xml:space="preserve"> Professional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through</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Virtual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Australian</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Psychologist</w:t>
      </w:r>
      <w:proofErr w:type="spellEnd"/>
      <w:r w:rsidRPr="0063022F">
        <w:rPr>
          <w:rFonts w:ascii="Times New Roman" w:hAnsi="Times New Roman" w:cs="Times New Roman"/>
        </w:rPr>
        <w:t xml:space="preserve">, </w:t>
      </w:r>
      <w:r w:rsidRPr="0063022F">
        <w:rPr>
          <w:rFonts w:ascii="Times New Roman" w:hAnsi="Times New Roman" w:cs="Times New Roman"/>
          <w:i/>
          <w:iCs/>
        </w:rPr>
        <w:t>61</w:t>
      </w:r>
      <w:r w:rsidRPr="0063022F">
        <w:rPr>
          <w:rFonts w:ascii="Times New Roman" w:hAnsi="Times New Roman" w:cs="Times New Roman"/>
        </w:rPr>
        <w:t xml:space="preserve">(1), 22–29. </w:t>
      </w:r>
      <w:hyperlink r:id="rId35">
        <w:r w:rsidRPr="0063022F">
          <w:rPr>
            <w:rStyle w:val="Hypertextovprepojenie"/>
            <w:rFonts w:ascii="Times New Roman" w:hAnsi="Times New Roman" w:cs="Times New Roman"/>
          </w:rPr>
          <w:t>https://doi.org/10.1080/00050067.2025.2547800</w:t>
        </w:r>
      </w:hyperlink>
    </w:p>
    <w:p w14:paraId="0C2A3E41" w14:textId="77777777" w:rsidR="0063022F" w:rsidRPr="0063022F" w:rsidRDefault="0063022F" w:rsidP="0063022F">
      <w:pPr>
        <w:pStyle w:val="Bibliografia"/>
        <w:spacing w:line="360" w:lineRule="auto"/>
        <w:rPr>
          <w:rFonts w:ascii="Times New Roman" w:hAnsi="Times New Roman" w:cs="Times New Roman"/>
        </w:rPr>
      </w:pPr>
      <w:bookmarkStart w:id="56" w:name="ref-nelson2015manyratersordinal"/>
      <w:bookmarkEnd w:id="55"/>
      <w:r w:rsidRPr="0063022F">
        <w:rPr>
          <w:rFonts w:ascii="Times New Roman" w:hAnsi="Times New Roman" w:cs="Times New Roman"/>
        </w:rPr>
        <w:lastRenderedPageBreak/>
        <w:t xml:space="preserve">Nelson, K. P., &amp; </w:t>
      </w:r>
      <w:proofErr w:type="spellStart"/>
      <w:r w:rsidRPr="0063022F">
        <w:rPr>
          <w:rFonts w:ascii="Times New Roman" w:hAnsi="Times New Roman" w:cs="Times New Roman"/>
        </w:rPr>
        <w:t>Edwards</w:t>
      </w:r>
      <w:proofErr w:type="spellEnd"/>
      <w:r w:rsidRPr="0063022F">
        <w:rPr>
          <w:rFonts w:ascii="Times New Roman" w:hAnsi="Times New Roman" w:cs="Times New Roman"/>
        </w:rPr>
        <w:t xml:space="preserve">, D. (2015). </w:t>
      </w:r>
      <w:proofErr w:type="spellStart"/>
      <w:r w:rsidRPr="0063022F">
        <w:rPr>
          <w:rFonts w:ascii="Times New Roman" w:hAnsi="Times New Roman" w:cs="Times New Roman"/>
        </w:rPr>
        <w:t>Measures</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Agreement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between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Many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Raters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Ordinal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Classifications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Statistics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Medicine</w:t>
      </w:r>
      <w:proofErr w:type="spellEnd"/>
      <w:r w:rsidRPr="0063022F">
        <w:rPr>
          <w:rFonts w:ascii="Times New Roman" w:hAnsi="Times New Roman" w:cs="Times New Roman"/>
        </w:rPr>
        <w:t xml:space="preserve">, </w:t>
      </w:r>
      <w:r w:rsidRPr="0063022F">
        <w:rPr>
          <w:rFonts w:ascii="Times New Roman" w:hAnsi="Times New Roman" w:cs="Times New Roman"/>
          <w:i/>
          <w:iCs/>
        </w:rPr>
        <w:t>34</w:t>
      </w:r>
      <w:r w:rsidRPr="0063022F">
        <w:rPr>
          <w:rFonts w:ascii="Times New Roman" w:hAnsi="Times New Roman" w:cs="Times New Roman"/>
        </w:rPr>
        <w:t xml:space="preserve">(23), 3116–3132. </w:t>
      </w:r>
      <w:hyperlink r:id="rId36">
        <w:r w:rsidRPr="0063022F">
          <w:rPr>
            <w:rStyle w:val="Hypertextovprepojenie"/>
            <w:rFonts w:ascii="Times New Roman" w:hAnsi="Times New Roman" w:cs="Times New Roman"/>
          </w:rPr>
          <w:t>https://doi.org/10.1002/sim.6546</w:t>
        </w:r>
      </w:hyperlink>
    </w:p>
    <w:p w14:paraId="4BA30420" w14:textId="77777777" w:rsidR="0063022F" w:rsidRPr="0063022F" w:rsidRDefault="0063022F" w:rsidP="0063022F">
      <w:pPr>
        <w:pStyle w:val="Bibliografia"/>
        <w:spacing w:line="360" w:lineRule="auto"/>
        <w:rPr>
          <w:rFonts w:ascii="Times New Roman" w:hAnsi="Times New Roman" w:cs="Times New Roman"/>
        </w:rPr>
      </w:pPr>
      <w:bookmarkStart w:id="57" w:name="ref-obradovich2024llmpsychiatry"/>
      <w:bookmarkEnd w:id="56"/>
      <w:proofErr w:type="spellStart"/>
      <w:r w:rsidRPr="0063022F">
        <w:rPr>
          <w:rFonts w:ascii="Times New Roman" w:hAnsi="Times New Roman" w:cs="Times New Roman"/>
        </w:rPr>
        <w:t>Obradovich</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Khalsa</w:t>
      </w:r>
      <w:proofErr w:type="spellEnd"/>
      <w:r w:rsidRPr="0063022F">
        <w:rPr>
          <w:rFonts w:ascii="Times New Roman" w:hAnsi="Times New Roman" w:cs="Times New Roman"/>
        </w:rPr>
        <w:t xml:space="preserve">, S. S., </w:t>
      </w:r>
      <w:proofErr w:type="spellStart"/>
      <w:r w:rsidRPr="0063022F">
        <w:rPr>
          <w:rFonts w:ascii="Times New Roman" w:hAnsi="Times New Roman" w:cs="Times New Roman"/>
        </w:rPr>
        <w:t>Khan</w:t>
      </w:r>
      <w:proofErr w:type="spellEnd"/>
      <w:r w:rsidRPr="0063022F">
        <w:rPr>
          <w:rFonts w:ascii="Times New Roman" w:hAnsi="Times New Roman" w:cs="Times New Roman"/>
        </w:rPr>
        <w:t xml:space="preserve">, W. U., </w:t>
      </w:r>
      <w:proofErr w:type="spellStart"/>
      <w:r w:rsidRPr="0063022F">
        <w:rPr>
          <w:rFonts w:ascii="Times New Roman" w:hAnsi="Times New Roman" w:cs="Times New Roman"/>
        </w:rPr>
        <w:t>Suh</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Perlis</w:t>
      </w:r>
      <w:proofErr w:type="spellEnd"/>
      <w:r w:rsidRPr="0063022F">
        <w:rPr>
          <w:rFonts w:ascii="Times New Roman" w:hAnsi="Times New Roman" w:cs="Times New Roman"/>
        </w:rPr>
        <w:t xml:space="preserve">, R. H., </w:t>
      </w:r>
      <w:proofErr w:type="spellStart"/>
      <w:r w:rsidRPr="0063022F">
        <w:rPr>
          <w:rFonts w:ascii="Times New Roman" w:hAnsi="Times New Roman" w:cs="Times New Roman"/>
        </w:rPr>
        <w:t>Ajilore</w:t>
      </w:r>
      <w:proofErr w:type="spellEnd"/>
      <w:r w:rsidRPr="0063022F">
        <w:rPr>
          <w:rFonts w:ascii="Times New Roman" w:hAnsi="Times New Roman" w:cs="Times New Roman"/>
        </w:rPr>
        <w:t xml:space="preserve">, O., &amp; </w:t>
      </w:r>
      <w:proofErr w:type="spellStart"/>
      <w:r w:rsidRPr="0063022F">
        <w:rPr>
          <w:rFonts w:ascii="Times New Roman" w:hAnsi="Times New Roman" w:cs="Times New Roman"/>
        </w:rPr>
        <w:t>Paulus</w:t>
      </w:r>
      <w:proofErr w:type="spellEnd"/>
      <w:r w:rsidRPr="0063022F">
        <w:rPr>
          <w:rFonts w:ascii="Times New Roman" w:hAnsi="Times New Roman" w:cs="Times New Roman"/>
        </w:rPr>
        <w:t xml:space="preserve">, M. P. (2024). </w:t>
      </w:r>
      <w:proofErr w:type="spellStart"/>
      <w:r w:rsidRPr="0063022F">
        <w:rPr>
          <w:rFonts w:ascii="Times New Roman" w:hAnsi="Times New Roman" w:cs="Times New Roman"/>
        </w:rPr>
        <w:t>Opportunities</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Risks</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Large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Language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Models</w:t>
      </w:r>
      <w:proofErr w:type="spellEnd"/>
      <w:r w:rsidRPr="0063022F">
        <w:rPr>
          <w:rFonts w:ascii="Times New Roman" w:hAnsi="Times New Roman" w:cs="Times New Roman"/>
        </w:rPr>
        <w:t xml:space="preserve"> in </w:t>
      </w:r>
      <w:proofErr w:type="spellStart"/>
      <w:r w:rsidRPr="0063022F">
        <w:rPr>
          <w:rFonts w:ascii="Times New Roman" w:hAnsi="Times New Roman" w:cs="Times New Roman"/>
        </w:rPr>
        <w:t>Psychiatry</w:t>
      </w:r>
      <w:proofErr w:type="spellEnd"/>
      <w:r w:rsidRPr="0063022F">
        <w:rPr>
          <w:rFonts w:ascii="Times New Roman" w:hAnsi="Times New Roman" w:cs="Times New Roman"/>
        </w:rPr>
        <w:t xml:space="preserve">. </w:t>
      </w:r>
      <w:r w:rsidRPr="0063022F">
        <w:rPr>
          <w:rFonts w:ascii="Times New Roman" w:hAnsi="Times New Roman" w:cs="Times New Roman"/>
          <w:i/>
          <w:iCs/>
        </w:rPr>
        <w:t>NPP—</w:t>
      </w:r>
      <w:proofErr w:type="spellStart"/>
      <w:r w:rsidRPr="0063022F">
        <w:rPr>
          <w:rFonts w:ascii="Times New Roman" w:hAnsi="Times New Roman" w:cs="Times New Roman"/>
          <w:i/>
          <w:iCs/>
        </w:rPr>
        <w:t>Digital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Psychiatry</w:t>
      </w:r>
      <w:proofErr w:type="spellEnd"/>
      <w:r w:rsidRPr="0063022F">
        <w:rPr>
          <w:rFonts w:ascii="Times New Roman" w:hAnsi="Times New Roman" w:cs="Times New Roman"/>
          <w:i/>
          <w:iCs/>
        </w:rPr>
        <w:t xml:space="preserve"> and Neuroscience</w:t>
      </w:r>
      <w:r w:rsidRPr="0063022F">
        <w:rPr>
          <w:rFonts w:ascii="Times New Roman" w:hAnsi="Times New Roman" w:cs="Times New Roman"/>
        </w:rPr>
        <w:t xml:space="preserve">, </w:t>
      </w:r>
      <w:r w:rsidRPr="0063022F">
        <w:rPr>
          <w:rFonts w:ascii="Times New Roman" w:hAnsi="Times New Roman" w:cs="Times New Roman"/>
          <w:i/>
          <w:iCs/>
        </w:rPr>
        <w:t>2</w:t>
      </w:r>
      <w:r w:rsidRPr="0063022F">
        <w:rPr>
          <w:rFonts w:ascii="Times New Roman" w:hAnsi="Times New Roman" w:cs="Times New Roman"/>
        </w:rPr>
        <w:t xml:space="preserve">(1). </w:t>
      </w:r>
      <w:hyperlink r:id="rId37">
        <w:r w:rsidRPr="0063022F">
          <w:rPr>
            <w:rStyle w:val="Hypertextovprepojenie"/>
            <w:rFonts w:ascii="Times New Roman" w:hAnsi="Times New Roman" w:cs="Times New Roman"/>
          </w:rPr>
          <w:t>https://doi.org/10.1038/s44277-024-00010-z</w:t>
        </w:r>
      </w:hyperlink>
    </w:p>
    <w:p w14:paraId="47E22886" w14:textId="77777777" w:rsidR="0063022F" w:rsidRPr="0063022F" w:rsidRDefault="0063022F" w:rsidP="0063022F">
      <w:pPr>
        <w:pStyle w:val="Bibliografia"/>
        <w:spacing w:line="360" w:lineRule="auto"/>
        <w:rPr>
          <w:rFonts w:ascii="Times New Roman" w:hAnsi="Times New Roman" w:cs="Times New Roman"/>
        </w:rPr>
      </w:pPr>
      <w:bookmarkStart w:id="58" w:name="ref-polit2007cvi"/>
      <w:bookmarkEnd w:id="57"/>
      <w:proofErr w:type="spellStart"/>
      <w:r w:rsidRPr="0063022F">
        <w:rPr>
          <w:rFonts w:ascii="Times New Roman" w:hAnsi="Times New Roman" w:cs="Times New Roman"/>
        </w:rPr>
        <w:t>Polit</w:t>
      </w:r>
      <w:proofErr w:type="spellEnd"/>
      <w:r w:rsidRPr="0063022F">
        <w:rPr>
          <w:rFonts w:ascii="Times New Roman" w:hAnsi="Times New Roman" w:cs="Times New Roman"/>
        </w:rPr>
        <w:t xml:space="preserve">, D. F., </w:t>
      </w:r>
      <w:proofErr w:type="spellStart"/>
      <w:r w:rsidRPr="0063022F">
        <w:rPr>
          <w:rFonts w:ascii="Times New Roman" w:hAnsi="Times New Roman" w:cs="Times New Roman"/>
        </w:rPr>
        <w:t>Beck</w:t>
      </w:r>
      <w:proofErr w:type="spellEnd"/>
      <w:r w:rsidRPr="0063022F">
        <w:rPr>
          <w:rFonts w:ascii="Times New Roman" w:hAnsi="Times New Roman" w:cs="Times New Roman"/>
        </w:rPr>
        <w:t xml:space="preserve">, C. T., &amp; </w:t>
      </w:r>
      <w:proofErr w:type="spellStart"/>
      <w:r w:rsidRPr="0063022F">
        <w:rPr>
          <w:rFonts w:ascii="Times New Roman" w:hAnsi="Times New Roman" w:cs="Times New Roman"/>
        </w:rPr>
        <w:t>Owen</w:t>
      </w:r>
      <w:proofErr w:type="spellEnd"/>
      <w:r w:rsidRPr="0063022F">
        <w:rPr>
          <w:rFonts w:ascii="Times New Roman" w:hAnsi="Times New Roman" w:cs="Times New Roman"/>
        </w:rPr>
        <w:t xml:space="preserve">, S. V. (2007). </w:t>
      </w:r>
      <w:proofErr w:type="spellStart"/>
      <w:r w:rsidRPr="0063022F">
        <w:rPr>
          <w:rFonts w:ascii="Times New Roman" w:hAnsi="Times New Roman" w:cs="Times New Roman"/>
        </w:rPr>
        <w:t>Is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CVI </w:t>
      </w:r>
      <w:proofErr w:type="spellStart"/>
      <w:r w:rsidRPr="0063022F">
        <w:rPr>
          <w:rFonts w:ascii="Times New Roman" w:hAnsi="Times New Roman" w:cs="Times New Roman"/>
        </w:rPr>
        <w:t>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Acceptable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Indicator</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Content</w:t>
      </w:r>
      <w:proofErr w:type="spellEnd"/>
      <w:r w:rsidRPr="0063022F">
        <w:rPr>
          <w:rFonts w:ascii="Times New Roman" w:hAnsi="Times New Roman" w:cs="Times New Roman"/>
        </w:rPr>
        <w:t xml:space="preserve"> Validity? </w:t>
      </w:r>
      <w:proofErr w:type="spellStart"/>
      <w:r w:rsidRPr="0063022F">
        <w:rPr>
          <w:rFonts w:ascii="Times New Roman" w:hAnsi="Times New Roman" w:cs="Times New Roman"/>
        </w:rPr>
        <w:t>Appraisal</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Recommendations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Research</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Nursing</w:t>
      </w:r>
      <w:proofErr w:type="spellEnd"/>
      <w:r w:rsidRPr="0063022F">
        <w:rPr>
          <w:rFonts w:ascii="Times New Roman" w:hAnsi="Times New Roman" w:cs="Times New Roman"/>
          <w:i/>
          <w:iCs/>
        </w:rPr>
        <w:t xml:space="preserve"> &amp; Health</w:t>
      </w:r>
      <w:r w:rsidRPr="0063022F">
        <w:rPr>
          <w:rFonts w:ascii="Times New Roman" w:hAnsi="Times New Roman" w:cs="Times New Roman"/>
        </w:rPr>
        <w:t xml:space="preserve">, </w:t>
      </w:r>
      <w:r w:rsidRPr="0063022F">
        <w:rPr>
          <w:rFonts w:ascii="Times New Roman" w:hAnsi="Times New Roman" w:cs="Times New Roman"/>
          <w:i/>
          <w:iCs/>
        </w:rPr>
        <w:t>30</w:t>
      </w:r>
      <w:r w:rsidRPr="0063022F">
        <w:rPr>
          <w:rFonts w:ascii="Times New Roman" w:hAnsi="Times New Roman" w:cs="Times New Roman"/>
        </w:rPr>
        <w:t xml:space="preserve">(4), 459–467. </w:t>
      </w:r>
      <w:hyperlink r:id="rId38">
        <w:r w:rsidRPr="0063022F">
          <w:rPr>
            <w:rStyle w:val="Hypertextovprepojenie"/>
            <w:rFonts w:ascii="Times New Roman" w:hAnsi="Times New Roman" w:cs="Times New Roman"/>
          </w:rPr>
          <w:t>https://doi.org/10.1002/nur.20199</w:t>
        </w:r>
      </w:hyperlink>
    </w:p>
    <w:p w14:paraId="4A3981E8" w14:textId="77777777" w:rsidR="0063022F" w:rsidRPr="0063022F" w:rsidRDefault="0063022F" w:rsidP="0063022F">
      <w:pPr>
        <w:pStyle w:val="Bibliografia"/>
        <w:spacing w:line="360" w:lineRule="auto"/>
        <w:rPr>
          <w:rFonts w:ascii="Times New Roman" w:hAnsi="Times New Roman" w:cs="Times New Roman"/>
        </w:rPr>
      </w:pPr>
      <w:bookmarkStart w:id="59" w:name="ref-rice2022simulatedplacements"/>
      <w:bookmarkEnd w:id="58"/>
      <w:proofErr w:type="spellStart"/>
      <w:r w:rsidRPr="0063022F">
        <w:rPr>
          <w:rFonts w:ascii="Times New Roman" w:hAnsi="Times New Roman" w:cs="Times New Roman"/>
        </w:rPr>
        <w:t>Rice</w:t>
      </w:r>
      <w:proofErr w:type="spellEnd"/>
      <w:r w:rsidRPr="0063022F">
        <w:rPr>
          <w:rFonts w:ascii="Times New Roman" w:hAnsi="Times New Roman" w:cs="Times New Roman"/>
        </w:rPr>
        <w:t xml:space="preserve">, K., Murray, C. V., </w:t>
      </w:r>
      <w:proofErr w:type="spellStart"/>
      <w:r w:rsidRPr="0063022F">
        <w:rPr>
          <w:rFonts w:ascii="Times New Roman" w:hAnsi="Times New Roman" w:cs="Times New Roman"/>
        </w:rPr>
        <w:t>Tully</w:t>
      </w:r>
      <w:proofErr w:type="spellEnd"/>
      <w:r w:rsidRPr="0063022F">
        <w:rPr>
          <w:rFonts w:ascii="Times New Roman" w:hAnsi="Times New Roman" w:cs="Times New Roman"/>
        </w:rPr>
        <w:t xml:space="preserve">, P. J., Hone, A., </w:t>
      </w:r>
      <w:proofErr w:type="spellStart"/>
      <w:r w:rsidRPr="0063022F">
        <w:rPr>
          <w:rFonts w:ascii="Times New Roman" w:hAnsi="Times New Roman" w:cs="Times New Roman"/>
        </w:rPr>
        <w:t>Bartik</w:t>
      </w:r>
      <w:proofErr w:type="spellEnd"/>
      <w:r w:rsidRPr="0063022F">
        <w:rPr>
          <w:rFonts w:ascii="Times New Roman" w:hAnsi="Times New Roman" w:cs="Times New Roman"/>
        </w:rPr>
        <w:t xml:space="preserve">, W. J., </w:t>
      </w:r>
      <w:proofErr w:type="spellStart"/>
      <w:r w:rsidRPr="0063022F">
        <w:rPr>
          <w:rFonts w:ascii="Times New Roman" w:hAnsi="Times New Roman" w:cs="Times New Roman"/>
        </w:rPr>
        <w:t>Newby</w:t>
      </w:r>
      <w:proofErr w:type="spellEnd"/>
      <w:r w:rsidRPr="0063022F">
        <w:rPr>
          <w:rFonts w:ascii="Times New Roman" w:hAnsi="Times New Roman" w:cs="Times New Roman"/>
        </w:rPr>
        <w:t xml:space="preserve">, D., &amp; </w:t>
      </w:r>
      <w:proofErr w:type="spellStart"/>
      <w:r w:rsidRPr="0063022F">
        <w:rPr>
          <w:rFonts w:ascii="Times New Roman" w:hAnsi="Times New Roman" w:cs="Times New Roman"/>
        </w:rPr>
        <w:t>Cosh</w:t>
      </w:r>
      <w:proofErr w:type="spellEnd"/>
      <w:r w:rsidRPr="0063022F">
        <w:rPr>
          <w:rFonts w:ascii="Times New Roman" w:hAnsi="Times New Roman" w:cs="Times New Roman"/>
        </w:rPr>
        <w:t xml:space="preserve">, S. M. (2022). </w:t>
      </w:r>
      <w:proofErr w:type="spellStart"/>
      <w:r w:rsidRPr="0063022F">
        <w:rPr>
          <w:rFonts w:ascii="Times New Roman" w:hAnsi="Times New Roman" w:cs="Times New Roman"/>
        </w:rPr>
        <w:t>Commentary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Extension</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Australian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Postgraduate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Working</w:t>
      </w:r>
      <w:proofErr w:type="spellEnd"/>
      <w:r w:rsidRPr="0063022F">
        <w:rPr>
          <w:rFonts w:ascii="Times New Roman" w:hAnsi="Times New Roman" w:cs="Times New Roman"/>
        </w:rPr>
        <w:t xml:space="preserve"> Group </w:t>
      </w:r>
      <w:proofErr w:type="spellStart"/>
      <w:r w:rsidRPr="0063022F">
        <w:rPr>
          <w:rFonts w:ascii="Times New Roman" w:hAnsi="Times New Roman" w:cs="Times New Roman"/>
        </w:rPr>
        <w:t>Guidelines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Learning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Activities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Within</w:t>
      </w:r>
      <w:proofErr w:type="spellEnd"/>
      <w:r w:rsidRPr="0063022F">
        <w:rPr>
          <w:rFonts w:ascii="Times New Roman" w:hAnsi="Times New Roman" w:cs="Times New Roman"/>
        </w:rPr>
        <w:t xml:space="preserve"> Professional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Placements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Frontiers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rPr>
        <w:t xml:space="preserve">, </w:t>
      </w:r>
      <w:r w:rsidRPr="0063022F">
        <w:rPr>
          <w:rFonts w:ascii="Times New Roman" w:hAnsi="Times New Roman" w:cs="Times New Roman"/>
          <w:i/>
          <w:iCs/>
        </w:rPr>
        <w:t>7</w:t>
      </w:r>
      <w:r w:rsidRPr="0063022F">
        <w:rPr>
          <w:rFonts w:ascii="Times New Roman" w:hAnsi="Times New Roman" w:cs="Times New Roman"/>
        </w:rPr>
        <w:t xml:space="preserve">. </w:t>
      </w:r>
      <w:hyperlink r:id="rId39">
        <w:r w:rsidRPr="0063022F">
          <w:rPr>
            <w:rStyle w:val="Hypertextovprepojenie"/>
            <w:rFonts w:ascii="Times New Roman" w:hAnsi="Times New Roman" w:cs="Times New Roman"/>
          </w:rPr>
          <w:t>https://doi.org/10.3389/feduc.2022.840258</w:t>
        </w:r>
      </w:hyperlink>
    </w:p>
    <w:p w14:paraId="1B398A55" w14:textId="77777777" w:rsidR="0063022F" w:rsidRPr="0063022F" w:rsidRDefault="0063022F" w:rsidP="0063022F">
      <w:pPr>
        <w:pStyle w:val="Bibliografia"/>
        <w:spacing w:line="360" w:lineRule="auto"/>
        <w:rPr>
          <w:rFonts w:ascii="Times New Roman" w:hAnsi="Times New Roman" w:cs="Times New Roman"/>
        </w:rPr>
      </w:pPr>
      <w:bookmarkStart w:id="60" w:name="ref-roustan2025cliniciansguide"/>
      <w:bookmarkEnd w:id="59"/>
      <w:proofErr w:type="spellStart"/>
      <w:r w:rsidRPr="0063022F">
        <w:rPr>
          <w:rFonts w:ascii="Times New Roman" w:hAnsi="Times New Roman" w:cs="Times New Roman"/>
        </w:rPr>
        <w:t>Roustan</w:t>
      </w:r>
      <w:proofErr w:type="spellEnd"/>
      <w:r w:rsidRPr="0063022F">
        <w:rPr>
          <w:rFonts w:ascii="Times New Roman" w:hAnsi="Times New Roman" w:cs="Times New Roman"/>
        </w:rPr>
        <w:t xml:space="preserve">, D., &amp; </w:t>
      </w:r>
      <w:proofErr w:type="spellStart"/>
      <w:r w:rsidRPr="0063022F">
        <w:rPr>
          <w:rFonts w:ascii="Times New Roman" w:hAnsi="Times New Roman" w:cs="Times New Roman"/>
        </w:rPr>
        <w:t>Bastardot</w:t>
      </w:r>
      <w:proofErr w:type="spellEnd"/>
      <w:r w:rsidRPr="0063022F">
        <w:rPr>
          <w:rFonts w:ascii="Times New Roman" w:hAnsi="Times New Roman" w:cs="Times New Roman"/>
        </w:rPr>
        <w:t xml:space="preserve">, F. (2025).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Clinicians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Guide</w:t>
      </w:r>
      <w:proofErr w:type="spellEnd"/>
      <w:r w:rsidRPr="0063022F">
        <w:rPr>
          <w:rFonts w:ascii="Times New Roman" w:hAnsi="Times New Roman" w:cs="Times New Roman"/>
        </w:rPr>
        <w:t xml:space="preserve"> to </w:t>
      </w:r>
      <w:proofErr w:type="spellStart"/>
      <w:r w:rsidRPr="0063022F">
        <w:rPr>
          <w:rFonts w:ascii="Times New Roman" w:hAnsi="Times New Roman" w:cs="Times New Roman"/>
        </w:rPr>
        <w:t>Large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Language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Models</w:t>
      </w:r>
      <w:proofErr w:type="spellEnd"/>
      <w:r w:rsidRPr="0063022F">
        <w:rPr>
          <w:rFonts w:ascii="Times New Roman" w:hAnsi="Times New Roman" w:cs="Times New Roman"/>
        </w:rPr>
        <w:t xml:space="preserve">: A General </w:t>
      </w:r>
      <w:proofErr w:type="spellStart"/>
      <w:r w:rsidRPr="0063022F">
        <w:rPr>
          <w:rFonts w:ascii="Times New Roman" w:hAnsi="Times New Roman" w:cs="Times New Roman"/>
        </w:rPr>
        <w:t>Perspective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With</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Focus</w:t>
      </w:r>
      <w:proofErr w:type="spellEnd"/>
      <w:r w:rsidRPr="0063022F">
        <w:rPr>
          <w:rFonts w:ascii="Times New Roman" w:hAnsi="Times New Roman" w:cs="Times New Roman"/>
        </w:rPr>
        <w:t xml:space="preserve"> on </w:t>
      </w:r>
      <w:proofErr w:type="spellStart"/>
      <w:r w:rsidRPr="0063022F">
        <w:rPr>
          <w:rFonts w:ascii="Times New Roman" w:hAnsi="Times New Roman" w:cs="Times New Roman"/>
        </w:rPr>
        <w:t>Hallucinations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Interactive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Journal</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Medical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Research</w:t>
      </w:r>
      <w:proofErr w:type="spellEnd"/>
      <w:r w:rsidRPr="0063022F">
        <w:rPr>
          <w:rFonts w:ascii="Times New Roman" w:hAnsi="Times New Roman" w:cs="Times New Roman"/>
        </w:rPr>
        <w:t xml:space="preserve">, </w:t>
      </w:r>
      <w:r w:rsidRPr="0063022F">
        <w:rPr>
          <w:rFonts w:ascii="Times New Roman" w:hAnsi="Times New Roman" w:cs="Times New Roman"/>
          <w:i/>
          <w:iCs/>
        </w:rPr>
        <w:t>14</w:t>
      </w:r>
      <w:r w:rsidRPr="0063022F">
        <w:rPr>
          <w:rFonts w:ascii="Times New Roman" w:hAnsi="Times New Roman" w:cs="Times New Roman"/>
        </w:rPr>
        <w:t xml:space="preserve">, e59823. </w:t>
      </w:r>
      <w:hyperlink r:id="rId40">
        <w:r w:rsidRPr="0063022F">
          <w:rPr>
            <w:rStyle w:val="Hypertextovprepojenie"/>
            <w:rFonts w:ascii="Times New Roman" w:hAnsi="Times New Roman" w:cs="Times New Roman"/>
          </w:rPr>
          <w:t>https://doi.org/10.2196/59823</w:t>
        </w:r>
      </w:hyperlink>
    </w:p>
    <w:p w14:paraId="097CABAF" w14:textId="77777777" w:rsidR="0063022F" w:rsidRPr="0063022F" w:rsidRDefault="0063022F" w:rsidP="0063022F">
      <w:pPr>
        <w:pStyle w:val="Bibliografia"/>
        <w:spacing w:line="360" w:lineRule="auto"/>
        <w:rPr>
          <w:rFonts w:ascii="Times New Roman" w:hAnsi="Times New Roman" w:cs="Times New Roman"/>
        </w:rPr>
      </w:pPr>
      <w:bookmarkStart w:id="61" w:name="ref-rutherfordhemming2015simulationcvi"/>
      <w:bookmarkEnd w:id="60"/>
      <w:proofErr w:type="spellStart"/>
      <w:r w:rsidRPr="0063022F">
        <w:rPr>
          <w:rFonts w:ascii="Times New Roman" w:hAnsi="Times New Roman" w:cs="Times New Roman"/>
        </w:rPr>
        <w:t>Rutherford-Hemming</w:t>
      </w:r>
      <w:proofErr w:type="spellEnd"/>
      <w:r w:rsidRPr="0063022F">
        <w:rPr>
          <w:rFonts w:ascii="Times New Roman" w:hAnsi="Times New Roman" w:cs="Times New Roman"/>
        </w:rPr>
        <w:t xml:space="preserve">, T. (2015). </w:t>
      </w:r>
      <w:proofErr w:type="spellStart"/>
      <w:r w:rsidRPr="0063022F">
        <w:rPr>
          <w:rFonts w:ascii="Times New Roman" w:hAnsi="Times New Roman" w:cs="Times New Roman"/>
        </w:rPr>
        <w:t>Determining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Content</w:t>
      </w:r>
      <w:proofErr w:type="spellEnd"/>
      <w:r w:rsidRPr="0063022F">
        <w:rPr>
          <w:rFonts w:ascii="Times New Roman" w:hAnsi="Times New Roman" w:cs="Times New Roman"/>
        </w:rPr>
        <w:t xml:space="preserve"> Validity and </w:t>
      </w:r>
      <w:proofErr w:type="spellStart"/>
      <w:r w:rsidRPr="0063022F">
        <w:rPr>
          <w:rFonts w:ascii="Times New Roman" w:hAnsi="Times New Roman" w:cs="Times New Roman"/>
        </w:rPr>
        <w:t>Reporting</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Content</w:t>
      </w:r>
      <w:proofErr w:type="spellEnd"/>
      <w:r w:rsidRPr="0063022F">
        <w:rPr>
          <w:rFonts w:ascii="Times New Roman" w:hAnsi="Times New Roman" w:cs="Times New Roman"/>
        </w:rPr>
        <w:t xml:space="preserve"> Validity Index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Scenarios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Nursing</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Perspectives</w:t>
      </w:r>
      <w:proofErr w:type="spellEnd"/>
      <w:r w:rsidRPr="0063022F">
        <w:rPr>
          <w:rFonts w:ascii="Times New Roman" w:hAnsi="Times New Roman" w:cs="Times New Roman"/>
        </w:rPr>
        <w:t xml:space="preserve">, </w:t>
      </w:r>
      <w:r w:rsidRPr="0063022F">
        <w:rPr>
          <w:rFonts w:ascii="Times New Roman" w:hAnsi="Times New Roman" w:cs="Times New Roman"/>
          <w:i/>
          <w:iCs/>
        </w:rPr>
        <w:t>36</w:t>
      </w:r>
      <w:r w:rsidRPr="0063022F">
        <w:rPr>
          <w:rFonts w:ascii="Times New Roman" w:hAnsi="Times New Roman" w:cs="Times New Roman"/>
        </w:rPr>
        <w:t xml:space="preserve">(6), 389–393. </w:t>
      </w:r>
      <w:hyperlink r:id="rId41">
        <w:r w:rsidRPr="0063022F">
          <w:rPr>
            <w:rStyle w:val="Hypertextovprepojenie"/>
            <w:rFonts w:ascii="Times New Roman" w:hAnsi="Times New Roman" w:cs="Times New Roman"/>
          </w:rPr>
          <w:t>https://doi.org/10.5480/15-1640</w:t>
        </w:r>
      </w:hyperlink>
    </w:p>
    <w:p w14:paraId="0ED31306" w14:textId="77777777" w:rsidR="0063022F" w:rsidRPr="0063022F" w:rsidRDefault="0063022F" w:rsidP="0063022F">
      <w:pPr>
        <w:pStyle w:val="Bibliografia"/>
        <w:spacing w:line="360" w:lineRule="auto"/>
        <w:rPr>
          <w:rFonts w:ascii="Times New Roman" w:hAnsi="Times New Roman" w:cs="Times New Roman"/>
        </w:rPr>
      </w:pPr>
      <w:bookmarkStart w:id="62" w:name="ref-sheen2021simulationeducation"/>
      <w:bookmarkEnd w:id="61"/>
      <w:proofErr w:type="spellStart"/>
      <w:r w:rsidRPr="0063022F">
        <w:rPr>
          <w:rFonts w:ascii="Times New Roman" w:hAnsi="Times New Roman" w:cs="Times New Roman"/>
        </w:rPr>
        <w:t>Sheen</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Sutherland-Smith</w:t>
      </w:r>
      <w:proofErr w:type="spellEnd"/>
      <w:r w:rsidRPr="0063022F">
        <w:rPr>
          <w:rFonts w:ascii="Times New Roman" w:hAnsi="Times New Roman" w:cs="Times New Roman"/>
        </w:rPr>
        <w:t xml:space="preserve">, W., </w:t>
      </w:r>
      <w:proofErr w:type="spellStart"/>
      <w:r w:rsidRPr="0063022F">
        <w:rPr>
          <w:rFonts w:ascii="Times New Roman" w:hAnsi="Times New Roman" w:cs="Times New Roman"/>
        </w:rPr>
        <w:t>Thompson</w:t>
      </w:r>
      <w:proofErr w:type="spellEnd"/>
      <w:r w:rsidRPr="0063022F">
        <w:rPr>
          <w:rFonts w:ascii="Times New Roman" w:hAnsi="Times New Roman" w:cs="Times New Roman"/>
        </w:rPr>
        <w:t xml:space="preserve">, E., </w:t>
      </w:r>
      <w:proofErr w:type="spellStart"/>
      <w:r w:rsidRPr="0063022F">
        <w:rPr>
          <w:rFonts w:ascii="Times New Roman" w:hAnsi="Times New Roman" w:cs="Times New Roman"/>
        </w:rPr>
        <w:t>Youssef</w:t>
      </w:r>
      <w:proofErr w:type="spellEnd"/>
      <w:r w:rsidRPr="0063022F">
        <w:rPr>
          <w:rFonts w:ascii="Times New Roman" w:hAnsi="Times New Roman" w:cs="Times New Roman"/>
        </w:rPr>
        <w:t xml:space="preserve">, G. J., </w:t>
      </w:r>
      <w:proofErr w:type="spellStart"/>
      <w:r w:rsidRPr="0063022F">
        <w:rPr>
          <w:rFonts w:ascii="Times New Roman" w:hAnsi="Times New Roman" w:cs="Times New Roman"/>
        </w:rPr>
        <w:t>Dudley</w:t>
      </w:r>
      <w:proofErr w:type="spellEnd"/>
      <w:r w:rsidRPr="0063022F">
        <w:rPr>
          <w:rFonts w:ascii="Times New Roman" w:hAnsi="Times New Roman" w:cs="Times New Roman"/>
        </w:rPr>
        <w:t xml:space="preserve">, A., King, R., </w:t>
      </w:r>
      <w:proofErr w:type="spellStart"/>
      <w:r w:rsidRPr="0063022F">
        <w:rPr>
          <w:rFonts w:ascii="Times New Roman" w:hAnsi="Times New Roman" w:cs="Times New Roman"/>
        </w:rPr>
        <w:t>Hall</w:t>
      </w:r>
      <w:proofErr w:type="spellEnd"/>
      <w:r w:rsidRPr="0063022F">
        <w:rPr>
          <w:rFonts w:ascii="Times New Roman" w:hAnsi="Times New Roman" w:cs="Times New Roman"/>
        </w:rPr>
        <w:t xml:space="preserve">, K., </w:t>
      </w:r>
      <w:proofErr w:type="spellStart"/>
      <w:r w:rsidRPr="0063022F">
        <w:rPr>
          <w:rFonts w:ascii="Times New Roman" w:hAnsi="Times New Roman" w:cs="Times New Roman"/>
        </w:rPr>
        <w:t>Dowling</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Gurtman</w:t>
      </w:r>
      <w:proofErr w:type="spellEnd"/>
      <w:r w:rsidRPr="0063022F">
        <w:rPr>
          <w:rFonts w:ascii="Times New Roman" w:hAnsi="Times New Roman" w:cs="Times New Roman"/>
        </w:rPr>
        <w:t xml:space="preserve">, C., &amp; </w:t>
      </w:r>
      <w:proofErr w:type="spellStart"/>
      <w:r w:rsidRPr="0063022F">
        <w:rPr>
          <w:rFonts w:ascii="Times New Roman" w:hAnsi="Times New Roman" w:cs="Times New Roman"/>
        </w:rPr>
        <w:t>McGillivray</w:t>
      </w:r>
      <w:proofErr w:type="spellEnd"/>
      <w:r w:rsidRPr="0063022F">
        <w:rPr>
          <w:rFonts w:ascii="Times New Roman" w:hAnsi="Times New Roman" w:cs="Times New Roman"/>
        </w:rPr>
        <w:t xml:space="preserve">, J. A. (2021). </w:t>
      </w:r>
      <w:proofErr w:type="spellStart"/>
      <w:r w:rsidRPr="0063022F">
        <w:rPr>
          <w:rFonts w:ascii="Times New Roman" w:hAnsi="Times New Roman" w:cs="Times New Roman"/>
        </w:rPr>
        <w:t>Evaluating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Impact</w:t>
      </w:r>
      <w:proofErr w:type="spellEnd"/>
      <w:r w:rsidRPr="0063022F">
        <w:rPr>
          <w:rFonts w:ascii="Times New Roman" w:hAnsi="Times New Roman" w:cs="Times New Roman"/>
        </w:rPr>
        <w:t xml:space="preserve"> of </w:t>
      </w:r>
      <w:proofErr w:type="spellStart"/>
      <w:r w:rsidRPr="0063022F">
        <w:rPr>
          <w:rFonts w:ascii="Times New Roman" w:hAnsi="Times New Roman" w:cs="Times New Roman"/>
        </w:rPr>
        <w:t>Simulation-Based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on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Confidence</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Clinical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Competence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Clinical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Psychologist</w:t>
      </w:r>
      <w:proofErr w:type="spellEnd"/>
      <w:r w:rsidRPr="0063022F">
        <w:rPr>
          <w:rFonts w:ascii="Times New Roman" w:hAnsi="Times New Roman" w:cs="Times New Roman"/>
        </w:rPr>
        <w:t xml:space="preserve">, </w:t>
      </w:r>
      <w:r w:rsidRPr="0063022F">
        <w:rPr>
          <w:rFonts w:ascii="Times New Roman" w:hAnsi="Times New Roman" w:cs="Times New Roman"/>
          <w:i/>
          <w:iCs/>
        </w:rPr>
        <w:t>25</w:t>
      </w:r>
      <w:r w:rsidRPr="0063022F">
        <w:rPr>
          <w:rFonts w:ascii="Times New Roman" w:hAnsi="Times New Roman" w:cs="Times New Roman"/>
        </w:rPr>
        <w:t xml:space="preserve">(3), 271–282. </w:t>
      </w:r>
      <w:hyperlink r:id="rId42">
        <w:r w:rsidRPr="0063022F">
          <w:rPr>
            <w:rStyle w:val="Hypertextovprepojenie"/>
            <w:rFonts w:ascii="Times New Roman" w:hAnsi="Times New Roman" w:cs="Times New Roman"/>
          </w:rPr>
          <w:t>https://doi.org/10.1080/13284207.2021.1923125</w:t>
        </w:r>
      </w:hyperlink>
    </w:p>
    <w:p w14:paraId="528D745E" w14:textId="77777777" w:rsidR="0063022F" w:rsidRPr="0063022F" w:rsidRDefault="0063022F" w:rsidP="0063022F">
      <w:pPr>
        <w:pStyle w:val="Bibliografia"/>
        <w:spacing w:line="360" w:lineRule="auto"/>
        <w:rPr>
          <w:rFonts w:ascii="Times New Roman" w:hAnsi="Times New Roman" w:cs="Times New Roman"/>
        </w:rPr>
      </w:pPr>
      <w:bookmarkStart w:id="63" w:name="ref-schmidt2025client101"/>
      <w:bookmarkEnd w:id="62"/>
      <w:r w:rsidRPr="0063022F">
        <w:rPr>
          <w:rFonts w:ascii="Times New Roman" w:hAnsi="Times New Roman" w:cs="Times New Roman"/>
        </w:rPr>
        <w:t xml:space="preserve">Schmidt, S., </w:t>
      </w:r>
      <w:proofErr w:type="spellStart"/>
      <w:r w:rsidRPr="0063022F">
        <w:rPr>
          <w:rFonts w:ascii="Times New Roman" w:hAnsi="Times New Roman" w:cs="Times New Roman"/>
        </w:rPr>
        <w:t>Cabrera</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Lozoya</w:t>
      </w:r>
      <w:proofErr w:type="spellEnd"/>
      <w:r w:rsidRPr="0063022F">
        <w:rPr>
          <w:rFonts w:ascii="Times New Roman" w:hAnsi="Times New Roman" w:cs="Times New Roman"/>
        </w:rPr>
        <w:t xml:space="preserve">, D., </w:t>
      </w:r>
      <w:proofErr w:type="spellStart"/>
      <w:r w:rsidRPr="0063022F">
        <w:rPr>
          <w:rFonts w:ascii="Times New Roman" w:hAnsi="Times New Roman" w:cs="Times New Roman"/>
        </w:rPr>
        <w:t>Kiropoulos</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Conway</w:t>
      </w:r>
      <w:proofErr w:type="spellEnd"/>
      <w:r w:rsidRPr="0063022F">
        <w:rPr>
          <w:rFonts w:ascii="Times New Roman" w:hAnsi="Times New Roman" w:cs="Times New Roman"/>
        </w:rPr>
        <w:t xml:space="preserve">, M., &amp; </w:t>
      </w:r>
      <w:proofErr w:type="spellStart"/>
      <w:r w:rsidRPr="0063022F">
        <w:rPr>
          <w:rFonts w:ascii="Times New Roman" w:hAnsi="Times New Roman" w:cs="Times New Roman"/>
        </w:rPr>
        <w:t>D’Alfonso</w:t>
      </w:r>
      <w:proofErr w:type="spellEnd"/>
      <w:r w:rsidRPr="0063022F">
        <w:rPr>
          <w:rFonts w:ascii="Times New Roman" w:hAnsi="Times New Roman" w:cs="Times New Roman"/>
        </w:rPr>
        <w:t xml:space="preserve">, S. (2025). </w:t>
      </w:r>
      <w:proofErr w:type="spellStart"/>
      <w:r w:rsidRPr="0063022F">
        <w:rPr>
          <w:rFonts w:ascii="Times New Roman" w:hAnsi="Times New Roman" w:cs="Times New Roman"/>
        </w:rPr>
        <w:t>Psychology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Student</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Mental</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Practitioner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Experiences</w:t>
      </w:r>
      <w:proofErr w:type="spellEnd"/>
      <w:r w:rsidRPr="0063022F">
        <w:rPr>
          <w:rFonts w:ascii="Times New Roman" w:hAnsi="Times New Roman" w:cs="Times New Roman"/>
        </w:rPr>
        <w:t xml:space="preserve"> of and </w:t>
      </w:r>
      <w:proofErr w:type="spellStart"/>
      <w:r w:rsidRPr="0063022F">
        <w:rPr>
          <w:rFonts w:ascii="Times New Roman" w:hAnsi="Times New Roman" w:cs="Times New Roman"/>
        </w:rPr>
        <w:t>Perspectives</w:t>
      </w:r>
      <w:proofErr w:type="spellEnd"/>
      <w:r w:rsidRPr="0063022F">
        <w:rPr>
          <w:rFonts w:ascii="Times New Roman" w:hAnsi="Times New Roman" w:cs="Times New Roman"/>
        </w:rPr>
        <w:t xml:space="preserve"> on Client101, a </w:t>
      </w:r>
      <w:proofErr w:type="spellStart"/>
      <w:r w:rsidRPr="0063022F">
        <w:rPr>
          <w:rFonts w:ascii="Times New Roman" w:hAnsi="Times New Roman" w:cs="Times New Roman"/>
        </w:rPr>
        <w:t>Virtual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Client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Chatbot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Training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Tool</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BMC </w:t>
      </w:r>
      <w:proofErr w:type="spellStart"/>
      <w:r w:rsidRPr="0063022F">
        <w:rPr>
          <w:rFonts w:ascii="Times New Roman" w:hAnsi="Times New Roman" w:cs="Times New Roman"/>
          <w:i/>
          <w:iCs/>
        </w:rPr>
        <w:t>Medical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Education</w:t>
      </w:r>
      <w:proofErr w:type="spellEnd"/>
      <w:r w:rsidRPr="0063022F">
        <w:rPr>
          <w:rFonts w:ascii="Times New Roman" w:hAnsi="Times New Roman" w:cs="Times New Roman"/>
        </w:rPr>
        <w:t xml:space="preserve">, </w:t>
      </w:r>
      <w:r w:rsidRPr="0063022F">
        <w:rPr>
          <w:rFonts w:ascii="Times New Roman" w:hAnsi="Times New Roman" w:cs="Times New Roman"/>
          <w:i/>
          <w:iCs/>
        </w:rPr>
        <w:t>25</w:t>
      </w:r>
      <w:r w:rsidRPr="0063022F">
        <w:rPr>
          <w:rFonts w:ascii="Times New Roman" w:hAnsi="Times New Roman" w:cs="Times New Roman"/>
        </w:rPr>
        <w:t xml:space="preserve">(1). </w:t>
      </w:r>
      <w:hyperlink r:id="rId43">
        <w:r w:rsidRPr="0063022F">
          <w:rPr>
            <w:rStyle w:val="Hypertextovprepojenie"/>
            <w:rFonts w:ascii="Times New Roman" w:hAnsi="Times New Roman" w:cs="Times New Roman"/>
          </w:rPr>
          <w:t>https://doi.org/10.1186/s12909-025-07668-9</w:t>
        </w:r>
      </w:hyperlink>
    </w:p>
    <w:p w14:paraId="17B613EA" w14:textId="77777777" w:rsidR="0063022F" w:rsidRPr="0063022F" w:rsidRDefault="0063022F" w:rsidP="0063022F">
      <w:pPr>
        <w:pStyle w:val="Bibliografia"/>
        <w:spacing w:line="360" w:lineRule="auto"/>
        <w:rPr>
          <w:rFonts w:ascii="Times New Roman" w:hAnsi="Times New Roman" w:cs="Times New Roman"/>
        </w:rPr>
      </w:pPr>
      <w:bookmarkStart w:id="64" w:name="ref-sim2019ShouldTreatmentEffects"/>
      <w:bookmarkEnd w:id="63"/>
      <w:proofErr w:type="spellStart"/>
      <w:r w:rsidRPr="0063022F">
        <w:rPr>
          <w:rFonts w:ascii="Times New Roman" w:hAnsi="Times New Roman" w:cs="Times New Roman"/>
        </w:rPr>
        <w:lastRenderedPageBreak/>
        <w:t>Sim</w:t>
      </w:r>
      <w:proofErr w:type="spellEnd"/>
      <w:r w:rsidRPr="0063022F">
        <w:rPr>
          <w:rFonts w:ascii="Times New Roman" w:hAnsi="Times New Roman" w:cs="Times New Roman"/>
        </w:rPr>
        <w:t xml:space="preserve">, J. (2019). </w:t>
      </w:r>
      <w:proofErr w:type="spellStart"/>
      <w:r w:rsidRPr="0063022F">
        <w:rPr>
          <w:rFonts w:ascii="Times New Roman" w:hAnsi="Times New Roman" w:cs="Times New Roman"/>
        </w:rPr>
        <w:t>Should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Treatment</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Effects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Be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Estimated</w:t>
      </w:r>
      <w:proofErr w:type="spellEnd"/>
      <w:r w:rsidRPr="0063022F">
        <w:rPr>
          <w:rFonts w:ascii="Times New Roman" w:hAnsi="Times New Roman" w:cs="Times New Roman"/>
        </w:rPr>
        <w:t xml:space="preserve"> in Pilot and </w:t>
      </w:r>
      <w:proofErr w:type="spellStart"/>
      <w:r w:rsidRPr="0063022F">
        <w:rPr>
          <w:rFonts w:ascii="Times New Roman" w:hAnsi="Times New Roman" w:cs="Times New Roman"/>
        </w:rPr>
        <w:t>Feasibility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Studies</w:t>
      </w:r>
      <w:proofErr w:type="spellEnd"/>
      <w:r w:rsidRPr="0063022F">
        <w:rPr>
          <w:rFonts w:ascii="Times New Roman" w:hAnsi="Times New Roman" w:cs="Times New Roman"/>
        </w:rPr>
        <w:t xml:space="preserve">? </w:t>
      </w:r>
      <w:r w:rsidRPr="0063022F">
        <w:rPr>
          <w:rFonts w:ascii="Times New Roman" w:hAnsi="Times New Roman" w:cs="Times New Roman"/>
          <w:i/>
          <w:iCs/>
        </w:rPr>
        <w:t xml:space="preserve">Pilot and </w:t>
      </w:r>
      <w:proofErr w:type="spellStart"/>
      <w:r w:rsidRPr="0063022F">
        <w:rPr>
          <w:rFonts w:ascii="Times New Roman" w:hAnsi="Times New Roman" w:cs="Times New Roman"/>
          <w:i/>
          <w:iCs/>
        </w:rPr>
        <w:t>Feasibility</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Studies</w:t>
      </w:r>
      <w:proofErr w:type="spellEnd"/>
      <w:r w:rsidRPr="0063022F">
        <w:rPr>
          <w:rFonts w:ascii="Times New Roman" w:hAnsi="Times New Roman" w:cs="Times New Roman"/>
        </w:rPr>
        <w:t xml:space="preserve">, </w:t>
      </w:r>
      <w:r w:rsidRPr="0063022F">
        <w:rPr>
          <w:rFonts w:ascii="Times New Roman" w:hAnsi="Times New Roman" w:cs="Times New Roman"/>
          <w:i/>
          <w:iCs/>
        </w:rPr>
        <w:t>5</w:t>
      </w:r>
      <w:r w:rsidRPr="0063022F">
        <w:rPr>
          <w:rFonts w:ascii="Times New Roman" w:hAnsi="Times New Roman" w:cs="Times New Roman"/>
        </w:rPr>
        <w:t xml:space="preserve">, 107. </w:t>
      </w:r>
      <w:hyperlink r:id="rId44">
        <w:r w:rsidRPr="0063022F">
          <w:rPr>
            <w:rStyle w:val="Hypertextovprepojenie"/>
            <w:rFonts w:ascii="Times New Roman" w:hAnsi="Times New Roman" w:cs="Times New Roman"/>
          </w:rPr>
          <w:t>https://doi.org/10.1186/s40814-019-0493-7</w:t>
        </w:r>
      </w:hyperlink>
    </w:p>
    <w:p w14:paraId="3F26C2B6" w14:textId="77777777" w:rsidR="0063022F" w:rsidRPr="0063022F" w:rsidRDefault="0063022F" w:rsidP="0063022F">
      <w:pPr>
        <w:pStyle w:val="Bibliografia"/>
        <w:spacing w:line="360" w:lineRule="auto"/>
        <w:rPr>
          <w:rFonts w:ascii="Times New Roman" w:hAnsi="Times New Roman" w:cs="Times New Roman"/>
        </w:rPr>
      </w:pPr>
      <w:bookmarkStart w:id="65" w:name="ref-soukup2013SubstantiveSignificanceIts"/>
      <w:bookmarkEnd w:id="64"/>
      <w:r w:rsidRPr="0063022F">
        <w:rPr>
          <w:rFonts w:ascii="Times New Roman" w:hAnsi="Times New Roman" w:cs="Times New Roman"/>
        </w:rPr>
        <w:t xml:space="preserve">Soukup, P. (2013). </w:t>
      </w:r>
      <w:proofErr w:type="spellStart"/>
      <w:r w:rsidRPr="0063022F">
        <w:rPr>
          <w:rFonts w:ascii="Times New Roman" w:hAnsi="Times New Roman" w:cs="Times New Roman"/>
        </w:rPr>
        <w:t>Substantive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significance</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its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measures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Data</w:t>
      </w:r>
      <w:proofErr w:type="spellEnd"/>
      <w:r w:rsidRPr="0063022F">
        <w:rPr>
          <w:rFonts w:ascii="Times New Roman" w:hAnsi="Times New Roman" w:cs="Times New Roman"/>
          <w:i/>
          <w:iCs/>
        </w:rPr>
        <w:t xml:space="preserve"> and </w:t>
      </w:r>
      <w:proofErr w:type="spellStart"/>
      <w:r w:rsidRPr="0063022F">
        <w:rPr>
          <w:rFonts w:ascii="Times New Roman" w:hAnsi="Times New Roman" w:cs="Times New Roman"/>
          <w:i/>
          <w:iCs/>
        </w:rPr>
        <w:t>Research</w:t>
      </w:r>
      <w:proofErr w:type="spellEnd"/>
      <w:r w:rsidRPr="0063022F">
        <w:rPr>
          <w:rFonts w:ascii="Times New Roman" w:hAnsi="Times New Roman" w:cs="Times New Roman"/>
          <w:i/>
          <w:iCs/>
        </w:rPr>
        <w:t xml:space="preserve"> – SDA </w:t>
      </w:r>
      <w:proofErr w:type="spellStart"/>
      <w:r w:rsidRPr="0063022F">
        <w:rPr>
          <w:rFonts w:ascii="Times New Roman" w:hAnsi="Times New Roman" w:cs="Times New Roman"/>
          <w:i/>
          <w:iCs/>
        </w:rPr>
        <w:t>Info</w:t>
      </w:r>
      <w:proofErr w:type="spellEnd"/>
      <w:r w:rsidRPr="0063022F">
        <w:rPr>
          <w:rFonts w:ascii="Times New Roman" w:hAnsi="Times New Roman" w:cs="Times New Roman"/>
        </w:rPr>
        <w:t xml:space="preserve">, </w:t>
      </w:r>
      <w:r w:rsidRPr="0063022F">
        <w:rPr>
          <w:rFonts w:ascii="Times New Roman" w:hAnsi="Times New Roman" w:cs="Times New Roman"/>
          <w:i/>
          <w:iCs/>
        </w:rPr>
        <w:t>127</w:t>
      </w:r>
      <w:r w:rsidRPr="0063022F">
        <w:rPr>
          <w:rFonts w:ascii="Times New Roman" w:hAnsi="Times New Roman" w:cs="Times New Roman"/>
        </w:rPr>
        <w:t xml:space="preserve">(2), 125. </w:t>
      </w:r>
      <w:hyperlink r:id="rId45">
        <w:r w:rsidRPr="0063022F">
          <w:rPr>
            <w:rStyle w:val="Hypertextovprepojenie"/>
            <w:rFonts w:ascii="Times New Roman" w:hAnsi="Times New Roman" w:cs="Times New Roman"/>
          </w:rPr>
          <w:t>https://doi.org/10.13060/23362391.2013.127.2.41</w:t>
        </w:r>
      </w:hyperlink>
    </w:p>
    <w:p w14:paraId="4D089DA1" w14:textId="77777777" w:rsidR="0063022F" w:rsidRPr="0063022F" w:rsidRDefault="0063022F" w:rsidP="0063022F">
      <w:pPr>
        <w:pStyle w:val="Bibliografia"/>
        <w:spacing w:line="360" w:lineRule="auto"/>
        <w:rPr>
          <w:rFonts w:ascii="Times New Roman" w:hAnsi="Times New Roman" w:cs="Times New Roman"/>
        </w:rPr>
      </w:pPr>
      <w:bookmarkStart w:id="66" w:name="Xb1380ca2da1dde24ecde6fa049e981ea2d3ad7e"/>
      <w:bookmarkEnd w:id="65"/>
      <w:proofErr w:type="spellStart"/>
      <w:r w:rsidRPr="0063022F">
        <w:rPr>
          <w:rFonts w:ascii="Times New Roman" w:hAnsi="Times New Roman" w:cs="Times New Roman"/>
        </w:rPr>
        <w:t>Terwee</w:t>
      </w:r>
      <w:proofErr w:type="spellEnd"/>
      <w:r w:rsidRPr="0063022F">
        <w:rPr>
          <w:rFonts w:ascii="Times New Roman" w:hAnsi="Times New Roman" w:cs="Times New Roman"/>
        </w:rPr>
        <w:t xml:space="preserve">, C. B., </w:t>
      </w:r>
      <w:proofErr w:type="spellStart"/>
      <w:r w:rsidRPr="0063022F">
        <w:rPr>
          <w:rFonts w:ascii="Times New Roman" w:hAnsi="Times New Roman" w:cs="Times New Roman"/>
        </w:rPr>
        <w:t>Prinsen</w:t>
      </w:r>
      <w:proofErr w:type="spellEnd"/>
      <w:r w:rsidRPr="0063022F">
        <w:rPr>
          <w:rFonts w:ascii="Times New Roman" w:hAnsi="Times New Roman" w:cs="Times New Roman"/>
        </w:rPr>
        <w:t xml:space="preserve">, C. A. C., </w:t>
      </w:r>
      <w:proofErr w:type="spellStart"/>
      <w:r w:rsidRPr="0063022F">
        <w:rPr>
          <w:rFonts w:ascii="Times New Roman" w:hAnsi="Times New Roman" w:cs="Times New Roman"/>
        </w:rPr>
        <w:t>Chiarotto</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Westerman</w:t>
      </w:r>
      <w:proofErr w:type="spellEnd"/>
      <w:r w:rsidRPr="0063022F">
        <w:rPr>
          <w:rFonts w:ascii="Times New Roman" w:hAnsi="Times New Roman" w:cs="Times New Roman"/>
        </w:rPr>
        <w:t xml:space="preserve">, M. J., </w:t>
      </w:r>
      <w:proofErr w:type="spellStart"/>
      <w:r w:rsidRPr="0063022F">
        <w:rPr>
          <w:rFonts w:ascii="Times New Roman" w:hAnsi="Times New Roman" w:cs="Times New Roman"/>
        </w:rPr>
        <w:t>Patrick</w:t>
      </w:r>
      <w:proofErr w:type="spellEnd"/>
      <w:r w:rsidRPr="0063022F">
        <w:rPr>
          <w:rFonts w:ascii="Times New Roman" w:hAnsi="Times New Roman" w:cs="Times New Roman"/>
        </w:rPr>
        <w:t xml:space="preserve">, D. L., </w:t>
      </w:r>
      <w:proofErr w:type="spellStart"/>
      <w:r w:rsidRPr="0063022F">
        <w:rPr>
          <w:rFonts w:ascii="Times New Roman" w:hAnsi="Times New Roman" w:cs="Times New Roman"/>
        </w:rPr>
        <w:t>Alonso</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Bouter</w:t>
      </w:r>
      <w:proofErr w:type="spellEnd"/>
      <w:r w:rsidRPr="0063022F">
        <w:rPr>
          <w:rFonts w:ascii="Times New Roman" w:hAnsi="Times New Roman" w:cs="Times New Roman"/>
        </w:rPr>
        <w:t xml:space="preserve">, L. M., de </w:t>
      </w:r>
      <w:proofErr w:type="spellStart"/>
      <w:r w:rsidRPr="0063022F">
        <w:rPr>
          <w:rFonts w:ascii="Times New Roman" w:hAnsi="Times New Roman" w:cs="Times New Roman"/>
        </w:rPr>
        <w:t>Vet</w:t>
      </w:r>
      <w:proofErr w:type="spellEnd"/>
      <w:r w:rsidRPr="0063022F">
        <w:rPr>
          <w:rFonts w:ascii="Times New Roman" w:hAnsi="Times New Roman" w:cs="Times New Roman"/>
        </w:rPr>
        <w:t xml:space="preserve">, H. C. W., &amp; </w:t>
      </w:r>
      <w:proofErr w:type="spellStart"/>
      <w:r w:rsidRPr="0063022F">
        <w:rPr>
          <w:rFonts w:ascii="Times New Roman" w:hAnsi="Times New Roman" w:cs="Times New Roman"/>
        </w:rPr>
        <w:t>Mokkink</w:t>
      </w:r>
      <w:proofErr w:type="spellEnd"/>
      <w:r w:rsidRPr="0063022F">
        <w:rPr>
          <w:rFonts w:ascii="Times New Roman" w:hAnsi="Times New Roman" w:cs="Times New Roman"/>
        </w:rPr>
        <w:t xml:space="preserve">, L. B. (2018). COSMIN </w:t>
      </w:r>
      <w:proofErr w:type="spellStart"/>
      <w:r w:rsidRPr="0063022F">
        <w:rPr>
          <w:rFonts w:ascii="Times New Roman" w:hAnsi="Times New Roman" w:cs="Times New Roman"/>
        </w:rPr>
        <w:t>Methodology</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Evaluating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the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Content</w:t>
      </w:r>
      <w:proofErr w:type="spellEnd"/>
      <w:r w:rsidRPr="0063022F">
        <w:rPr>
          <w:rFonts w:ascii="Times New Roman" w:hAnsi="Times New Roman" w:cs="Times New Roman"/>
        </w:rPr>
        <w:t xml:space="preserve"> Validity of </w:t>
      </w:r>
      <w:proofErr w:type="spellStart"/>
      <w:r w:rsidRPr="0063022F">
        <w:rPr>
          <w:rFonts w:ascii="Times New Roman" w:hAnsi="Times New Roman" w:cs="Times New Roman"/>
        </w:rPr>
        <w:t>Patient-Reported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Outcome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Measures</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Delphi</w:t>
      </w:r>
      <w:proofErr w:type="spellEnd"/>
      <w:r w:rsidRPr="0063022F">
        <w:rPr>
          <w:rFonts w:ascii="Times New Roman" w:hAnsi="Times New Roman" w:cs="Times New Roman"/>
        </w:rPr>
        <w:t xml:space="preserve"> Study. </w:t>
      </w:r>
      <w:proofErr w:type="spellStart"/>
      <w:r w:rsidRPr="0063022F">
        <w:rPr>
          <w:rFonts w:ascii="Times New Roman" w:hAnsi="Times New Roman" w:cs="Times New Roman"/>
          <w:i/>
          <w:iCs/>
        </w:rPr>
        <w:t>Quality</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Life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Research</w:t>
      </w:r>
      <w:proofErr w:type="spellEnd"/>
      <w:r w:rsidRPr="0063022F">
        <w:rPr>
          <w:rFonts w:ascii="Times New Roman" w:hAnsi="Times New Roman" w:cs="Times New Roman"/>
        </w:rPr>
        <w:t xml:space="preserve">, </w:t>
      </w:r>
      <w:r w:rsidRPr="0063022F">
        <w:rPr>
          <w:rFonts w:ascii="Times New Roman" w:hAnsi="Times New Roman" w:cs="Times New Roman"/>
          <w:i/>
          <w:iCs/>
        </w:rPr>
        <w:t>27</w:t>
      </w:r>
      <w:r w:rsidRPr="0063022F">
        <w:rPr>
          <w:rFonts w:ascii="Times New Roman" w:hAnsi="Times New Roman" w:cs="Times New Roman"/>
        </w:rPr>
        <w:t xml:space="preserve">(5), 1159–1170. </w:t>
      </w:r>
      <w:hyperlink r:id="rId46">
        <w:r w:rsidRPr="0063022F">
          <w:rPr>
            <w:rStyle w:val="Hypertextovprepojenie"/>
            <w:rFonts w:ascii="Times New Roman" w:hAnsi="Times New Roman" w:cs="Times New Roman"/>
          </w:rPr>
          <w:t>https://doi.org/10.1007/s11136-018-1829-0</w:t>
        </w:r>
      </w:hyperlink>
    </w:p>
    <w:p w14:paraId="5E93F756" w14:textId="77777777" w:rsidR="0063022F" w:rsidRPr="0063022F" w:rsidRDefault="0063022F" w:rsidP="0063022F">
      <w:pPr>
        <w:pStyle w:val="Bibliografia"/>
        <w:spacing w:line="360" w:lineRule="auto"/>
        <w:rPr>
          <w:rFonts w:ascii="Times New Roman" w:hAnsi="Times New Roman" w:cs="Times New Roman"/>
        </w:rPr>
      </w:pPr>
      <w:bookmarkStart w:id="67" w:name="ref-wang2024patientpsi"/>
      <w:bookmarkEnd w:id="66"/>
      <w:proofErr w:type="spellStart"/>
      <w:r w:rsidRPr="0063022F">
        <w:rPr>
          <w:rFonts w:ascii="Times New Roman" w:hAnsi="Times New Roman" w:cs="Times New Roman"/>
        </w:rPr>
        <w:t>Wang</w:t>
      </w:r>
      <w:proofErr w:type="spellEnd"/>
      <w:r w:rsidRPr="0063022F">
        <w:rPr>
          <w:rFonts w:ascii="Times New Roman" w:hAnsi="Times New Roman" w:cs="Times New Roman"/>
        </w:rPr>
        <w:t xml:space="preserve">, R., </w:t>
      </w:r>
      <w:proofErr w:type="spellStart"/>
      <w:r w:rsidRPr="0063022F">
        <w:rPr>
          <w:rFonts w:ascii="Times New Roman" w:hAnsi="Times New Roman" w:cs="Times New Roman"/>
        </w:rPr>
        <w:t>Milani</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Chiu</w:t>
      </w:r>
      <w:proofErr w:type="spellEnd"/>
      <w:r w:rsidRPr="0063022F">
        <w:rPr>
          <w:rFonts w:ascii="Times New Roman" w:hAnsi="Times New Roman" w:cs="Times New Roman"/>
        </w:rPr>
        <w:t xml:space="preserve">, J. C., </w:t>
      </w:r>
      <w:proofErr w:type="spellStart"/>
      <w:r w:rsidRPr="0063022F">
        <w:rPr>
          <w:rFonts w:ascii="Times New Roman" w:hAnsi="Times New Roman" w:cs="Times New Roman"/>
        </w:rPr>
        <w:t>Zhi</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Eack</w:t>
      </w:r>
      <w:proofErr w:type="spellEnd"/>
      <w:r w:rsidRPr="0063022F">
        <w:rPr>
          <w:rFonts w:ascii="Times New Roman" w:hAnsi="Times New Roman" w:cs="Times New Roman"/>
        </w:rPr>
        <w:t xml:space="preserve">, S. M., </w:t>
      </w:r>
      <w:proofErr w:type="spellStart"/>
      <w:r w:rsidRPr="0063022F">
        <w:rPr>
          <w:rFonts w:ascii="Times New Roman" w:hAnsi="Times New Roman" w:cs="Times New Roman"/>
        </w:rPr>
        <w:t>Labrum</w:t>
      </w:r>
      <w:proofErr w:type="spellEnd"/>
      <w:r w:rsidRPr="0063022F">
        <w:rPr>
          <w:rFonts w:ascii="Times New Roman" w:hAnsi="Times New Roman" w:cs="Times New Roman"/>
        </w:rPr>
        <w:t xml:space="preserve">, T., Murphy, S. M., </w:t>
      </w:r>
      <w:proofErr w:type="spellStart"/>
      <w:r w:rsidRPr="0063022F">
        <w:rPr>
          <w:rFonts w:ascii="Times New Roman" w:hAnsi="Times New Roman" w:cs="Times New Roman"/>
        </w:rPr>
        <w:t>Jones</w:t>
      </w:r>
      <w:proofErr w:type="spellEnd"/>
      <w:r w:rsidRPr="0063022F">
        <w:rPr>
          <w:rFonts w:ascii="Times New Roman" w:hAnsi="Times New Roman" w:cs="Times New Roman"/>
        </w:rPr>
        <w:t xml:space="preserve">, N., </w:t>
      </w:r>
      <w:proofErr w:type="spellStart"/>
      <w:r w:rsidRPr="0063022F">
        <w:rPr>
          <w:rFonts w:ascii="Times New Roman" w:hAnsi="Times New Roman" w:cs="Times New Roman"/>
        </w:rPr>
        <w:t>Hardy</w:t>
      </w:r>
      <w:proofErr w:type="spellEnd"/>
      <w:r w:rsidRPr="0063022F">
        <w:rPr>
          <w:rFonts w:ascii="Times New Roman" w:hAnsi="Times New Roman" w:cs="Times New Roman"/>
        </w:rPr>
        <w:t xml:space="preserve">, K. V., </w:t>
      </w:r>
      <w:proofErr w:type="spellStart"/>
      <w:r w:rsidRPr="0063022F">
        <w:rPr>
          <w:rFonts w:ascii="Times New Roman" w:hAnsi="Times New Roman" w:cs="Times New Roman"/>
        </w:rPr>
        <w:t>Shen</w:t>
      </w:r>
      <w:proofErr w:type="spellEnd"/>
      <w:r w:rsidRPr="0063022F">
        <w:rPr>
          <w:rFonts w:ascii="Times New Roman" w:hAnsi="Times New Roman" w:cs="Times New Roman"/>
        </w:rPr>
        <w:t xml:space="preserve">, H., </w:t>
      </w:r>
      <w:proofErr w:type="spellStart"/>
      <w:r w:rsidRPr="0063022F">
        <w:rPr>
          <w:rFonts w:ascii="Times New Roman" w:hAnsi="Times New Roman" w:cs="Times New Roman"/>
        </w:rPr>
        <w:t>Fang</w:t>
      </w:r>
      <w:proofErr w:type="spellEnd"/>
      <w:r w:rsidRPr="0063022F">
        <w:rPr>
          <w:rFonts w:ascii="Times New Roman" w:hAnsi="Times New Roman" w:cs="Times New Roman"/>
        </w:rPr>
        <w:t xml:space="preserve">, F., &amp; </w:t>
      </w:r>
      <w:proofErr w:type="spellStart"/>
      <w:r w:rsidRPr="0063022F">
        <w:rPr>
          <w:rFonts w:ascii="Times New Roman" w:hAnsi="Times New Roman" w:cs="Times New Roman"/>
        </w:rPr>
        <w:t>Chen</w:t>
      </w:r>
      <w:proofErr w:type="spellEnd"/>
      <w:r w:rsidRPr="0063022F">
        <w:rPr>
          <w:rFonts w:ascii="Times New Roman" w:hAnsi="Times New Roman" w:cs="Times New Roman"/>
        </w:rPr>
        <w:t>, Z. (2024). PATIENT-</w:t>
      </w:r>
      <m:oMath>
        <m:r>
          <w:rPr>
            <w:rFonts w:ascii="Cambria Math" w:hAnsi="Cambria Math" w:cs="Times New Roman"/>
          </w:rPr>
          <m:t>ψ</m:t>
        </m:r>
      </m:oMath>
      <w:r w:rsidRPr="0063022F">
        <w:rPr>
          <w:rFonts w:ascii="Times New Roman" w:hAnsi="Times New Roman" w:cs="Times New Roman"/>
        </w:rPr>
        <w:t xml:space="preserve">: Using Large Language Models to Simulate Patients for Training Mental Health Professionals. </w:t>
      </w:r>
      <w:proofErr w:type="spellStart"/>
      <w:r w:rsidRPr="0063022F">
        <w:rPr>
          <w:rFonts w:ascii="Times New Roman" w:hAnsi="Times New Roman" w:cs="Times New Roman"/>
          <w:i/>
          <w:iCs/>
        </w:rPr>
        <w:t>Proceedings</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the</w:t>
      </w:r>
      <w:proofErr w:type="spellEnd"/>
      <w:r w:rsidRPr="0063022F">
        <w:rPr>
          <w:rFonts w:ascii="Times New Roman" w:hAnsi="Times New Roman" w:cs="Times New Roman"/>
          <w:i/>
          <w:iCs/>
        </w:rPr>
        <w:t xml:space="preserve"> 2024 </w:t>
      </w:r>
      <w:proofErr w:type="spellStart"/>
      <w:r w:rsidRPr="0063022F">
        <w:rPr>
          <w:rFonts w:ascii="Times New Roman" w:hAnsi="Times New Roman" w:cs="Times New Roman"/>
          <w:i/>
          <w:iCs/>
        </w:rPr>
        <w:t>Conference</w:t>
      </w:r>
      <w:proofErr w:type="spellEnd"/>
      <w:r w:rsidRPr="0063022F">
        <w:rPr>
          <w:rFonts w:ascii="Times New Roman" w:hAnsi="Times New Roman" w:cs="Times New Roman"/>
          <w:i/>
          <w:iCs/>
        </w:rPr>
        <w:t xml:space="preserve"> on </w:t>
      </w:r>
      <w:proofErr w:type="spellStart"/>
      <w:r w:rsidRPr="0063022F">
        <w:rPr>
          <w:rFonts w:ascii="Times New Roman" w:hAnsi="Times New Roman" w:cs="Times New Roman"/>
          <w:i/>
          <w:iCs/>
        </w:rPr>
        <w:t>Empirical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Methods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Natural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Language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Processing</w:t>
      </w:r>
      <w:proofErr w:type="spellEnd"/>
      <w:r w:rsidRPr="0063022F">
        <w:rPr>
          <w:rFonts w:ascii="Times New Roman" w:hAnsi="Times New Roman" w:cs="Times New Roman"/>
        </w:rPr>
        <w:t xml:space="preserve">, 12772–12797. </w:t>
      </w:r>
      <w:hyperlink r:id="rId47">
        <w:r w:rsidRPr="0063022F">
          <w:rPr>
            <w:rStyle w:val="Hypertextovprepojenie"/>
            <w:rFonts w:ascii="Times New Roman" w:hAnsi="Times New Roman" w:cs="Times New Roman"/>
          </w:rPr>
          <w:t>https://doi.org/10.18653/v1/2024.emnlp-main.711</w:t>
        </w:r>
      </w:hyperlink>
    </w:p>
    <w:p w14:paraId="6D8493E1" w14:textId="77777777" w:rsidR="0063022F" w:rsidRPr="0063022F" w:rsidRDefault="0063022F" w:rsidP="0063022F">
      <w:pPr>
        <w:pStyle w:val="Bibliografia"/>
        <w:spacing w:line="360" w:lineRule="auto"/>
        <w:rPr>
          <w:rFonts w:ascii="Times New Roman" w:hAnsi="Times New Roman" w:cs="Times New Roman"/>
        </w:rPr>
      </w:pPr>
      <w:bookmarkStart w:id="68" w:name="ref-williams2017simulationmentalhealth"/>
      <w:bookmarkEnd w:id="67"/>
      <w:proofErr w:type="spellStart"/>
      <w:r w:rsidRPr="0063022F">
        <w:rPr>
          <w:rFonts w:ascii="Times New Roman" w:hAnsi="Times New Roman" w:cs="Times New Roman"/>
        </w:rPr>
        <w:t>Williams</w:t>
      </w:r>
      <w:proofErr w:type="spellEnd"/>
      <w:r w:rsidRPr="0063022F">
        <w:rPr>
          <w:rFonts w:ascii="Times New Roman" w:hAnsi="Times New Roman" w:cs="Times New Roman"/>
        </w:rPr>
        <w:t xml:space="preserve">, B., </w:t>
      </w:r>
      <w:proofErr w:type="spellStart"/>
      <w:r w:rsidRPr="0063022F">
        <w:rPr>
          <w:rFonts w:ascii="Times New Roman" w:hAnsi="Times New Roman" w:cs="Times New Roman"/>
        </w:rPr>
        <w:t>Reddy</w:t>
      </w:r>
      <w:proofErr w:type="spellEnd"/>
      <w:r w:rsidRPr="0063022F">
        <w:rPr>
          <w:rFonts w:ascii="Times New Roman" w:hAnsi="Times New Roman" w:cs="Times New Roman"/>
        </w:rPr>
        <w:t xml:space="preserve">, P., </w:t>
      </w:r>
      <w:proofErr w:type="spellStart"/>
      <w:r w:rsidRPr="0063022F">
        <w:rPr>
          <w:rFonts w:ascii="Times New Roman" w:hAnsi="Times New Roman" w:cs="Times New Roman"/>
        </w:rPr>
        <w:t>Marshall</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Beovich</w:t>
      </w:r>
      <w:proofErr w:type="spellEnd"/>
      <w:r w:rsidRPr="0063022F">
        <w:rPr>
          <w:rFonts w:ascii="Times New Roman" w:hAnsi="Times New Roman" w:cs="Times New Roman"/>
        </w:rPr>
        <w:t xml:space="preserve">, B., &amp; </w:t>
      </w:r>
      <w:proofErr w:type="spellStart"/>
      <w:r w:rsidRPr="0063022F">
        <w:rPr>
          <w:rFonts w:ascii="Times New Roman" w:hAnsi="Times New Roman" w:cs="Times New Roman"/>
        </w:rPr>
        <w:t>McKarney</w:t>
      </w:r>
      <w:proofErr w:type="spellEnd"/>
      <w:r w:rsidRPr="0063022F">
        <w:rPr>
          <w:rFonts w:ascii="Times New Roman" w:hAnsi="Times New Roman" w:cs="Times New Roman"/>
        </w:rPr>
        <w:t xml:space="preserve">, L. (2017). </w:t>
      </w:r>
      <w:proofErr w:type="spellStart"/>
      <w:r w:rsidRPr="0063022F">
        <w:rPr>
          <w:rFonts w:ascii="Times New Roman" w:hAnsi="Times New Roman" w:cs="Times New Roman"/>
        </w:rPr>
        <w:t>Simulation</w:t>
      </w:r>
      <w:proofErr w:type="spellEnd"/>
      <w:r w:rsidRPr="0063022F">
        <w:rPr>
          <w:rFonts w:ascii="Times New Roman" w:hAnsi="Times New Roman" w:cs="Times New Roman"/>
        </w:rPr>
        <w:t xml:space="preserve"> and </w:t>
      </w:r>
      <w:proofErr w:type="spellStart"/>
      <w:r w:rsidRPr="0063022F">
        <w:rPr>
          <w:rFonts w:ascii="Times New Roman" w:hAnsi="Times New Roman" w:cs="Times New Roman"/>
        </w:rPr>
        <w:t>Mental</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Outcomes</w:t>
      </w:r>
      <w:proofErr w:type="spellEnd"/>
      <w:r w:rsidRPr="0063022F">
        <w:rPr>
          <w:rFonts w:ascii="Times New Roman" w:hAnsi="Times New Roman" w:cs="Times New Roman"/>
        </w:rPr>
        <w:t xml:space="preserve">: A </w:t>
      </w:r>
      <w:proofErr w:type="spellStart"/>
      <w:r w:rsidRPr="0063022F">
        <w:rPr>
          <w:rFonts w:ascii="Times New Roman" w:hAnsi="Times New Roman" w:cs="Times New Roman"/>
        </w:rPr>
        <w:t>Scoping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Review</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Advances</w:t>
      </w:r>
      <w:proofErr w:type="spellEnd"/>
      <w:r w:rsidRPr="0063022F">
        <w:rPr>
          <w:rFonts w:ascii="Times New Roman" w:hAnsi="Times New Roman" w:cs="Times New Roman"/>
          <w:i/>
          <w:iCs/>
        </w:rPr>
        <w:t xml:space="preserve"> in </w:t>
      </w:r>
      <w:proofErr w:type="spellStart"/>
      <w:r w:rsidRPr="0063022F">
        <w:rPr>
          <w:rFonts w:ascii="Times New Roman" w:hAnsi="Times New Roman" w:cs="Times New Roman"/>
          <w:i/>
          <w:iCs/>
        </w:rPr>
        <w:t>Simulation</w:t>
      </w:r>
      <w:proofErr w:type="spellEnd"/>
      <w:r w:rsidRPr="0063022F">
        <w:rPr>
          <w:rFonts w:ascii="Times New Roman" w:hAnsi="Times New Roman" w:cs="Times New Roman"/>
        </w:rPr>
        <w:t xml:space="preserve">, </w:t>
      </w:r>
      <w:r w:rsidRPr="0063022F">
        <w:rPr>
          <w:rFonts w:ascii="Times New Roman" w:hAnsi="Times New Roman" w:cs="Times New Roman"/>
          <w:i/>
          <w:iCs/>
        </w:rPr>
        <w:t>2</w:t>
      </w:r>
      <w:r w:rsidRPr="0063022F">
        <w:rPr>
          <w:rFonts w:ascii="Times New Roman" w:hAnsi="Times New Roman" w:cs="Times New Roman"/>
        </w:rPr>
        <w:t xml:space="preserve">(1). </w:t>
      </w:r>
      <w:hyperlink r:id="rId48">
        <w:r w:rsidRPr="0063022F">
          <w:rPr>
            <w:rStyle w:val="Hypertextovprepojenie"/>
            <w:rFonts w:ascii="Times New Roman" w:hAnsi="Times New Roman" w:cs="Times New Roman"/>
          </w:rPr>
          <w:t>https://doi.org/10.1186/s41077-016-0035-9</w:t>
        </w:r>
      </w:hyperlink>
    </w:p>
    <w:p w14:paraId="1229FF53" w14:textId="77777777" w:rsidR="0063022F" w:rsidRPr="0063022F" w:rsidRDefault="0063022F" w:rsidP="0063022F">
      <w:pPr>
        <w:pStyle w:val="Bibliografia"/>
        <w:spacing w:line="360" w:lineRule="auto"/>
        <w:rPr>
          <w:rFonts w:ascii="Times New Roman" w:hAnsi="Times New Roman" w:cs="Times New Roman"/>
        </w:rPr>
      </w:pPr>
      <w:bookmarkStart w:id="69" w:name="ref-who2021ethicsaiforhealth"/>
      <w:bookmarkEnd w:id="68"/>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 xml:space="preserve">. (2021). </w:t>
      </w:r>
      <w:proofErr w:type="spellStart"/>
      <w:r w:rsidRPr="0063022F">
        <w:rPr>
          <w:rFonts w:ascii="Times New Roman" w:hAnsi="Times New Roman" w:cs="Times New Roman"/>
          <w:i/>
          <w:iCs/>
        </w:rPr>
        <w:t>Ethics</w:t>
      </w:r>
      <w:proofErr w:type="spellEnd"/>
      <w:r w:rsidRPr="0063022F">
        <w:rPr>
          <w:rFonts w:ascii="Times New Roman" w:hAnsi="Times New Roman" w:cs="Times New Roman"/>
          <w:i/>
          <w:iCs/>
        </w:rPr>
        <w:t xml:space="preserve"> and </w:t>
      </w:r>
      <w:proofErr w:type="spellStart"/>
      <w:r w:rsidRPr="0063022F">
        <w:rPr>
          <w:rFonts w:ascii="Times New Roman" w:hAnsi="Times New Roman" w:cs="Times New Roman"/>
          <w:i/>
          <w:iCs/>
        </w:rPr>
        <w:t>Governance</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Artificial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Intelligence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Health</w:t>
      </w:r>
      <w:r w:rsidRPr="0063022F">
        <w:rPr>
          <w:rFonts w:ascii="Times New Roman" w:hAnsi="Times New Roman" w:cs="Times New Roman"/>
        </w:rPr>
        <w:t xml:space="preserve">. </w:t>
      </w:r>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w:t>
      </w:r>
    </w:p>
    <w:p w14:paraId="7034CBDF" w14:textId="77777777" w:rsidR="0063022F" w:rsidRPr="0063022F" w:rsidRDefault="0063022F" w:rsidP="0063022F">
      <w:pPr>
        <w:pStyle w:val="Bibliografia"/>
        <w:spacing w:line="360" w:lineRule="auto"/>
        <w:rPr>
          <w:rFonts w:ascii="Times New Roman" w:hAnsi="Times New Roman" w:cs="Times New Roman"/>
        </w:rPr>
      </w:pPr>
      <w:bookmarkStart w:id="70" w:name="ref-who2024lmmguidance"/>
      <w:bookmarkEnd w:id="69"/>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 xml:space="preserve">. (2024). </w:t>
      </w:r>
      <w:proofErr w:type="spellStart"/>
      <w:r w:rsidRPr="0063022F">
        <w:rPr>
          <w:rFonts w:ascii="Times New Roman" w:hAnsi="Times New Roman" w:cs="Times New Roman"/>
          <w:i/>
          <w:iCs/>
        </w:rPr>
        <w:t>Ethics</w:t>
      </w:r>
      <w:proofErr w:type="spellEnd"/>
      <w:r w:rsidRPr="0063022F">
        <w:rPr>
          <w:rFonts w:ascii="Times New Roman" w:hAnsi="Times New Roman" w:cs="Times New Roman"/>
          <w:i/>
          <w:iCs/>
        </w:rPr>
        <w:t xml:space="preserve"> and </w:t>
      </w:r>
      <w:proofErr w:type="spellStart"/>
      <w:r w:rsidRPr="0063022F">
        <w:rPr>
          <w:rFonts w:ascii="Times New Roman" w:hAnsi="Times New Roman" w:cs="Times New Roman"/>
          <w:i/>
          <w:iCs/>
        </w:rPr>
        <w:t>Governance</w:t>
      </w:r>
      <w:proofErr w:type="spellEnd"/>
      <w:r w:rsidRPr="0063022F">
        <w:rPr>
          <w:rFonts w:ascii="Times New Roman" w:hAnsi="Times New Roman" w:cs="Times New Roman"/>
          <w:i/>
          <w:iCs/>
        </w:rPr>
        <w:t xml:space="preserve"> of </w:t>
      </w:r>
      <w:proofErr w:type="spellStart"/>
      <w:r w:rsidRPr="0063022F">
        <w:rPr>
          <w:rFonts w:ascii="Times New Roman" w:hAnsi="Times New Roman" w:cs="Times New Roman"/>
          <w:i/>
          <w:iCs/>
        </w:rPr>
        <w:t>Artificial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Intelligence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for</w:t>
      </w:r>
      <w:proofErr w:type="spellEnd"/>
      <w:r w:rsidRPr="0063022F">
        <w:rPr>
          <w:rFonts w:ascii="Times New Roman" w:hAnsi="Times New Roman" w:cs="Times New Roman"/>
          <w:i/>
          <w:iCs/>
        </w:rPr>
        <w:t xml:space="preserve"> Health: </w:t>
      </w:r>
      <w:proofErr w:type="spellStart"/>
      <w:r w:rsidRPr="0063022F">
        <w:rPr>
          <w:rFonts w:ascii="Times New Roman" w:hAnsi="Times New Roman" w:cs="Times New Roman"/>
          <w:i/>
          <w:iCs/>
        </w:rPr>
        <w:t>Guidance</w:t>
      </w:r>
      <w:proofErr w:type="spellEnd"/>
      <w:r w:rsidRPr="0063022F">
        <w:rPr>
          <w:rFonts w:ascii="Times New Roman" w:hAnsi="Times New Roman" w:cs="Times New Roman"/>
          <w:i/>
          <w:iCs/>
        </w:rPr>
        <w:t xml:space="preserve"> on </w:t>
      </w:r>
      <w:proofErr w:type="spellStart"/>
      <w:r w:rsidRPr="0063022F">
        <w:rPr>
          <w:rFonts w:ascii="Times New Roman" w:hAnsi="Times New Roman" w:cs="Times New Roman"/>
          <w:i/>
          <w:iCs/>
        </w:rPr>
        <w:t>Large</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Multi-Modal</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Models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w:t>
      </w:r>
    </w:p>
    <w:p w14:paraId="347E171C" w14:textId="77777777" w:rsidR="0063022F" w:rsidRPr="0063022F" w:rsidRDefault="0063022F" w:rsidP="0063022F">
      <w:pPr>
        <w:pStyle w:val="Bibliografia"/>
        <w:spacing w:line="360" w:lineRule="auto"/>
        <w:rPr>
          <w:rFonts w:ascii="Times New Roman" w:hAnsi="Times New Roman" w:cs="Times New Roman"/>
        </w:rPr>
      </w:pPr>
      <w:bookmarkStart w:id="71" w:name="ref-who2025depression"/>
      <w:bookmarkEnd w:id="70"/>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 xml:space="preserve">. (2025). </w:t>
      </w:r>
      <w:proofErr w:type="spellStart"/>
      <w:r w:rsidRPr="0063022F">
        <w:rPr>
          <w:rFonts w:ascii="Times New Roman" w:hAnsi="Times New Roman" w:cs="Times New Roman"/>
        </w:rPr>
        <w:t>Depressive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Disorder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Depression</w:t>
      </w:r>
      <w:proofErr w:type="spellEnd"/>
      <w:r w:rsidRPr="0063022F">
        <w:rPr>
          <w:rFonts w:ascii="Times New Roman" w:hAnsi="Times New Roman" w:cs="Times New Roman"/>
        </w:rPr>
        <w:t xml:space="preserve">). V </w:t>
      </w:r>
      <w:r w:rsidRPr="0063022F">
        <w:rPr>
          <w:rFonts w:ascii="Times New Roman" w:hAnsi="Times New Roman" w:cs="Times New Roman"/>
          <w:i/>
          <w:iCs/>
        </w:rPr>
        <w:t xml:space="preserve">WHO </w:t>
      </w:r>
      <w:proofErr w:type="spellStart"/>
      <w:r w:rsidRPr="0063022F">
        <w:rPr>
          <w:rFonts w:ascii="Times New Roman" w:hAnsi="Times New Roman" w:cs="Times New Roman"/>
          <w:i/>
          <w:iCs/>
        </w:rPr>
        <w:t>fact</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sheets</w:t>
      </w:r>
      <w:proofErr w:type="spellEnd"/>
      <w:r w:rsidRPr="0063022F">
        <w:rPr>
          <w:rFonts w:ascii="Times New Roman" w:hAnsi="Times New Roman" w:cs="Times New Roman"/>
        </w:rPr>
        <w:t xml:space="preserve">. https://www.who.int/news-room/fact-sheets/detail/depression; </w:t>
      </w:r>
      <w:proofErr w:type="spellStart"/>
      <w:r w:rsidRPr="0063022F">
        <w:rPr>
          <w:rFonts w:ascii="Times New Roman" w:hAnsi="Times New Roman" w:cs="Times New Roman"/>
        </w:rPr>
        <w:t>World</w:t>
      </w:r>
      <w:proofErr w:type="spellEnd"/>
      <w:r w:rsidRPr="0063022F">
        <w:rPr>
          <w:rFonts w:ascii="Times New Roman" w:hAnsi="Times New Roman" w:cs="Times New Roman"/>
        </w:rPr>
        <w:t xml:space="preserve"> Health </w:t>
      </w:r>
      <w:proofErr w:type="spellStart"/>
      <w:r w:rsidRPr="0063022F">
        <w:rPr>
          <w:rFonts w:ascii="Times New Roman" w:hAnsi="Times New Roman" w:cs="Times New Roman"/>
        </w:rPr>
        <w:t>Organization</w:t>
      </w:r>
      <w:proofErr w:type="spellEnd"/>
      <w:r w:rsidRPr="0063022F">
        <w:rPr>
          <w:rFonts w:ascii="Times New Roman" w:hAnsi="Times New Roman" w:cs="Times New Roman"/>
        </w:rPr>
        <w:t>.</w:t>
      </w:r>
    </w:p>
    <w:p w14:paraId="644952A1" w14:textId="77777777" w:rsidR="0063022F" w:rsidRPr="0063022F" w:rsidRDefault="0063022F" w:rsidP="0063022F">
      <w:pPr>
        <w:pStyle w:val="Bibliografia"/>
        <w:spacing w:line="360" w:lineRule="auto"/>
        <w:rPr>
          <w:rFonts w:ascii="Times New Roman" w:hAnsi="Times New Roman" w:cs="Times New Roman"/>
        </w:rPr>
      </w:pPr>
      <w:bookmarkStart w:id="72" w:name="ref-yu2025simulatedpatientsystems"/>
      <w:bookmarkEnd w:id="71"/>
      <w:proofErr w:type="spellStart"/>
      <w:r w:rsidRPr="0063022F">
        <w:rPr>
          <w:rFonts w:ascii="Times New Roman" w:hAnsi="Times New Roman" w:cs="Times New Roman"/>
        </w:rPr>
        <w:t>Yu</w:t>
      </w:r>
      <w:proofErr w:type="spellEnd"/>
      <w:r w:rsidRPr="0063022F">
        <w:rPr>
          <w:rFonts w:ascii="Times New Roman" w:hAnsi="Times New Roman" w:cs="Times New Roman"/>
        </w:rPr>
        <w:t xml:space="preserve">, H., </w:t>
      </w:r>
      <w:proofErr w:type="spellStart"/>
      <w:r w:rsidRPr="0063022F">
        <w:rPr>
          <w:rFonts w:ascii="Times New Roman" w:hAnsi="Times New Roman" w:cs="Times New Roman"/>
        </w:rPr>
        <w:t>Zhou</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Li</w:t>
      </w:r>
      <w:proofErr w:type="spellEnd"/>
      <w:r w:rsidRPr="0063022F">
        <w:rPr>
          <w:rFonts w:ascii="Times New Roman" w:hAnsi="Times New Roman" w:cs="Times New Roman"/>
        </w:rPr>
        <w:t xml:space="preserve">, L., </w:t>
      </w:r>
      <w:proofErr w:type="spellStart"/>
      <w:r w:rsidRPr="0063022F">
        <w:rPr>
          <w:rFonts w:ascii="Times New Roman" w:hAnsi="Times New Roman" w:cs="Times New Roman"/>
        </w:rPr>
        <w:t>Chen</w:t>
      </w:r>
      <w:proofErr w:type="spellEnd"/>
      <w:r w:rsidRPr="0063022F">
        <w:rPr>
          <w:rFonts w:ascii="Times New Roman" w:hAnsi="Times New Roman" w:cs="Times New Roman"/>
        </w:rPr>
        <w:t xml:space="preserve">, S., </w:t>
      </w:r>
      <w:proofErr w:type="spellStart"/>
      <w:r w:rsidRPr="0063022F">
        <w:rPr>
          <w:rFonts w:ascii="Times New Roman" w:hAnsi="Times New Roman" w:cs="Times New Roman"/>
        </w:rPr>
        <w:t>Gallifant</w:t>
      </w:r>
      <w:proofErr w:type="spellEnd"/>
      <w:r w:rsidRPr="0063022F">
        <w:rPr>
          <w:rFonts w:ascii="Times New Roman" w:hAnsi="Times New Roman" w:cs="Times New Roman"/>
        </w:rPr>
        <w:t xml:space="preserve">, J., </w:t>
      </w:r>
      <w:proofErr w:type="spellStart"/>
      <w:r w:rsidRPr="0063022F">
        <w:rPr>
          <w:rFonts w:ascii="Times New Roman" w:hAnsi="Times New Roman" w:cs="Times New Roman"/>
        </w:rPr>
        <w:t>Shi</w:t>
      </w:r>
      <w:proofErr w:type="spellEnd"/>
      <w:r w:rsidRPr="0063022F">
        <w:rPr>
          <w:rFonts w:ascii="Times New Roman" w:hAnsi="Times New Roman" w:cs="Times New Roman"/>
        </w:rPr>
        <w:t xml:space="preserve">, A., Sun, J., </w:t>
      </w:r>
      <w:proofErr w:type="spellStart"/>
      <w:r w:rsidRPr="0063022F">
        <w:rPr>
          <w:rFonts w:ascii="Times New Roman" w:hAnsi="Times New Roman" w:cs="Times New Roman"/>
        </w:rPr>
        <w:t>Li</w:t>
      </w:r>
      <w:proofErr w:type="spellEnd"/>
      <w:r w:rsidRPr="0063022F">
        <w:rPr>
          <w:rFonts w:ascii="Times New Roman" w:hAnsi="Times New Roman" w:cs="Times New Roman"/>
        </w:rPr>
        <w:t xml:space="preserve">, X., He, J., </w:t>
      </w:r>
      <w:proofErr w:type="spellStart"/>
      <w:r w:rsidRPr="0063022F">
        <w:rPr>
          <w:rFonts w:ascii="Times New Roman" w:hAnsi="Times New Roman" w:cs="Times New Roman"/>
        </w:rPr>
        <w:t>Hua</w:t>
      </w:r>
      <w:proofErr w:type="spellEnd"/>
      <w:r w:rsidRPr="0063022F">
        <w:rPr>
          <w:rFonts w:ascii="Times New Roman" w:hAnsi="Times New Roman" w:cs="Times New Roman"/>
        </w:rPr>
        <w:t xml:space="preserve">, W., </w:t>
      </w:r>
      <w:proofErr w:type="spellStart"/>
      <w:r w:rsidRPr="0063022F">
        <w:rPr>
          <w:rFonts w:ascii="Times New Roman" w:hAnsi="Times New Roman" w:cs="Times New Roman"/>
        </w:rPr>
        <w:t>Jin</w:t>
      </w:r>
      <w:proofErr w:type="spellEnd"/>
      <w:r w:rsidRPr="0063022F">
        <w:rPr>
          <w:rFonts w:ascii="Times New Roman" w:hAnsi="Times New Roman" w:cs="Times New Roman"/>
        </w:rPr>
        <w:t xml:space="preserve">, M., </w:t>
      </w:r>
      <w:proofErr w:type="spellStart"/>
      <w:r w:rsidRPr="0063022F">
        <w:rPr>
          <w:rFonts w:ascii="Times New Roman" w:hAnsi="Times New Roman" w:cs="Times New Roman"/>
        </w:rPr>
        <w:t>Chen</w:t>
      </w:r>
      <w:proofErr w:type="spellEnd"/>
      <w:r w:rsidRPr="0063022F">
        <w:rPr>
          <w:rFonts w:ascii="Times New Roman" w:hAnsi="Times New Roman" w:cs="Times New Roman"/>
        </w:rPr>
        <w:t xml:space="preserve">, G., </w:t>
      </w:r>
      <w:proofErr w:type="spellStart"/>
      <w:r w:rsidRPr="0063022F">
        <w:rPr>
          <w:rFonts w:ascii="Times New Roman" w:hAnsi="Times New Roman" w:cs="Times New Roman"/>
        </w:rPr>
        <w:t>Zhou</w:t>
      </w:r>
      <w:proofErr w:type="spellEnd"/>
      <w:r w:rsidRPr="0063022F">
        <w:rPr>
          <w:rFonts w:ascii="Times New Roman" w:hAnsi="Times New Roman" w:cs="Times New Roman"/>
        </w:rPr>
        <w:t xml:space="preserve">, Y., </w:t>
      </w:r>
      <w:proofErr w:type="spellStart"/>
      <w:r w:rsidRPr="0063022F">
        <w:rPr>
          <w:rFonts w:ascii="Times New Roman" w:hAnsi="Times New Roman" w:cs="Times New Roman"/>
        </w:rPr>
        <w:t>Li</w:t>
      </w:r>
      <w:proofErr w:type="spellEnd"/>
      <w:r w:rsidRPr="0063022F">
        <w:rPr>
          <w:rFonts w:ascii="Times New Roman" w:hAnsi="Times New Roman" w:cs="Times New Roman"/>
        </w:rPr>
        <w:t xml:space="preserve">, Z., </w:t>
      </w:r>
      <w:proofErr w:type="spellStart"/>
      <w:r w:rsidRPr="0063022F">
        <w:rPr>
          <w:rFonts w:ascii="Times New Roman" w:hAnsi="Times New Roman" w:cs="Times New Roman"/>
        </w:rPr>
        <w:t>Gupte</w:t>
      </w:r>
      <w:proofErr w:type="spellEnd"/>
      <w:r w:rsidRPr="0063022F">
        <w:rPr>
          <w:rFonts w:ascii="Times New Roman" w:hAnsi="Times New Roman" w:cs="Times New Roman"/>
        </w:rPr>
        <w:t xml:space="preserve">, T., </w:t>
      </w:r>
      <w:proofErr w:type="spellStart"/>
      <w:r w:rsidRPr="0063022F">
        <w:rPr>
          <w:rFonts w:ascii="Times New Roman" w:hAnsi="Times New Roman" w:cs="Times New Roman"/>
        </w:rPr>
        <w:t>Chen</w:t>
      </w:r>
      <w:proofErr w:type="spellEnd"/>
      <w:r w:rsidRPr="0063022F">
        <w:rPr>
          <w:rFonts w:ascii="Times New Roman" w:hAnsi="Times New Roman" w:cs="Times New Roman"/>
        </w:rPr>
        <w:t xml:space="preserve">, M.-L., </w:t>
      </w:r>
      <w:proofErr w:type="spellStart"/>
      <w:r w:rsidRPr="0063022F">
        <w:rPr>
          <w:rFonts w:ascii="Times New Roman" w:hAnsi="Times New Roman" w:cs="Times New Roman"/>
        </w:rPr>
        <w:t>Azizi</w:t>
      </w:r>
      <w:proofErr w:type="spellEnd"/>
      <w:r w:rsidRPr="0063022F">
        <w:rPr>
          <w:rFonts w:ascii="Times New Roman" w:hAnsi="Times New Roman" w:cs="Times New Roman"/>
        </w:rPr>
        <w:t xml:space="preserve">, Z., </w:t>
      </w:r>
      <w:proofErr w:type="spellStart"/>
      <w:r w:rsidRPr="0063022F">
        <w:rPr>
          <w:rFonts w:ascii="Times New Roman" w:hAnsi="Times New Roman" w:cs="Times New Roman"/>
        </w:rPr>
        <w:t>Dou</w:t>
      </w:r>
      <w:proofErr w:type="spellEnd"/>
      <w:r w:rsidRPr="0063022F">
        <w:rPr>
          <w:rFonts w:ascii="Times New Roman" w:hAnsi="Times New Roman" w:cs="Times New Roman"/>
        </w:rPr>
        <w:t xml:space="preserve">, Q., </w:t>
      </w:r>
      <w:proofErr w:type="spellStart"/>
      <w:r w:rsidRPr="0063022F">
        <w:rPr>
          <w:rFonts w:ascii="Times New Roman" w:hAnsi="Times New Roman" w:cs="Times New Roman"/>
        </w:rPr>
        <w:t>Yan</w:t>
      </w:r>
      <w:proofErr w:type="spellEnd"/>
      <w:r w:rsidRPr="0063022F">
        <w:rPr>
          <w:rFonts w:ascii="Times New Roman" w:hAnsi="Times New Roman" w:cs="Times New Roman"/>
        </w:rPr>
        <w:t xml:space="preserve">, B. P., … </w:t>
      </w:r>
      <w:proofErr w:type="spellStart"/>
      <w:r w:rsidRPr="0063022F">
        <w:rPr>
          <w:rFonts w:ascii="Times New Roman" w:hAnsi="Times New Roman" w:cs="Times New Roman"/>
        </w:rPr>
        <w:t>Fan</w:t>
      </w:r>
      <w:proofErr w:type="spellEnd"/>
      <w:r w:rsidRPr="0063022F">
        <w:rPr>
          <w:rFonts w:ascii="Times New Roman" w:hAnsi="Times New Roman" w:cs="Times New Roman"/>
        </w:rPr>
        <w:t xml:space="preserve">, L. (2025). </w:t>
      </w:r>
      <w:proofErr w:type="spellStart"/>
      <w:r w:rsidRPr="0063022F">
        <w:rPr>
          <w:rFonts w:ascii="Times New Roman" w:hAnsi="Times New Roman" w:cs="Times New Roman"/>
        </w:rPr>
        <w:t>Simulated</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Patient</w:t>
      </w:r>
      <w:proofErr w:type="spellEnd"/>
      <w:r w:rsidRPr="0063022F">
        <w:rPr>
          <w:rFonts w:ascii="Times New Roman" w:hAnsi="Times New Roman" w:cs="Times New Roman"/>
        </w:rPr>
        <w:t xml:space="preserve"> Systems </w:t>
      </w:r>
      <w:proofErr w:type="spellStart"/>
      <w:r w:rsidRPr="0063022F">
        <w:rPr>
          <w:rFonts w:ascii="Times New Roman" w:hAnsi="Times New Roman" w:cs="Times New Roman"/>
        </w:rPr>
        <w:t>Powered</w:t>
      </w:r>
      <w:proofErr w:type="spellEnd"/>
      <w:r w:rsidRPr="0063022F">
        <w:rPr>
          <w:rFonts w:ascii="Times New Roman" w:hAnsi="Times New Roman" w:cs="Times New Roman"/>
        </w:rPr>
        <w:t xml:space="preserve"> by </w:t>
      </w:r>
      <w:proofErr w:type="spellStart"/>
      <w:r w:rsidRPr="0063022F">
        <w:rPr>
          <w:rFonts w:ascii="Times New Roman" w:hAnsi="Times New Roman" w:cs="Times New Roman"/>
        </w:rPr>
        <w:t>Large</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Language</w:t>
      </w:r>
      <w:proofErr w:type="spellEnd"/>
      <w:r w:rsidRPr="0063022F">
        <w:rPr>
          <w:rFonts w:ascii="Times New Roman" w:hAnsi="Times New Roman" w:cs="Times New Roman"/>
        </w:rPr>
        <w:t xml:space="preserve"> Model-</w:t>
      </w:r>
      <w:proofErr w:type="spellStart"/>
      <w:r w:rsidRPr="0063022F">
        <w:rPr>
          <w:rFonts w:ascii="Times New Roman" w:hAnsi="Times New Roman" w:cs="Times New Roman"/>
        </w:rPr>
        <w:t>Based</w:t>
      </w:r>
      <w:proofErr w:type="spellEnd"/>
      <w:r w:rsidRPr="0063022F">
        <w:rPr>
          <w:rFonts w:ascii="Times New Roman" w:hAnsi="Times New Roman" w:cs="Times New Roman"/>
        </w:rPr>
        <w:t xml:space="preserve"> AI </w:t>
      </w:r>
      <w:proofErr w:type="spellStart"/>
      <w:r w:rsidRPr="0063022F">
        <w:rPr>
          <w:rFonts w:ascii="Times New Roman" w:hAnsi="Times New Roman" w:cs="Times New Roman"/>
        </w:rPr>
        <w:t>Agents</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Offer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Potential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for</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Transforming</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Medical</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rPr>
        <w:t>Education</w:t>
      </w:r>
      <w:proofErr w:type="spellEnd"/>
      <w:r w:rsidRPr="0063022F">
        <w:rPr>
          <w:rFonts w:ascii="Times New Roman" w:hAnsi="Times New Roman" w:cs="Times New Roman"/>
        </w:rPr>
        <w:t xml:space="preserve">. </w:t>
      </w:r>
      <w:proofErr w:type="spellStart"/>
      <w:r w:rsidRPr="0063022F">
        <w:rPr>
          <w:rFonts w:ascii="Times New Roman" w:hAnsi="Times New Roman" w:cs="Times New Roman"/>
          <w:i/>
          <w:iCs/>
        </w:rPr>
        <w:t>Communications</w:t>
      </w:r>
      <w:proofErr w:type="spellEnd"/>
      <w:r w:rsidRPr="0063022F">
        <w:rPr>
          <w:rFonts w:ascii="Times New Roman" w:hAnsi="Times New Roman" w:cs="Times New Roman"/>
          <w:i/>
          <w:iCs/>
        </w:rPr>
        <w:t xml:space="preserve"> </w:t>
      </w:r>
      <w:proofErr w:type="spellStart"/>
      <w:r w:rsidRPr="0063022F">
        <w:rPr>
          <w:rFonts w:ascii="Times New Roman" w:hAnsi="Times New Roman" w:cs="Times New Roman"/>
          <w:i/>
          <w:iCs/>
        </w:rPr>
        <w:t>Medicine</w:t>
      </w:r>
      <w:proofErr w:type="spellEnd"/>
      <w:r w:rsidRPr="0063022F">
        <w:rPr>
          <w:rFonts w:ascii="Times New Roman" w:hAnsi="Times New Roman" w:cs="Times New Roman"/>
        </w:rPr>
        <w:t xml:space="preserve">, </w:t>
      </w:r>
      <w:r w:rsidRPr="0063022F">
        <w:rPr>
          <w:rFonts w:ascii="Times New Roman" w:hAnsi="Times New Roman" w:cs="Times New Roman"/>
          <w:i/>
          <w:iCs/>
        </w:rPr>
        <w:t>6</w:t>
      </w:r>
      <w:r w:rsidRPr="0063022F">
        <w:rPr>
          <w:rFonts w:ascii="Times New Roman" w:hAnsi="Times New Roman" w:cs="Times New Roman"/>
        </w:rPr>
        <w:t xml:space="preserve">(1). </w:t>
      </w:r>
      <w:hyperlink r:id="rId49">
        <w:r w:rsidRPr="0063022F">
          <w:rPr>
            <w:rStyle w:val="Hypertextovprepojenie"/>
            <w:rFonts w:ascii="Times New Roman" w:hAnsi="Times New Roman" w:cs="Times New Roman"/>
          </w:rPr>
          <w:t>https://doi.org/10.1038/s43856-025-01283-x</w:t>
        </w:r>
      </w:hyperlink>
    </w:p>
    <w:bookmarkEnd w:id="21"/>
    <w:bookmarkEnd w:id="25"/>
    <w:bookmarkEnd w:id="28"/>
    <w:bookmarkEnd w:id="72"/>
    <w:p w14:paraId="762CA9AE" w14:textId="22A6D8D1" w:rsidR="00F416B3" w:rsidRPr="0063022F" w:rsidRDefault="00F416B3" w:rsidP="006C67B5">
      <w:pPr>
        <w:tabs>
          <w:tab w:val="left" w:pos="5426"/>
        </w:tabs>
        <w:rPr>
          <w:rFonts w:cs="Times New Roman"/>
        </w:rPr>
      </w:pPr>
    </w:p>
    <w:sectPr w:rsidR="00F416B3" w:rsidRPr="0063022F" w:rsidSect="00E624F7">
      <w:footerReference w:type="default" r:id="rId50"/>
      <w:pgSz w:w="11907" w:h="16840" w:code="9"/>
      <w:pgMar w:top="1412" w:right="851" w:bottom="1412"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B0973" w14:textId="77777777" w:rsidR="00CA4051" w:rsidRPr="00BC074F" w:rsidRDefault="00CA4051" w:rsidP="00A819E5">
      <w:r w:rsidRPr="00BC074F">
        <w:separator/>
      </w:r>
    </w:p>
  </w:endnote>
  <w:endnote w:type="continuationSeparator" w:id="0">
    <w:p w14:paraId="1FA5EDE6" w14:textId="77777777" w:rsidR="00CA4051" w:rsidRPr="00BC074F" w:rsidRDefault="00CA4051" w:rsidP="00A819E5">
      <w:r w:rsidRPr="00BC074F">
        <w:continuationSeparator/>
      </w:r>
    </w:p>
  </w:endnote>
  <w:endnote w:type="continuationNotice" w:id="1">
    <w:p w14:paraId="299BC404" w14:textId="77777777" w:rsidR="00CA4051" w:rsidRPr="00BC074F" w:rsidRDefault="00CA40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D29" w14:textId="77777777" w:rsidR="00337F77" w:rsidRPr="00BC074F" w:rsidRDefault="00337F77" w:rsidP="00A819E5">
    <w:pPr>
      <w:pStyle w:val="Pta"/>
    </w:pPr>
  </w:p>
  <w:p w14:paraId="56752837" w14:textId="77777777" w:rsidR="00337F77" w:rsidRPr="00BC074F" w:rsidRDefault="00337F77" w:rsidP="00A819E5">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92745"/>
      <w:docPartObj>
        <w:docPartGallery w:val="Page Numbers (Bottom of Page)"/>
        <w:docPartUnique/>
      </w:docPartObj>
    </w:sdtPr>
    <w:sdtContent>
      <w:p w14:paraId="54DFBB38" w14:textId="1F520F3C" w:rsidR="007670C6" w:rsidRDefault="007670C6">
        <w:pPr>
          <w:pStyle w:val="Pta"/>
          <w:jc w:val="center"/>
        </w:pPr>
        <w:r>
          <w:fldChar w:fldCharType="begin"/>
        </w:r>
        <w:r>
          <w:instrText>PAGE   \* MERGEFORMAT</w:instrText>
        </w:r>
        <w:r>
          <w:fldChar w:fldCharType="separate"/>
        </w:r>
        <w:r>
          <w:t>2</w:t>
        </w:r>
        <w:r>
          <w:fldChar w:fldCharType="end"/>
        </w:r>
      </w:p>
    </w:sdtContent>
  </w:sdt>
  <w:p w14:paraId="24D0E8C6" w14:textId="77777777" w:rsidR="00337F77" w:rsidRPr="00BC074F" w:rsidRDefault="00337F77" w:rsidP="00A819E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8E92" w14:textId="77777777" w:rsidR="00CA4051" w:rsidRPr="00BC074F" w:rsidRDefault="00CA4051" w:rsidP="00A819E5">
      <w:r w:rsidRPr="00BC074F">
        <w:separator/>
      </w:r>
    </w:p>
  </w:footnote>
  <w:footnote w:type="continuationSeparator" w:id="0">
    <w:p w14:paraId="7A7811A6" w14:textId="77777777" w:rsidR="00CA4051" w:rsidRPr="00BC074F" w:rsidRDefault="00CA4051" w:rsidP="00A819E5">
      <w:r w:rsidRPr="00BC074F">
        <w:continuationSeparator/>
      </w:r>
    </w:p>
  </w:footnote>
  <w:footnote w:type="continuationNotice" w:id="1">
    <w:p w14:paraId="1054643D" w14:textId="77777777" w:rsidR="00CA4051" w:rsidRPr="00BC074F" w:rsidRDefault="00CA40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00000004"/>
    <w:multiLevelType w:val="singleLevel"/>
    <w:tmpl w:val="041B000F"/>
    <w:lvl w:ilvl="0">
      <w:start w:val="1"/>
      <w:numFmt w:val="decimal"/>
      <w:lvlText w:val="%1."/>
      <w:lvlJc w:val="left"/>
      <w:pPr>
        <w:ind w:left="360" w:hanging="360"/>
      </w:pPr>
      <w:rPr>
        <w:rFonts w:hint="default"/>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rPr>
    </w:lvl>
  </w:abstractNum>
  <w:abstractNum w:abstractNumId="3" w15:restartNumberingAfterBreak="0">
    <w:nsid w:val="0000000E"/>
    <w:multiLevelType w:val="singleLevel"/>
    <w:tmpl w:val="0000000E"/>
    <w:name w:val="WW8Num16"/>
    <w:lvl w:ilvl="0">
      <w:start w:val="1"/>
      <w:numFmt w:val="bullet"/>
      <w:lvlText w:val=""/>
      <w:lvlJc w:val="left"/>
      <w:pPr>
        <w:tabs>
          <w:tab w:val="num" w:pos="0"/>
        </w:tabs>
        <w:ind w:left="1080" w:hanging="360"/>
      </w:pPr>
      <w:rPr>
        <w:rFonts w:ascii="Symbol" w:hAnsi="Symbol"/>
      </w:rPr>
    </w:lvl>
  </w:abstractNum>
  <w:abstractNum w:abstractNumId="4" w15:restartNumberingAfterBreak="0">
    <w:nsid w:val="00000011"/>
    <w:multiLevelType w:val="singleLevel"/>
    <w:tmpl w:val="00000011"/>
    <w:name w:val="WW8Num21"/>
    <w:lvl w:ilvl="0">
      <w:start w:val="1"/>
      <w:numFmt w:val="bullet"/>
      <w:lvlText w:val=""/>
      <w:lvlJc w:val="left"/>
      <w:pPr>
        <w:tabs>
          <w:tab w:val="num" w:pos="0"/>
        </w:tabs>
        <w:ind w:left="1080" w:hanging="360"/>
      </w:pPr>
      <w:rPr>
        <w:rFonts w:ascii="Symbol" w:hAnsi="Symbol"/>
      </w:rPr>
    </w:lvl>
  </w:abstractNum>
  <w:abstractNum w:abstractNumId="5" w15:restartNumberingAfterBreak="0">
    <w:nsid w:val="04136C73"/>
    <w:multiLevelType w:val="hybridMultilevel"/>
    <w:tmpl w:val="A35A56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0C8E42C2"/>
    <w:multiLevelType w:val="multilevel"/>
    <w:tmpl w:val="4A76F6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F0B12"/>
    <w:multiLevelType w:val="hybridMultilevel"/>
    <w:tmpl w:val="AA6A47D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0DBE7056"/>
    <w:multiLevelType w:val="multilevel"/>
    <w:tmpl w:val="1CE4D174"/>
    <w:lvl w:ilvl="0">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242986"/>
    <w:multiLevelType w:val="hybridMultilevel"/>
    <w:tmpl w:val="57D031D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1DCA7587"/>
    <w:multiLevelType w:val="hybridMultilevel"/>
    <w:tmpl w:val="F5F8E2F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218A5158"/>
    <w:multiLevelType w:val="hybridMultilevel"/>
    <w:tmpl w:val="C504CC8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26467403"/>
    <w:multiLevelType w:val="hybridMultilevel"/>
    <w:tmpl w:val="CB667D1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2B627F8C"/>
    <w:multiLevelType w:val="hybridMultilevel"/>
    <w:tmpl w:val="5740A03C"/>
    <w:lvl w:ilvl="0" w:tplc="7F3CA602">
      <w:numFmt w:val="bullet"/>
      <w:lvlText w:val="-"/>
      <w:lvlJc w:val="left"/>
      <w:pPr>
        <w:ind w:left="1080" w:hanging="72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2BF762F2"/>
    <w:multiLevelType w:val="hybridMultilevel"/>
    <w:tmpl w:val="5B84461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377D7C84"/>
    <w:multiLevelType w:val="hybridMultilevel"/>
    <w:tmpl w:val="255CB238"/>
    <w:lvl w:ilvl="0" w:tplc="8918F776">
      <w:start w:val="1"/>
      <w:numFmt w:val="bullet"/>
      <w:pStyle w:val="Odsekzoznamu"/>
      <w:lvlText w:val=""/>
      <w:lvlJc w:val="left"/>
      <w:pPr>
        <w:ind w:left="1440" w:hanging="360"/>
      </w:pPr>
      <w:rPr>
        <w:rFonts w:ascii="Symbol" w:hAnsi="Symbol" w:hint="default"/>
      </w:rPr>
    </w:lvl>
    <w:lvl w:ilvl="1" w:tplc="041B0003">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6" w15:restartNumberingAfterBreak="0">
    <w:nsid w:val="428D51F3"/>
    <w:multiLevelType w:val="hybridMultilevel"/>
    <w:tmpl w:val="181A227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4F8F5564"/>
    <w:multiLevelType w:val="multilevel"/>
    <w:tmpl w:val="3BF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F6683"/>
    <w:multiLevelType w:val="hybridMultilevel"/>
    <w:tmpl w:val="B6DC853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5C9D44E1"/>
    <w:multiLevelType w:val="hybridMultilevel"/>
    <w:tmpl w:val="4CAAA4A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0C11137"/>
    <w:multiLevelType w:val="hybridMultilevel"/>
    <w:tmpl w:val="496E71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65A12DF8"/>
    <w:multiLevelType w:val="hybridMultilevel"/>
    <w:tmpl w:val="83329FCA"/>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6920369F"/>
    <w:multiLevelType w:val="hybridMultilevel"/>
    <w:tmpl w:val="1FA8C1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33A3F92"/>
    <w:multiLevelType w:val="hybridMultilevel"/>
    <w:tmpl w:val="2A94F84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78714AA3"/>
    <w:multiLevelType w:val="hybridMultilevel"/>
    <w:tmpl w:val="073C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886AFB"/>
    <w:multiLevelType w:val="hybridMultilevel"/>
    <w:tmpl w:val="F6B8BD1E"/>
    <w:lvl w:ilvl="0" w:tplc="E48C7EC2">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05200133">
    <w:abstractNumId w:val="0"/>
  </w:num>
  <w:num w:numId="2" w16cid:durableId="1720007139">
    <w:abstractNumId w:val="1"/>
  </w:num>
  <w:num w:numId="3" w16cid:durableId="1659577604">
    <w:abstractNumId w:val="2"/>
  </w:num>
  <w:num w:numId="4" w16cid:durableId="2067875532">
    <w:abstractNumId w:val="3"/>
  </w:num>
  <w:num w:numId="5" w16cid:durableId="998382324">
    <w:abstractNumId w:val="4"/>
  </w:num>
  <w:num w:numId="6" w16cid:durableId="1356079070">
    <w:abstractNumId w:val="24"/>
  </w:num>
  <w:num w:numId="7" w16cid:durableId="665941296">
    <w:abstractNumId w:val="22"/>
  </w:num>
  <w:num w:numId="8" w16cid:durableId="877860606">
    <w:abstractNumId w:val="16"/>
  </w:num>
  <w:num w:numId="9" w16cid:durableId="1718509502">
    <w:abstractNumId w:val="13"/>
  </w:num>
  <w:num w:numId="10" w16cid:durableId="208997704">
    <w:abstractNumId w:val="11"/>
  </w:num>
  <w:num w:numId="11" w16cid:durableId="1686980315">
    <w:abstractNumId w:val="23"/>
  </w:num>
  <w:num w:numId="12" w16cid:durableId="62602874">
    <w:abstractNumId w:val="25"/>
  </w:num>
  <w:num w:numId="13" w16cid:durableId="706838278">
    <w:abstractNumId w:val="8"/>
  </w:num>
  <w:num w:numId="14" w16cid:durableId="236525651">
    <w:abstractNumId w:val="17"/>
  </w:num>
  <w:num w:numId="15" w16cid:durableId="1493451327">
    <w:abstractNumId w:val="14"/>
  </w:num>
  <w:num w:numId="16" w16cid:durableId="1155342899">
    <w:abstractNumId w:val="15"/>
  </w:num>
  <w:num w:numId="17" w16cid:durableId="1489400486">
    <w:abstractNumId w:val="6"/>
  </w:num>
  <w:num w:numId="18" w16cid:durableId="184292545">
    <w:abstractNumId w:val="18"/>
  </w:num>
  <w:num w:numId="19" w16cid:durableId="559830016">
    <w:abstractNumId w:val="21"/>
  </w:num>
  <w:num w:numId="20" w16cid:durableId="806430903">
    <w:abstractNumId w:val="10"/>
  </w:num>
  <w:num w:numId="21" w16cid:durableId="202525731">
    <w:abstractNumId w:val="12"/>
  </w:num>
  <w:num w:numId="22" w16cid:durableId="1209757241">
    <w:abstractNumId w:val="19"/>
  </w:num>
  <w:num w:numId="23" w16cid:durableId="560988453">
    <w:abstractNumId w:val="9"/>
  </w:num>
  <w:num w:numId="24" w16cid:durableId="1219631899">
    <w:abstractNumId w:val="5"/>
  </w:num>
  <w:num w:numId="25" w16cid:durableId="1162039523">
    <w:abstractNumId w:val="20"/>
  </w:num>
  <w:num w:numId="26" w16cid:durableId="1113087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77"/>
    <w:rsid w:val="00001420"/>
    <w:rsid w:val="0000339A"/>
    <w:rsid w:val="00006A22"/>
    <w:rsid w:val="00011A67"/>
    <w:rsid w:val="00012FE5"/>
    <w:rsid w:val="000161A2"/>
    <w:rsid w:val="00020B64"/>
    <w:rsid w:val="000233F2"/>
    <w:rsid w:val="00023B7F"/>
    <w:rsid w:val="0002431A"/>
    <w:rsid w:val="00030470"/>
    <w:rsid w:val="00040280"/>
    <w:rsid w:val="000442DE"/>
    <w:rsid w:val="000442E4"/>
    <w:rsid w:val="00046D6F"/>
    <w:rsid w:val="00052B04"/>
    <w:rsid w:val="000549E4"/>
    <w:rsid w:val="00062488"/>
    <w:rsid w:val="000625C6"/>
    <w:rsid w:val="00070E30"/>
    <w:rsid w:val="00073FFC"/>
    <w:rsid w:val="00076799"/>
    <w:rsid w:val="0008222E"/>
    <w:rsid w:val="00093E6E"/>
    <w:rsid w:val="00094B4A"/>
    <w:rsid w:val="000955C4"/>
    <w:rsid w:val="0009673E"/>
    <w:rsid w:val="00096EB1"/>
    <w:rsid w:val="000A07FF"/>
    <w:rsid w:val="000A572B"/>
    <w:rsid w:val="000A63FC"/>
    <w:rsid w:val="000A6621"/>
    <w:rsid w:val="000B65AF"/>
    <w:rsid w:val="000B7168"/>
    <w:rsid w:val="000C011B"/>
    <w:rsid w:val="000C198D"/>
    <w:rsid w:val="000C6F1C"/>
    <w:rsid w:val="000C74A3"/>
    <w:rsid w:val="000C7BC0"/>
    <w:rsid w:val="000D4947"/>
    <w:rsid w:val="000D50E2"/>
    <w:rsid w:val="000E0736"/>
    <w:rsid w:val="000E0DB8"/>
    <w:rsid w:val="000E2809"/>
    <w:rsid w:val="000E32F6"/>
    <w:rsid w:val="000E36F3"/>
    <w:rsid w:val="000E493C"/>
    <w:rsid w:val="000E6169"/>
    <w:rsid w:val="000F15B9"/>
    <w:rsid w:val="000F1839"/>
    <w:rsid w:val="000F3DEA"/>
    <w:rsid w:val="000F6AA4"/>
    <w:rsid w:val="00105269"/>
    <w:rsid w:val="001121E3"/>
    <w:rsid w:val="00114F3A"/>
    <w:rsid w:val="001157F2"/>
    <w:rsid w:val="0012042B"/>
    <w:rsid w:val="001206D3"/>
    <w:rsid w:val="0012092A"/>
    <w:rsid w:val="00124B39"/>
    <w:rsid w:val="00125ED8"/>
    <w:rsid w:val="00126145"/>
    <w:rsid w:val="00127D2D"/>
    <w:rsid w:val="001409B7"/>
    <w:rsid w:val="001427C5"/>
    <w:rsid w:val="00144CE8"/>
    <w:rsid w:val="001458E7"/>
    <w:rsid w:val="00145F87"/>
    <w:rsid w:val="00153B5F"/>
    <w:rsid w:val="00155EA8"/>
    <w:rsid w:val="00156899"/>
    <w:rsid w:val="00164CFA"/>
    <w:rsid w:val="001659C1"/>
    <w:rsid w:val="00170E53"/>
    <w:rsid w:val="00170EE9"/>
    <w:rsid w:val="00174660"/>
    <w:rsid w:val="00176D15"/>
    <w:rsid w:val="001852CA"/>
    <w:rsid w:val="001855D1"/>
    <w:rsid w:val="001907FE"/>
    <w:rsid w:val="00190FCF"/>
    <w:rsid w:val="00191B85"/>
    <w:rsid w:val="001929D1"/>
    <w:rsid w:val="0019313B"/>
    <w:rsid w:val="00193DAD"/>
    <w:rsid w:val="00195E8A"/>
    <w:rsid w:val="001A75F9"/>
    <w:rsid w:val="001B1715"/>
    <w:rsid w:val="001B17E9"/>
    <w:rsid w:val="001B4327"/>
    <w:rsid w:val="001B7DBE"/>
    <w:rsid w:val="001C201F"/>
    <w:rsid w:val="001C32C2"/>
    <w:rsid w:val="001D1C24"/>
    <w:rsid w:val="001D21A2"/>
    <w:rsid w:val="001E03C5"/>
    <w:rsid w:val="001E4CE7"/>
    <w:rsid w:val="001E4F2C"/>
    <w:rsid w:val="001F51A9"/>
    <w:rsid w:val="001F6525"/>
    <w:rsid w:val="001F72B2"/>
    <w:rsid w:val="00202402"/>
    <w:rsid w:val="00204559"/>
    <w:rsid w:val="0020460E"/>
    <w:rsid w:val="00207040"/>
    <w:rsid w:val="00207834"/>
    <w:rsid w:val="00215734"/>
    <w:rsid w:val="00244B2B"/>
    <w:rsid w:val="00247852"/>
    <w:rsid w:val="00251A22"/>
    <w:rsid w:val="002523D6"/>
    <w:rsid w:val="002527D5"/>
    <w:rsid w:val="002551DA"/>
    <w:rsid w:val="00255EFA"/>
    <w:rsid w:val="00264C65"/>
    <w:rsid w:val="002711D1"/>
    <w:rsid w:val="002761B7"/>
    <w:rsid w:val="0027690B"/>
    <w:rsid w:val="00281D4F"/>
    <w:rsid w:val="0028233D"/>
    <w:rsid w:val="002836A9"/>
    <w:rsid w:val="00290A4E"/>
    <w:rsid w:val="0029283B"/>
    <w:rsid w:val="002A2B86"/>
    <w:rsid w:val="002A3E91"/>
    <w:rsid w:val="002A68FD"/>
    <w:rsid w:val="002A6F59"/>
    <w:rsid w:val="002B0F5D"/>
    <w:rsid w:val="002B2C7A"/>
    <w:rsid w:val="002C25A7"/>
    <w:rsid w:val="002C4800"/>
    <w:rsid w:val="002C516A"/>
    <w:rsid w:val="002C51B6"/>
    <w:rsid w:val="002D35A2"/>
    <w:rsid w:val="002D648C"/>
    <w:rsid w:val="002D7564"/>
    <w:rsid w:val="002E3636"/>
    <w:rsid w:val="002F6AB0"/>
    <w:rsid w:val="002F7C43"/>
    <w:rsid w:val="00301FE7"/>
    <w:rsid w:val="00303381"/>
    <w:rsid w:val="00306C2A"/>
    <w:rsid w:val="00322AA8"/>
    <w:rsid w:val="00337F77"/>
    <w:rsid w:val="0034091B"/>
    <w:rsid w:val="00351389"/>
    <w:rsid w:val="00356DFE"/>
    <w:rsid w:val="00360767"/>
    <w:rsid w:val="00363824"/>
    <w:rsid w:val="003768C2"/>
    <w:rsid w:val="00377318"/>
    <w:rsid w:val="003819D7"/>
    <w:rsid w:val="0038631F"/>
    <w:rsid w:val="0039762E"/>
    <w:rsid w:val="003A2740"/>
    <w:rsid w:val="003A4915"/>
    <w:rsid w:val="003A51E5"/>
    <w:rsid w:val="003A6097"/>
    <w:rsid w:val="003A7815"/>
    <w:rsid w:val="003B7133"/>
    <w:rsid w:val="003C061F"/>
    <w:rsid w:val="003C3C1D"/>
    <w:rsid w:val="003C4C10"/>
    <w:rsid w:val="003D2A74"/>
    <w:rsid w:val="003D5375"/>
    <w:rsid w:val="003D7235"/>
    <w:rsid w:val="003E0DE8"/>
    <w:rsid w:val="003E5716"/>
    <w:rsid w:val="003E6FE1"/>
    <w:rsid w:val="003F2420"/>
    <w:rsid w:val="003F3F0C"/>
    <w:rsid w:val="003F4676"/>
    <w:rsid w:val="003F72A6"/>
    <w:rsid w:val="00405E6A"/>
    <w:rsid w:val="00406477"/>
    <w:rsid w:val="0041300C"/>
    <w:rsid w:val="004202BE"/>
    <w:rsid w:val="00426B98"/>
    <w:rsid w:val="004270BB"/>
    <w:rsid w:val="00432A2D"/>
    <w:rsid w:val="004346B4"/>
    <w:rsid w:val="0043533E"/>
    <w:rsid w:val="00446F6C"/>
    <w:rsid w:val="004563D1"/>
    <w:rsid w:val="00457A73"/>
    <w:rsid w:val="004611F1"/>
    <w:rsid w:val="00461505"/>
    <w:rsid w:val="00464D45"/>
    <w:rsid w:val="00474F47"/>
    <w:rsid w:val="00475D6A"/>
    <w:rsid w:val="00490744"/>
    <w:rsid w:val="004A1B2B"/>
    <w:rsid w:val="004A4B44"/>
    <w:rsid w:val="004B261C"/>
    <w:rsid w:val="004B3258"/>
    <w:rsid w:val="004B490D"/>
    <w:rsid w:val="004C000E"/>
    <w:rsid w:val="004C5D23"/>
    <w:rsid w:val="004C7B78"/>
    <w:rsid w:val="004E2224"/>
    <w:rsid w:val="004E25E5"/>
    <w:rsid w:val="004E2656"/>
    <w:rsid w:val="004E6955"/>
    <w:rsid w:val="004F07FA"/>
    <w:rsid w:val="004F72CE"/>
    <w:rsid w:val="0050196D"/>
    <w:rsid w:val="005039BE"/>
    <w:rsid w:val="00511031"/>
    <w:rsid w:val="005111D6"/>
    <w:rsid w:val="0051491A"/>
    <w:rsid w:val="00517FE8"/>
    <w:rsid w:val="0052022E"/>
    <w:rsid w:val="0053079C"/>
    <w:rsid w:val="00531558"/>
    <w:rsid w:val="005400A9"/>
    <w:rsid w:val="005402CD"/>
    <w:rsid w:val="0054495A"/>
    <w:rsid w:val="0054660C"/>
    <w:rsid w:val="005479CA"/>
    <w:rsid w:val="005573A4"/>
    <w:rsid w:val="00557F66"/>
    <w:rsid w:val="0056182C"/>
    <w:rsid w:val="005632F2"/>
    <w:rsid w:val="00571891"/>
    <w:rsid w:val="00573340"/>
    <w:rsid w:val="005742D2"/>
    <w:rsid w:val="0058216E"/>
    <w:rsid w:val="00584126"/>
    <w:rsid w:val="00592266"/>
    <w:rsid w:val="005A3DDB"/>
    <w:rsid w:val="005A3DDF"/>
    <w:rsid w:val="005A6DCD"/>
    <w:rsid w:val="005A7C1A"/>
    <w:rsid w:val="005B076E"/>
    <w:rsid w:val="005B17AA"/>
    <w:rsid w:val="005B1FB1"/>
    <w:rsid w:val="005B2126"/>
    <w:rsid w:val="005B5E6F"/>
    <w:rsid w:val="005C4E72"/>
    <w:rsid w:val="005C6F37"/>
    <w:rsid w:val="005D0305"/>
    <w:rsid w:val="005D07CA"/>
    <w:rsid w:val="005D2525"/>
    <w:rsid w:val="005E3008"/>
    <w:rsid w:val="005E43B4"/>
    <w:rsid w:val="005E6BC2"/>
    <w:rsid w:val="005E7414"/>
    <w:rsid w:val="005F2057"/>
    <w:rsid w:val="005F35E4"/>
    <w:rsid w:val="0060019C"/>
    <w:rsid w:val="006007F3"/>
    <w:rsid w:val="0060170E"/>
    <w:rsid w:val="00603BCA"/>
    <w:rsid w:val="006129A9"/>
    <w:rsid w:val="0061331C"/>
    <w:rsid w:val="00614DD9"/>
    <w:rsid w:val="0062089E"/>
    <w:rsid w:val="0062224F"/>
    <w:rsid w:val="006251C2"/>
    <w:rsid w:val="00626501"/>
    <w:rsid w:val="0063022F"/>
    <w:rsid w:val="006321BA"/>
    <w:rsid w:val="00635395"/>
    <w:rsid w:val="006364C6"/>
    <w:rsid w:val="006366FD"/>
    <w:rsid w:val="00636AA3"/>
    <w:rsid w:val="00637B56"/>
    <w:rsid w:val="0064064D"/>
    <w:rsid w:val="006421A3"/>
    <w:rsid w:val="006455DB"/>
    <w:rsid w:val="0064705B"/>
    <w:rsid w:val="00653087"/>
    <w:rsid w:val="006539DB"/>
    <w:rsid w:val="00657991"/>
    <w:rsid w:val="0066091C"/>
    <w:rsid w:val="00662AE2"/>
    <w:rsid w:val="00663376"/>
    <w:rsid w:val="00663CB9"/>
    <w:rsid w:val="00665202"/>
    <w:rsid w:val="00665AB9"/>
    <w:rsid w:val="0066755D"/>
    <w:rsid w:val="00667EA5"/>
    <w:rsid w:val="00670CDE"/>
    <w:rsid w:val="00671954"/>
    <w:rsid w:val="0067276D"/>
    <w:rsid w:val="00676970"/>
    <w:rsid w:val="006801F9"/>
    <w:rsid w:val="006848E6"/>
    <w:rsid w:val="00687914"/>
    <w:rsid w:val="00695386"/>
    <w:rsid w:val="006978B9"/>
    <w:rsid w:val="006A1138"/>
    <w:rsid w:val="006A1797"/>
    <w:rsid w:val="006A661E"/>
    <w:rsid w:val="006B08FF"/>
    <w:rsid w:val="006B6FDB"/>
    <w:rsid w:val="006C2D58"/>
    <w:rsid w:val="006C3B40"/>
    <w:rsid w:val="006C5045"/>
    <w:rsid w:val="006C508A"/>
    <w:rsid w:val="006C67B5"/>
    <w:rsid w:val="006D2053"/>
    <w:rsid w:val="006D3B65"/>
    <w:rsid w:val="006D419B"/>
    <w:rsid w:val="006D577A"/>
    <w:rsid w:val="006D5A51"/>
    <w:rsid w:val="006D6C03"/>
    <w:rsid w:val="006D6D72"/>
    <w:rsid w:val="006D6EF2"/>
    <w:rsid w:val="006E64E1"/>
    <w:rsid w:val="006F0C68"/>
    <w:rsid w:val="006F0F8C"/>
    <w:rsid w:val="006F2016"/>
    <w:rsid w:val="006F31F8"/>
    <w:rsid w:val="006F38BF"/>
    <w:rsid w:val="006F4C15"/>
    <w:rsid w:val="006F4C75"/>
    <w:rsid w:val="006F4CD5"/>
    <w:rsid w:val="007075AE"/>
    <w:rsid w:val="00711607"/>
    <w:rsid w:val="00716DE5"/>
    <w:rsid w:val="00721823"/>
    <w:rsid w:val="007228CF"/>
    <w:rsid w:val="0072335C"/>
    <w:rsid w:val="00730F62"/>
    <w:rsid w:val="00731115"/>
    <w:rsid w:val="00732A93"/>
    <w:rsid w:val="00734745"/>
    <w:rsid w:val="00735623"/>
    <w:rsid w:val="0073743A"/>
    <w:rsid w:val="0074193D"/>
    <w:rsid w:val="00742AA8"/>
    <w:rsid w:val="0074490B"/>
    <w:rsid w:val="00751D3D"/>
    <w:rsid w:val="00755036"/>
    <w:rsid w:val="00756CBB"/>
    <w:rsid w:val="00757178"/>
    <w:rsid w:val="00760192"/>
    <w:rsid w:val="007630B7"/>
    <w:rsid w:val="00763E39"/>
    <w:rsid w:val="00764EAF"/>
    <w:rsid w:val="00765364"/>
    <w:rsid w:val="007670C6"/>
    <w:rsid w:val="00770498"/>
    <w:rsid w:val="007706D2"/>
    <w:rsid w:val="00772B38"/>
    <w:rsid w:val="007736FF"/>
    <w:rsid w:val="00774397"/>
    <w:rsid w:val="007920C5"/>
    <w:rsid w:val="00793DD5"/>
    <w:rsid w:val="007947A1"/>
    <w:rsid w:val="00794C7C"/>
    <w:rsid w:val="007A421E"/>
    <w:rsid w:val="007A5206"/>
    <w:rsid w:val="007A6851"/>
    <w:rsid w:val="007A72B0"/>
    <w:rsid w:val="007A7D4D"/>
    <w:rsid w:val="007B1D96"/>
    <w:rsid w:val="007B50B0"/>
    <w:rsid w:val="007C2443"/>
    <w:rsid w:val="007C3017"/>
    <w:rsid w:val="007C3148"/>
    <w:rsid w:val="007C7C7C"/>
    <w:rsid w:val="007D0716"/>
    <w:rsid w:val="007D2FF7"/>
    <w:rsid w:val="007D3E46"/>
    <w:rsid w:val="0080311D"/>
    <w:rsid w:val="008035C9"/>
    <w:rsid w:val="00804EC8"/>
    <w:rsid w:val="008053E3"/>
    <w:rsid w:val="00814EAA"/>
    <w:rsid w:val="00820BB0"/>
    <w:rsid w:val="00823AD2"/>
    <w:rsid w:val="00824C4F"/>
    <w:rsid w:val="00824C58"/>
    <w:rsid w:val="00824D74"/>
    <w:rsid w:val="00827888"/>
    <w:rsid w:val="00833285"/>
    <w:rsid w:val="00833393"/>
    <w:rsid w:val="008368DF"/>
    <w:rsid w:val="00842F44"/>
    <w:rsid w:val="0084793C"/>
    <w:rsid w:val="00853A25"/>
    <w:rsid w:val="0085790C"/>
    <w:rsid w:val="00863E54"/>
    <w:rsid w:val="008800EE"/>
    <w:rsid w:val="0088127F"/>
    <w:rsid w:val="0088501F"/>
    <w:rsid w:val="008877B2"/>
    <w:rsid w:val="00893FAA"/>
    <w:rsid w:val="008A1DF7"/>
    <w:rsid w:val="008A2364"/>
    <w:rsid w:val="008A3157"/>
    <w:rsid w:val="008A7D65"/>
    <w:rsid w:val="008B2886"/>
    <w:rsid w:val="008B5890"/>
    <w:rsid w:val="008B5C98"/>
    <w:rsid w:val="008B7F39"/>
    <w:rsid w:val="008C0192"/>
    <w:rsid w:val="008C144E"/>
    <w:rsid w:val="008C251D"/>
    <w:rsid w:val="008C3C28"/>
    <w:rsid w:val="008C5DD4"/>
    <w:rsid w:val="008C7307"/>
    <w:rsid w:val="008C7C5B"/>
    <w:rsid w:val="008D0E5C"/>
    <w:rsid w:val="008D1BEB"/>
    <w:rsid w:val="008D20FD"/>
    <w:rsid w:val="008D3F0F"/>
    <w:rsid w:val="008D78EC"/>
    <w:rsid w:val="008E0740"/>
    <w:rsid w:val="008E1B1E"/>
    <w:rsid w:val="008E4101"/>
    <w:rsid w:val="008E57BD"/>
    <w:rsid w:val="008E62D7"/>
    <w:rsid w:val="008E7DE0"/>
    <w:rsid w:val="008F2139"/>
    <w:rsid w:val="00900993"/>
    <w:rsid w:val="00912092"/>
    <w:rsid w:val="0091781D"/>
    <w:rsid w:val="00917E04"/>
    <w:rsid w:val="00920348"/>
    <w:rsid w:val="00931CEB"/>
    <w:rsid w:val="00934254"/>
    <w:rsid w:val="009349B5"/>
    <w:rsid w:val="00942C00"/>
    <w:rsid w:val="0094734E"/>
    <w:rsid w:val="009508B8"/>
    <w:rsid w:val="00950F10"/>
    <w:rsid w:val="00951CD1"/>
    <w:rsid w:val="00952A8A"/>
    <w:rsid w:val="00957092"/>
    <w:rsid w:val="009574BB"/>
    <w:rsid w:val="00960D87"/>
    <w:rsid w:val="0096139C"/>
    <w:rsid w:val="009628C5"/>
    <w:rsid w:val="009638CE"/>
    <w:rsid w:val="00966F69"/>
    <w:rsid w:val="009674FA"/>
    <w:rsid w:val="0097479F"/>
    <w:rsid w:val="00974C37"/>
    <w:rsid w:val="00976FC5"/>
    <w:rsid w:val="00977838"/>
    <w:rsid w:val="00987CD0"/>
    <w:rsid w:val="00990AA4"/>
    <w:rsid w:val="009917BD"/>
    <w:rsid w:val="009918D6"/>
    <w:rsid w:val="00991A02"/>
    <w:rsid w:val="00992C46"/>
    <w:rsid w:val="009941CA"/>
    <w:rsid w:val="00994B01"/>
    <w:rsid w:val="00997577"/>
    <w:rsid w:val="009A3E58"/>
    <w:rsid w:val="009B5170"/>
    <w:rsid w:val="009B5BE2"/>
    <w:rsid w:val="009C6A33"/>
    <w:rsid w:val="009C76BA"/>
    <w:rsid w:val="009D3400"/>
    <w:rsid w:val="009E099C"/>
    <w:rsid w:val="009E18E0"/>
    <w:rsid w:val="009E19BB"/>
    <w:rsid w:val="009E2C51"/>
    <w:rsid w:val="009E4102"/>
    <w:rsid w:val="009F1D4F"/>
    <w:rsid w:val="009F1FAE"/>
    <w:rsid w:val="00A000D7"/>
    <w:rsid w:val="00A00A20"/>
    <w:rsid w:val="00A04A26"/>
    <w:rsid w:val="00A05BA0"/>
    <w:rsid w:val="00A06629"/>
    <w:rsid w:val="00A07D29"/>
    <w:rsid w:val="00A10C18"/>
    <w:rsid w:val="00A12AA9"/>
    <w:rsid w:val="00A21DE9"/>
    <w:rsid w:val="00A31197"/>
    <w:rsid w:val="00A311A5"/>
    <w:rsid w:val="00A31C70"/>
    <w:rsid w:val="00A34C53"/>
    <w:rsid w:val="00A54935"/>
    <w:rsid w:val="00A57FFE"/>
    <w:rsid w:val="00A64925"/>
    <w:rsid w:val="00A649D2"/>
    <w:rsid w:val="00A661AC"/>
    <w:rsid w:val="00A66FB1"/>
    <w:rsid w:val="00A67EC2"/>
    <w:rsid w:val="00A805E6"/>
    <w:rsid w:val="00A819E5"/>
    <w:rsid w:val="00A83553"/>
    <w:rsid w:val="00A85342"/>
    <w:rsid w:val="00A8581F"/>
    <w:rsid w:val="00A85F9F"/>
    <w:rsid w:val="00A917D4"/>
    <w:rsid w:val="00A93A68"/>
    <w:rsid w:val="00AA2175"/>
    <w:rsid w:val="00AA27C1"/>
    <w:rsid w:val="00AA320A"/>
    <w:rsid w:val="00AA69E8"/>
    <w:rsid w:val="00AC3E15"/>
    <w:rsid w:val="00AC6934"/>
    <w:rsid w:val="00AC71D7"/>
    <w:rsid w:val="00AD3497"/>
    <w:rsid w:val="00AE4B9C"/>
    <w:rsid w:val="00AF2868"/>
    <w:rsid w:val="00AF5B4B"/>
    <w:rsid w:val="00AF6306"/>
    <w:rsid w:val="00B032DB"/>
    <w:rsid w:val="00B14D82"/>
    <w:rsid w:val="00B17380"/>
    <w:rsid w:val="00B23586"/>
    <w:rsid w:val="00B2560A"/>
    <w:rsid w:val="00B2577D"/>
    <w:rsid w:val="00B318AA"/>
    <w:rsid w:val="00B34812"/>
    <w:rsid w:val="00B352D4"/>
    <w:rsid w:val="00B35511"/>
    <w:rsid w:val="00B43D17"/>
    <w:rsid w:val="00B46CF6"/>
    <w:rsid w:val="00B50842"/>
    <w:rsid w:val="00B553B0"/>
    <w:rsid w:val="00B564DE"/>
    <w:rsid w:val="00B6229C"/>
    <w:rsid w:val="00B6443B"/>
    <w:rsid w:val="00B6512C"/>
    <w:rsid w:val="00B67074"/>
    <w:rsid w:val="00B6799E"/>
    <w:rsid w:val="00B67E06"/>
    <w:rsid w:val="00B730CF"/>
    <w:rsid w:val="00B73A51"/>
    <w:rsid w:val="00B73B06"/>
    <w:rsid w:val="00B7405E"/>
    <w:rsid w:val="00B77DDB"/>
    <w:rsid w:val="00B806B5"/>
    <w:rsid w:val="00B85E03"/>
    <w:rsid w:val="00B92869"/>
    <w:rsid w:val="00B92C4D"/>
    <w:rsid w:val="00BA582B"/>
    <w:rsid w:val="00BB1370"/>
    <w:rsid w:val="00BB79A7"/>
    <w:rsid w:val="00BB7EEA"/>
    <w:rsid w:val="00BB7FCA"/>
    <w:rsid w:val="00BC074F"/>
    <w:rsid w:val="00BC5604"/>
    <w:rsid w:val="00BC75EB"/>
    <w:rsid w:val="00BE06FB"/>
    <w:rsid w:val="00BE1D5A"/>
    <w:rsid w:val="00BE30CD"/>
    <w:rsid w:val="00BE44CB"/>
    <w:rsid w:val="00BF0BA9"/>
    <w:rsid w:val="00BF0C76"/>
    <w:rsid w:val="00BF24D8"/>
    <w:rsid w:val="00C02135"/>
    <w:rsid w:val="00C0370E"/>
    <w:rsid w:val="00C05D76"/>
    <w:rsid w:val="00C12030"/>
    <w:rsid w:val="00C13C7D"/>
    <w:rsid w:val="00C17B18"/>
    <w:rsid w:val="00C21AF7"/>
    <w:rsid w:val="00C22871"/>
    <w:rsid w:val="00C22E8A"/>
    <w:rsid w:val="00C26881"/>
    <w:rsid w:val="00C2766A"/>
    <w:rsid w:val="00C300A7"/>
    <w:rsid w:val="00C30647"/>
    <w:rsid w:val="00C32700"/>
    <w:rsid w:val="00C3443D"/>
    <w:rsid w:val="00C37EEA"/>
    <w:rsid w:val="00C45373"/>
    <w:rsid w:val="00C4674D"/>
    <w:rsid w:val="00C50703"/>
    <w:rsid w:val="00C61B8E"/>
    <w:rsid w:val="00C62E22"/>
    <w:rsid w:val="00C63CC1"/>
    <w:rsid w:val="00C66D9C"/>
    <w:rsid w:val="00C7030F"/>
    <w:rsid w:val="00C721A2"/>
    <w:rsid w:val="00C744A1"/>
    <w:rsid w:val="00C75C18"/>
    <w:rsid w:val="00C7677A"/>
    <w:rsid w:val="00C81D01"/>
    <w:rsid w:val="00C85403"/>
    <w:rsid w:val="00C91C5E"/>
    <w:rsid w:val="00C95BAD"/>
    <w:rsid w:val="00C963A0"/>
    <w:rsid w:val="00C97EC6"/>
    <w:rsid w:val="00C97F64"/>
    <w:rsid w:val="00CA050D"/>
    <w:rsid w:val="00CA4051"/>
    <w:rsid w:val="00CB0052"/>
    <w:rsid w:val="00CB3266"/>
    <w:rsid w:val="00CB5617"/>
    <w:rsid w:val="00CB6A8E"/>
    <w:rsid w:val="00CB6DAB"/>
    <w:rsid w:val="00CC2115"/>
    <w:rsid w:val="00CD2D07"/>
    <w:rsid w:val="00CD2F4F"/>
    <w:rsid w:val="00CD2FBE"/>
    <w:rsid w:val="00CD4D90"/>
    <w:rsid w:val="00CE1382"/>
    <w:rsid w:val="00CE176C"/>
    <w:rsid w:val="00CE33F0"/>
    <w:rsid w:val="00CF4C40"/>
    <w:rsid w:val="00CF5143"/>
    <w:rsid w:val="00CF5678"/>
    <w:rsid w:val="00CF59DC"/>
    <w:rsid w:val="00D031FC"/>
    <w:rsid w:val="00D1201E"/>
    <w:rsid w:val="00D12D0F"/>
    <w:rsid w:val="00D13E74"/>
    <w:rsid w:val="00D14868"/>
    <w:rsid w:val="00D20F96"/>
    <w:rsid w:val="00D229A8"/>
    <w:rsid w:val="00D24C80"/>
    <w:rsid w:val="00D25191"/>
    <w:rsid w:val="00D31F96"/>
    <w:rsid w:val="00D331C9"/>
    <w:rsid w:val="00D33508"/>
    <w:rsid w:val="00D4437F"/>
    <w:rsid w:val="00D50CD4"/>
    <w:rsid w:val="00D518C4"/>
    <w:rsid w:val="00D51938"/>
    <w:rsid w:val="00D55692"/>
    <w:rsid w:val="00D56F0E"/>
    <w:rsid w:val="00D570F8"/>
    <w:rsid w:val="00D62A60"/>
    <w:rsid w:val="00D63A31"/>
    <w:rsid w:val="00D7008A"/>
    <w:rsid w:val="00D73174"/>
    <w:rsid w:val="00D82211"/>
    <w:rsid w:val="00D85C85"/>
    <w:rsid w:val="00D9522A"/>
    <w:rsid w:val="00D95450"/>
    <w:rsid w:val="00DA11DA"/>
    <w:rsid w:val="00DA3890"/>
    <w:rsid w:val="00DA5E62"/>
    <w:rsid w:val="00DB17BB"/>
    <w:rsid w:val="00DB2B4E"/>
    <w:rsid w:val="00DC0BFD"/>
    <w:rsid w:val="00DC6419"/>
    <w:rsid w:val="00DD2B59"/>
    <w:rsid w:val="00DD4792"/>
    <w:rsid w:val="00DD48D8"/>
    <w:rsid w:val="00DD5557"/>
    <w:rsid w:val="00DD7F7A"/>
    <w:rsid w:val="00DE3169"/>
    <w:rsid w:val="00DE7559"/>
    <w:rsid w:val="00DF0948"/>
    <w:rsid w:val="00DF4882"/>
    <w:rsid w:val="00DF52D8"/>
    <w:rsid w:val="00E10A44"/>
    <w:rsid w:val="00E1211D"/>
    <w:rsid w:val="00E136B8"/>
    <w:rsid w:val="00E15993"/>
    <w:rsid w:val="00E2251E"/>
    <w:rsid w:val="00E22AF6"/>
    <w:rsid w:val="00E2505C"/>
    <w:rsid w:val="00E260F0"/>
    <w:rsid w:val="00E34D1D"/>
    <w:rsid w:val="00E36043"/>
    <w:rsid w:val="00E3787C"/>
    <w:rsid w:val="00E40AB9"/>
    <w:rsid w:val="00E41DD9"/>
    <w:rsid w:val="00E5444E"/>
    <w:rsid w:val="00E559DD"/>
    <w:rsid w:val="00E56661"/>
    <w:rsid w:val="00E568F1"/>
    <w:rsid w:val="00E574E7"/>
    <w:rsid w:val="00E624F7"/>
    <w:rsid w:val="00E65DB1"/>
    <w:rsid w:val="00E67ADA"/>
    <w:rsid w:val="00E70337"/>
    <w:rsid w:val="00E72E53"/>
    <w:rsid w:val="00E739AC"/>
    <w:rsid w:val="00E7585D"/>
    <w:rsid w:val="00E75B54"/>
    <w:rsid w:val="00E77213"/>
    <w:rsid w:val="00E8159B"/>
    <w:rsid w:val="00E87DD8"/>
    <w:rsid w:val="00E913CC"/>
    <w:rsid w:val="00E915E8"/>
    <w:rsid w:val="00E92552"/>
    <w:rsid w:val="00E96C99"/>
    <w:rsid w:val="00EA0C07"/>
    <w:rsid w:val="00EA23A4"/>
    <w:rsid w:val="00EA7385"/>
    <w:rsid w:val="00EA7F6E"/>
    <w:rsid w:val="00EB2DF0"/>
    <w:rsid w:val="00EB6B62"/>
    <w:rsid w:val="00EC0D97"/>
    <w:rsid w:val="00EC1DFB"/>
    <w:rsid w:val="00ED5197"/>
    <w:rsid w:val="00ED7458"/>
    <w:rsid w:val="00EE1DED"/>
    <w:rsid w:val="00EE4DCB"/>
    <w:rsid w:val="00EF2679"/>
    <w:rsid w:val="00EF5FA2"/>
    <w:rsid w:val="00EF7614"/>
    <w:rsid w:val="00F00FE3"/>
    <w:rsid w:val="00F037FF"/>
    <w:rsid w:val="00F071D4"/>
    <w:rsid w:val="00F07D7B"/>
    <w:rsid w:val="00F128FC"/>
    <w:rsid w:val="00F12AB4"/>
    <w:rsid w:val="00F13061"/>
    <w:rsid w:val="00F14575"/>
    <w:rsid w:val="00F16D8D"/>
    <w:rsid w:val="00F34225"/>
    <w:rsid w:val="00F366E1"/>
    <w:rsid w:val="00F40E04"/>
    <w:rsid w:val="00F416B3"/>
    <w:rsid w:val="00F51132"/>
    <w:rsid w:val="00F51D4D"/>
    <w:rsid w:val="00F54235"/>
    <w:rsid w:val="00F5615D"/>
    <w:rsid w:val="00F569A3"/>
    <w:rsid w:val="00F637DF"/>
    <w:rsid w:val="00F640D5"/>
    <w:rsid w:val="00F65F53"/>
    <w:rsid w:val="00F709BB"/>
    <w:rsid w:val="00F772BE"/>
    <w:rsid w:val="00F777C6"/>
    <w:rsid w:val="00F90609"/>
    <w:rsid w:val="00F921C6"/>
    <w:rsid w:val="00F93835"/>
    <w:rsid w:val="00F9403D"/>
    <w:rsid w:val="00F960A9"/>
    <w:rsid w:val="00F977FC"/>
    <w:rsid w:val="00FA199C"/>
    <w:rsid w:val="00FA4025"/>
    <w:rsid w:val="00FA68EE"/>
    <w:rsid w:val="00FA7128"/>
    <w:rsid w:val="00FA7BEF"/>
    <w:rsid w:val="00FB294A"/>
    <w:rsid w:val="00FB31C8"/>
    <w:rsid w:val="00FC019E"/>
    <w:rsid w:val="00FC201D"/>
    <w:rsid w:val="00FC3178"/>
    <w:rsid w:val="00FC44D7"/>
    <w:rsid w:val="00FC464A"/>
    <w:rsid w:val="00FC6B72"/>
    <w:rsid w:val="00FD1810"/>
    <w:rsid w:val="00FD18F3"/>
    <w:rsid w:val="00FD3C5E"/>
    <w:rsid w:val="00FD56AD"/>
    <w:rsid w:val="00FD7FFA"/>
    <w:rsid w:val="00FF2108"/>
    <w:rsid w:val="00FF29AB"/>
    <w:rsid w:val="00FF5C90"/>
    <w:rsid w:val="00FF691F"/>
    <w:rsid w:val="00FF6E7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A4F4E"/>
  <w15:docId w15:val="{644FE9DC-F188-4797-9EF8-C537471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C3148"/>
    <w:pPr>
      <w:suppressAutoHyphens/>
      <w:spacing w:line="360" w:lineRule="auto"/>
      <w:jc w:val="both"/>
    </w:pPr>
    <w:rPr>
      <w:rFonts w:ascii="Times New Roman" w:eastAsia="Calibri" w:hAnsi="Times New Roman" w:cs="Calibri"/>
      <w:sz w:val="24"/>
      <w:lang w:eastAsia="ar-SA"/>
    </w:rPr>
  </w:style>
  <w:style w:type="paragraph" w:styleId="Nadpis1">
    <w:name w:val="heading 1"/>
    <w:basedOn w:val="Normlny"/>
    <w:next w:val="Normlny"/>
    <w:link w:val="Nadpis1Char"/>
    <w:qFormat/>
    <w:rsid w:val="00337F77"/>
    <w:pPr>
      <w:keepNext/>
      <w:numPr>
        <w:numId w:val="1"/>
      </w:numPr>
      <w:spacing w:before="240" w:after="240"/>
      <w:outlineLvl w:val="0"/>
    </w:pPr>
    <w:rPr>
      <w:rFonts w:eastAsia="Times New Roman" w:cs="Times New Roman"/>
      <w:b/>
      <w:bCs/>
      <w:kern w:val="1"/>
      <w:sz w:val="32"/>
      <w:szCs w:val="32"/>
    </w:rPr>
  </w:style>
  <w:style w:type="paragraph" w:styleId="Nadpis2">
    <w:name w:val="heading 2"/>
    <w:basedOn w:val="Nadpis1"/>
    <w:next w:val="Normlny"/>
    <w:link w:val="Nadpis2Char"/>
    <w:qFormat/>
    <w:rsid w:val="00337F77"/>
    <w:pPr>
      <w:numPr>
        <w:ilvl w:val="1"/>
      </w:numPr>
      <w:outlineLvl w:val="1"/>
    </w:pPr>
    <w:rPr>
      <w:sz w:val="28"/>
    </w:rPr>
  </w:style>
  <w:style w:type="paragraph" w:styleId="Nadpis3">
    <w:name w:val="heading 3"/>
    <w:basedOn w:val="Nadpis2"/>
    <w:next w:val="Normlny"/>
    <w:link w:val="Nadpis3Char"/>
    <w:qFormat/>
    <w:rsid w:val="00337F77"/>
    <w:pPr>
      <w:numPr>
        <w:ilvl w:val="2"/>
      </w:numPr>
      <w:outlineLvl w:val="2"/>
    </w:pPr>
    <w:rPr>
      <w:sz w:val="24"/>
    </w:rPr>
  </w:style>
  <w:style w:type="paragraph" w:styleId="Nadpis4">
    <w:name w:val="heading 4"/>
    <w:basedOn w:val="Nadpis3"/>
    <w:next w:val="Normlny"/>
    <w:link w:val="Nadpis4Char"/>
    <w:qFormat/>
    <w:rsid w:val="00337F77"/>
    <w:pPr>
      <w:numPr>
        <w:ilvl w:val="3"/>
      </w:numPr>
      <w:outlineLvl w:val="3"/>
    </w:pPr>
  </w:style>
  <w:style w:type="paragraph" w:styleId="Nadpis5">
    <w:name w:val="heading 5"/>
    <w:basedOn w:val="Normlny"/>
    <w:next w:val="Normlny"/>
    <w:link w:val="Nadpis5Char"/>
    <w:uiPriority w:val="9"/>
    <w:unhideWhenUsed/>
    <w:qFormat/>
    <w:rsid w:val="00337F77"/>
    <w:pPr>
      <w:numPr>
        <w:ilvl w:val="4"/>
        <w:numId w:val="1"/>
      </w:numPr>
      <w:spacing w:before="240" w:after="60"/>
      <w:outlineLvl w:val="4"/>
    </w:pPr>
    <w:rPr>
      <w:rFonts w:ascii="Calibri" w:eastAsia="Times New Roman" w:hAnsi="Calibri" w:cs="Times New Roman"/>
      <w:b/>
      <w:bCs/>
      <w:i/>
      <w:iCs/>
      <w:sz w:val="26"/>
      <w:szCs w:val="26"/>
    </w:rPr>
  </w:style>
  <w:style w:type="paragraph" w:styleId="Nadpis6">
    <w:name w:val="heading 6"/>
    <w:basedOn w:val="Normlny"/>
    <w:next w:val="Normlny"/>
    <w:link w:val="Nadpis6Char"/>
    <w:uiPriority w:val="9"/>
    <w:semiHidden/>
    <w:unhideWhenUsed/>
    <w:qFormat/>
    <w:rsid w:val="00337F77"/>
    <w:pPr>
      <w:numPr>
        <w:ilvl w:val="5"/>
        <w:numId w:val="1"/>
      </w:numPr>
      <w:spacing w:before="240" w:after="60"/>
      <w:outlineLvl w:val="5"/>
    </w:pPr>
    <w:rPr>
      <w:rFonts w:ascii="Calibri" w:eastAsia="Times New Roman" w:hAnsi="Calibri" w:cs="Times New Roman"/>
      <w:b/>
      <w:bCs/>
      <w:sz w:val="22"/>
    </w:rPr>
  </w:style>
  <w:style w:type="paragraph" w:styleId="Nadpis7">
    <w:name w:val="heading 7"/>
    <w:basedOn w:val="Normlny"/>
    <w:next w:val="Normlny"/>
    <w:link w:val="Nadpis7Char"/>
    <w:uiPriority w:val="9"/>
    <w:semiHidden/>
    <w:unhideWhenUsed/>
    <w:qFormat/>
    <w:rsid w:val="00337F77"/>
    <w:pPr>
      <w:numPr>
        <w:ilvl w:val="6"/>
        <w:numId w:val="1"/>
      </w:numPr>
      <w:spacing w:before="240" w:after="60"/>
      <w:outlineLvl w:val="6"/>
    </w:pPr>
    <w:rPr>
      <w:rFonts w:ascii="Calibri" w:eastAsia="Times New Roman" w:hAnsi="Calibri" w:cs="Times New Roman"/>
      <w:szCs w:val="24"/>
    </w:rPr>
  </w:style>
  <w:style w:type="paragraph" w:styleId="Nadpis8">
    <w:name w:val="heading 8"/>
    <w:basedOn w:val="Normlny"/>
    <w:next w:val="Normlny"/>
    <w:link w:val="Nadpis8Char"/>
    <w:uiPriority w:val="9"/>
    <w:semiHidden/>
    <w:unhideWhenUsed/>
    <w:qFormat/>
    <w:rsid w:val="00337F77"/>
    <w:pPr>
      <w:numPr>
        <w:ilvl w:val="7"/>
        <w:numId w:val="1"/>
      </w:numPr>
      <w:spacing w:before="240" w:after="60"/>
      <w:outlineLvl w:val="7"/>
    </w:pPr>
    <w:rPr>
      <w:rFonts w:ascii="Calibri" w:eastAsia="Times New Roman" w:hAnsi="Calibri" w:cs="Times New Roman"/>
      <w:i/>
      <w:iCs/>
      <w:szCs w:val="24"/>
    </w:rPr>
  </w:style>
  <w:style w:type="paragraph" w:styleId="Nadpis9">
    <w:name w:val="heading 9"/>
    <w:basedOn w:val="Normlny"/>
    <w:next w:val="Normlny"/>
    <w:link w:val="Nadpis9Char"/>
    <w:uiPriority w:val="9"/>
    <w:semiHidden/>
    <w:unhideWhenUsed/>
    <w:qFormat/>
    <w:rsid w:val="00337F77"/>
    <w:pPr>
      <w:numPr>
        <w:ilvl w:val="8"/>
        <w:numId w:val="1"/>
      </w:numPr>
      <w:spacing w:before="240" w:after="60"/>
      <w:outlineLvl w:val="8"/>
    </w:pPr>
    <w:rPr>
      <w:rFonts w:ascii="Cambria" w:eastAsia="Times New Roman" w:hAnsi="Cambria" w:cs="Times New Roman"/>
      <w:sz w:val="22"/>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rsid w:val="00337F77"/>
    <w:rPr>
      <w:rFonts w:ascii="Times New Roman" w:eastAsia="Times New Roman" w:hAnsi="Times New Roman" w:cs="Times New Roman"/>
      <w:b/>
      <w:bCs/>
      <w:kern w:val="1"/>
      <w:sz w:val="32"/>
      <w:szCs w:val="32"/>
      <w:lang w:eastAsia="ar-SA"/>
    </w:rPr>
  </w:style>
  <w:style w:type="character" w:customStyle="1" w:styleId="Nadpis2Char">
    <w:name w:val="Nadpis 2 Char"/>
    <w:basedOn w:val="Predvolenpsmoodseku"/>
    <w:link w:val="Nadpis2"/>
    <w:rsid w:val="00337F77"/>
    <w:rPr>
      <w:rFonts w:ascii="Times New Roman" w:eastAsia="Times New Roman" w:hAnsi="Times New Roman" w:cs="Times New Roman"/>
      <w:b/>
      <w:bCs/>
      <w:kern w:val="1"/>
      <w:sz w:val="28"/>
      <w:szCs w:val="32"/>
      <w:lang w:eastAsia="ar-SA"/>
    </w:rPr>
  </w:style>
  <w:style w:type="character" w:customStyle="1" w:styleId="Nadpis3Char">
    <w:name w:val="Nadpis 3 Char"/>
    <w:basedOn w:val="Predvolenpsmoodseku"/>
    <w:link w:val="Nadpis3"/>
    <w:rsid w:val="00337F77"/>
    <w:rPr>
      <w:rFonts w:ascii="Times New Roman" w:eastAsia="Times New Roman" w:hAnsi="Times New Roman" w:cs="Times New Roman"/>
      <w:b/>
      <w:bCs/>
      <w:kern w:val="1"/>
      <w:sz w:val="24"/>
      <w:szCs w:val="32"/>
      <w:lang w:eastAsia="ar-SA"/>
    </w:rPr>
  </w:style>
  <w:style w:type="character" w:customStyle="1" w:styleId="Nadpis4Char">
    <w:name w:val="Nadpis 4 Char"/>
    <w:basedOn w:val="Predvolenpsmoodseku"/>
    <w:link w:val="Nadpis4"/>
    <w:rsid w:val="00337F77"/>
    <w:rPr>
      <w:rFonts w:ascii="Times New Roman" w:eastAsia="Times New Roman" w:hAnsi="Times New Roman" w:cs="Times New Roman"/>
      <w:b/>
      <w:bCs/>
      <w:kern w:val="1"/>
      <w:sz w:val="24"/>
      <w:szCs w:val="32"/>
      <w:lang w:eastAsia="ar-SA"/>
    </w:rPr>
  </w:style>
  <w:style w:type="character" w:customStyle="1" w:styleId="Nadpis5Char">
    <w:name w:val="Nadpis 5 Char"/>
    <w:basedOn w:val="Predvolenpsmoodseku"/>
    <w:link w:val="Nadpis5"/>
    <w:uiPriority w:val="9"/>
    <w:semiHidden/>
    <w:rsid w:val="00337F77"/>
    <w:rPr>
      <w:rFonts w:ascii="Calibri" w:eastAsia="Times New Roman" w:hAnsi="Calibri" w:cs="Times New Roman"/>
      <w:b/>
      <w:bCs/>
      <w:i/>
      <w:iCs/>
      <w:sz w:val="26"/>
      <w:szCs w:val="26"/>
      <w:lang w:val="en-US" w:eastAsia="ar-SA"/>
    </w:rPr>
  </w:style>
  <w:style w:type="character" w:customStyle="1" w:styleId="Nadpis6Char">
    <w:name w:val="Nadpis 6 Char"/>
    <w:basedOn w:val="Predvolenpsmoodseku"/>
    <w:link w:val="Nadpis6"/>
    <w:uiPriority w:val="9"/>
    <w:semiHidden/>
    <w:rsid w:val="00337F77"/>
    <w:rPr>
      <w:rFonts w:ascii="Calibri" w:eastAsia="Times New Roman" w:hAnsi="Calibri" w:cs="Times New Roman"/>
      <w:b/>
      <w:bCs/>
      <w:lang w:val="en-US" w:eastAsia="ar-SA"/>
    </w:rPr>
  </w:style>
  <w:style w:type="character" w:customStyle="1" w:styleId="Nadpis7Char">
    <w:name w:val="Nadpis 7 Char"/>
    <w:basedOn w:val="Predvolenpsmoodseku"/>
    <w:link w:val="Nadpis7"/>
    <w:uiPriority w:val="9"/>
    <w:semiHidden/>
    <w:rsid w:val="00337F77"/>
    <w:rPr>
      <w:rFonts w:ascii="Calibri" w:eastAsia="Times New Roman" w:hAnsi="Calibri" w:cs="Times New Roman"/>
      <w:sz w:val="24"/>
      <w:szCs w:val="24"/>
      <w:lang w:val="en-US" w:eastAsia="ar-SA"/>
    </w:rPr>
  </w:style>
  <w:style w:type="character" w:customStyle="1" w:styleId="Nadpis8Char">
    <w:name w:val="Nadpis 8 Char"/>
    <w:basedOn w:val="Predvolenpsmoodseku"/>
    <w:link w:val="Nadpis8"/>
    <w:uiPriority w:val="9"/>
    <w:semiHidden/>
    <w:rsid w:val="00337F77"/>
    <w:rPr>
      <w:rFonts w:ascii="Calibri" w:eastAsia="Times New Roman" w:hAnsi="Calibri" w:cs="Times New Roman"/>
      <w:i/>
      <w:iCs/>
      <w:sz w:val="24"/>
      <w:szCs w:val="24"/>
      <w:lang w:val="en-US" w:eastAsia="ar-SA"/>
    </w:rPr>
  </w:style>
  <w:style w:type="character" w:customStyle="1" w:styleId="Nadpis9Char">
    <w:name w:val="Nadpis 9 Char"/>
    <w:basedOn w:val="Predvolenpsmoodseku"/>
    <w:link w:val="Nadpis9"/>
    <w:uiPriority w:val="9"/>
    <w:semiHidden/>
    <w:rsid w:val="00337F77"/>
    <w:rPr>
      <w:rFonts w:ascii="Cambria" w:eastAsia="Times New Roman" w:hAnsi="Cambria" w:cs="Times New Roman"/>
      <w:lang w:val="en-US" w:eastAsia="ar-SA"/>
    </w:rPr>
  </w:style>
  <w:style w:type="character" w:styleId="Hypertextovprepojenie">
    <w:name w:val="Hyperlink"/>
    <w:uiPriority w:val="99"/>
    <w:rsid w:val="00337F77"/>
    <w:rPr>
      <w:color w:val="0000FF"/>
      <w:u w:val="single"/>
    </w:rPr>
  </w:style>
  <w:style w:type="character" w:styleId="Odkaznapoznmkupodiarou">
    <w:name w:val="footnote reference"/>
    <w:rsid w:val="00337F77"/>
    <w:rPr>
      <w:vertAlign w:val="superscript"/>
    </w:rPr>
  </w:style>
  <w:style w:type="paragraph" w:styleId="Popis">
    <w:name w:val="caption"/>
    <w:basedOn w:val="Normlny"/>
    <w:qFormat/>
    <w:rsid w:val="00337F77"/>
    <w:pPr>
      <w:suppressLineNumbers/>
      <w:tabs>
        <w:tab w:val="left" w:pos="567"/>
      </w:tabs>
      <w:spacing w:before="120" w:after="240"/>
      <w:jc w:val="left"/>
    </w:pPr>
    <w:rPr>
      <w:iCs/>
      <w:szCs w:val="24"/>
    </w:rPr>
  </w:style>
  <w:style w:type="paragraph" w:customStyle="1" w:styleId="WW-Default">
    <w:name w:val="WW-Default"/>
    <w:rsid w:val="00337F77"/>
    <w:pPr>
      <w:suppressAutoHyphens/>
      <w:autoSpaceDE w:val="0"/>
      <w:spacing w:after="0" w:line="240" w:lineRule="auto"/>
    </w:pPr>
    <w:rPr>
      <w:rFonts w:ascii="Times New Roman" w:eastAsia="Calibri" w:hAnsi="Times New Roman" w:cs="Calibri"/>
      <w:color w:val="000000"/>
      <w:sz w:val="24"/>
      <w:szCs w:val="24"/>
      <w:lang w:val="en-US" w:eastAsia="ar-SA"/>
    </w:rPr>
  </w:style>
  <w:style w:type="paragraph" w:styleId="Obsah1">
    <w:name w:val="toc 1"/>
    <w:basedOn w:val="Normlny"/>
    <w:next w:val="Normlny"/>
    <w:uiPriority w:val="39"/>
    <w:rsid w:val="00337F77"/>
  </w:style>
  <w:style w:type="paragraph" w:styleId="Obsah2">
    <w:name w:val="toc 2"/>
    <w:basedOn w:val="Normlny"/>
    <w:next w:val="Normlny"/>
    <w:uiPriority w:val="39"/>
    <w:rsid w:val="00337F77"/>
    <w:pPr>
      <w:ind w:left="220"/>
    </w:pPr>
  </w:style>
  <w:style w:type="paragraph" w:styleId="Obsah3">
    <w:name w:val="toc 3"/>
    <w:basedOn w:val="Normlny"/>
    <w:next w:val="Normlny"/>
    <w:uiPriority w:val="39"/>
    <w:rsid w:val="00337F77"/>
    <w:pPr>
      <w:ind w:left="440"/>
    </w:pPr>
  </w:style>
  <w:style w:type="paragraph" w:styleId="Pta">
    <w:name w:val="footer"/>
    <w:basedOn w:val="Normlny"/>
    <w:link w:val="PtaChar"/>
    <w:uiPriority w:val="99"/>
    <w:rsid w:val="00337F77"/>
    <w:pPr>
      <w:tabs>
        <w:tab w:val="center" w:pos="4680"/>
        <w:tab w:val="right" w:pos="9360"/>
      </w:tabs>
    </w:pPr>
  </w:style>
  <w:style w:type="character" w:customStyle="1" w:styleId="PtaChar">
    <w:name w:val="Päta Char"/>
    <w:basedOn w:val="Predvolenpsmoodseku"/>
    <w:link w:val="Pta"/>
    <w:uiPriority w:val="99"/>
    <w:rsid w:val="00337F77"/>
    <w:rPr>
      <w:rFonts w:ascii="Times New Roman" w:eastAsia="Calibri" w:hAnsi="Times New Roman" w:cs="Calibri"/>
      <w:sz w:val="24"/>
      <w:lang w:val="en-US" w:eastAsia="ar-SA"/>
    </w:rPr>
  </w:style>
  <w:style w:type="paragraph" w:styleId="Textpoznmkypodiarou">
    <w:name w:val="footnote text"/>
    <w:basedOn w:val="Normlny"/>
    <w:link w:val="TextpoznmkypodiarouChar"/>
    <w:rsid w:val="00337F77"/>
    <w:rPr>
      <w:sz w:val="20"/>
      <w:szCs w:val="20"/>
    </w:rPr>
  </w:style>
  <w:style w:type="character" w:customStyle="1" w:styleId="TextpoznmkypodiarouChar">
    <w:name w:val="Text poznámky pod čiarou Char"/>
    <w:basedOn w:val="Predvolenpsmoodseku"/>
    <w:link w:val="Textpoznmkypodiarou"/>
    <w:rsid w:val="00337F77"/>
    <w:rPr>
      <w:rFonts w:ascii="Times New Roman" w:eastAsia="Calibri" w:hAnsi="Times New Roman" w:cs="Calibri"/>
      <w:sz w:val="20"/>
      <w:szCs w:val="20"/>
      <w:lang w:val="en-US" w:eastAsia="ar-SA"/>
    </w:rPr>
  </w:style>
  <w:style w:type="paragraph" w:styleId="Odsekzoznamu">
    <w:name w:val="List Paragraph"/>
    <w:basedOn w:val="Normlny"/>
    <w:uiPriority w:val="34"/>
    <w:qFormat/>
    <w:rsid w:val="00A819E5"/>
    <w:pPr>
      <w:numPr>
        <w:numId w:val="16"/>
      </w:numPr>
      <w:spacing w:after="120"/>
      <w:ind w:left="1037" w:hanging="357"/>
    </w:pPr>
  </w:style>
  <w:style w:type="paragraph" w:styleId="Zoznamobrzkov">
    <w:name w:val="table of figures"/>
    <w:basedOn w:val="Normlny"/>
    <w:next w:val="Normlny"/>
    <w:uiPriority w:val="99"/>
    <w:unhideWhenUsed/>
    <w:rsid w:val="00337F77"/>
    <w:pPr>
      <w:spacing w:after="0"/>
    </w:pPr>
  </w:style>
  <w:style w:type="paragraph" w:styleId="Textbubliny">
    <w:name w:val="Balloon Text"/>
    <w:basedOn w:val="Normlny"/>
    <w:link w:val="TextbublinyChar"/>
    <w:uiPriority w:val="99"/>
    <w:semiHidden/>
    <w:unhideWhenUsed/>
    <w:rsid w:val="00337F77"/>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337F77"/>
    <w:rPr>
      <w:rFonts w:ascii="Tahoma" w:eastAsia="Calibri" w:hAnsi="Tahoma" w:cs="Tahoma"/>
      <w:sz w:val="16"/>
      <w:szCs w:val="16"/>
      <w:lang w:val="en-US" w:eastAsia="ar-SA"/>
    </w:rPr>
  </w:style>
  <w:style w:type="character" w:styleId="Nevyrieenzmienka">
    <w:name w:val="Unresolved Mention"/>
    <w:basedOn w:val="Predvolenpsmoodseku"/>
    <w:uiPriority w:val="99"/>
    <w:semiHidden/>
    <w:unhideWhenUsed/>
    <w:rsid w:val="00155EA8"/>
    <w:rPr>
      <w:color w:val="605E5C"/>
      <w:shd w:val="clear" w:color="auto" w:fill="E1DFDD"/>
    </w:rPr>
  </w:style>
  <w:style w:type="paragraph" w:styleId="Hlavika">
    <w:name w:val="header"/>
    <w:basedOn w:val="Normlny"/>
    <w:link w:val="HlavikaChar"/>
    <w:uiPriority w:val="99"/>
    <w:unhideWhenUsed/>
    <w:rsid w:val="0009673E"/>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09673E"/>
    <w:rPr>
      <w:rFonts w:ascii="Times New Roman" w:eastAsia="Calibri" w:hAnsi="Times New Roman" w:cs="Calibri"/>
      <w:sz w:val="24"/>
      <w:lang w:val="en-US" w:eastAsia="ar-SA"/>
    </w:rPr>
  </w:style>
  <w:style w:type="paragraph" w:customStyle="1" w:styleId="Nadpis1-Prloha">
    <w:name w:val="Nadpis 1 - Príloha"/>
    <w:basedOn w:val="Nadpis1"/>
    <w:link w:val="Nadpis1-PrlohaChar"/>
    <w:qFormat/>
    <w:rsid w:val="0064705B"/>
    <w:pPr>
      <w:numPr>
        <w:numId w:val="0"/>
      </w:numPr>
    </w:pPr>
    <w:rPr>
      <w:noProof/>
    </w:rPr>
  </w:style>
  <w:style w:type="character" w:customStyle="1" w:styleId="Nadpis1-PrlohaChar">
    <w:name w:val="Nadpis 1 - Príloha Char"/>
    <w:basedOn w:val="Nadpis1Char"/>
    <w:link w:val="Nadpis1-Prloha"/>
    <w:rsid w:val="0064705B"/>
    <w:rPr>
      <w:rFonts w:ascii="Times New Roman" w:eastAsia="Times New Roman" w:hAnsi="Times New Roman" w:cs="Times New Roman"/>
      <w:b/>
      <w:bCs/>
      <w:noProof/>
      <w:kern w:val="1"/>
      <w:sz w:val="32"/>
      <w:szCs w:val="32"/>
      <w:lang w:eastAsia="ar-SA"/>
    </w:rPr>
  </w:style>
  <w:style w:type="paragraph" w:customStyle="1" w:styleId="Nadpis2-Orloha">
    <w:name w:val="Nadpis 2 - Oríloha"/>
    <w:basedOn w:val="Nadpis2"/>
    <w:link w:val="Nadpis2-OrlohaChar"/>
    <w:qFormat/>
    <w:rsid w:val="0064705B"/>
    <w:pPr>
      <w:numPr>
        <w:ilvl w:val="0"/>
        <w:numId w:val="0"/>
      </w:numPr>
    </w:pPr>
    <w:rPr>
      <w:noProof/>
    </w:rPr>
  </w:style>
  <w:style w:type="character" w:customStyle="1" w:styleId="Nadpis2-OrlohaChar">
    <w:name w:val="Nadpis 2 - Oríloha Char"/>
    <w:basedOn w:val="Nadpis2Char"/>
    <w:link w:val="Nadpis2-Orloha"/>
    <w:rsid w:val="0064705B"/>
    <w:rPr>
      <w:rFonts w:ascii="Times New Roman" w:eastAsia="Times New Roman" w:hAnsi="Times New Roman" w:cs="Times New Roman"/>
      <w:b/>
      <w:bCs/>
      <w:noProof/>
      <w:kern w:val="1"/>
      <w:sz w:val="28"/>
      <w:szCs w:val="32"/>
      <w:lang w:eastAsia="ar-SA"/>
    </w:rPr>
  </w:style>
  <w:style w:type="paragraph" w:styleId="Obsah4">
    <w:name w:val="toc 4"/>
    <w:basedOn w:val="Normlny"/>
    <w:next w:val="Normlny"/>
    <w:autoRedefine/>
    <w:uiPriority w:val="39"/>
    <w:unhideWhenUsed/>
    <w:rsid w:val="0050196D"/>
    <w:pPr>
      <w:spacing w:after="100"/>
      <w:ind w:left="720"/>
    </w:pPr>
  </w:style>
  <w:style w:type="character" w:styleId="Vrazn">
    <w:name w:val="Strong"/>
    <w:basedOn w:val="Predvolenpsmoodseku"/>
    <w:uiPriority w:val="22"/>
    <w:qFormat/>
    <w:rsid w:val="00A819E5"/>
    <w:rPr>
      <w:b/>
      <w:bCs/>
    </w:rPr>
  </w:style>
  <w:style w:type="paragraph" w:styleId="Nzov">
    <w:name w:val="Title"/>
    <w:basedOn w:val="Normlny"/>
    <w:next w:val="Normlny"/>
    <w:link w:val="NzovChar"/>
    <w:uiPriority w:val="10"/>
    <w:qFormat/>
    <w:rsid w:val="00A81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A819E5"/>
    <w:rPr>
      <w:rFonts w:asciiTheme="majorHAnsi" w:eastAsiaTheme="majorEastAsia" w:hAnsiTheme="majorHAnsi" w:cstheme="majorBidi"/>
      <w:spacing w:val="-10"/>
      <w:kern w:val="28"/>
      <w:sz w:val="56"/>
      <w:szCs w:val="56"/>
      <w:lang w:eastAsia="ar-SA"/>
    </w:rPr>
  </w:style>
  <w:style w:type="character" w:styleId="Nzovknihy">
    <w:name w:val="Book Title"/>
    <w:basedOn w:val="Predvolenpsmoodseku"/>
    <w:uiPriority w:val="33"/>
    <w:qFormat/>
    <w:rsid w:val="00AD3497"/>
    <w:rPr>
      <w:b/>
      <w:bCs/>
      <w:i/>
      <w:iCs/>
      <w:spacing w:val="5"/>
    </w:rPr>
  </w:style>
  <w:style w:type="paragraph" w:styleId="Hlavikaobsahu">
    <w:name w:val="TOC Heading"/>
    <w:basedOn w:val="Nadpis1"/>
    <w:next w:val="Normlny"/>
    <w:uiPriority w:val="39"/>
    <w:semiHidden/>
    <w:unhideWhenUsed/>
    <w:qFormat/>
    <w:rsid w:val="00C13C7D"/>
    <w:pPr>
      <w:keepLines/>
      <w:numPr>
        <w:numId w:val="0"/>
      </w:numPr>
      <w:spacing w:after="0"/>
      <w:outlineLvl w:val="9"/>
    </w:pPr>
    <w:rPr>
      <w:rFonts w:asciiTheme="majorHAnsi" w:eastAsiaTheme="majorEastAsia" w:hAnsiTheme="majorHAnsi" w:cstheme="majorBidi"/>
      <w:b w:val="0"/>
      <w:bCs w:val="0"/>
      <w:color w:val="365F91" w:themeColor="accent1" w:themeShade="BF"/>
      <w:kern w:val="0"/>
    </w:rPr>
  </w:style>
  <w:style w:type="paragraph" w:styleId="Normlnywebov">
    <w:name w:val="Normal (Web)"/>
    <w:basedOn w:val="Normlny"/>
    <w:uiPriority w:val="99"/>
    <w:semiHidden/>
    <w:unhideWhenUsed/>
    <w:rsid w:val="000C74A3"/>
    <w:pPr>
      <w:suppressAutoHyphens w:val="0"/>
      <w:spacing w:before="100" w:beforeAutospacing="1" w:after="100" w:afterAutospacing="1" w:line="240" w:lineRule="auto"/>
      <w:jc w:val="left"/>
    </w:pPr>
    <w:rPr>
      <w:rFonts w:eastAsia="Times New Roman" w:cs="Times New Roman"/>
      <w:szCs w:val="24"/>
      <w:lang w:eastAsia="sk-SK"/>
    </w:rPr>
  </w:style>
  <w:style w:type="character" w:styleId="CitciaHTML">
    <w:name w:val="HTML Cite"/>
    <w:basedOn w:val="Predvolenpsmoodseku"/>
    <w:uiPriority w:val="99"/>
    <w:semiHidden/>
    <w:unhideWhenUsed/>
    <w:rsid w:val="0066091C"/>
    <w:rPr>
      <w:i/>
      <w:iCs/>
    </w:rPr>
  </w:style>
  <w:style w:type="paragraph" w:styleId="Bibliografia">
    <w:name w:val="Bibliography"/>
    <w:basedOn w:val="Normlny"/>
    <w:qFormat/>
    <w:rsid w:val="0063022F"/>
    <w:pPr>
      <w:suppressAutoHyphens w:val="0"/>
      <w:spacing w:line="240" w:lineRule="auto"/>
      <w:jc w:val="left"/>
    </w:pPr>
    <w:rPr>
      <w:rFonts w:asciiTheme="minorHAnsi" w:eastAsiaTheme="minorEastAsia" w:hAnsiTheme="minorHAnsi" w:cstheme="minorBidi"/>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113">
      <w:bodyDiv w:val="1"/>
      <w:marLeft w:val="0"/>
      <w:marRight w:val="0"/>
      <w:marTop w:val="0"/>
      <w:marBottom w:val="0"/>
      <w:divBdr>
        <w:top w:val="none" w:sz="0" w:space="0" w:color="auto"/>
        <w:left w:val="none" w:sz="0" w:space="0" w:color="auto"/>
        <w:bottom w:val="none" w:sz="0" w:space="0" w:color="auto"/>
        <w:right w:val="none" w:sz="0" w:space="0" w:color="auto"/>
      </w:divBdr>
    </w:div>
    <w:div w:id="112018113">
      <w:bodyDiv w:val="1"/>
      <w:marLeft w:val="0"/>
      <w:marRight w:val="0"/>
      <w:marTop w:val="0"/>
      <w:marBottom w:val="0"/>
      <w:divBdr>
        <w:top w:val="none" w:sz="0" w:space="0" w:color="auto"/>
        <w:left w:val="none" w:sz="0" w:space="0" w:color="auto"/>
        <w:bottom w:val="none" w:sz="0" w:space="0" w:color="auto"/>
        <w:right w:val="none" w:sz="0" w:space="0" w:color="auto"/>
      </w:divBdr>
    </w:div>
    <w:div w:id="144515013">
      <w:bodyDiv w:val="1"/>
      <w:marLeft w:val="0"/>
      <w:marRight w:val="0"/>
      <w:marTop w:val="0"/>
      <w:marBottom w:val="0"/>
      <w:divBdr>
        <w:top w:val="none" w:sz="0" w:space="0" w:color="auto"/>
        <w:left w:val="none" w:sz="0" w:space="0" w:color="auto"/>
        <w:bottom w:val="none" w:sz="0" w:space="0" w:color="auto"/>
        <w:right w:val="none" w:sz="0" w:space="0" w:color="auto"/>
      </w:divBdr>
    </w:div>
    <w:div w:id="217205399">
      <w:bodyDiv w:val="1"/>
      <w:marLeft w:val="0"/>
      <w:marRight w:val="0"/>
      <w:marTop w:val="0"/>
      <w:marBottom w:val="0"/>
      <w:divBdr>
        <w:top w:val="none" w:sz="0" w:space="0" w:color="auto"/>
        <w:left w:val="none" w:sz="0" w:space="0" w:color="auto"/>
        <w:bottom w:val="none" w:sz="0" w:space="0" w:color="auto"/>
        <w:right w:val="none" w:sz="0" w:space="0" w:color="auto"/>
      </w:divBdr>
    </w:div>
    <w:div w:id="256866008">
      <w:bodyDiv w:val="1"/>
      <w:marLeft w:val="0"/>
      <w:marRight w:val="0"/>
      <w:marTop w:val="0"/>
      <w:marBottom w:val="0"/>
      <w:divBdr>
        <w:top w:val="none" w:sz="0" w:space="0" w:color="auto"/>
        <w:left w:val="none" w:sz="0" w:space="0" w:color="auto"/>
        <w:bottom w:val="none" w:sz="0" w:space="0" w:color="auto"/>
        <w:right w:val="none" w:sz="0" w:space="0" w:color="auto"/>
      </w:divBdr>
    </w:div>
    <w:div w:id="268004661">
      <w:bodyDiv w:val="1"/>
      <w:marLeft w:val="0"/>
      <w:marRight w:val="0"/>
      <w:marTop w:val="0"/>
      <w:marBottom w:val="0"/>
      <w:divBdr>
        <w:top w:val="none" w:sz="0" w:space="0" w:color="auto"/>
        <w:left w:val="none" w:sz="0" w:space="0" w:color="auto"/>
        <w:bottom w:val="none" w:sz="0" w:space="0" w:color="auto"/>
        <w:right w:val="none" w:sz="0" w:space="0" w:color="auto"/>
      </w:divBdr>
    </w:div>
    <w:div w:id="321585214">
      <w:bodyDiv w:val="1"/>
      <w:marLeft w:val="0"/>
      <w:marRight w:val="0"/>
      <w:marTop w:val="0"/>
      <w:marBottom w:val="0"/>
      <w:divBdr>
        <w:top w:val="none" w:sz="0" w:space="0" w:color="auto"/>
        <w:left w:val="none" w:sz="0" w:space="0" w:color="auto"/>
        <w:bottom w:val="none" w:sz="0" w:space="0" w:color="auto"/>
        <w:right w:val="none" w:sz="0" w:space="0" w:color="auto"/>
      </w:divBdr>
    </w:div>
    <w:div w:id="371925986">
      <w:bodyDiv w:val="1"/>
      <w:marLeft w:val="0"/>
      <w:marRight w:val="0"/>
      <w:marTop w:val="0"/>
      <w:marBottom w:val="0"/>
      <w:divBdr>
        <w:top w:val="none" w:sz="0" w:space="0" w:color="auto"/>
        <w:left w:val="none" w:sz="0" w:space="0" w:color="auto"/>
        <w:bottom w:val="none" w:sz="0" w:space="0" w:color="auto"/>
        <w:right w:val="none" w:sz="0" w:space="0" w:color="auto"/>
      </w:divBdr>
    </w:div>
    <w:div w:id="393085988">
      <w:bodyDiv w:val="1"/>
      <w:marLeft w:val="0"/>
      <w:marRight w:val="0"/>
      <w:marTop w:val="0"/>
      <w:marBottom w:val="0"/>
      <w:divBdr>
        <w:top w:val="none" w:sz="0" w:space="0" w:color="auto"/>
        <w:left w:val="none" w:sz="0" w:space="0" w:color="auto"/>
        <w:bottom w:val="none" w:sz="0" w:space="0" w:color="auto"/>
        <w:right w:val="none" w:sz="0" w:space="0" w:color="auto"/>
      </w:divBdr>
    </w:div>
    <w:div w:id="493188180">
      <w:bodyDiv w:val="1"/>
      <w:marLeft w:val="0"/>
      <w:marRight w:val="0"/>
      <w:marTop w:val="0"/>
      <w:marBottom w:val="0"/>
      <w:divBdr>
        <w:top w:val="none" w:sz="0" w:space="0" w:color="auto"/>
        <w:left w:val="none" w:sz="0" w:space="0" w:color="auto"/>
        <w:bottom w:val="none" w:sz="0" w:space="0" w:color="auto"/>
        <w:right w:val="none" w:sz="0" w:space="0" w:color="auto"/>
      </w:divBdr>
      <w:divsChild>
        <w:div w:id="1129930255">
          <w:marLeft w:val="0"/>
          <w:marRight w:val="0"/>
          <w:marTop w:val="0"/>
          <w:marBottom w:val="0"/>
          <w:divBdr>
            <w:top w:val="none" w:sz="0" w:space="0" w:color="auto"/>
            <w:left w:val="none" w:sz="0" w:space="0" w:color="auto"/>
            <w:bottom w:val="none" w:sz="0" w:space="0" w:color="auto"/>
            <w:right w:val="none" w:sz="0" w:space="0" w:color="auto"/>
          </w:divBdr>
          <w:divsChild>
            <w:div w:id="290985003">
              <w:marLeft w:val="0"/>
              <w:marRight w:val="0"/>
              <w:marTop w:val="0"/>
              <w:marBottom w:val="0"/>
              <w:divBdr>
                <w:top w:val="none" w:sz="0" w:space="0" w:color="auto"/>
                <w:left w:val="none" w:sz="0" w:space="0" w:color="auto"/>
                <w:bottom w:val="none" w:sz="0" w:space="0" w:color="auto"/>
                <w:right w:val="none" w:sz="0" w:space="0" w:color="auto"/>
              </w:divBdr>
            </w:div>
          </w:divsChild>
        </w:div>
        <w:div w:id="13312193">
          <w:marLeft w:val="0"/>
          <w:marRight w:val="0"/>
          <w:marTop w:val="0"/>
          <w:marBottom w:val="0"/>
          <w:divBdr>
            <w:top w:val="none" w:sz="0" w:space="0" w:color="auto"/>
            <w:left w:val="none" w:sz="0" w:space="0" w:color="auto"/>
            <w:bottom w:val="none" w:sz="0" w:space="0" w:color="auto"/>
            <w:right w:val="none" w:sz="0" w:space="0" w:color="auto"/>
          </w:divBdr>
        </w:div>
      </w:divsChild>
    </w:div>
    <w:div w:id="566110640">
      <w:bodyDiv w:val="1"/>
      <w:marLeft w:val="0"/>
      <w:marRight w:val="0"/>
      <w:marTop w:val="0"/>
      <w:marBottom w:val="0"/>
      <w:divBdr>
        <w:top w:val="none" w:sz="0" w:space="0" w:color="auto"/>
        <w:left w:val="none" w:sz="0" w:space="0" w:color="auto"/>
        <w:bottom w:val="none" w:sz="0" w:space="0" w:color="auto"/>
        <w:right w:val="none" w:sz="0" w:space="0" w:color="auto"/>
      </w:divBdr>
    </w:div>
    <w:div w:id="569997673">
      <w:bodyDiv w:val="1"/>
      <w:marLeft w:val="0"/>
      <w:marRight w:val="0"/>
      <w:marTop w:val="0"/>
      <w:marBottom w:val="0"/>
      <w:divBdr>
        <w:top w:val="none" w:sz="0" w:space="0" w:color="auto"/>
        <w:left w:val="none" w:sz="0" w:space="0" w:color="auto"/>
        <w:bottom w:val="none" w:sz="0" w:space="0" w:color="auto"/>
        <w:right w:val="none" w:sz="0" w:space="0" w:color="auto"/>
      </w:divBdr>
    </w:div>
    <w:div w:id="774983319">
      <w:bodyDiv w:val="1"/>
      <w:marLeft w:val="0"/>
      <w:marRight w:val="0"/>
      <w:marTop w:val="0"/>
      <w:marBottom w:val="0"/>
      <w:divBdr>
        <w:top w:val="none" w:sz="0" w:space="0" w:color="auto"/>
        <w:left w:val="none" w:sz="0" w:space="0" w:color="auto"/>
        <w:bottom w:val="none" w:sz="0" w:space="0" w:color="auto"/>
        <w:right w:val="none" w:sz="0" w:space="0" w:color="auto"/>
      </w:divBdr>
    </w:div>
    <w:div w:id="788472763">
      <w:bodyDiv w:val="1"/>
      <w:marLeft w:val="0"/>
      <w:marRight w:val="0"/>
      <w:marTop w:val="0"/>
      <w:marBottom w:val="0"/>
      <w:divBdr>
        <w:top w:val="none" w:sz="0" w:space="0" w:color="auto"/>
        <w:left w:val="none" w:sz="0" w:space="0" w:color="auto"/>
        <w:bottom w:val="none" w:sz="0" w:space="0" w:color="auto"/>
        <w:right w:val="none" w:sz="0" w:space="0" w:color="auto"/>
      </w:divBdr>
    </w:div>
    <w:div w:id="791510109">
      <w:bodyDiv w:val="1"/>
      <w:marLeft w:val="0"/>
      <w:marRight w:val="0"/>
      <w:marTop w:val="0"/>
      <w:marBottom w:val="0"/>
      <w:divBdr>
        <w:top w:val="none" w:sz="0" w:space="0" w:color="auto"/>
        <w:left w:val="none" w:sz="0" w:space="0" w:color="auto"/>
        <w:bottom w:val="none" w:sz="0" w:space="0" w:color="auto"/>
        <w:right w:val="none" w:sz="0" w:space="0" w:color="auto"/>
      </w:divBdr>
    </w:div>
    <w:div w:id="1184826775">
      <w:bodyDiv w:val="1"/>
      <w:marLeft w:val="0"/>
      <w:marRight w:val="0"/>
      <w:marTop w:val="0"/>
      <w:marBottom w:val="0"/>
      <w:divBdr>
        <w:top w:val="none" w:sz="0" w:space="0" w:color="auto"/>
        <w:left w:val="none" w:sz="0" w:space="0" w:color="auto"/>
        <w:bottom w:val="none" w:sz="0" w:space="0" w:color="auto"/>
        <w:right w:val="none" w:sz="0" w:space="0" w:color="auto"/>
      </w:divBdr>
    </w:div>
    <w:div w:id="1227953919">
      <w:bodyDiv w:val="1"/>
      <w:marLeft w:val="0"/>
      <w:marRight w:val="0"/>
      <w:marTop w:val="0"/>
      <w:marBottom w:val="0"/>
      <w:divBdr>
        <w:top w:val="none" w:sz="0" w:space="0" w:color="auto"/>
        <w:left w:val="none" w:sz="0" w:space="0" w:color="auto"/>
        <w:bottom w:val="none" w:sz="0" w:space="0" w:color="auto"/>
        <w:right w:val="none" w:sz="0" w:space="0" w:color="auto"/>
      </w:divBdr>
    </w:div>
    <w:div w:id="1253009003">
      <w:bodyDiv w:val="1"/>
      <w:marLeft w:val="0"/>
      <w:marRight w:val="0"/>
      <w:marTop w:val="0"/>
      <w:marBottom w:val="0"/>
      <w:divBdr>
        <w:top w:val="none" w:sz="0" w:space="0" w:color="auto"/>
        <w:left w:val="none" w:sz="0" w:space="0" w:color="auto"/>
        <w:bottom w:val="none" w:sz="0" w:space="0" w:color="auto"/>
        <w:right w:val="none" w:sz="0" w:space="0" w:color="auto"/>
      </w:divBdr>
    </w:div>
    <w:div w:id="1356425975">
      <w:bodyDiv w:val="1"/>
      <w:marLeft w:val="0"/>
      <w:marRight w:val="0"/>
      <w:marTop w:val="0"/>
      <w:marBottom w:val="0"/>
      <w:divBdr>
        <w:top w:val="none" w:sz="0" w:space="0" w:color="auto"/>
        <w:left w:val="none" w:sz="0" w:space="0" w:color="auto"/>
        <w:bottom w:val="none" w:sz="0" w:space="0" w:color="auto"/>
        <w:right w:val="none" w:sz="0" w:space="0" w:color="auto"/>
      </w:divBdr>
    </w:div>
    <w:div w:id="1358117557">
      <w:bodyDiv w:val="1"/>
      <w:marLeft w:val="0"/>
      <w:marRight w:val="0"/>
      <w:marTop w:val="0"/>
      <w:marBottom w:val="0"/>
      <w:divBdr>
        <w:top w:val="none" w:sz="0" w:space="0" w:color="auto"/>
        <w:left w:val="none" w:sz="0" w:space="0" w:color="auto"/>
        <w:bottom w:val="none" w:sz="0" w:space="0" w:color="auto"/>
        <w:right w:val="none" w:sz="0" w:space="0" w:color="auto"/>
      </w:divBdr>
    </w:div>
    <w:div w:id="1373461715">
      <w:bodyDiv w:val="1"/>
      <w:marLeft w:val="0"/>
      <w:marRight w:val="0"/>
      <w:marTop w:val="0"/>
      <w:marBottom w:val="0"/>
      <w:divBdr>
        <w:top w:val="none" w:sz="0" w:space="0" w:color="auto"/>
        <w:left w:val="none" w:sz="0" w:space="0" w:color="auto"/>
        <w:bottom w:val="none" w:sz="0" w:space="0" w:color="auto"/>
        <w:right w:val="none" w:sz="0" w:space="0" w:color="auto"/>
      </w:divBdr>
    </w:div>
    <w:div w:id="1497190332">
      <w:bodyDiv w:val="1"/>
      <w:marLeft w:val="0"/>
      <w:marRight w:val="0"/>
      <w:marTop w:val="0"/>
      <w:marBottom w:val="0"/>
      <w:divBdr>
        <w:top w:val="none" w:sz="0" w:space="0" w:color="auto"/>
        <w:left w:val="none" w:sz="0" w:space="0" w:color="auto"/>
        <w:bottom w:val="none" w:sz="0" w:space="0" w:color="auto"/>
        <w:right w:val="none" w:sz="0" w:space="0" w:color="auto"/>
      </w:divBdr>
    </w:div>
    <w:div w:id="1536893936">
      <w:bodyDiv w:val="1"/>
      <w:marLeft w:val="0"/>
      <w:marRight w:val="0"/>
      <w:marTop w:val="0"/>
      <w:marBottom w:val="0"/>
      <w:divBdr>
        <w:top w:val="none" w:sz="0" w:space="0" w:color="auto"/>
        <w:left w:val="none" w:sz="0" w:space="0" w:color="auto"/>
        <w:bottom w:val="none" w:sz="0" w:space="0" w:color="auto"/>
        <w:right w:val="none" w:sz="0" w:space="0" w:color="auto"/>
      </w:divBdr>
    </w:div>
    <w:div w:id="1586258438">
      <w:bodyDiv w:val="1"/>
      <w:marLeft w:val="0"/>
      <w:marRight w:val="0"/>
      <w:marTop w:val="0"/>
      <w:marBottom w:val="0"/>
      <w:divBdr>
        <w:top w:val="none" w:sz="0" w:space="0" w:color="auto"/>
        <w:left w:val="none" w:sz="0" w:space="0" w:color="auto"/>
        <w:bottom w:val="none" w:sz="0" w:space="0" w:color="auto"/>
        <w:right w:val="none" w:sz="0" w:space="0" w:color="auto"/>
      </w:divBdr>
    </w:div>
    <w:div w:id="1599024381">
      <w:bodyDiv w:val="1"/>
      <w:marLeft w:val="0"/>
      <w:marRight w:val="0"/>
      <w:marTop w:val="0"/>
      <w:marBottom w:val="0"/>
      <w:divBdr>
        <w:top w:val="none" w:sz="0" w:space="0" w:color="auto"/>
        <w:left w:val="none" w:sz="0" w:space="0" w:color="auto"/>
        <w:bottom w:val="none" w:sz="0" w:space="0" w:color="auto"/>
        <w:right w:val="none" w:sz="0" w:space="0" w:color="auto"/>
      </w:divBdr>
    </w:div>
    <w:div w:id="1615743296">
      <w:bodyDiv w:val="1"/>
      <w:marLeft w:val="0"/>
      <w:marRight w:val="0"/>
      <w:marTop w:val="0"/>
      <w:marBottom w:val="0"/>
      <w:divBdr>
        <w:top w:val="none" w:sz="0" w:space="0" w:color="auto"/>
        <w:left w:val="none" w:sz="0" w:space="0" w:color="auto"/>
        <w:bottom w:val="none" w:sz="0" w:space="0" w:color="auto"/>
        <w:right w:val="none" w:sz="0" w:space="0" w:color="auto"/>
      </w:divBdr>
    </w:div>
    <w:div w:id="1678115729">
      <w:bodyDiv w:val="1"/>
      <w:marLeft w:val="0"/>
      <w:marRight w:val="0"/>
      <w:marTop w:val="0"/>
      <w:marBottom w:val="0"/>
      <w:divBdr>
        <w:top w:val="none" w:sz="0" w:space="0" w:color="auto"/>
        <w:left w:val="none" w:sz="0" w:space="0" w:color="auto"/>
        <w:bottom w:val="none" w:sz="0" w:space="0" w:color="auto"/>
        <w:right w:val="none" w:sz="0" w:space="0" w:color="auto"/>
      </w:divBdr>
    </w:div>
    <w:div w:id="1846284500">
      <w:bodyDiv w:val="1"/>
      <w:marLeft w:val="0"/>
      <w:marRight w:val="0"/>
      <w:marTop w:val="0"/>
      <w:marBottom w:val="0"/>
      <w:divBdr>
        <w:top w:val="none" w:sz="0" w:space="0" w:color="auto"/>
        <w:left w:val="none" w:sz="0" w:space="0" w:color="auto"/>
        <w:bottom w:val="none" w:sz="0" w:space="0" w:color="auto"/>
        <w:right w:val="none" w:sz="0" w:space="0" w:color="auto"/>
      </w:divBdr>
    </w:div>
    <w:div w:id="1880047571">
      <w:bodyDiv w:val="1"/>
      <w:marLeft w:val="0"/>
      <w:marRight w:val="0"/>
      <w:marTop w:val="0"/>
      <w:marBottom w:val="0"/>
      <w:divBdr>
        <w:top w:val="none" w:sz="0" w:space="0" w:color="auto"/>
        <w:left w:val="none" w:sz="0" w:space="0" w:color="auto"/>
        <w:bottom w:val="none" w:sz="0" w:space="0" w:color="auto"/>
        <w:right w:val="none" w:sz="0" w:space="0" w:color="auto"/>
      </w:divBdr>
    </w:div>
    <w:div w:id="1889147763">
      <w:bodyDiv w:val="1"/>
      <w:marLeft w:val="0"/>
      <w:marRight w:val="0"/>
      <w:marTop w:val="0"/>
      <w:marBottom w:val="0"/>
      <w:divBdr>
        <w:top w:val="none" w:sz="0" w:space="0" w:color="auto"/>
        <w:left w:val="none" w:sz="0" w:space="0" w:color="auto"/>
        <w:bottom w:val="none" w:sz="0" w:space="0" w:color="auto"/>
        <w:right w:val="none" w:sz="0" w:space="0" w:color="auto"/>
      </w:divBdr>
    </w:div>
    <w:div w:id="1995451987">
      <w:bodyDiv w:val="1"/>
      <w:marLeft w:val="0"/>
      <w:marRight w:val="0"/>
      <w:marTop w:val="0"/>
      <w:marBottom w:val="0"/>
      <w:divBdr>
        <w:top w:val="none" w:sz="0" w:space="0" w:color="auto"/>
        <w:left w:val="none" w:sz="0" w:space="0" w:color="auto"/>
        <w:bottom w:val="none" w:sz="0" w:space="0" w:color="auto"/>
        <w:right w:val="none" w:sz="0" w:space="0" w:color="auto"/>
      </w:divBdr>
    </w:div>
    <w:div w:id="2012561276">
      <w:bodyDiv w:val="1"/>
      <w:marLeft w:val="0"/>
      <w:marRight w:val="0"/>
      <w:marTop w:val="0"/>
      <w:marBottom w:val="0"/>
      <w:divBdr>
        <w:top w:val="none" w:sz="0" w:space="0" w:color="auto"/>
        <w:left w:val="none" w:sz="0" w:space="0" w:color="auto"/>
        <w:bottom w:val="none" w:sz="0" w:space="0" w:color="auto"/>
        <w:right w:val="none" w:sz="0" w:space="0" w:color="auto"/>
      </w:divBdr>
    </w:div>
    <w:div w:id="2107529154">
      <w:bodyDiv w:val="1"/>
      <w:marLeft w:val="0"/>
      <w:marRight w:val="0"/>
      <w:marTop w:val="0"/>
      <w:marBottom w:val="0"/>
      <w:divBdr>
        <w:top w:val="none" w:sz="0" w:space="0" w:color="auto"/>
        <w:left w:val="none" w:sz="0" w:space="0" w:color="auto"/>
        <w:bottom w:val="none" w:sz="0" w:space="0" w:color="auto"/>
        <w:right w:val="none" w:sz="0" w:space="0" w:color="auto"/>
      </w:divBdr>
    </w:div>
    <w:div w:id="214337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bjop.12577" TargetMode="External"/><Relationship Id="rId18" Type="http://schemas.openxmlformats.org/officeDocument/2006/relationships/hyperlink" Target="https://doi.org/10.1016/j.ijchp.2014.12.001" TargetMode="External"/><Relationship Id="rId26" Type="http://schemas.openxmlformats.org/officeDocument/2006/relationships/hyperlink" Target="https://doi.org/10.18653/v1/2025.findings-acl.1332" TargetMode="External"/><Relationship Id="rId39" Type="http://schemas.openxmlformats.org/officeDocument/2006/relationships/hyperlink" Target="https://doi.org/10.3389/feduc.2022.840258" TargetMode="External"/><Relationship Id="rId21" Type="http://schemas.openxmlformats.org/officeDocument/2006/relationships/hyperlink" Target="https://doi.org/10.1046/j.1365-2648.2000.t01-1-01567.x" TargetMode="External"/><Relationship Id="rId34" Type="http://schemas.openxmlformats.org/officeDocument/2006/relationships/hyperlink" Target="https://www.ncbi.nlm.nih.gov/pmc/articles/PMC3900052" TargetMode="External"/><Relationship Id="rId42" Type="http://schemas.openxmlformats.org/officeDocument/2006/relationships/hyperlink" Target="https://doi.org/10.1080/13284207.2021.1923125" TargetMode="External"/><Relationship Id="rId47" Type="http://schemas.openxmlformats.org/officeDocument/2006/relationships/hyperlink" Target="https://doi.org/10.18653/v1/2024.emnlp-main.711"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nursrep14020107" TargetMode="External"/><Relationship Id="rId29" Type="http://schemas.openxmlformats.org/officeDocument/2006/relationships/hyperlink" Target="https://doi.org/10.18653/v1/2025.findings-acl.118" TargetMode="External"/><Relationship Id="rId11" Type="http://schemas.openxmlformats.org/officeDocument/2006/relationships/hyperlink" Target="https://doi.org/10.1038/s41746-025-01670-7" TargetMode="External"/><Relationship Id="rId24" Type="http://schemas.openxmlformats.org/officeDocument/2006/relationships/hyperlink" Target="https://doi.org/10.3389/frvir.2022.827312" TargetMode="External"/><Relationship Id="rId32" Type="http://schemas.openxmlformats.org/officeDocument/2006/relationships/hyperlink" Target="https://doi.org/10.5817/TF2016-7-90" TargetMode="External"/><Relationship Id="rId37" Type="http://schemas.openxmlformats.org/officeDocument/2006/relationships/hyperlink" Target="https://doi.org/10.1038/s44277-024-00010-z" TargetMode="External"/><Relationship Id="rId40" Type="http://schemas.openxmlformats.org/officeDocument/2006/relationships/hyperlink" Target="https://doi.org/10.2196/59823" TargetMode="External"/><Relationship Id="rId45" Type="http://schemas.openxmlformats.org/officeDocument/2006/relationships/hyperlink" Target="https://doi.org/10.13060/23362391.2013.127.2.41" TargetMode="External"/><Relationship Id="rId5" Type="http://schemas.openxmlformats.org/officeDocument/2006/relationships/webSettings" Target="webSettings.xml"/><Relationship Id="rId15" Type="http://schemas.openxmlformats.org/officeDocument/2006/relationships/hyperlink" Target="https://doi.org/10.1186/s12909-024-06399-7" TargetMode="External"/><Relationship Id="rId23" Type="http://schemas.openxmlformats.org/officeDocument/2006/relationships/hyperlink" Target="https://doi.org/10.1016/S0165-0327(14)70004-7" TargetMode="External"/><Relationship Id="rId28" Type="http://schemas.openxmlformats.org/officeDocument/2006/relationships/hyperlink" Target="https://doi.org/10.1046/j.1525-1497.2001.016009606.x" TargetMode="External"/><Relationship Id="rId36" Type="http://schemas.openxmlformats.org/officeDocument/2006/relationships/hyperlink" Target="https://doi.org/10.1002/sim.6546" TargetMode="External"/><Relationship Id="rId49" Type="http://schemas.openxmlformats.org/officeDocument/2006/relationships/hyperlink" Target="https://doi.org/10.1038/s43856-025-01283-x" TargetMode="External"/><Relationship Id="rId10" Type="http://schemas.openxmlformats.org/officeDocument/2006/relationships/hyperlink" Target="https://doi.org/10.4103/ipj.ipj_377_24" TargetMode="External"/><Relationship Id="rId19" Type="http://schemas.openxmlformats.org/officeDocument/2006/relationships/hyperlink" Target="https://doi.org/10.1177/14757257221093490" TargetMode="External"/><Relationship Id="rId31" Type="http://schemas.openxmlformats.org/officeDocument/2006/relationships/hyperlink" Target="https://doi.org/10.1002/wps.20771" TargetMode="External"/><Relationship Id="rId44" Type="http://schemas.openxmlformats.org/officeDocument/2006/relationships/hyperlink" Target="https://doi.org/10.1186/s40814-019-0493-7"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389/fpubh.2018.00149" TargetMode="External"/><Relationship Id="rId22" Type="http://schemas.openxmlformats.org/officeDocument/2006/relationships/hyperlink" Target="https://doi.org/10.1007/s10742-016-0145-9" TargetMode="External"/><Relationship Id="rId27" Type="http://schemas.openxmlformats.org/officeDocument/2006/relationships/hyperlink" Target="https://doi.org/10.2196/14676" TargetMode="External"/><Relationship Id="rId30" Type="http://schemas.openxmlformats.org/officeDocument/2006/relationships/hyperlink" Target="https://doi.org/10.48550/arXiv.2404.13066" TargetMode="External"/><Relationship Id="rId35" Type="http://schemas.openxmlformats.org/officeDocument/2006/relationships/hyperlink" Target="https://doi.org/10.1080/00050067.2025.2547800" TargetMode="External"/><Relationship Id="rId43" Type="http://schemas.openxmlformats.org/officeDocument/2006/relationships/hyperlink" Target="https://doi.org/10.1186/s12909-025-07668-9" TargetMode="External"/><Relationship Id="rId48" Type="http://schemas.openxmlformats.org/officeDocument/2006/relationships/hyperlink" Target="https://doi.org/10.1186/s41077-016-0035-9" TargetMode="Externa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3389/feduc.2021.653269" TargetMode="External"/><Relationship Id="rId17" Type="http://schemas.openxmlformats.org/officeDocument/2006/relationships/hyperlink" Target="https://doi.org/10.4088/JCP.ot18043ah2" TargetMode="External"/><Relationship Id="rId25" Type="http://schemas.openxmlformats.org/officeDocument/2006/relationships/hyperlink" Target="https://doi.org/10.31887/DCNS.2008.10.3/shkennedy" TargetMode="External"/><Relationship Id="rId33" Type="http://schemas.openxmlformats.org/officeDocument/2006/relationships/hyperlink" Target="https://doi.org/10.1016/j.isci.2024.109713" TargetMode="External"/><Relationship Id="rId38" Type="http://schemas.openxmlformats.org/officeDocument/2006/relationships/hyperlink" Target="https://doi.org/10.1002/nur.20199" TargetMode="External"/><Relationship Id="rId46" Type="http://schemas.openxmlformats.org/officeDocument/2006/relationships/hyperlink" Target="https://doi.org/10.1007/s11136-018-1829-0" TargetMode="External"/><Relationship Id="rId20" Type="http://schemas.openxmlformats.org/officeDocument/2006/relationships/hyperlink" Target="https://doi.org/10.1159/000317532" TargetMode="External"/><Relationship Id="rId41" Type="http://schemas.openxmlformats.org/officeDocument/2006/relationships/hyperlink" Target="https://doi.org/10.5480/15-164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32B12-1E5B-402D-80E1-3B70C7665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69</Pages>
  <Words>18707</Words>
  <Characters>120854</Characters>
  <Application>Microsoft Office Word</Application>
  <DocSecurity>0</DocSecurity>
  <Lines>2369</Lines>
  <Paragraphs>996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Jarmila Hurtošová</dc:creator>
  <cp:lastModifiedBy>Bc. Ing. Pavol Bielik</cp:lastModifiedBy>
  <cp:revision>4</cp:revision>
  <cp:lastPrinted>2024-05-07T12:44:00Z</cp:lastPrinted>
  <dcterms:created xsi:type="dcterms:W3CDTF">2026-04-13T18:41:00Z</dcterms:created>
  <dcterms:modified xsi:type="dcterms:W3CDTF">2026-04-13T18:58:00Z</dcterms:modified>
</cp:coreProperties>
</file>