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rFonts w:ascii="Arial" w:cs="Arial" w:eastAsia="Arial" w:hAnsi="Arial"/>
          <w:color w:val="222222"/>
          <w:shd w:fill="f8f9fa" w:val="clear"/>
        </w:rPr>
      </w:pPr>
      <w:r w:rsidDel="00000000" w:rsidR="00000000" w:rsidRPr="00000000">
        <w:rPr>
          <w:rFonts w:ascii="Arial" w:cs="Arial" w:eastAsia="Arial" w:hAnsi="Arial"/>
          <w:color w:val="222222"/>
          <w:shd w:fill="f8f9fa" w:val="clear"/>
          <w:rtl w:val="0"/>
        </w:rPr>
        <w:t xml:space="preserve">Compilado por SchoolJusticePSD</w:t>
      </w:r>
    </w:p>
    <w:p w:rsidR="00000000" w:rsidDel="00000000" w:rsidP="00000000" w:rsidRDefault="00000000" w:rsidRPr="00000000" w14:paraId="00000002">
      <w:pPr>
        <w:spacing w:after="0" w:before="0" w:line="308.5714285714286" w:lineRule="auto"/>
        <w:rPr>
          <w:rFonts w:ascii="Arial" w:cs="Arial" w:eastAsia="Arial" w:hAnsi="Arial"/>
          <w:color w:val="222222"/>
          <w:shd w:fill="f8f9fa" w:val="clear"/>
        </w:rPr>
      </w:pPr>
      <w:hyperlink r:id="rId8">
        <w:r w:rsidDel="00000000" w:rsidR="00000000" w:rsidRPr="00000000">
          <w:rPr>
            <w:rFonts w:ascii="Arial" w:cs="Arial" w:eastAsia="Arial" w:hAnsi="Arial"/>
            <w:color w:val="1155cc"/>
            <w:u w:val="single"/>
            <w:shd w:fill="f8f9fa" w:val="clear"/>
            <w:rtl w:val="0"/>
          </w:rPr>
          <w:t xml:space="preserve">nomoresros@gmail.com</w:t>
        </w:r>
      </w:hyperlink>
      <w:r w:rsidDel="00000000" w:rsidR="00000000" w:rsidRPr="00000000">
        <w:rPr>
          <w:rtl w:val="0"/>
        </w:rPr>
      </w:r>
    </w:p>
    <w:p w:rsidR="00000000" w:rsidDel="00000000" w:rsidP="00000000" w:rsidRDefault="00000000" w:rsidRPr="00000000" w14:paraId="00000003">
      <w:pPr>
        <w:spacing w:after="0" w:before="0" w:line="308.5714285714286" w:lineRule="auto"/>
        <w:rPr>
          <w:rFonts w:ascii="Arial" w:cs="Arial" w:eastAsia="Arial" w:hAnsi="Arial"/>
          <w:color w:val="222222"/>
          <w:shd w:fill="f8f9fa" w:val="clear"/>
        </w:rPr>
      </w:pPr>
      <w:r w:rsidDel="00000000" w:rsidR="00000000" w:rsidRPr="00000000">
        <w:rPr>
          <w:rtl w:val="0"/>
        </w:rPr>
      </w:r>
    </w:p>
    <w:p w:rsidR="00000000" w:rsidDel="00000000" w:rsidP="00000000" w:rsidRDefault="00000000" w:rsidRPr="00000000" w14:paraId="00000004">
      <w:pPr>
        <w:spacing w:after="0" w:before="0" w:line="308.5714285714286" w:lineRule="auto"/>
        <w:rPr>
          <w:rFonts w:ascii="Arial" w:cs="Arial" w:eastAsia="Arial" w:hAnsi="Arial"/>
          <w:b w:val="1"/>
          <w:color w:val="222222"/>
          <w:shd w:fill="f8f9fa" w:val="clear"/>
        </w:rPr>
      </w:pPr>
      <w:r w:rsidDel="00000000" w:rsidR="00000000" w:rsidRPr="00000000">
        <w:rPr>
          <w:rFonts w:ascii="Arial" w:cs="Arial" w:eastAsia="Arial" w:hAnsi="Arial"/>
          <w:b w:val="1"/>
          <w:color w:val="222222"/>
          <w:shd w:fill="f8f9fa" w:val="clear"/>
          <w:rtl w:val="0"/>
        </w:rPr>
        <w:t xml:space="preserve">School Justice PSD cree que las fuerzas del orden público (SRO) deben eliminarse de las escuelas porque:</w:t>
      </w:r>
    </w:p>
    <w:p w:rsidR="00000000" w:rsidDel="00000000" w:rsidP="00000000" w:rsidRDefault="00000000" w:rsidRPr="00000000" w14:paraId="00000005">
      <w:pPr>
        <w:spacing w:after="0" w:before="0" w:line="308.5714285714286" w:lineRule="auto"/>
        <w:ind w:firstLine="720"/>
        <w:rPr>
          <w:rFonts w:ascii="Arial" w:cs="Arial" w:eastAsia="Arial" w:hAnsi="Arial"/>
          <w:color w:val="222222"/>
          <w:shd w:fill="f8f9fa" w:val="clear"/>
        </w:rPr>
      </w:pPr>
      <w:r w:rsidDel="00000000" w:rsidR="00000000" w:rsidRPr="00000000">
        <w:rPr>
          <w:rFonts w:ascii="Arial" w:cs="Arial" w:eastAsia="Arial" w:hAnsi="Arial"/>
          <w:color w:val="222222"/>
          <w:shd w:fill="f8f9fa" w:val="clear"/>
          <w:rtl w:val="0"/>
        </w:rPr>
        <w:t xml:space="preserve">1) Los estudiantes necesitan servicios vitales para los estudiantes, como proporcionar consejeros y trabajadores de salud mental.</w:t>
      </w:r>
    </w:p>
    <w:p w:rsidR="00000000" w:rsidDel="00000000" w:rsidP="00000000" w:rsidRDefault="00000000" w:rsidRPr="00000000" w14:paraId="00000006">
      <w:pPr>
        <w:spacing w:after="0" w:before="0" w:line="308.5714285714286" w:lineRule="auto"/>
        <w:ind w:firstLine="720"/>
        <w:rPr>
          <w:rFonts w:ascii="Arial" w:cs="Arial" w:eastAsia="Arial" w:hAnsi="Arial"/>
          <w:color w:val="222222"/>
          <w:shd w:fill="f8f9fa" w:val="clear"/>
        </w:rPr>
      </w:pPr>
      <w:r w:rsidDel="00000000" w:rsidR="00000000" w:rsidRPr="00000000">
        <w:rPr>
          <w:rFonts w:ascii="Arial" w:cs="Arial" w:eastAsia="Arial" w:hAnsi="Arial"/>
          <w:color w:val="222222"/>
          <w:shd w:fill="f8f9fa" w:val="clear"/>
          <w:rtl w:val="0"/>
        </w:rPr>
        <w:t xml:space="preserve">2) Entidades ajenas a la ley pueden proporcionar seguridad a un menor costo y con mejores resultados.</w:t>
      </w:r>
    </w:p>
    <w:p w:rsidR="00000000" w:rsidDel="00000000" w:rsidP="00000000" w:rsidRDefault="00000000" w:rsidRPr="00000000" w14:paraId="00000007">
      <w:pPr>
        <w:spacing w:after="0" w:before="0" w:line="308.5714285714286" w:lineRule="auto"/>
        <w:ind w:firstLine="720"/>
        <w:rPr>
          <w:rFonts w:ascii="Arial" w:cs="Arial" w:eastAsia="Arial" w:hAnsi="Arial"/>
          <w:color w:val="222222"/>
          <w:shd w:fill="f8f9fa" w:val="clear"/>
        </w:rPr>
      </w:pPr>
      <w:r w:rsidDel="00000000" w:rsidR="00000000" w:rsidRPr="00000000">
        <w:rPr>
          <w:rFonts w:ascii="Arial" w:cs="Arial" w:eastAsia="Arial" w:hAnsi="Arial"/>
          <w:color w:val="222222"/>
          <w:shd w:fill="f8f9fa" w:val="clear"/>
          <w:rtl w:val="0"/>
        </w:rPr>
        <w:t xml:space="preserve">3) La presencia de la policía en las escuelas es perjudicial para nuestros estudiantes e impacta desproporcionadamente a las poblaciones minoritarias y discapacitadas.</w:t>
      </w:r>
    </w:p>
    <w:p w:rsidR="00000000" w:rsidDel="00000000" w:rsidP="00000000" w:rsidRDefault="00000000" w:rsidRPr="00000000" w14:paraId="00000008">
      <w:pPr>
        <w:spacing w:after="0" w:before="0" w:line="308.5714285714286" w:lineRule="auto"/>
        <w:rPr>
          <w:rFonts w:ascii="Arial" w:cs="Arial" w:eastAsia="Arial" w:hAnsi="Arial"/>
          <w:color w:val="222222"/>
          <w:shd w:fill="f8f9fa" w:val="clear"/>
        </w:rPr>
      </w:pPr>
      <w:r w:rsidDel="00000000" w:rsidR="00000000" w:rsidRPr="00000000">
        <w:rPr>
          <w:rtl w:val="0"/>
        </w:rPr>
      </w:r>
    </w:p>
    <w:p w:rsidR="00000000" w:rsidDel="00000000" w:rsidP="00000000" w:rsidRDefault="00000000" w:rsidRPr="00000000" w14:paraId="00000009">
      <w:pPr>
        <w:spacing w:after="0" w:before="0" w:line="308.5714285714286" w:lineRule="auto"/>
        <w:rPr>
          <w:rFonts w:ascii="Arial" w:cs="Arial" w:eastAsia="Arial" w:hAnsi="Arial"/>
          <w:color w:val="222222"/>
          <w:shd w:fill="f8f9fa" w:val="clear"/>
        </w:rPr>
      </w:pPr>
      <w:r w:rsidDel="00000000" w:rsidR="00000000" w:rsidRPr="00000000">
        <w:rPr>
          <w:rFonts w:ascii="Arial" w:cs="Arial" w:eastAsia="Arial" w:hAnsi="Arial"/>
          <w:color w:val="222222"/>
          <w:shd w:fill="f8f9fa" w:val="clear"/>
          <w:rtl w:val="0"/>
        </w:rPr>
        <w:t xml:space="preserve">Pagos y actividades del oficial de recursos escolares (SRO) durante el cierre de la escuela COVID: descripción general y puntos clave</w:t>
      </w:r>
    </w:p>
    <w:p w:rsidR="00000000" w:rsidDel="00000000" w:rsidP="00000000" w:rsidRDefault="00000000" w:rsidRPr="00000000" w14:paraId="0000000A">
      <w:pPr>
        <w:spacing w:after="0" w:before="0" w:line="308.5714285714286" w:lineRule="auto"/>
        <w:rPr>
          <w:rFonts w:ascii="Arial" w:cs="Arial" w:eastAsia="Arial" w:hAnsi="Arial"/>
          <w:color w:val="222222"/>
          <w:shd w:fill="f8f9fa" w:val="clear"/>
        </w:rPr>
      </w:pPr>
      <w:r w:rsidDel="00000000" w:rsidR="00000000" w:rsidRPr="00000000">
        <w:rPr>
          <w:rFonts w:ascii="Arial" w:cs="Arial" w:eastAsia="Arial" w:hAnsi="Arial"/>
          <w:color w:val="222222"/>
          <w:shd w:fill="f8f9fa" w:val="clear"/>
          <w:rtl w:val="0"/>
        </w:rPr>
        <w:t xml:space="preserve">19/10/2020</w:t>
      </w:r>
    </w:p>
    <w:p w:rsidR="00000000" w:rsidDel="00000000" w:rsidP="00000000" w:rsidRDefault="00000000" w:rsidRPr="00000000" w14:paraId="0000000B">
      <w:pPr>
        <w:spacing w:after="0" w:before="0" w:line="308.5714285714286" w:lineRule="auto"/>
        <w:rPr>
          <w:rFonts w:ascii="Arial" w:cs="Arial" w:eastAsia="Arial" w:hAnsi="Arial"/>
          <w:color w:val="222222"/>
          <w:shd w:fill="f8f9fa" w:val="clear"/>
        </w:rPr>
      </w:pPr>
      <w:r w:rsidDel="00000000" w:rsidR="00000000" w:rsidRPr="00000000">
        <w:rPr>
          <w:rtl w:val="0"/>
        </w:rPr>
      </w:r>
    </w:p>
    <w:p w:rsidR="00000000" w:rsidDel="00000000" w:rsidP="00000000" w:rsidRDefault="00000000" w:rsidRPr="00000000" w14:paraId="0000000C">
      <w:pPr>
        <w:numPr>
          <w:ilvl w:val="0"/>
          <w:numId w:val="4"/>
        </w:numPr>
        <w:spacing w:after="0" w:afterAutospacing="0" w:before="0" w:line="308.5714285714286" w:lineRule="auto"/>
        <w:ind w:left="720" w:hanging="360"/>
        <w:rPr>
          <w:rFonts w:ascii="Arial" w:cs="Arial" w:eastAsia="Arial" w:hAnsi="Arial"/>
          <w:b w:val="1"/>
          <w:color w:val="222222"/>
          <w:sz w:val="30"/>
          <w:szCs w:val="30"/>
          <w:shd w:fill="f8f9fa" w:val="clear"/>
        </w:rPr>
      </w:pPr>
      <w:r w:rsidDel="00000000" w:rsidR="00000000" w:rsidRPr="00000000">
        <w:rPr>
          <w:rFonts w:ascii="Arial" w:cs="Arial" w:eastAsia="Arial" w:hAnsi="Arial"/>
          <w:b w:val="1"/>
          <w:color w:val="222222"/>
          <w:sz w:val="30"/>
          <w:szCs w:val="30"/>
          <w:shd w:fill="f8f9fa" w:val="clear"/>
          <w:rtl w:val="0"/>
        </w:rPr>
        <w:t xml:space="preserve">Los estudiantes del Distrito Escolar de Poudre (PSD) no han estado en clases desde marzo.</w:t>
      </w:r>
    </w:p>
    <w:p w:rsidR="00000000" w:rsidDel="00000000" w:rsidP="00000000" w:rsidRDefault="00000000" w:rsidRPr="00000000" w14:paraId="0000000D">
      <w:pPr>
        <w:numPr>
          <w:ilvl w:val="0"/>
          <w:numId w:val="4"/>
        </w:numPr>
        <w:spacing w:after="0" w:afterAutospacing="0" w:before="0" w:line="308.5714285714286" w:lineRule="auto"/>
        <w:ind w:left="720" w:hanging="360"/>
        <w:rPr>
          <w:rFonts w:ascii="Arial" w:cs="Arial" w:eastAsia="Arial" w:hAnsi="Arial"/>
          <w:b w:val="1"/>
          <w:color w:val="222222"/>
          <w:sz w:val="30"/>
          <w:szCs w:val="30"/>
          <w:shd w:fill="f8f9fa" w:val="clear"/>
        </w:rPr>
      </w:pPr>
      <w:r w:rsidDel="00000000" w:rsidR="00000000" w:rsidRPr="00000000">
        <w:rPr>
          <w:rFonts w:ascii="Arial" w:cs="Arial" w:eastAsia="Arial" w:hAnsi="Arial"/>
          <w:b w:val="1"/>
          <w:color w:val="222222"/>
          <w:sz w:val="30"/>
          <w:szCs w:val="30"/>
          <w:shd w:fill="f8f9fa" w:val="clear"/>
          <w:rtl w:val="0"/>
        </w:rPr>
        <w:t xml:space="preserve">PSD ha seguido pagando a las SRO durante todo este tiempo.</w:t>
      </w:r>
    </w:p>
    <w:p w:rsidR="00000000" w:rsidDel="00000000" w:rsidP="00000000" w:rsidRDefault="00000000" w:rsidRPr="00000000" w14:paraId="0000000E">
      <w:pPr>
        <w:numPr>
          <w:ilvl w:val="0"/>
          <w:numId w:val="4"/>
        </w:numPr>
        <w:spacing w:after="0" w:afterAutospacing="0" w:before="0" w:line="308.5714285714286" w:lineRule="auto"/>
        <w:ind w:left="720" w:hanging="360"/>
        <w:rPr>
          <w:rFonts w:ascii="Arial" w:cs="Arial" w:eastAsia="Arial" w:hAnsi="Arial"/>
          <w:b w:val="1"/>
          <w:color w:val="222222"/>
          <w:sz w:val="30"/>
          <w:szCs w:val="30"/>
          <w:shd w:fill="f8f9fa" w:val="clear"/>
        </w:rPr>
      </w:pPr>
      <w:r w:rsidDel="00000000" w:rsidR="00000000" w:rsidRPr="00000000">
        <w:rPr>
          <w:rFonts w:ascii="Arial" w:cs="Arial" w:eastAsia="Arial" w:hAnsi="Arial"/>
          <w:b w:val="1"/>
          <w:color w:val="222222"/>
          <w:sz w:val="30"/>
          <w:szCs w:val="30"/>
          <w:shd w:fill="f8f9fa" w:val="clear"/>
          <w:rtl w:val="0"/>
        </w:rPr>
        <w:t xml:space="preserve">Los servicios de policía de Fort Collins le dijeron a SchoolJusticePSD que el distrito escolar de Poudre solicitó que 7 de los 14 SRO continúen en las escuelas durante el cierre de COVID.</w:t>
      </w:r>
    </w:p>
    <w:p w:rsidR="00000000" w:rsidDel="00000000" w:rsidP="00000000" w:rsidRDefault="00000000" w:rsidRPr="00000000" w14:paraId="0000000F">
      <w:pPr>
        <w:numPr>
          <w:ilvl w:val="0"/>
          <w:numId w:val="4"/>
        </w:numPr>
        <w:spacing w:after="0" w:afterAutospacing="0" w:before="0" w:line="308.5714285714286" w:lineRule="auto"/>
        <w:ind w:left="720" w:hanging="360"/>
        <w:rPr>
          <w:rFonts w:ascii="Arial" w:cs="Arial" w:eastAsia="Arial" w:hAnsi="Arial"/>
          <w:b w:val="1"/>
          <w:color w:val="222222"/>
          <w:sz w:val="30"/>
          <w:szCs w:val="30"/>
          <w:shd w:fill="f8f9fa" w:val="clear"/>
        </w:rPr>
      </w:pPr>
      <w:r w:rsidDel="00000000" w:rsidR="00000000" w:rsidRPr="00000000">
        <w:rPr>
          <w:rFonts w:ascii="Arial" w:cs="Arial" w:eastAsia="Arial" w:hAnsi="Arial"/>
          <w:b w:val="1"/>
          <w:color w:val="222222"/>
          <w:sz w:val="30"/>
          <w:szCs w:val="30"/>
          <w:shd w:fill="f8f9fa" w:val="clear"/>
          <w:rtl w:val="0"/>
        </w:rPr>
        <w:t xml:space="preserve">PSD le dijo a SchoolJusticePSD que los servicios de policía de Fort Collins sugirieron que 7 de los 14 SRO continúan en las escuelas durante el cierre de COVID.</w:t>
      </w:r>
    </w:p>
    <w:p w:rsidR="00000000" w:rsidDel="00000000" w:rsidP="00000000" w:rsidRDefault="00000000" w:rsidRPr="00000000" w14:paraId="00000010">
      <w:pPr>
        <w:numPr>
          <w:ilvl w:val="0"/>
          <w:numId w:val="4"/>
        </w:numPr>
        <w:spacing w:after="0" w:afterAutospacing="0" w:before="0" w:line="308.5714285714286" w:lineRule="auto"/>
        <w:ind w:left="720" w:hanging="360"/>
        <w:rPr>
          <w:rFonts w:ascii="Arial" w:cs="Arial" w:eastAsia="Arial" w:hAnsi="Arial"/>
          <w:b w:val="1"/>
          <w:color w:val="222222"/>
          <w:sz w:val="30"/>
          <w:szCs w:val="30"/>
          <w:shd w:fill="f8f9fa" w:val="clear"/>
        </w:rPr>
      </w:pPr>
      <w:r w:rsidDel="00000000" w:rsidR="00000000" w:rsidRPr="00000000">
        <w:rPr>
          <w:rFonts w:ascii="Arial" w:cs="Arial" w:eastAsia="Arial" w:hAnsi="Arial"/>
          <w:b w:val="1"/>
          <w:color w:val="222222"/>
          <w:sz w:val="30"/>
          <w:szCs w:val="30"/>
          <w:shd w:fill="f8f9fa" w:val="clear"/>
          <w:rtl w:val="0"/>
        </w:rPr>
        <w:t xml:space="preserve">Las tareas realizadas por los SRO durante la escuela son superfluas o deben ser realizadas por profesionales capacitados.</w:t>
      </w:r>
    </w:p>
    <w:p w:rsidR="00000000" w:rsidDel="00000000" w:rsidP="00000000" w:rsidRDefault="00000000" w:rsidRPr="00000000" w14:paraId="00000011">
      <w:pPr>
        <w:numPr>
          <w:ilvl w:val="0"/>
          <w:numId w:val="4"/>
        </w:numPr>
        <w:spacing w:after="0" w:afterAutospacing="0" w:before="0" w:line="308.5714285714286" w:lineRule="auto"/>
        <w:ind w:left="720" w:hanging="360"/>
        <w:rPr>
          <w:rFonts w:ascii="Arial" w:cs="Arial" w:eastAsia="Arial" w:hAnsi="Arial"/>
          <w:b w:val="1"/>
          <w:color w:val="222222"/>
          <w:sz w:val="30"/>
          <w:szCs w:val="30"/>
          <w:shd w:fill="f8f9fa" w:val="clear"/>
        </w:rPr>
      </w:pPr>
      <w:r w:rsidDel="00000000" w:rsidR="00000000" w:rsidRPr="00000000">
        <w:rPr>
          <w:rFonts w:ascii="Arial" w:cs="Arial" w:eastAsia="Arial" w:hAnsi="Arial"/>
          <w:b w:val="1"/>
          <w:color w:val="222222"/>
          <w:sz w:val="30"/>
          <w:szCs w:val="30"/>
          <w:shd w:fill="f8f9fa" w:val="clear"/>
          <w:rtl w:val="0"/>
        </w:rPr>
        <w:t xml:space="preserve">El PSD le paga a la Policía de Fort Collins por el trabajo que debería pagarse con el presupuesto de la policía, no con el presupuesto escolar. En junio, el PSD eliminó los puestos clasificados, incluidos los conserjes (muy necesarios durante la pandemia) y continuó pagando a la policía.</w:t>
      </w:r>
    </w:p>
    <w:p w:rsidR="00000000" w:rsidDel="00000000" w:rsidP="00000000" w:rsidRDefault="00000000" w:rsidRPr="00000000" w14:paraId="00000012">
      <w:pPr>
        <w:numPr>
          <w:ilvl w:val="0"/>
          <w:numId w:val="4"/>
        </w:numPr>
        <w:spacing w:after="0" w:before="0" w:line="308.5714285714286" w:lineRule="auto"/>
        <w:ind w:left="720" w:hanging="360"/>
        <w:rPr>
          <w:rFonts w:ascii="Arial" w:cs="Arial" w:eastAsia="Arial" w:hAnsi="Arial"/>
          <w:color w:val="222222"/>
          <w:u w:val="none"/>
          <w:shd w:fill="f8f9fa" w:val="clear"/>
        </w:rPr>
      </w:pPr>
      <w:r w:rsidDel="00000000" w:rsidR="00000000" w:rsidRPr="00000000">
        <w:rPr>
          <w:rFonts w:ascii="Arial" w:cs="Arial" w:eastAsia="Arial" w:hAnsi="Arial"/>
          <w:b w:val="1"/>
          <w:color w:val="222222"/>
          <w:sz w:val="30"/>
          <w:szCs w:val="30"/>
          <w:shd w:fill="f8f9fa" w:val="clear"/>
          <w:rtl w:val="0"/>
        </w:rPr>
        <w:t xml:space="preserve">El PSD debe proteger los trabajos de los empleados del PSD, no los trabajos de la policía</w:t>
      </w:r>
      <w:r w:rsidDel="00000000" w:rsidR="00000000" w:rsidRPr="00000000">
        <w:rPr>
          <w:rFonts w:ascii="Arial" w:cs="Arial" w:eastAsia="Arial" w:hAnsi="Arial"/>
          <w:color w:val="222222"/>
          <w:shd w:fill="f8f9fa" w:val="clear"/>
          <w:rtl w:val="0"/>
        </w:rPr>
        <w:t xml:space="preserve">.</w:t>
      </w:r>
    </w:p>
    <w:p w:rsidR="00000000" w:rsidDel="00000000" w:rsidP="00000000" w:rsidRDefault="00000000" w:rsidRPr="00000000" w14:paraId="00000013">
      <w:pPr>
        <w:spacing w:after="0" w:before="0" w:line="308.5714285714286" w:lineRule="auto"/>
        <w:rPr>
          <w:rFonts w:ascii="Arial" w:cs="Arial" w:eastAsia="Arial" w:hAnsi="Arial"/>
          <w:color w:val="222222"/>
          <w:shd w:fill="f8f9fa" w:val="clear"/>
        </w:rPr>
      </w:pPr>
      <w:r w:rsidDel="00000000" w:rsidR="00000000" w:rsidRPr="00000000">
        <w:rPr>
          <w:rtl w:val="0"/>
        </w:rPr>
      </w:r>
    </w:p>
    <w:p w:rsidR="00000000" w:rsidDel="00000000" w:rsidP="00000000" w:rsidRDefault="00000000" w:rsidRPr="00000000" w14:paraId="00000014">
      <w:pPr>
        <w:spacing w:after="0" w:before="0" w:line="308.5714285714286" w:lineRule="auto"/>
        <w:rPr>
          <w:rFonts w:ascii="Arial" w:cs="Arial" w:eastAsia="Arial" w:hAnsi="Arial"/>
        </w:rPr>
      </w:pPr>
      <w:r w:rsidDel="00000000" w:rsidR="00000000" w:rsidRPr="00000000">
        <w:rPr>
          <w:rFonts w:ascii="Arial" w:cs="Arial" w:eastAsia="Arial" w:hAnsi="Arial"/>
          <w:color w:val="222222"/>
          <w:shd w:fill="f8f9fa" w:val="clear"/>
          <w:rtl w:val="0"/>
        </w:rPr>
        <w:t xml:space="preserve">Descripción general: Durante la pandemia, las escuelas están cerradas y, sin embargo, el PSD continúa pagando por los SRO. El costo es aproximadamente la mitad de lo que se paga cuando las escuelas están abiertas. El costo financiero de las SRO para el Distrito Escolar de Poudre es problemático, especialmente en un momento en el que los recortes presupuestarios relacionados con COVID son significativos. La ciudad de Fort Collins paga la mitad y PSD iguala lo que paga la ciudad. Según Tim Doran, de los Servicios de Policía de Fort Collins, este es el gasto proyectado actual para la ciudad de Fort Collins, SRO, originalmente y durante el COVID. Esto no incluye</w:t>
      </w: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tbl>
      <w:tblPr>
        <w:tblStyle w:val="Table1"/>
        <w:tblW w:w="5425.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336"/>
        <w:gridCol w:w="1415"/>
        <w:gridCol w:w="1337"/>
        <w:gridCol w:w="1337"/>
        <w:tblGridChange w:id="0">
          <w:tblGrid>
            <w:gridCol w:w="1336"/>
            <w:gridCol w:w="1415"/>
            <w:gridCol w:w="1337"/>
            <w:gridCol w:w="1337"/>
          </w:tblGrid>
        </w:tblGridChange>
      </w:tblGrid>
      <w:tr>
        <w:trPr>
          <w:trHeight w:val="705" w:hRule="atLeast"/>
        </w:trPr>
        <w:tc>
          <w:tcPr/>
          <w:p w:rsidR="00000000" w:rsidDel="00000000" w:rsidP="00000000" w:rsidRDefault="00000000" w:rsidRPr="00000000" w14:paraId="00000016">
            <w:pPr>
              <w:rPr>
                <w:rFonts w:ascii="Arial" w:cs="Arial" w:eastAsia="Arial" w:hAnsi="Arial"/>
              </w:rPr>
            </w:pPr>
            <w:r w:rsidDel="00000000" w:rsidR="00000000" w:rsidRPr="00000000">
              <w:rPr>
                <w:rtl w:val="0"/>
              </w:rPr>
            </w:r>
          </w:p>
        </w:tc>
        <w:tc>
          <w:tcPr/>
          <w:p w:rsidR="00000000" w:rsidDel="00000000" w:rsidP="00000000" w:rsidRDefault="00000000" w:rsidRPr="00000000" w14:paraId="00000017">
            <w:pPr>
              <w:rPr>
                <w:rFonts w:ascii="Arial" w:cs="Arial" w:eastAsia="Arial" w:hAnsi="Arial"/>
              </w:rPr>
            </w:pPr>
            <w:r w:rsidDel="00000000" w:rsidR="00000000" w:rsidRPr="00000000">
              <w:rPr>
                <w:rtl w:val="0"/>
              </w:rPr>
            </w:r>
          </w:p>
        </w:tc>
        <w:tc>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Original</w:t>
            </w:r>
          </w:p>
        </w:tc>
        <w:tc>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Covid</w:t>
            </w:r>
          </w:p>
        </w:tc>
      </w:tr>
      <w:tr>
        <w:trPr>
          <w:trHeight w:val="705" w:hRule="atLeast"/>
        </w:trPr>
        <w:tc>
          <w:tcPr/>
          <w:p w:rsidR="00000000" w:rsidDel="00000000" w:rsidP="00000000" w:rsidRDefault="00000000" w:rsidRPr="00000000" w14:paraId="0000001A">
            <w:pPr>
              <w:rPr>
                <w:rFonts w:ascii="Arial" w:cs="Arial" w:eastAsia="Arial" w:hAnsi="Arial"/>
              </w:rPr>
            </w:pPr>
            <w:r w:rsidDel="00000000" w:rsidR="00000000" w:rsidRPr="00000000">
              <w:rPr>
                <w:rtl w:val="0"/>
              </w:rPr>
            </w:r>
          </w:p>
        </w:tc>
        <w:tc>
          <w:tcPr/>
          <w:p w:rsidR="00000000" w:rsidDel="00000000" w:rsidP="00000000" w:rsidRDefault="00000000" w:rsidRPr="00000000" w14:paraId="0000001B">
            <w:pPr>
              <w:rPr>
                <w:rFonts w:ascii="Arial" w:cs="Arial" w:eastAsia="Arial" w:hAnsi="Arial"/>
                <w:b w:val="1"/>
              </w:rPr>
            </w:pPr>
            <w:r w:rsidDel="00000000" w:rsidR="00000000" w:rsidRPr="00000000">
              <w:rPr>
                <w:rFonts w:ascii="Arial" w:cs="Arial" w:eastAsia="Arial" w:hAnsi="Arial"/>
                <w:b w:val="1"/>
                <w:rtl w:val="0"/>
              </w:rPr>
              <w:t xml:space="preserve">Sargento</w:t>
            </w:r>
          </w:p>
        </w:tc>
        <w:tc>
          <w:tcPr/>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1</w:t>
            </w:r>
          </w:p>
        </w:tc>
        <w:tc>
          <w:tcPr/>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1</w:t>
            </w:r>
          </w:p>
        </w:tc>
      </w:tr>
      <w:tr>
        <w:trPr>
          <w:trHeight w:val="705" w:hRule="atLeast"/>
        </w:trPr>
        <w:tc>
          <w:tcPr/>
          <w:p w:rsidR="00000000" w:rsidDel="00000000" w:rsidP="00000000" w:rsidRDefault="00000000" w:rsidRPr="00000000" w14:paraId="0000001E">
            <w:pPr>
              <w:rPr>
                <w:rFonts w:ascii="Arial" w:cs="Arial" w:eastAsia="Arial" w:hAnsi="Arial"/>
              </w:rPr>
            </w:pPr>
            <w:r w:rsidDel="00000000" w:rsidR="00000000" w:rsidRPr="00000000">
              <w:rPr>
                <w:rtl w:val="0"/>
              </w:rPr>
            </w:r>
          </w:p>
        </w:tc>
        <w:tc>
          <w:tcPr/>
          <w:p w:rsidR="00000000" w:rsidDel="00000000" w:rsidP="00000000" w:rsidRDefault="00000000" w:rsidRPr="00000000" w14:paraId="0000001F">
            <w:pPr>
              <w:rPr>
                <w:rFonts w:ascii="Arial" w:cs="Arial" w:eastAsia="Arial" w:hAnsi="Arial"/>
                <w:b w:val="1"/>
              </w:rPr>
            </w:pPr>
            <w:r w:rsidDel="00000000" w:rsidR="00000000" w:rsidRPr="00000000">
              <w:rPr>
                <w:rFonts w:ascii="Arial" w:cs="Arial" w:eastAsia="Arial" w:hAnsi="Arial"/>
                <w:b w:val="1"/>
                <w:rtl w:val="0"/>
              </w:rPr>
              <w:t xml:space="preserve">Corporal</w:t>
            </w:r>
          </w:p>
        </w:tc>
        <w:tc>
          <w:tcPr/>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2</w:t>
            </w:r>
          </w:p>
        </w:tc>
        <w:tc>
          <w:tcPr/>
          <w:p w:rsidR="00000000" w:rsidDel="00000000" w:rsidP="00000000" w:rsidRDefault="00000000" w:rsidRPr="00000000" w14:paraId="00000021">
            <w:pPr>
              <w:rPr>
                <w:rFonts w:ascii="Arial" w:cs="Arial" w:eastAsia="Arial" w:hAnsi="Arial"/>
              </w:rPr>
            </w:pPr>
            <w:r w:rsidDel="00000000" w:rsidR="00000000" w:rsidRPr="00000000">
              <w:rPr>
                <w:rFonts w:ascii="Arial" w:cs="Arial" w:eastAsia="Arial" w:hAnsi="Arial"/>
                <w:rtl w:val="0"/>
              </w:rPr>
              <w:t xml:space="preserve">1</w:t>
            </w:r>
          </w:p>
        </w:tc>
      </w:tr>
      <w:tr>
        <w:trPr>
          <w:trHeight w:val="705" w:hRule="atLeast"/>
        </w:trPr>
        <w:tc>
          <w:tcPr/>
          <w:p w:rsidR="00000000" w:rsidDel="00000000" w:rsidP="00000000" w:rsidRDefault="00000000" w:rsidRPr="00000000" w14:paraId="00000022">
            <w:pPr>
              <w:rPr>
                <w:rFonts w:ascii="Arial" w:cs="Arial" w:eastAsia="Arial" w:hAnsi="Arial"/>
              </w:rPr>
            </w:pPr>
            <w:r w:rsidDel="00000000" w:rsidR="00000000" w:rsidRPr="00000000">
              <w:rPr>
                <w:rtl w:val="0"/>
              </w:rPr>
            </w:r>
          </w:p>
        </w:tc>
        <w:tc>
          <w:tcPr/>
          <w:p w:rsidR="00000000" w:rsidDel="00000000" w:rsidP="00000000" w:rsidRDefault="00000000" w:rsidRPr="00000000" w14:paraId="00000023">
            <w:pPr>
              <w:rPr>
                <w:rFonts w:ascii="Arial" w:cs="Arial" w:eastAsia="Arial" w:hAnsi="Arial"/>
                <w:b w:val="1"/>
              </w:rPr>
            </w:pPr>
            <w:r w:rsidDel="00000000" w:rsidR="00000000" w:rsidRPr="00000000">
              <w:rPr>
                <w:rFonts w:ascii="Arial" w:cs="Arial" w:eastAsia="Arial" w:hAnsi="Arial"/>
                <w:b w:val="1"/>
                <w:rtl w:val="0"/>
              </w:rPr>
              <w:t xml:space="preserve">Oficial</w:t>
            </w:r>
          </w:p>
        </w:tc>
        <w:tc>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11</w:t>
            </w:r>
          </w:p>
        </w:tc>
        <w:tc>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6</w:t>
            </w:r>
          </w:p>
        </w:tc>
      </w:tr>
      <w:tr>
        <w:trPr>
          <w:trHeight w:val="705" w:hRule="atLeast"/>
        </w:trPr>
        <w:tc>
          <w:tcPr/>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2020</w:t>
            </w:r>
          </w:p>
        </w:tc>
        <w:tc>
          <w:tcPr/>
          <w:p w:rsidR="00000000" w:rsidDel="00000000" w:rsidP="00000000" w:rsidRDefault="00000000" w:rsidRPr="00000000" w14:paraId="00000027">
            <w:pPr>
              <w:rPr>
                <w:rFonts w:ascii="Arial" w:cs="Arial" w:eastAsia="Arial" w:hAnsi="Arial"/>
                <w:b w:val="1"/>
              </w:rPr>
            </w:pPr>
            <w:r w:rsidDel="00000000" w:rsidR="00000000" w:rsidRPr="00000000">
              <w:rPr>
                <w:rFonts w:ascii="Arial" w:cs="Arial" w:eastAsia="Arial" w:hAnsi="Arial"/>
                <w:b w:val="1"/>
                <w:rtl w:val="0"/>
              </w:rPr>
              <w:t xml:space="preserve">Julio-Septiembre</w:t>
            </w:r>
          </w:p>
        </w:tc>
        <w:tc>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$138,181</w:t>
            </w:r>
          </w:p>
        </w:tc>
        <w:tc>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$70,196</w:t>
            </w:r>
          </w:p>
        </w:tc>
      </w:tr>
      <w:tr>
        <w:trPr>
          <w:trHeight w:val="705" w:hRule="atLeast"/>
        </w:trPr>
        <w:tc>
          <w:tcPr/>
          <w:p w:rsidR="00000000" w:rsidDel="00000000" w:rsidP="00000000" w:rsidRDefault="00000000" w:rsidRPr="00000000" w14:paraId="0000002A">
            <w:pPr>
              <w:rPr>
                <w:rFonts w:ascii="Arial" w:cs="Arial" w:eastAsia="Arial" w:hAnsi="Arial"/>
                <w:b w:val="1"/>
              </w:rPr>
            </w:pPr>
            <w:r w:rsidDel="00000000" w:rsidR="00000000" w:rsidRPr="00000000">
              <w:rPr>
                <w:rFonts w:ascii="Arial" w:cs="Arial" w:eastAsia="Arial" w:hAnsi="Arial"/>
                <w:b w:val="1"/>
                <w:rtl w:val="0"/>
              </w:rPr>
              <w:t xml:space="preserve">2020</w:t>
            </w:r>
          </w:p>
        </w:tc>
        <w:tc>
          <w:tcPr/>
          <w:p w:rsidR="00000000" w:rsidDel="00000000" w:rsidP="00000000" w:rsidRDefault="00000000" w:rsidRPr="00000000" w14:paraId="0000002B">
            <w:pPr>
              <w:rPr>
                <w:rFonts w:ascii="Arial" w:cs="Arial" w:eastAsia="Arial" w:hAnsi="Arial"/>
                <w:b w:val="1"/>
              </w:rPr>
            </w:pPr>
            <w:r w:rsidDel="00000000" w:rsidR="00000000" w:rsidRPr="00000000">
              <w:rPr>
                <w:rFonts w:ascii="Arial" w:cs="Arial" w:eastAsia="Arial" w:hAnsi="Arial"/>
                <w:b w:val="1"/>
                <w:rtl w:val="0"/>
              </w:rPr>
              <w:t xml:space="preserve">Octubre-Diciembre</w:t>
            </w:r>
          </w:p>
        </w:tc>
        <w:tc>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$253,332</w:t>
            </w:r>
          </w:p>
        </w:tc>
        <w:tc>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$128,693</w:t>
            </w:r>
          </w:p>
        </w:tc>
      </w:tr>
      <w:tr>
        <w:trPr>
          <w:trHeight w:val="705" w:hRule="atLeast"/>
        </w:trPr>
        <w:tc>
          <w:tcPr/>
          <w:p w:rsidR="00000000" w:rsidDel="00000000" w:rsidP="00000000" w:rsidRDefault="00000000" w:rsidRPr="00000000" w14:paraId="0000002E">
            <w:pPr>
              <w:rPr>
                <w:rFonts w:ascii="Arial" w:cs="Arial" w:eastAsia="Arial" w:hAnsi="Arial"/>
                <w:b w:val="1"/>
              </w:rPr>
            </w:pPr>
            <w:r w:rsidDel="00000000" w:rsidR="00000000" w:rsidRPr="00000000">
              <w:rPr>
                <w:rFonts w:ascii="Arial" w:cs="Arial" w:eastAsia="Arial" w:hAnsi="Arial"/>
                <w:b w:val="1"/>
                <w:rtl w:val="0"/>
              </w:rPr>
              <w:t xml:space="preserve">2021</w:t>
            </w:r>
          </w:p>
        </w:tc>
        <w:tc>
          <w:tcPr/>
          <w:p w:rsidR="00000000" w:rsidDel="00000000" w:rsidP="00000000" w:rsidRDefault="00000000" w:rsidRPr="00000000" w14:paraId="0000002F">
            <w:pPr>
              <w:rPr>
                <w:rFonts w:ascii="Arial" w:cs="Arial" w:eastAsia="Arial" w:hAnsi="Arial"/>
                <w:b w:val="1"/>
              </w:rPr>
            </w:pPr>
            <w:r w:rsidDel="00000000" w:rsidR="00000000" w:rsidRPr="00000000">
              <w:rPr>
                <w:rFonts w:ascii="Arial" w:cs="Arial" w:eastAsia="Arial" w:hAnsi="Arial"/>
                <w:b w:val="1"/>
                <w:rtl w:val="0"/>
              </w:rPr>
              <w:t xml:space="preserve">Enero-Marzo</w:t>
            </w:r>
          </w:p>
        </w:tc>
        <w:tc>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$245,655</w:t>
            </w:r>
          </w:p>
        </w:tc>
        <w:tc>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$124,794</w:t>
            </w:r>
          </w:p>
        </w:tc>
      </w:tr>
      <w:tr>
        <w:trPr>
          <w:trHeight w:val="727" w:hRule="atLeast"/>
        </w:trPr>
        <w:tc>
          <w:tcPr/>
          <w:p w:rsidR="00000000" w:rsidDel="00000000" w:rsidP="00000000" w:rsidRDefault="00000000" w:rsidRPr="00000000" w14:paraId="00000032">
            <w:pPr>
              <w:rPr>
                <w:rFonts w:ascii="Arial" w:cs="Arial" w:eastAsia="Arial" w:hAnsi="Arial"/>
                <w:b w:val="1"/>
              </w:rPr>
            </w:pPr>
            <w:r w:rsidDel="00000000" w:rsidR="00000000" w:rsidRPr="00000000">
              <w:rPr>
                <w:rFonts w:ascii="Arial" w:cs="Arial" w:eastAsia="Arial" w:hAnsi="Arial"/>
                <w:b w:val="1"/>
                <w:rtl w:val="0"/>
              </w:rPr>
              <w:t xml:space="preserve">2021</w:t>
            </w:r>
          </w:p>
        </w:tc>
        <w:tc>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Abril-Junio</w:t>
            </w:r>
          </w:p>
        </w:tc>
        <w:tc>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$207,272</w:t>
            </w:r>
          </w:p>
        </w:tc>
        <w:tc>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$105,295</w:t>
            </w:r>
          </w:p>
        </w:tc>
      </w:tr>
      <w:tr>
        <w:trPr>
          <w:trHeight w:val="705" w:hRule="atLeast"/>
        </w:trPr>
        <w:tc>
          <w:tcPr/>
          <w:p w:rsidR="00000000" w:rsidDel="00000000" w:rsidP="00000000" w:rsidRDefault="00000000" w:rsidRPr="00000000" w14:paraId="00000036">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Total</w:t>
            </w:r>
          </w:p>
        </w:tc>
        <w:tc>
          <w:tcPr/>
          <w:p w:rsidR="00000000" w:rsidDel="00000000" w:rsidP="00000000" w:rsidRDefault="00000000" w:rsidRPr="00000000" w14:paraId="00000038">
            <w:pPr>
              <w:rPr>
                <w:rFonts w:ascii="Arial" w:cs="Arial" w:eastAsia="Arial" w:hAnsi="Arial"/>
                <w:b w:val="1"/>
              </w:rPr>
            </w:pPr>
            <w:r w:rsidDel="00000000" w:rsidR="00000000" w:rsidRPr="00000000">
              <w:rPr>
                <w:rFonts w:ascii="Arial" w:cs="Arial" w:eastAsia="Arial" w:hAnsi="Arial"/>
                <w:b w:val="1"/>
                <w:rtl w:val="0"/>
              </w:rPr>
              <w:t xml:space="preserve">$844,440</w:t>
            </w:r>
          </w:p>
        </w:tc>
        <w:tc>
          <w:tcPr/>
          <w:p w:rsidR="00000000" w:rsidDel="00000000" w:rsidP="00000000" w:rsidRDefault="00000000" w:rsidRPr="00000000" w14:paraId="00000039">
            <w:pPr>
              <w:rPr>
                <w:rFonts w:ascii="Arial" w:cs="Arial" w:eastAsia="Arial" w:hAnsi="Arial"/>
                <w:b w:val="1"/>
              </w:rPr>
            </w:pPr>
            <w:r w:rsidDel="00000000" w:rsidR="00000000" w:rsidRPr="00000000">
              <w:rPr>
                <w:rFonts w:ascii="Arial" w:cs="Arial" w:eastAsia="Arial" w:hAnsi="Arial"/>
                <w:b w:val="1"/>
                <w:rtl w:val="0"/>
              </w:rPr>
              <w:t xml:space="preserve">$428,970</w:t>
            </w:r>
            <w:r w:rsidDel="00000000" w:rsidR="00000000" w:rsidRPr="00000000">
              <w:rPr>
                <w:rFonts w:ascii="Arial" w:cs="Arial" w:eastAsia="Arial" w:hAnsi="Arial"/>
                <w:b w:val="1"/>
                <w:color w:val="c00000"/>
                <w:vertAlign w:val="superscript"/>
              </w:rPr>
              <w:footnoteReference w:customMarkFollows="0" w:id="0"/>
            </w:r>
            <w:r w:rsidDel="00000000" w:rsidR="00000000" w:rsidRPr="00000000">
              <w:rPr>
                <w:rtl w:val="0"/>
              </w:rPr>
            </w:r>
          </w:p>
        </w:tc>
      </w:tr>
    </w:tbl>
    <w:p w:rsidR="00000000" w:rsidDel="00000000" w:rsidP="00000000" w:rsidRDefault="00000000" w:rsidRPr="00000000" w14:paraId="0000003A">
      <w:pPr>
        <w:rPr>
          <w:rFonts w:ascii="Arial" w:cs="Arial" w:eastAsia="Arial" w:hAnsi="Arial"/>
          <w:color w:val="c00000"/>
          <w:u w:val="single"/>
        </w:rPr>
      </w:pPr>
      <w:r w:rsidDel="00000000" w:rsidR="00000000" w:rsidRPr="00000000">
        <w:rPr>
          <w:rFonts w:ascii="Arial" w:cs="Arial" w:eastAsia="Arial" w:hAnsi="Arial"/>
          <w:color w:val="c00000"/>
          <w:u w:val="single"/>
          <w:rtl w:val="0"/>
        </w:rPr>
        <w:t xml:space="preserve">¿Para que le paga PSD a la policía durante el cierre de escuelas?</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Están trabajando en oficinas de escuelas cerradas o en el departamento de policía.</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Trabajarán en la comunidad realizando investigaciones y / o seguimientos.</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Responden llamadas "seguras para decir"(Safe2Tell).</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les podría notificar cuando los estudiantes sean arrestados.</w:t>
      </w:r>
      <w:r w:rsidDel="00000000" w:rsidR="00000000" w:rsidRPr="00000000">
        <w:rPr>
          <w:rFonts w:ascii="Arial" w:cs="Arial" w:eastAsia="Arial" w:hAnsi="Arial"/>
          <w:b w:val="0"/>
          <w:i w:val="0"/>
          <w:smallCaps w:val="0"/>
          <w:strike w:val="0"/>
          <w:color w:val="c00000"/>
          <w:sz w:val="22"/>
          <w:szCs w:val="22"/>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40">
      <w:pPr>
        <w:rPr>
          <w:rFonts w:ascii="Arial" w:cs="Arial" w:eastAsia="Arial" w:hAnsi="Arial"/>
          <w:color w:val="c00000"/>
          <w:u w:val="single"/>
        </w:rPr>
      </w:pPr>
      <w:r w:rsidDel="00000000" w:rsidR="00000000" w:rsidRPr="00000000">
        <w:rPr>
          <w:rFonts w:ascii="Arial" w:cs="Arial" w:eastAsia="Arial" w:hAnsi="Arial"/>
          <w:color w:val="c00000"/>
          <w:u w:val="single"/>
          <w:rtl w:val="0"/>
        </w:rPr>
        <w:t xml:space="preserve">Además de estos “deberes” formales, se les paga por entregar computadoras portátiles a los estudiantes que estudian desde casa.</w:t>
      </w:r>
      <w:r w:rsidDel="00000000" w:rsidR="00000000" w:rsidRPr="00000000">
        <w:rPr>
          <w:rFonts w:ascii="Arial" w:cs="Arial" w:eastAsia="Arial" w:hAnsi="Arial"/>
          <w:color w:val="c00000"/>
          <w:u w:val="single"/>
          <w:vertAlign w:val="superscript"/>
        </w:rPr>
        <w:footnoteReference w:customMarkFollows="0" w:id="2"/>
      </w:r>
      <w:r w:rsidDel="00000000" w:rsidR="00000000" w:rsidRPr="00000000">
        <w:rPr>
          <w:rtl w:val="0"/>
        </w:rPr>
      </w:r>
    </w:p>
    <w:p w:rsidR="00000000" w:rsidDel="00000000" w:rsidP="00000000" w:rsidRDefault="00000000" w:rsidRPr="00000000" w14:paraId="00000041">
      <w:pPr>
        <w:rPr>
          <w:rFonts w:ascii="Arial" w:cs="Arial" w:eastAsia="Arial" w:hAnsi="Arial"/>
        </w:rPr>
      </w:pPr>
      <w:r w:rsidDel="00000000" w:rsidR="00000000" w:rsidRPr="00000000">
        <w:rPr>
          <w:rtl w:val="0"/>
        </w:rPr>
      </w:r>
    </w:p>
    <w:p w:rsidR="00000000" w:rsidDel="00000000" w:rsidP="00000000" w:rsidRDefault="00000000" w:rsidRPr="00000000" w14:paraId="00000042">
      <w:pPr>
        <w:rPr>
          <w:rFonts w:ascii="Arial" w:cs="Arial" w:eastAsia="Arial" w:hAnsi="Arial"/>
          <w:color w:val="c00000"/>
          <w:u w:val="single"/>
        </w:rPr>
      </w:pPr>
      <w:r w:rsidDel="00000000" w:rsidR="00000000" w:rsidRPr="00000000">
        <w:rPr>
          <w:rFonts w:ascii="Arial" w:cs="Arial" w:eastAsia="Arial" w:hAnsi="Arial"/>
          <w:color w:val="c00000"/>
          <w:u w:val="single"/>
          <w:rtl w:val="0"/>
        </w:rPr>
        <w:t xml:space="preserve">Puntos clave:</w:t>
      </w:r>
    </w:p>
    <w:p w:rsidR="00000000" w:rsidDel="00000000" w:rsidP="00000000" w:rsidRDefault="00000000" w:rsidRPr="00000000" w14:paraId="0000004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qué PSD le paga a la policía para que trabajen cuando las escuelas están cerradas?</w:t>
      </w:r>
    </w:p>
    <w:p w:rsidR="00000000" w:rsidDel="00000000" w:rsidP="00000000" w:rsidRDefault="00000000" w:rsidRPr="00000000" w14:paraId="0000004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cierres de escuelas de COVID han revelado el gasto masivo de los SRO y la capacidad que tenemos como comunidad para exigir que estas tareas sean realizadas por otros profesionales.</w:t>
      </w:r>
    </w:p>
    <w:p w:rsidR="00000000" w:rsidDel="00000000" w:rsidP="00000000" w:rsidRDefault="00000000" w:rsidRPr="00000000" w14:paraId="0000004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llamadas de Safe2Tell deben ser atendidas por despachadores capacitados y manejadas por el equipo designado de Safe2Tell, no por SRO sin ningún lugar adonde ir.</w:t>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agentes de policía uniformados no necesitan entregar computadoras portátiles.</w:t>
      </w:r>
    </w:p>
    <w:p w:rsidR="00000000" w:rsidDel="00000000" w:rsidP="00000000" w:rsidRDefault="00000000" w:rsidRPr="00000000" w14:paraId="0000004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SRO nunca deben ser notificados cuando los estudiantes son arrestados fuera de la escuela. Esto conduce a la elaboración de perfiles y probablemente viola la confidencialidad.</w:t>
      </w:r>
    </w:p>
    <w:p w:rsidR="00000000" w:rsidDel="00000000" w:rsidP="00000000" w:rsidRDefault="00000000" w:rsidRPr="00000000" w14:paraId="0000004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absolutamente ninguna razón por la que 7 SRO deban estar trabajando durante un tiempo en que las escuelas no están abiertas.</w:t>
      </w:r>
    </w:p>
    <w:p w:rsidR="00000000" w:rsidDel="00000000" w:rsidP="00000000" w:rsidRDefault="00000000" w:rsidRPr="00000000" w14:paraId="0000004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dinero gastado en SRO cuando las escuelas están cerradas podría gastarse mejor en gastos derivados de la pandemia como computadoras portátiles, tutoría, comidas para estudiantes, salud de los estudiantes y salud mental.</w:t>
      </w:r>
    </w:p>
    <w:p w:rsidR="00000000" w:rsidDel="00000000" w:rsidP="00000000" w:rsidRDefault="00000000" w:rsidRPr="00000000" w14:paraId="0000004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PSD necesita encontrar formas de ahorrar dinero, no gastar dinero en pagando a la policía mientras los estudiantes no están en la escuela.</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4C">
      <w:pPr>
        <w:rPr>
          <w:rFonts w:ascii="Arial" w:cs="Arial" w:eastAsia="Arial" w:hAnsi="Arial"/>
          <w:b w:val="1"/>
        </w:rPr>
      </w:pPr>
      <w:r w:rsidDel="00000000" w:rsidR="00000000" w:rsidRPr="00000000">
        <w:rPr>
          <w:rFonts w:ascii="Arial" w:cs="Arial" w:eastAsia="Arial" w:hAnsi="Arial"/>
          <w:b w:val="1"/>
          <w:rtl w:val="0"/>
        </w:rPr>
        <w:t xml:space="preserve">PAGO A POLICÍAS DURANTE CIERRES COVIDOS</w:t>
      </w:r>
    </w:p>
    <w:p w:rsidR="00000000" w:rsidDel="00000000" w:rsidP="00000000" w:rsidRDefault="00000000" w:rsidRPr="00000000" w14:paraId="0000004D">
      <w:pPr>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5"/>
        </w:numPr>
        <w:ind w:left="720" w:hanging="360"/>
        <w:rPr>
          <w:rFonts w:ascii="Arial" w:cs="Arial" w:eastAsia="Arial" w:hAnsi="Arial"/>
          <w:u w:val="none"/>
        </w:rPr>
      </w:pPr>
      <w:r w:rsidDel="00000000" w:rsidR="00000000" w:rsidRPr="00000000">
        <w:rPr>
          <w:rFonts w:ascii="Arial" w:cs="Arial" w:eastAsia="Arial" w:hAnsi="Arial"/>
          <w:rtl w:val="0"/>
        </w:rPr>
        <w:t xml:space="preserve">Anteriormente se le dijo a la comunidad que cuando las escuelas están cerradas, el PSD no paga por los SRO. Hemos aprendido que eso no es cierto.</w:t>
      </w:r>
    </w:p>
    <w:p w:rsidR="00000000" w:rsidDel="00000000" w:rsidP="00000000" w:rsidRDefault="00000000" w:rsidRPr="00000000" w14:paraId="0000004F">
      <w:pPr>
        <w:rPr>
          <w:rFonts w:ascii="Arial" w:cs="Arial" w:eastAsia="Arial" w:hAnsi="Arial"/>
        </w:rPr>
      </w:pPr>
      <w:r w:rsidDel="00000000" w:rsidR="00000000" w:rsidRPr="00000000">
        <w:rPr>
          <w:rtl w:val="0"/>
        </w:rPr>
      </w:r>
    </w:p>
    <w:p w:rsidR="00000000" w:rsidDel="00000000" w:rsidP="00000000" w:rsidRDefault="00000000" w:rsidRPr="00000000" w14:paraId="00000050">
      <w:pPr>
        <w:numPr>
          <w:ilvl w:val="0"/>
          <w:numId w:val="9"/>
        </w:numPr>
        <w:ind w:left="720" w:hanging="360"/>
        <w:rPr>
          <w:rFonts w:ascii="Arial" w:cs="Arial" w:eastAsia="Arial" w:hAnsi="Arial"/>
          <w:u w:val="none"/>
        </w:rPr>
      </w:pPr>
      <w:r w:rsidDel="00000000" w:rsidR="00000000" w:rsidRPr="00000000">
        <w:rPr>
          <w:rFonts w:ascii="Arial" w:cs="Arial" w:eastAsia="Arial" w:hAnsi="Arial"/>
          <w:rtl w:val="0"/>
        </w:rPr>
        <w:t xml:space="preserve">Según el jefe Swoboda, PSD paga 7 de 14 SRO cuando nuestras escuelas están cerradas durante Covid.</w:t>
      </w:r>
    </w:p>
    <w:p w:rsidR="00000000" w:rsidDel="00000000" w:rsidP="00000000" w:rsidRDefault="00000000" w:rsidRPr="00000000" w14:paraId="00000051">
      <w:pPr>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El salario de 7 SRO que no necesitamos podría comprar computadoras portátiles para los estudiantes, equipo de protección para los maestros, pagar para limpiar y desinfectar las escuelas, pagar a los trabajadores sociales y tutores para los estudiantes y las familias, etc.</w:t>
      </w:r>
    </w:p>
    <w:p w:rsidR="00000000" w:rsidDel="00000000" w:rsidP="00000000" w:rsidRDefault="00000000" w:rsidRPr="00000000" w14:paraId="00000053">
      <w:pPr>
        <w:rPr>
          <w:rFonts w:ascii="Arial" w:cs="Arial" w:eastAsia="Arial" w:hAnsi="Arial"/>
          <w:b w:val="1"/>
        </w:rPr>
      </w:pPr>
      <w:r w:rsidDel="00000000" w:rsidR="00000000" w:rsidRPr="00000000">
        <w:rPr>
          <w:rFonts w:ascii="Arial" w:cs="Arial" w:eastAsia="Arial" w:hAnsi="Arial"/>
          <w:b w:val="1"/>
          <w:rtl w:val="0"/>
        </w:rPr>
        <w:t xml:space="preserve">Las SRO deben eliminarse y esos fondos deben redirigirse por estas razones:</w:t>
      </w:r>
    </w:p>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 Si bien aproximadamente el 25% de los estudiantes en el Distrito Escolar de Poudre son estudiantes de color, casi el 50% de los estudiantes referidos a las fuerzas del orden público o disciplinados en PSD son estudiantes minoritarios. • Si bien aproximadamente el 8% de los niños en PSD tienen un IEP (plan de educación especial), componen aproximadamente el 25% de los niños disciplinados y el 18% de las derivaciones policiales.</w:t>
      </w:r>
    </w:p>
    <w:p w:rsidR="00000000" w:rsidDel="00000000" w:rsidP="00000000" w:rsidRDefault="00000000" w:rsidRPr="00000000" w14:paraId="00000055">
      <w:pPr>
        <w:rPr>
          <w:rFonts w:ascii="Arial" w:cs="Arial" w:eastAsia="Arial" w:hAnsi="Arial"/>
        </w:rPr>
      </w:pPr>
      <w:r w:rsidDel="00000000" w:rsidR="00000000" w:rsidRPr="00000000">
        <w:rPr>
          <w:rFonts w:ascii="Arial" w:cs="Arial" w:eastAsia="Arial" w:hAnsi="Arial"/>
          <w:rtl w:val="0"/>
        </w:rPr>
        <w:t xml:space="preserve">• PSD gasta casi $ 1 millón al año en policía en las escuelas.</w:t>
      </w:r>
    </w:p>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 El PSD no tiene suficiente dinero para los consejeros y no mantiene la proporción recomendada de alumnos por consejero.</w:t>
      </w:r>
    </w:p>
    <w:p w:rsidR="00000000" w:rsidDel="00000000" w:rsidP="00000000" w:rsidRDefault="00000000" w:rsidRPr="00000000" w14:paraId="00000057">
      <w:pPr>
        <w:rPr>
          <w:rFonts w:ascii="Arial" w:cs="Arial" w:eastAsia="Arial" w:hAnsi="Arial"/>
        </w:rPr>
      </w:pPr>
      <w:r w:rsidDel="00000000" w:rsidR="00000000" w:rsidRPr="00000000">
        <w:rPr>
          <w:rFonts w:ascii="Arial" w:cs="Arial" w:eastAsia="Arial" w:hAnsi="Arial"/>
          <w:rtl w:val="0"/>
        </w:rPr>
        <w:t xml:space="preserve">• La aplicación de la ley en las escuelas no aumenta la seguridad escolar ni previene los tiroteos escolares.</w:t>
      </w:r>
    </w:p>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 Un aumento en los servicios de salud mental para los estudiantes aumenta la seguridad escolar.</w:t>
      </w:r>
    </w:p>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 El dinero gastado en los SRO debe utilizarse en cambio para aumentar el número de consejeros, servicios de salud mental y otros recursos necesarios para los estudiantes.</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 Los SRO en las escuelas conducen a la discriminación racial de los estudiantes.</w:t>
      </w:r>
    </w:p>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 Los SRO en las escuelas aumentan el miedo y la desconfianza entre los estudiantes de color.</w:t>
      </w:r>
    </w:p>
    <w:p w:rsidR="00000000" w:rsidDel="00000000" w:rsidP="00000000" w:rsidRDefault="00000000" w:rsidRPr="00000000" w14:paraId="0000005C">
      <w:pPr>
        <w:rPr>
          <w:rFonts w:ascii="Arial" w:cs="Arial" w:eastAsia="Arial" w:hAnsi="Arial"/>
        </w:rPr>
      </w:pPr>
      <w:r w:rsidDel="00000000" w:rsidR="00000000" w:rsidRPr="00000000">
        <w:rPr>
          <w:rFonts w:ascii="Arial" w:cs="Arial" w:eastAsia="Arial" w:hAnsi="Arial"/>
          <w:rtl w:val="0"/>
        </w:rPr>
        <w:t xml:space="preserve">• Los SRO resultan en violaciones de los derechos civiles y procesales de los estudiantes.</w:t>
      </w:r>
    </w:p>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 Las SRO conducen a la criminalización de los estudiantes.</w:t>
      </w:r>
    </w:p>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 Los SRO conducen a más suspensiones, expulsiones y acciones legales contra los estudiantes minoritarios.</w:t>
      </w:r>
    </w:p>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 • Una remisión de las fuerzas del orden público puede hacer que los estudiantes pierdan su DACA, resultando en una posible deportación de estudiantes indocumentados.</w:t>
      </w:r>
    </w:p>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 Cuando la policía está en las escuelas, los administradores usan la aplicación de la ley para disciplinar.</w:t>
      </w:r>
    </w:p>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 Los administradores de las escuelas libres de la policía utilizan prácticas disciplinarias más eficaces, como la justicia restaurativa.</w:t>
      </w:r>
    </w:p>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Existen muchas alternativas a la implementación de SRO en las escuelas que no causan daño a los estudiantes de color y, en cambio, resultan en comunidades escolares más saludables.</w:t>
      </w:r>
    </w:p>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b w:val="1"/>
          <w:rtl w:val="0"/>
        </w:rPr>
        <w:t xml:space="preserve">POLICÍAS EN CAC</w:t>
      </w:r>
    </w:p>
    <w:p w:rsidR="00000000" w:rsidDel="00000000" w:rsidP="00000000" w:rsidRDefault="00000000" w:rsidRPr="00000000" w14:paraId="00000064">
      <w:pPr>
        <w:rPr>
          <w:rFonts w:ascii="Arial" w:cs="Arial" w:eastAsia="Arial" w:hAnsi="Arial"/>
        </w:rPr>
      </w:pPr>
      <w:r w:rsidDel="00000000" w:rsidR="00000000" w:rsidRPr="00000000">
        <w:rPr>
          <w:rtl w:val="0"/>
        </w:rPr>
      </w:r>
    </w:p>
    <w:p w:rsidR="00000000" w:rsidDel="00000000" w:rsidP="00000000" w:rsidRDefault="00000000" w:rsidRPr="00000000" w14:paraId="00000065">
      <w:pPr>
        <w:numPr>
          <w:ilvl w:val="0"/>
          <w:numId w:val="16"/>
        </w:numPr>
        <w:ind w:left="720" w:hanging="360"/>
        <w:rPr>
          <w:rFonts w:ascii="Arial" w:cs="Arial" w:eastAsia="Arial" w:hAnsi="Arial"/>
          <w:u w:val="none"/>
        </w:rPr>
      </w:pPr>
      <w:r w:rsidDel="00000000" w:rsidR="00000000" w:rsidRPr="00000000">
        <w:rPr>
          <w:rFonts w:ascii="Arial" w:cs="Arial" w:eastAsia="Arial" w:hAnsi="Arial"/>
          <w:rtl w:val="0"/>
        </w:rPr>
        <w:t xml:space="preserve">La Junta de Educación dijo que querían una aportación de la comunidad "sólida" sobre el tema de las SRO en las escuelas y que las personas pudieran compartir sus experiencias de manera segura.</w:t>
      </w:r>
    </w:p>
    <w:p w:rsidR="00000000" w:rsidDel="00000000" w:rsidP="00000000" w:rsidRDefault="00000000" w:rsidRPr="00000000" w14:paraId="00000066">
      <w:pPr>
        <w:rPr>
          <w:rFonts w:ascii="Arial" w:cs="Arial" w:eastAsia="Arial" w:hAnsi="Arial"/>
        </w:rPr>
      </w:pPr>
      <w:r w:rsidDel="00000000" w:rsidR="00000000" w:rsidRPr="00000000">
        <w:rPr>
          <w:rtl w:val="0"/>
        </w:rPr>
      </w:r>
    </w:p>
    <w:p w:rsidR="00000000" w:rsidDel="00000000" w:rsidP="00000000" w:rsidRDefault="00000000" w:rsidRPr="00000000" w14:paraId="00000067">
      <w:pPr>
        <w:numPr>
          <w:ilvl w:val="0"/>
          <w:numId w:val="2"/>
        </w:numPr>
        <w:ind w:left="720" w:hanging="360"/>
        <w:rPr>
          <w:rFonts w:ascii="Arial" w:cs="Arial" w:eastAsia="Arial" w:hAnsi="Arial"/>
          <w:u w:val="none"/>
        </w:rPr>
      </w:pPr>
      <w:r w:rsidDel="00000000" w:rsidR="00000000" w:rsidRPr="00000000">
        <w:rPr>
          <w:rFonts w:ascii="Arial" w:cs="Arial" w:eastAsia="Arial" w:hAnsi="Arial"/>
          <w:rtl w:val="0"/>
        </w:rPr>
        <w:t xml:space="preserve">CAC fue creado en respuesta a esa solicitud.</w:t>
      </w:r>
    </w:p>
    <w:p w:rsidR="00000000" w:rsidDel="00000000" w:rsidP="00000000" w:rsidRDefault="00000000" w:rsidRPr="00000000" w14:paraId="00000068">
      <w:pPr>
        <w:rPr>
          <w:rFonts w:ascii="Arial" w:cs="Arial" w:eastAsia="Arial" w:hAnsi="Arial"/>
        </w:rPr>
      </w:pPr>
      <w:r w:rsidDel="00000000" w:rsidR="00000000" w:rsidRPr="00000000">
        <w:rPr>
          <w:rtl w:val="0"/>
        </w:rPr>
      </w:r>
    </w:p>
    <w:p w:rsidR="00000000" w:rsidDel="00000000" w:rsidP="00000000" w:rsidRDefault="00000000" w:rsidRPr="00000000" w14:paraId="00000069">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El PSD quiere poner a la policía en el comité.</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numPr>
          <w:ilvl w:val="0"/>
          <w:numId w:val="18"/>
        </w:numPr>
        <w:ind w:left="720" w:hanging="360"/>
        <w:rPr>
          <w:rFonts w:ascii="Arial" w:cs="Arial" w:eastAsia="Arial" w:hAnsi="Arial"/>
          <w:u w:val="none"/>
        </w:rPr>
      </w:pPr>
      <w:r w:rsidDel="00000000" w:rsidR="00000000" w:rsidRPr="00000000">
        <w:rPr>
          <w:rFonts w:ascii="Arial" w:cs="Arial" w:eastAsia="Arial" w:hAnsi="Arial"/>
          <w:rtl w:val="0"/>
        </w:rPr>
        <w:t xml:space="preserve">Los estudiantes, los padres y otras personas no pueden ser honestos sobre sus experiencias, sentimientos y temores si la policía está en el comité.</w:t>
      </w:r>
    </w:p>
    <w:p w:rsidR="00000000" w:rsidDel="00000000" w:rsidP="00000000" w:rsidRDefault="00000000" w:rsidRPr="00000000" w14:paraId="0000006C">
      <w:pPr>
        <w:rPr>
          <w:rFonts w:ascii="Arial" w:cs="Arial" w:eastAsia="Arial" w:hAnsi="Arial"/>
        </w:rPr>
      </w:pPr>
      <w:r w:rsidDel="00000000" w:rsidR="00000000" w:rsidRPr="00000000">
        <w:rPr>
          <w:rtl w:val="0"/>
        </w:rPr>
      </w:r>
    </w:p>
    <w:p w:rsidR="00000000" w:rsidDel="00000000" w:rsidP="00000000" w:rsidRDefault="00000000" w:rsidRPr="00000000" w14:paraId="0000006D">
      <w:pPr>
        <w:numPr>
          <w:ilvl w:val="0"/>
          <w:numId w:val="19"/>
        </w:numPr>
        <w:ind w:left="720" w:hanging="360"/>
        <w:rPr>
          <w:rFonts w:ascii="Arial" w:cs="Arial" w:eastAsia="Arial" w:hAnsi="Arial"/>
          <w:u w:val="none"/>
        </w:rPr>
      </w:pPr>
      <w:r w:rsidDel="00000000" w:rsidR="00000000" w:rsidRPr="00000000">
        <w:rPr>
          <w:rFonts w:ascii="Arial" w:cs="Arial" w:eastAsia="Arial" w:hAnsi="Arial"/>
          <w:rtl w:val="0"/>
        </w:rPr>
        <w:t xml:space="preserve">Las experiencias y sentimientos no son relevantes para esta discusión.</w:t>
      </w:r>
    </w:p>
    <w:p w:rsidR="00000000" w:rsidDel="00000000" w:rsidP="00000000" w:rsidRDefault="00000000" w:rsidRPr="00000000" w14:paraId="0000006E">
      <w:pPr>
        <w:rPr>
          <w:rFonts w:ascii="Arial" w:cs="Arial" w:eastAsia="Arial" w:hAnsi="Arial"/>
        </w:rPr>
      </w:pPr>
      <w:r w:rsidDel="00000000" w:rsidR="00000000" w:rsidRPr="00000000">
        <w:rPr>
          <w:rtl w:val="0"/>
        </w:rPr>
      </w:r>
    </w:p>
    <w:p w:rsidR="00000000" w:rsidDel="00000000" w:rsidP="00000000" w:rsidRDefault="00000000" w:rsidRPr="00000000" w14:paraId="0000006F">
      <w:pPr>
        <w:numPr>
          <w:ilvl w:val="0"/>
          <w:numId w:val="8"/>
        </w:numPr>
        <w:ind w:left="720" w:hanging="360"/>
        <w:rPr>
          <w:rFonts w:ascii="Arial" w:cs="Arial" w:eastAsia="Arial" w:hAnsi="Arial"/>
          <w:u w:val="none"/>
        </w:rPr>
      </w:pPr>
      <w:r w:rsidDel="00000000" w:rsidR="00000000" w:rsidRPr="00000000">
        <w:rPr>
          <w:rFonts w:ascii="Arial" w:cs="Arial" w:eastAsia="Arial" w:hAnsi="Arial"/>
          <w:rtl w:val="0"/>
        </w:rPr>
        <w:t xml:space="preserve">El personal del PSD está estableciendo el CAC como una mediación entre la policía y los estudiantes, esto no cumple con el mandato de la Junta.</w:t>
      </w:r>
    </w:p>
    <w:p w:rsidR="00000000" w:rsidDel="00000000" w:rsidP="00000000" w:rsidRDefault="00000000" w:rsidRPr="00000000" w14:paraId="00000070">
      <w:pPr>
        <w:rPr>
          <w:rFonts w:ascii="Arial" w:cs="Arial" w:eastAsia="Arial" w:hAnsi="Arial"/>
        </w:rPr>
      </w:pPr>
      <w:r w:rsidDel="00000000" w:rsidR="00000000" w:rsidRPr="00000000">
        <w:rPr>
          <w:rtl w:val="0"/>
        </w:rPr>
      </w:r>
    </w:p>
    <w:p w:rsidR="00000000" w:rsidDel="00000000" w:rsidP="00000000" w:rsidRDefault="00000000" w:rsidRPr="00000000" w14:paraId="00000071">
      <w:pPr>
        <w:numPr>
          <w:ilvl w:val="0"/>
          <w:numId w:val="6"/>
        </w:numPr>
        <w:ind w:left="720" w:hanging="360"/>
        <w:rPr>
          <w:rFonts w:ascii="Arial" w:cs="Arial" w:eastAsia="Arial" w:hAnsi="Arial"/>
          <w:u w:val="none"/>
        </w:rPr>
      </w:pPr>
      <w:r w:rsidDel="00000000" w:rsidR="00000000" w:rsidRPr="00000000">
        <w:rPr>
          <w:rFonts w:ascii="Arial" w:cs="Arial" w:eastAsia="Arial" w:hAnsi="Arial"/>
          <w:rtl w:val="0"/>
        </w:rPr>
        <w:t xml:space="preserve">El CAC no debe tener miembros de las fuerzas del orden público, o debe haber un método diferente para cumplir con el mandato de la Junta.</w:t>
      </w:r>
    </w:p>
    <w:p w:rsidR="00000000" w:rsidDel="00000000" w:rsidP="00000000" w:rsidRDefault="00000000" w:rsidRPr="00000000" w14:paraId="00000072">
      <w:pPr>
        <w:rPr>
          <w:rFonts w:ascii="Arial" w:cs="Arial" w:eastAsia="Arial" w:hAnsi="Arial"/>
        </w:rPr>
      </w:pPr>
      <w:r w:rsidDel="00000000" w:rsidR="00000000" w:rsidRPr="00000000">
        <w:rPr>
          <w:rtl w:val="0"/>
        </w:rPr>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b w:val="1"/>
        </w:rPr>
      </w:pPr>
      <w:r w:rsidDel="00000000" w:rsidR="00000000" w:rsidRPr="00000000">
        <w:rPr>
          <w:rFonts w:ascii="Arial" w:cs="Arial" w:eastAsia="Arial" w:hAnsi="Arial"/>
          <w:b w:val="1"/>
          <w:rtl w:val="0"/>
        </w:rPr>
        <w:t xml:space="preserve">PLAINCLOTHES SRO</w:t>
      </w:r>
    </w:p>
    <w:p w:rsidR="00000000" w:rsidDel="00000000" w:rsidP="00000000" w:rsidRDefault="00000000" w:rsidRPr="00000000" w14:paraId="00000075">
      <w:pPr>
        <w:rPr>
          <w:rFonts w:ascii="Arial" w:cs="Arial" w:eastAsia="Arial" w:hAnsi="Arial"/>
        </w:rPr>
      </w:pPr>
      <w:r w:rsidDel="00000000" w:rsidR="00000000" w:rsidRPr="00000000">
        <w:rPr>
          <w:rtl w:val="0"/>
        </w:rPr>
      </w:r>
    </w:p>
    <w:p w:rsidR="00000000" w:rsidDel="00000000" w:rsidP="00000000" w:rsidRDefault="00000000" w:rsidRPr="00000000" w14:paraId="00000076">
      <w:pPr>
        <w:numPr>
          <w:ilvl w:val="0"/>
          <w:numId w:val="20"/>
        </w:numPr>
        <w:ind w:left="720" w:hanging="360"/>
        <w:rPr>
          <w:rFonts w:ascii="Arial" w:cs="Arial" w:eastAsia="Arial" w:hAnsi="Arial"/>
          <w:u w:val="none"/>
        </w:rPr>
      </w:pPr>
      <w:r w:rsidDel="00000000" w:rsidR="00000000" w:rsidRPr="00000000">
        <w:rPr>
          <w:rFonts w:ascii="Arial" w:cs="Arial" w:eastAsia="Arial" w:hAnsi="Arial"/>
          <w:rtl w:val="0"/>
        </w:rPr>
        <w:t xml:space="preserve">PSD sugiere que las tensiones se aliviarían si las SRO no usan uniformes.</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La ausencia de uniformes confundirá a los estudiantes y no sabrán que están hablando con alguien que podría arrestarlos o darles una multa.</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Los estudiantes pueden divulgar a las autoridades policiales información que no debe divulgarse a las autoridades policiales.</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numPr>
          <w:ilvl w:val="0"/>
          <w:numId w:val="10"/>
        </w:numPr>
        <w:ind w:left="720" w:hanging="360"/>
        <w:rPr>
          <w:rFonts w:ascii="Arial" w:cs="Arial" w:eastAsia="Arial" w:hAnsi="Arial"/>
          <w:u w:val="none"/>
        </w:rPr>
      </w:pPr>
      <w:r w:rsidDel="00000000" w:rsidR="00000000" w:rsidRPr="00000000">
        <w:rPr>
          <w:rFonts w:ascii="Arial" w:cs="Arial" w:eastAsia="Arial" w:hAnsi="Arial"/>
          <w:rtl w:val="0"/>
        </w:rPr>
        <w:t xml:space="preserve">Los estudiantes deben ser educados sobre sus derechos constitucionales, incluido el derecho a permanecer en silencio y el derecho a tener un padre presente durante el interrogatorio. No saber quién es el encargado de hacer cumplir la ley evitará que los estudiantes ejerzan esos derechos.</w:t>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rPr>
          <w:rFonts w:ascii="Arial" w:cs="Arial" w:eastAsia="Arial" w:hAnsi="Arial"/>
        </w:rPr>
      </w:pPr>
      <w:r w:rsidDel="00000000" w:rsidR="00000000" w:rsidRPr="00000000">
        <w:rPr>
          <w:rFonts w:ascii="Arial" w:cs="Arial" w:eastAsia="Arial" w:hAnsi="Arial"/>
          <w:rtl w:val="0"/>
        </w:rPr>
        <w:t xml:space="preserve">Un problema actual de las SRO es que con frecuencia violan el debido proceso y los derechos constitucionales de los estudiantes, por ejemplo, al no otorgar a los estudiantes los derechos Miranda. Esto empeorará con los SRO de ropa normal.</w:t>
      </w:r>
    </w:p>
    <w:p w:rsidR="00000000" w:rsidDel="00000000" w:rsidP="00000000" w:rsidRDefault="00000000" w:rsidRPr="00000000" w14:paraId="0000007F">
      <w:pPr>
        <w:rPr>
          <w:rFonts w:ascii="Arial" w:cs="Arial" w:eastAsia="Arial" w:hAnsi="Arial"/>
          <w:b w:val="1"/>
        </w:rPr>
      </w:pPr>
      <w:r w:rsidDel="00000000" w:rsidR="00000000" w:rsidRPr="00000000">
        <w:rPr>
          <w:rFonts w:ascii="Arial" w:cs="Arial" w:eastAsia="Arial" w:hAnsi="Arial"/>
          <w:b w:val="1"/>
          <w:rtl w:val="0"/>
        </w:rPr>
        <w:t xml:space="preserve">Capacitación de SRO</w:t>
      </w:r>
    </w:p>
    <w:p w:rsidR="00000000" w:rsidDel="00000000" w:rsidP="00000000" w:rsidRDefault="00000000" w:rsidRPr="00000000" w14:paraId="00000080">
      <w:pPr>
        <w:numPr>
          <w:ilvl w:val="0"/>
          <w:numId w:val="11"/>
        </w:numPr>
        <w:ind w:left="720" w:hanging="360"/>
        <w:rPr>
          <w:rFonts w:ascii="Arial" w:cs="Arial" w:eastAsia="Arial" w:hAnsi="Arial"/>
          <w:u w:val="none"/>
        </w:rPr>
      </w:pPr>
      <w:r w:rsidDel="00000000" w:rsidR="00000000" w:rsidRPr="00000000">
        <w:rPr>
          <w:rFonts w:ascii="Arial" w:cs="Arial" w:eastAsia="Arial" w:hAnsi="Arial"/>
          <w:rtl w:val="0"/>
        </w:rPr>
        <w:t xml:space="preserve">Los SRO deben tomar estas clases: https://www.fcgov.com/police/transparency</w:t>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Fonts w:ascii="Arial" w:cs="Arial" w:eastAsia="Arial" w:hAnsi="Arial"/>
          <w:rtl w:val="0"/>
        </w:rPr>
        <w:t xml:space="preserve">Esto no es nada comparado con lo que atraviesan los profesionales de la salud mental. A medida que nos siguen llegando cambios, nuestros estudiantes, jóvenes y escuelas necesitarán más recursos para tener éxito.</w:t>
      </w:r>
    </w:p>
    <w:p w:rsidR="00000000" w:rsidDel="00000000" w:rsidP="00000000" w:rsidRDefault="00000000" w:rsidRPr="00000000" w14:paraId="00000083">
      <w:pPr>
        <w:rPr>
          <w:rFonts w:ascii="Arial" w:cs="Arial" w:eastAsia="Arial" w:hAnsi="Arial"/>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Fonts w:ascii="Arial" w:cs="Arial" w:eastAsia="Arial" w:hAnsi="Arial"/>
          <w:b w:val="1"/>
          <w:rtl w:val="0"/>
        </w:rPr>
        <w:t xml:space="preserve">COVID-19 y año escolar 2020-2021 (comenzando a buscar y presentar alternativas)</w:t>
      </w:r>
    </w:p>
    <w:p w:rsidR="00000000" w:rsidDel="00000000" w:rsidP="00000000" w:rsidRDefault="00000000" w:rsidRPr="00000000" w14:paraId="00000085">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Actualmente, el condado de Larimer está en rojo (alto riesgo) de contraer COVID-19</w:t>
      </w:r>
    </w:p>
    <w:p w:rsidR="00000000" w:rsidDel="00000000" w:rsidP="00000000" w:rsidRDefault="00000000" w:rsidRPr="00000000" w14:paraId="00000086">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Estamos experimentando un pico en los casos</w:t>
      </w:r>
    </w:p>
    <w:p w:rsidR="00000000" w:rsidDel="00000000" w:rsidP="00000000" w:rsidRDefault="00000000" w:rsidRPr="00000000" w14:paraId="00000087">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Hasta ahora, solo de la población de Colorado ha sido examinada, lo que significa que aún no hemos terminado</w:t>
      </w:r>
    </w:p>
    <w:p w:rsidR="00000000" w:rsidDel="00000000" w:rsidP="00000000" w:rsidRDefault="00000000" w:rsidRPr="00000000" w14:paraId="00000088">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A medida que más y más estudiantes y familias sufren mental y financieramente, ahora es el momento de concentrarse en asignar recursos a los necesitados.</w:t>
      </w:r>
    </w:p>
    <w:p w:rsidR="00000000" w:rsidDel="00000000" w:rsidP="00000000" w:rsidRDefault="00000000" w:rsidRPr="00000000" w14:paraId="00000089">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DPS (Escuelas Públicas de Denver) está eliminando 17 SRO este año escolar</w:t>
      </w:r>
    </w:p>
    <w:p w:rsidR="00000000" w:rsidDel="00000000" w:rsidP="00000000" w:rsidRDefault="00000000" w:rsidRPr="00000000" w14:paraId="0000008A">
      <w:pPr>
        <w:numPr>
          <w:ilvl w:val="0"/>
          <w:numId w:val="13"/>
        </w:numPr>
        <w:spacing w:after="0" w:afterAutospacing="0"/>
        <w:ind w:left="720" w:hanging="360"/>
        <w:rPr>
          <w:rFonts w:ascii="Arial" w:cs="Arial" w:eastAsia="Arial" w:hAnsi="Arial"/>
          <w:u w:val="none"/>
        </w:rPr>
      </w:pPr>
      <w:r w:rsidDel="00000000" w:rsidR="00000000" w:rsidRPr="00000000">
        <w:rPr>
          <w:rFonts w:ascii="Arial" w:cs="Arial" w:eastAsia="Arial" w:hAnsi="Arial"/>
          <w:rtl w:val="0"/>
        </w:rPr>
        <w:t xml:space="preserve">PSD está intentando retener 7 SRO</w:t>
      </w:r>
    </w:p>
    <w:p w:rsidR="00000000" w:rsidDel="00000000" w:rsidP="00000000" w:rsidRDefault="00000000" w:rsidRPr="00000000" w14:paraId="0000008B">
      <w:pPr>
        <w:numPr>
          <w:ilvl w:val="0"/>
          <w:numId w:val="1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PSD no necesita aferrarse al pasado, necesitan estar en el presente y ayudar a nuestros estudiantes y familias necesitadas.</w:t>
      </w:r>
    </w:p>
    <w:p w:rsidR="00000000" w:rsidDel="00000000" w:rsidP="00000000" w:rsidRDefault="00000000" w:rsidRPr="00000000" w14:paraId="0000008C">
      <w:pPr>
        <w:numPr>
          <w:ilvl w:val="0"/>
          <w:numId w:val="12"/>
        </w:numPr>
        <w:spacing w:after="0" w:afterAutospacing="0"/>
        <w:ind w:left="1440" w:hanging="360"/>
        <w:rPr>
          <w:rFonts w:ascii="Arial" w:cs="Arial" w:eastAsia="Arial" w:hAnsi="Arial"/>
          <w:u w:val="none"/>
        </w:rPr>
      </w:pPr>
      <w:r w:rsidDel="00000000" w:rsidR="00000000" w:rsidRPr="00000000">
        <w:rPr>
          <w:rFonts w:ascii="Arial" w:cs="Arial" w:eastAsia="Arial" w:hAnsi="Arial"/>
          <w:rtl w:val="0"/>
        </w:rPr>
        <w:t xml:space="preserve">Los estudiantes quieren sentirse seguros al regresar a la escuela. Con amigos y profesores, no con la policía.</w:t>
      </w:r>
    </w:p>
    <w:p w:rsidR="00000000" w:rsidDel="00000000" w:rsidP="00000000" w:rsidRDefault="00000000" w:rsidRPr="00000000" w14:paraId="0000008D">
      <w:pPr>
        <w:numPr>
          <w:ilvl w:val="0"/>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PSD debe poder ofrecer pruebas de COVID gratuitas para sus maestros y consejeros para prepararlos mejor para tener éxito y mantenerse saludables.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E">
      <w:pPr>
        <w:rPr>
          <w:color w:val="c00000"/>
          <w:sz w:val="20"/>
          <w:szCs w:val="20"/>
        </w:rPr>
      </w:pPr>
      <w:r w:rsidDel="00000000" w:rsidR="00000000" w:rsidRPr="00000000">
        <w:rPr>
          <w:rStyle w:val="FootnoteReference"/>
          <w:vertAlign w:val="superscript"/>
        </w:rPr>
        <w:footnoteRef/>
      </w:r>
      <w:r w:rsidDel="00000000" w:rsidR="00000000" w:rsidRPr="00000000">
        <w:rPr>
          <w:color w:val="c00000"/>
          <w:sz w:val="20"/>
          <w:szCs w:val="20"/>
          <w:rtl w:val="0"/>
        </w:rPr>
        <w:t xml:space="preserve"> Fuente, Tim Doran, Servicios de Policía de Fort Collins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90">
      <w:pPr>
        <w:spacing w:line="240" w:lineRule="auto"/>
        <w:rPr>
          <w:color w:val="c00000"/>
          <w:sz w:val="20"/>
          <w:szCs w:val="20"/>
        </w:rPr>
      </w:pPr>
      <w:r w:rsidDel="00000000" w:rsidR="00000000" w:rsidRPr="00000000">
        <w:rPr>
          <w:rStyle w:val="FootnoteReference"/>
          <w:vertAlign w:val="superscript"/>
        </w:rPr>
        <w:footnoteRef/>
      </w:r>
      <w:r w:rsidDel="00000000" w:rsidR="00000000" w:rsidRPr="00000000">
        <w:rPr>
          <w:color w:val="c00000"/>
          <w:sz w:val="20"/>
          <w:szCs w:val="20"/>
          <w:rtl w:val="0"/>
        </w:rPr>
        <w:t xml:space="preserve"> Fuente, Jeff Swodoba, jefe de policía de Fort Collins</w:t>
      </w:r>
    </w:p>
  </w:footnote>
  <w:footnote w:id="2">
    <w:p w:rsidR="00000000" w:rsidDel="00000000" w:rsidP="00000000" w:rsidRDefault="00000000" w:rsidRPr="00000000" w14:paraId="00000091">
      <w:pPr>
        <w:spacing w:line="240" w:lineRule="auto"/>
        <w:rPr>
          <w:color w:val="c00000"/>
          <w:sz w:val="20"/>
          <w:szCs w:val="20"/>
        </w:rPr>
      </w:pPr>
      <w:r w:rsidDel="00000000" w:rsidR="00000000" w:rsidRPr="00000000">
        <w:rPr>
          <w:rStyle w:val="FootnoteReference"/>
          <w:vertAlign w:val="superscript"/>
        </w:rPr>
        <w:footnoteRef/>
      </w:r>
      <w:r w:rsidDel="00000000" w:rsidR="00000000" w:rsidRPr="00000000">
        <w:rPr>
          <w:color w:val="c00000"/>
          <w:sz w:val="20"/>
          <w:szCs w:val="20"/>
          <w:vertAlign w:val="subscript"/>
          <w:rtl w:val="0"/>
        </w:rPr>
        <w:t xml:space="preserve">4 </w:t>
      </w:r>
      <w:r w:rsidDel="00000000" w:rsidR="00000000" w:rsidRPr="00000000">
        <w:rPr>
          <w:color w:val="c00000"/>
          <w:sz w:val="20"/>
          <w:szCs w:val="20"/>
          <w:rtl w:val="0"/>
        </w:rPr>
        <w:t xml:space="preserve">Fuente, Fort Collins Police Services Instagram</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semiHidden w:val="1"/>
    <w:unhideWhenUsed w:val="1"/>
    <w:rsid w:val="00CE7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E799C"/>
    <w:rPr>
      <w:rFonts w:ascii="Courier New" w:cs="Courier New" w:eastAsia="Times New Roman" w:hAnsi="Courier New"/>
      <w:sz w:val="20"/>
      <w:szCs w:val="20"/>
    </w:rPr>
  </w:style>
  <w:style w:type="paragraph" w:styleId="ListParagraph">
    <w:name w:val="List Paragraph"/>
    <w:basedOn w:val="Normal"/>
    <w:uiPriority w:val="34"/>
    <w:qFormat w:val="1"/>
    <w:rsid w:val="00CE799C"/>
    <w:pPr>
      <w:ind w:left="720"/>
      <w:contextualSpacing w:val="1"/>
    </w:pPr>
  </w:style>
  <w:style w:type="table" w:styleId="TableGrid">
    <w:name w:val="Table Grid"/>
    <w:basedOn w:val="TableNormal"/>
    <w:uiPriority w:val="39"/>
    <w:rsid w:val="00CE799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noteText">
    <w:name w:val="footnote text"/>
    <w:basedOn w:val="Normal"/>
    <w:link w:val="FootnoteTextChar"/>
    <w:uiPriority w:val="99"/>
    <w:semiHidden w:val="1"/>
    <w:unhideWhenUsed w:val="1"/>
    <w:rsid w:val="00CB6397"/>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CB6397"/>
    <w:rPr>
      <w:sz w:val="20"/>
      <w:szCs w:val="20"/>
    </w:rPr>
  </w:style>
  <w:style w:type="character" w:styleId="FootnoteReference">
    <w:name w:val="footnote reference"/>
    <w:basedOn w:val="DefaultParagraphFont"/>
    <w:uiPriority w:val="99"/>
    <w:semiHidden w:val="1"/>
    <w:unhideWhenUsed w:val="1"/>
    <w:rsid w:val="00CB6397"/>
    <w:rPr>
      <w:vertAlign w:val="superscript"/>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yperlink" Target="mailto:nomoresro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07lCFcb6I9ekms2jM9puSUxr3g==">AMUW2mXXi2RB1LTWfMRaVtjIFNmfV6tPbD1+7Wa7bY0+/XCFBqhZg/y+33XKTrxg5RxCjENvtiYIxKsWfN0dKw9pgP5Xe6kevYO2Ef3/zGRV5hdRKUhw7kQ=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2020-09-17T15:12:00Z</dcterms:created>
  <dc:creator>Izzy Herrera</dc:creator>
</cp:coreProperties>
</file>