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BA1" w:rsidRDefault="00055BA1" w:rsidP="00055BA1">
      <w:pPr>
        <w:pStyle w:val="Heading2"/>
        <w:spacing w:before="160"/>
      </w:pPr>
      <w:r w:rsidRPr="007117E2">
        <w:t xml:space="preserve">Design the PETS (Pharmacology-Effect-on-Targets Simulator) algorithm </w:t>
      </w:r>
    </w:p>
    <w:p w:rsidR="00055BA1" w:rsidRPr="00512060" w:rsidRDefault="00055BA1" w:rsidP="00055BA1">
      <w:r>
        <w:rPr>
          <w:lang w:eastAsia="zh-CN"/>
        </w:rPr>
        <w:t>We applied the ‘transmission’ concept in the PETS algorithm, where the drug’s triggering signal transmits between nodes in the network. Here, we modeled the updating mechanism and transmission distribution similarly to PageRank, which has been previously applied and modified in molecular-network-based solutions for diseases biomarker identification</w:t>
      </w:r>
      <w:r>
        <w:rPr>
          <w:lang w:eastAsia="zh-CN"/>
        </w:rPr>
        <w:fldChar w:fldCharType="begin">
          <w:fldData xml:space="preserve">PEVuZE5vdGU+PENpdGU+PEF1dGhvcj5XaW50ZXI8L0F1dGhvcj48WWVhcj4yMDEyPC9ZZWFyPjxS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</w:fldData>
        </w:fldChar>
      </w:r>
      <w:r>
        <w:rPr>
          <w:lang w:eastAsia="zh-CN"/>
        </w:rPr>
        <w:instrText xml:space="preserve"> ADDIN EN.CITE </w:instrText>
      </w:r>
      <w:r>
        <w:rPr>
          <w:lang w:eastAsia="zh-CN"/>
        </w:rPr>
        <w:fldChar w:fldCharType="begin">
          <w:fldData xml:space="preserve">PEVuZE5vdGU+PENpdGU+PEF1dGhvcj5XaW50ZXI8L0F1dGhvcj48WWVhcj4yMDEyPC9ZZWFyPjxS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</w:fldData>
        </w:fldChar>
      </w:r>
      <w:r>
        <w:rPr>
          <w:lang w:eastAsia="zh-CN"/>
        </w:rPr>
        <w:instrText xml:space="preserve"> ADDIN EN.CITE.DATA </w:instrText>
      </w:r>
      <w:r>
        <w:rPr>
          <w:lang w:eastAsia="zh-CN"/>
        </w:rPr>
      </w:r>
      <w:r>
        <w:rPr>
          <w:lang w:eastAsia="zh-CN"/>
        </w:rPr>
        <w:fldChar w:fldCharType="end"/>
      </w:r>
      <w:r>
        <w:rPr>
          <w:lang w:eastAsia="zh-CN"/>
        </w:rPr>
      </w:r>
      <w:r>
        <w:rPr>
          <w:lang w:eastAsia="zh-CN"/>
        </w:rPr>
        <w:fldChar w:fldCharType="separate"/>
      </w:r>
      <w:r>
        <w:rPr>
          <w:noProof/>
          <w:lang w:eastAsia="zh-CN"/>
        </w:rPr>
        <w:t>[</w:t>
      </w:r>
      <w:hyperlink w:anchor="_ENREF_51" w:tooltip="Winter, 2012 #15" w:history="1">
        <w:r>
          <w:rPr>
            <w:noProof/>
            <w:lang w:eastAsia="zh-CN"/>
          </w:rPr>
          <w:t>51</w:t>
        </w:r>
      </w:hyperlink>
      <w:r>
        <w:rPr>
          <w:noProof/>
          <w:lang w:eastAsia="zh-CN"/>
        </w:rPr>
        <w:t xml:space="preserve">, </w:t>
      </w:r>
      <w:hyperlink w:anchor="_ENREF_52" w:tooltip="Kohler, 2008 #16" w:history="1">
        <w:r>
          <w:rPr>
            <w:noProof/>
            <w:lang w:eastAsia="zh-CN"/>
          </w:rPr>
          <w:t>52</w:t>
        </w:r>
      </w:hyperlink>
      <w:r>
        <w:rPr>
          <w:noProof/>
          <w:lang w:eastAsia="zh-CN"/>
        </w:rPr>
        <w:t>]</w:t>
      </w:r>
      <w:r>
        <w:rPr>
          <w:lang w:eastAsia="zh-CN"/>
        </w:rPr>
        <w:fldChar w:fldCharType="end"/>
      </w:r>
      <w:r>
        <w:rPr>
          <w:lang w:eastAsia="zh-CN"/>
        </w:rPr>
        <w:t xml:space="preserve">. Since regulations in bio-molecular networks include both activation and inhibition, the signal was modeled as either positive or negative values, accordingly. The final drug-disease score, or PETS score, was measured by summarizing the overall effect of the drug to the pathway. The hypothesis is that a therapeutic drug’s molecular signature should reverse molecular expressions from the disease condition to a normal condition on the pathway level </w:t>
      </w:r>
      <w:r>
        <w:rPr>
          <w:lang w:eastAsia="zh-CN"/>
        </w:rPr>
        <w:fldChar w:fldCharType="begin">
          <w:fldData xml:space="preserve">PEVuZE5vdGU+PENpdGU+PEF1dGhvcj5MYW1iPC9BdXRob3I+PFllYXI+MjAwNjwvWWVhcj48UmVj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==
</w:fldData>
        </w:fldChar>
      </w:r>
      <w:r>
        <w:rPr>
          <w:lang w:eastAsia="zh-CN"/>
        </w:rPr>
        <w:instrText xml:space="preserve"> ADDIN EN.CITE </w:instrText>
      </w:r>
      <w:r>
        <w:rPr>
          <w:lang w:eastAsia="zh-CN"/>
        </w:rPr>
        <w:fldChar w:fldCharType="begin">
          <w:fldData xml:space="preserve">PEVuZE5vdGU+PENpdGU+PEF1dGhvcj5MYW1iPC9BdXRob3I+PFllYXI+MjAwNjwvWWVhcj48UmVj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==
</w:fldData>
        </w:fldChar>
      </w:r>
      <w:r>
        <w:rPr>
          <w:lang w:eastAsia="zh-CN"/>
        </w:rPr>
        <w:instrText xml:space="preserve"> ADDIN EN.CITE.DATA </w:instrText>
      </w:r>
      <w:r>
        <w:rPr>
          <w:lang w:eastAsia="zh-CN"/>
        </w:rPr>
      </w:r>
      <w:r>
        <w:rPr>
          <w:lang w:eastAsia="zh-CN"/>
        </w:rPr>
        <w:fldChar w:fldCharType="end"/>
      </w:r>
      <w:r>
        <w:rPr>
          <w:lang w:eastAsia="zh-CN"/>
        </w:rPr>
      </w:r>
      <w:r>
        <w:rPr>
          <w:lang w:eastAsia="zh-CN"/>
        </w:rPr>
        <w:fldChar w:fldCharType="separate"/>
      </w:r>
      <w:r>
        <w:rPr>
          <w:noProof/>
          <w:lang w:eastAsia="zh-CN"/>
        </w:rPr>
        <w:t>[</w:t>
      </w:r>
      <w:hyperlink w:anchor="_ENREF_11" w:tooltip="Lamb, 2006 #8" w:history="1">
        <w:r>
          <w:rPr>
            <w:noProof/>
            <w:lang w:eastAsia="zh-CN"/>
          </w:rPr>
          <w:t>11</w:t>
        </w:r>
      </w:hyperlink>
      <w:r>
        <w:rPr>
          <w:noProof/>
          <w:lang w:eastAsia="zh-CN"/>
        </w:rPr>
        <w:t>]</w:t>
      </w:r>
      <w:r>
        <w:rPr>
          <w:lang w:eastAsia="zh-CN"/>
        </w:rPr>
        <w:fldChar w:fldCharType="end"/>
      </w:r>
      <w:r>
        <w:rPr>
          <w:lang w:eastAsia="zh-CN"/>
        </w:rPr>
        <w:t>.</w:t>
      </w:r>
    </w:p>
    <w:p w:rsidR="00055BA1" w:rsidRPr="007117E2" w:rsidRDefault="00055BA1" w:rsidP="00055BA1">
      <w:pPr>
        <w:pStyle w:val="Heading3"/>
        <w:numPr>
          <w:ilvl w:val="0"/>
          <w:numId w:val="25"/>
        </w:numPr>
        <w:spacing w:before="200"/>
      </w:pPr>
      <w:r w:rsidRPr="007117E2">
        <w:t>Annotation</w:t>
      </w:r>
    </w:p>
    <w:p w:rsidR="00055BA1" w:rsidRPr="007117E2" w:rsidRDefault="00055BA1" w:rsidP="00055BA1">
      <w:r w:rsidRPr="007117E2">
        <w:t xml:space="preserve">- </w:t>
      </w:r>
      <w:proofErr w:type="gramStart"/>
      <w:r w:rsidRPr="007117E2">
        <w:rPr>
          <w:b/>
          <w:i/>
        </w:rPr>
        <w:t>z</w:t>
      </w:r>
      <w:proofErr w:type="gramEnd"/>
      <w:r w:rsidRPr="007117E2">
        <w:t>:  a specific disease or a disease subtype.</w:t>
      </w:r>
    </w:p>
    <w:p w:rsidR="00055BA1" w:rsidRPr="007117E2" w:rsidRDefault="00055BA1" w:rsidP="00055BA1">
      <w:r w:rsidRPr="007117E2">
        <w:rPr>
          <w:b/>
        </w:rPr>
        <w:t>- M</w:t>
      </w:r>
      <w:r w:rsidRPr="007117E2">
        <w:t xml:space="preserve">: pathway model. </w:t>
      </w:r>
      <w:proofErr w:type="spellStart"/>
      <w:r w:rsidRPr="007117E2">
        <w:rPr>
          <w:b/>
        </w:rPr>
        <w:t>M</w:t>
      </w:r>
      <w:r w:rsidRPr="007117E2">
        <w:rPr>
          <w:i/>
          <w:vertAlign w:val="subscript"/>
        </w:rPr>
        <w:t>z</w:t>
      </w:r>
      <w:proofErr w:type="spellEnd"/>
      <w:r w:rsidRPr="007117E2">
        <w:t xml:space="preserve">: the specific pathway model for disease </w:t>
      </w:r>
      <w:r w:rsidRPr="007117E2">
        <w:rPr>
          <w:i/>
        </w:rPr>
        <w:t>z</w:t>
      </w:r>
      <w:r w:rsidRPr="007117E2">
        <w:t xml:space="preserve">. When there is only one disease mentioned or the disease is given, we use </w:t>
      </w:r>
      <w:r w:rsidRPr="007117E2">
        <w:rPr>
          <w:b/>
        </w:rPr>
        <w:t>M</w:t>
      </w:r>
      <w:r w:rsidRPr="007117E2">
        <w:t xml:space="preserve"> to simplify the annotation.</w:t>
      </w:r>
    </w:p>
    <w:p w:rsidR="00055BA1" w:rsidRPr="007117E2" w:rsidRDefault="00055BA1" w:rsidP="00055BA1">
      <w:r w:rsidRPr="007117E2">
        <w:t xml:space="preserve">- </w:t>
      </w:r>
      <w:proofErr w:type="gramStart"/>
      <w:r w:rsidRPr="007117E2">
        <w:rPr>
          <w:b/>
          <w:i/>
        </w:rPr>
        <w:t>p</w:t>
      </w:r>
      <w:proofErr w:type="gramEnd"/>
      <w:r w:rsidRPr="007117E2">
        <w:t>: molecule.</w:t>
      </w:r>
    </w:p>
    <w:p w:rsidR="00055BA1" w:rsidRPr="007117E2" w:rsidRDefault="00055BA1" w:rsidP="00055BA1">
      <w:r w:rsidRPr="007117E2">
        <w:t xml:space="preserve">- </w:t>
      </w:r>
      <w:proofErr w:type="spellStart"/>
      <w:proofErr w:type="gramStart"/>
      <w:r w:rsidRPr="007117E2">
        <w:rPr>
          <w:b/>
        </w:rPr>
        <w:t>M</w:t>
      </w:r>
      <w:r w:rsidRPr="007117E2">
        <w:rPr>
          <w:b/>
          <w:i/>
          <w:vertAlign w:val="subscript"/>
        </w:rPr>
        <w:t>z</w:t>
      </w:r>
      <w:proofErr w:type="spellEnd"/>
      <w:r w:rsidRPr="007117E2">
        <w:rPr>
          <w:b/>
        </w:rPr>
        <w:t>(</w:t>
      </w:r>
      <w:proofErr w:type="gramEnd"/>
      <w:r w:rsidRPr="007117E2">
        <w:rPr>
          <w:b/>
          <w:i/>
        </w:rPr>
        <w:t>p</w:t>
      </w:r>
      <w:r w:rsidRPr="007117E2">
        <w:rPr>
          <w:b/>
          <w:i/>
          <w:vertAlign w:val="subscript"/>
        </w:rPr>
        <w:t>i</w:t>
      </w:r>
      <w:r w:rsidRPr="007117E2">
        <w:rPr>
          <w:b/>
        </w:rPr>
        <w:t xml:space="preserve">, </w:t>
      </w:r>
      <w:proofErr w:type="spellStart"/>
      <w:r w:rsidRPr="007117E2">
        <w:rPr>
          <w:b/>
          <w:i/>
        </w:rPr>
        <w:t>p</w:t>
      </w:r>
      <w:r w:rsidRPr="007117E2">
        <w:rPr>
          <w:b/>
          <w:i/>
          <w:vertAlign w:val="subscript"/>
        </w:rPr>
        <w:t>j</w:t>
      </w:r>
      <w:proofErr w:type="spellEnd"/>
      <w:r w:rsidRPr="007117E2">
        <w:rPr>
          <w:b/>
        </w:rPr>
        <w:t>)</w:t>
      </w:r>
      <w:r w:rsidRPr="007117E2">
        <w:t xml:space="preserve">: the regulation from molecule </w:t>
      </w:r>
      <w:proofErr w:type="spellStart"/>
      <w:r w:rsidRPr="007117E2">
        <w:rPr>
          <w:i/>
        </w:rPr>
        <w:t>i</w:t>
      </w:r>
      <w:proofErr w:type="spellEnd"/>
      <w:r w:rsidRPr="007117E2">
        <w:t xml:space="preserve"> to molecule </w:t>
      </w:r>
      <w:r w:rsidRPr="007117E2">
        <w:rPr>
          <w:i/>
        </w:rPr>
        <w:t>j</w:t>
      </w:r>
      <w:r w:rsidRPr="007117E2">
        <w:t xml:space="preserve"> in the pathway model of disease </w:t>
      </w:r>
      <w:r w:rsidRPr="007117E2">
        <w:rPr>
          <w:b/>
          <w:i/>
        </w:rPr>
        <w:t>z</w:t>
      </w:r>
      <w:r w:rsidRPr="007117E2">
        <w:t xml:space="preserve">. When there is no ambiguity about the given disease, we use </w:t>
      </w:r>
      <w:proofErr w:type="gramStart"/>
      <w:r w:rsidRPr="007117E2">
        <w:rPr>
          <w:b/>
        </w:rPr>
        <w:t>M</w:t>
      </w:r>
      <w:r w:rsidRPr="007117E2">
        <w:t>(</w:t>
      </w:r>
      <w:proofErr w:type="spellStart"/>
      <w:proofErr w:type="gramEnd"/>
      <w:r w:rsidRPr="007117E2">
        <w:rPr>
          <w:i/>
        </w:rPr>
        <w:t>i</w:t>
      </w:r>
      <w:proofErr w:type="spellEnd"/>
      <w:r w:rsidRPr="007117E2">
        <w:t xml:space="preserve">, </w:t>
      </w:r>
      <w:r w:rsidRPr="007117E2">
        <w:rPr>
          <w:i/>
        </w:rPr>
        <w:t>j</w:t>
      </w:r>
      <w:r w:rsidRPr="007117E2">
        <w:t>) to simplify the annotation</w:t>
      </w:r>
    </w:p>
    <w:p w:rsidR="00055BA1" w:rsidRPr="007117E2" w:rsidRDefault="00055BA1" w:rsidP="00055BA1">
      <w:r w:rsidRPr="007117E2">
        <w:t xml:space="preserve">- </w:t>
      </w:r>
      <w:proofErr w:type="spellStart"/>
      <w:proofErr w:type="gramStart"/>
      <w:r w:rsidRPr="007117E2">
        <w:rPr>
          <w:b/>
        </w:rPr>
        <w:t>Rp</w:t>
      </w:r>
      <w:r w:rsidRPr="007117E2">
        <w:rPr>
          <w:b/>
          <w:i/>
          <w:vertAlign w:val="subscript"/>
        </w:rPr>
        <w:t>z</w:t>
      </w:r>
      <w:proofErr w:type="spellEnd"/>
      <w:r w:rsidRPr="007117E2">
        <w:rPr>
          <w:b/>
        </w:rPr>
        <w:t>(</w:t>
      </w:r>
      <w:proofErr w:type="gramEnd"/>
      <w:r w:rsidRPr="007117E2">
        <w:rPr>
          <w:b/>
          <w:i/>
        </w:rPr>
        <w:t>p</w:t>
      </w:r>
      <w:r w:rsidRPr="007117E2">
        <w:rPr>
          <w:b/>
          <w:i/>
          <w:vertAlign w:val="subscript"/>
        </w:rPr>
        <w:t>i</w:t>
      </w:r>
      <w:r w:rsidRPr="007117E2">
        <w:rPr>
          <w:b/>
        </w:rPr>
        <w:t>)</w:t>
      </w:r>
      <w:r w:rsidRPr="007117E2">
        <w:t xml:space="preserve">: significance of molecule </w:t>
      </w:r>
      <w:proofErr w:type="spellStart"/>
      <w:r w:rsidRPr="007117E2">
        <w:rPr>
          <w:i/>
        </w:rPr>
        <w:t>i</w:t>
      </w:r>
      <w:proofErr w:type="spellEnd"/>
      <w:r w:rsidRPr="007117E2">
        <w:t xml:space="preserve"> in disease </w:t>
      </w:r>
      <w:r w:rsidRPr="007117E2">
        <w:rPr>
          <w:i/>
        </w:rPr>
        <w:t>z</w:t>
      </w:r>
      <w:r w:rsidRPr="007117E2">
        <w:t xml:space="preserve">’s pathway model. Similar to the previous annotation, we use </w:t>
      </w:r>
      <w:proofErr w:type="spellStart"/>
      <w:proofErr w:type="gramStart"/>
      <w:r w:rsidRPr="007117E2">
        <w:t>Rp</w:t>
      </w:r>
      <w:proofErr w:type="spellEnd"/>
      <w:r w:rsidRPr="007117E2">
        <w:t>(</w:t>
      </w:r>
      <w:proofErr w:type="spellStart"/>
      <w:proofErr w:type="gramEnd"/>
      <w:r w:rsidRPr="007117E2">
        <w:rPr>
          <w:i/>
        </w:rPr>
        <w:t>i</w:t>
      </w:r>
      <w:proofErr w:type="spellEnd"/>
      <w:r w:rsidRPr="007117E2">
        <w:t>) to annotate the same content at a given disease..</w:t>
      </w:r>
    </w:p>
    <w:p w:rsidR="00055BA1" w:rsidRPr="007117E2" w:rsidRDefault="00055BA1" w:rsidP="00055BA1">
      <w:r w:rsidRPr="007117E2">
        <w:t xml:space="preserve">- </w:t>
      </w:r>
      <w:proofErr w:type="spellStart"/>
      <w:proofErr w:type="gramStart"/>
      <w:r w:rsidRPr="007117E2">
        <w:rPr>
          <w:b/>
        </w:rPr>
        <w:t>ZP</w:t>
      </w:r>
      <w:r w:rsidRPr="007117E2">
        <w:rPr>
          <w:b/>
          <w:i/>
          <w:vertAlign w:val="subscript"/>
        </w:rPr>
        <w:t>z</w:t>
      </w:r>
      <w:proofErr w:type="spellEnd"/>
      <w:r w:rsidRPr="007117E2">
        <w:rPr>
          <w:b/>
        </w:rPr>
        <w:t>(</w:t>
      </w:r>
      <w:proofErr w:type="gramEnd"/>
      <w:r w:rsidRPr="007117E2">
        <w:rPr>
          <w:b/>
          <w:i/>
        </w:rPr>
        <w:t>p</w:t>
      </w:r>
      <w:r w:rsidRPr="007117E2">
        <w:rPr>
          <w:b/>
          <w:i/>
          <w:vertAlign w:val="subscript"/>
        </w:rPr>
        <w:t>i</w:t>
      </w:r>
      <w:r w:rsidRPr="007117E2">
        <w:rPr>
          <w:b/>
        </w:rPr>
        <w:t>)</w:t>
      </w:r>
      <w:r w:rsidRPr="007117E2">
        <w:t xml:space="preserve">: the disease expression of molecule </w:t>
      </w:r>
      <w:proofErr w:type="spellStart"/>
      <w:r w:rsidRPr="007117E2">
        <w:rPr>
          <w:i/>
        </w:rPr>
        <w:t>i</w:t>
      </w:r>
      <w:proofErr w:type="spellEnd"/>
      <w:r w:rsidRPr="007117E2">
        <w:t xml:space="preserve"> (from the pathway model) at disease </w:t>
      </w:r>
      <w:r w:rsidRPr="007117E2">
        <w:rPr>
          <w:i/>
        </w:rPr>
        <w:t>z</w:t>
      </w:r>
      <w:r w:rsidRPr="007117E2">
        <w:t xml:space="preserve"> condition. When there is no disease ambiguity, we use the simplified annotation </w:t>
      </w:r>
      <w:proofErr w:type="gramStart"/>
      <w:r w:rsidRPr="007117E2">
        <w:t>ZP(</w:t>
      </w:r>
      <w:proofErr w:type="spellStart"/>
      <w:proofErr w:type="gramEnd"/>
      <w:r w:rsidRPr="007117E2">
        <w:rPr>
          <w:i/>
        </w:rPr>
        <w:t>i</w:t>
      </w:r>
      <w:proofErr w:type="spellEnd"/>
      <w:r w:rsidRPr="007117E2">
        <w:t>).</w:t>
      </w:r>
    </w:p>
    <w:p w:rsidR="00055BA1" w:rsidRPr="007117E2" w:rsidRDefault="00055BA1" w:rsidP="00055BA1">
      <w:r w:rsidRPr="007117E2">
        <w:rPr>
          <w:b/>
        </w:rPr>
        <w:t>-</w:t>
      </w:r>
      <w:proofErr w:type="spellStart"/>
      <w:r w:rsidRPr="007117E2">
        <w:rPr>
          <w:b/>
        </w:rPr>
        <w:t>ZP</w:t>
      </w:r>
      <w:r w:rsidRPr="007117E2">
        <w:rPr>
          <w:i/>
          <w:vertAlign w:val="subscript"/>
        </w:rPr>
        <w:t>z</w:t>
      </w:r>
      <w:proofErr w:type="spellEnd"/>
      <w:r w:rsidRPr="007117E2">
        <w:t xml:space="preserve">: a vector showing all expression of all molecular in disease z’s pathway model. The simplified annotation is </w:t>
      </w:r>
      <w:r w:rsidRPr="007117E2">
        <w:rPr>
          <w:b/>
        </w:rPr>
        <w:t>ZP</w:t>
      </w:r>
      <w:r w:rsidRPr="007117E2">
        <w:t>.</w:t>
      </w:r>
    </w:p>
    <w:p w:rsidR="00055BA1" w:rsidRPr="007117E2" w:rsidRDefault="00055BA1" w:rsidP="00055BA1">
      <w:r w:rsidRPr="007117E2">
        <w:t xml:space="preserve">- </w:t>
      </w:r>
      <w:r w:rsidRPr="007117E2">
        <w:rPr>
          <w:b/>
          <w:i/>
        </w:rPr>
        <w:t>D</w:t>
      </w:r>
      <w:r w:rsidRPr="007117E2">
        <w:t>: drug</w:t>
      </w:r>
    </w:p>
    <w:p w:rsidR="00055BA1" w:rsidRPr="007117E2" w:rsidRDefault="00055BA1" w:rsidP="00055BA1">
      <w:r w:rsidRPr="007117E2">
        <w:t xml:space="preserve">- </w:t>
      </w:r>
      <w:proofErr w:type="gramStart"/>
      <w:r w:rsidRPr="007117E2">
        <w:rPr>
          <w:b/>
        </w:rPr>
        <w:t>PD(</w:t>
      </w:r>
      <w:proofErr w:type="gramEnd"/>
      <w:r w:rsidRPr="007117E2">
        <w:rPr>
          <w:b/>
          <w:i/>
        </w:rPr>
        <w:t>D</w:t>
      </w:r>
      <w:r w:rsidRPr="007117E2">
        <w:rPr>
          <w:b/>
        </w:rPr>
        <w:t xml:space="preserve">, </w:t>
      </w:r>
      <w:r w:rsidRPr="007117E2">
        <w:rPr>
          <w:b/>
          <w:i/>
        </w:rPr>
        <w:t>p</w:t>
      </w:r>
      <w:r w:rsidRPr="007117E2">
        <w:rPr>
          <w:b/>
          <w:i/>
          <w:vertAlign w:val="subscript"/>
        </w:rPr>
        <w:t>i</w:t>
      </w:r>
      <w:r w:rsidRPr="007117E2">
        <w:rPr>
          <w:b/>
        </w:rPr>
        <w:t>)</w:t>
      </w:r>
      <w:r w:rsidRPr="007117E2">
        <w:t xml:space="preserve">: HD’s score for the indication from drug </w:t>
      </w:r>
      <w:r w:rsidRPr="007117E2">
        <w:rPr>
          <w:i/>
        </w:rPr>
        <w:t>d</w:t>
      </w:r>
      <w:r w:rsidRPr="007117E2">
        <w:t xml:space="preserve"> to molecule </w:t>
      </w:r>
      <w:proofErr w:type="spellStart"/>
      <w:r w:rsidRPr="007117E2">
        <w:rPr>
          <w:i/>
        </w:rPr>
        <w:t>i</w:t>
      </w:r>
      <w:proofErr w:type="spellEnd"/>
      <w:r w:rsidRPr="007117E2">
        <w:t xml:space="preserve">. We use </w:t>
      </w:r>
      <w:proofErr w:type="gramStart"/>
      <w:r w:rsidRPr="007117E2">
        <w:t>PD(</w:t>
      </w:r>
      <w:proofErr w:type="spellStart"/>
      <w:proofErr w:type="gramEnd"/>
      <w:r w:rsidRPr="007117E2">
        <w:rPr>
          <w:i/>
        </w:rPr>
        <w:t>i</w:t>
      </w:r>
      <w:proofErr w:type="spellEnd"/>
      <w:r w:rsidRPr="007117E2">
        <w:t>) for the same context when there is no ambiguity about the drug.</w:t>
      </w:r>
    </w:p>
    <w:p w:rsidR="00055BA1" w:rsidRPr="007117E2" w:rsidRDefault="00055BA1" w:rsidP="00055BA1">
      <w:r w:rsidRPr="007117E2">
        <w:t xml:space="preserve">- </w:t>
      </w:r>
      <w:proofErr w:type="spellStart"/>
      <w:proofErr w:type="gramStart"/>
      <w:r w:rsidRPr="007117E2">
        <w:rPr>
          <w:b/>
        </w:rPr>
        <w:t>S</w:t>
      </w:r>
      <w:r w:rsidRPr="007117E2">
        <w:rPr>
          <w:b/>
          <w:i/>
          <w:vertAlign w:val="subscript"/>
        </w:rPr>
        <w:t>z</w:t>
      </w:r>
      <w:proofErr w:type="spellEnd"/>
      <w:r w:rsidRPr="007117E2">
        <w:rPr>
          <w:b/>
        </w:rPr>
        <w:t>(</w:t>
      </w:r>
      <w:proofErr w:type="gramEnd"/>
      <w:r w:rsidRPr="007117E2">
        <w:rPr>
          <w:b/>
          <w:i/>
        </w:rPr>
        <w:t>D</w:t>
      </w:r>
      <w:r w:rsidRPr="007117E2">
        <w:rPr>
          <w:b/>
        </w:rPr>
        <w:t xml:space="preserve">, </w:t>
      </w:r>
      <w:r w:rsidRPr="007117E2">
        <w:rPr>
          <w:b/>
          <w:i/>
        </w:rPr>
        <w:t>p</w:t>
      </w:r>
      <w:r w:rsidRPr="007117E2">
        <w:rPr>
          <w:b/>
          <w:i/>
          <w:vertAlign w:val="subscript"/>
        </w:rPr>
        <w:t>i</w:t>
      </w:r>
      <w:r w:rsidRPr="007117E2">
        <w:rPr>
          <w:b/>
        </w:rPr>
        <w:t>)</w:t>
      </w:r>
      <w:r w:rsidRPr="007117E2">
        <w:t xml:space="preserve">: predicted drug molecule score using disease </w:t>
      </w:r>
      <w:r w:rsidRPr="007117E2">
        <w:rPr>
          <w:i/>
        </w:rPr>
        <w:t>z</w:t>
      </w:r>
      <w:r w:rsidRPr="007117E2">
        <w:t xml:space="preserve">’s pathway model, drug </w:t>
      </w:r>
      <w:r w:rsidRPr="007117E2">
        <w:rPr>
          <w:i/>
        </w:rPr>
        <w:t>D</w:t>
      </w:r>
      <w:r w:rsidRPr="007117E2">
        <w:t xml:space="preserve"> and molecule </w:t>
      </w:r>
      <w:proofErr w:type="spellStart"/>
      <w:r w:rsidRPr="007117E2">
        <w:rPr>
          <w:i/>
        </w:rPr>
        <w:t>i</w:t>
      </w:r>
      <w:proofErr w:type="spellEnd"/>
      <w:r w:rsidRPr="007117E2">
        <w:t xml:space="preserve">. If there is no ambiguity about the disease, we use the simpler annotation </w:t>
      </w:r>
      <w:proofErr w:type="gramStart"/>
      <w:r w:rsidRPr="007117E2">
        <w:t>S(</w:t>
      </w:r>
      <w:proofErr w:type="gramEnd"/>
      <w:r w:rsidRPr="007117E2">
        <w:rPr>
          <w:i/>
        </w:rPr>
        <w:t>D</w:t>
      </w:r>
      <w:r w:rsidRPr="007117E2">
        <w:t xml:space="preserve">, </w:t>
      </w:r>
      <w:r w:rsidRPr="007117E2">
        <w:rPr>
          <w:i/>
        </w:rPr>
        <w:t>p</w:t>
      </w:r>
      <w:r w:rsidRPr="007117E2">
        <w:rPr>
          <w:i/>
          <w:vertAlign w:val="subscript"/>
        </w:rPr>
        <w:t>i</w:t>
      </w:r>
      <w:r w:rsidRPr="007117E2">
        <w:t xml:space="preserve">). If there is no ambiguity about both the drug and the disease, we use the simplest annotation </w:t>
      </w:r>
      <w:proofErr w:type="gramStart"/>
      <w:r w:rsidRPr="007117E2">
        <w:t>S(</w:t>
      </w:r>
      <w:proofErr w:type="spellStart"/>
      <w:proofErr w:type="gramEnd"/>
      <w:r w:rsidRPr="007117E2">
        <w:rPr>
          <w:i/>
        </w:rPr>
        <w:t>i</w:t>
      </w:r>
      <w:proofErr w:type="spellEnd"/>
      <w:r w:rsidRPr="007117E2">
        <w:t>) for the same context.</w:t>
      </w:r>
    </w:p>
    <w:p w:rsidR="00055BA1" w:rsidRPr="007117E2" w:rsidRDefault="00055BA1" w:rsidP="00055BA1">
      <w:r w:rsidRPr="007117E2">
        <w:t xml:space="preserve">From the iterative nature of the PETS algorithm, given both the disease and the drug, we annotate </w:t>
      </w:r>
      <w:proofErr w:type="gramStart"/>
      <w:r w:rsidRPr="007117E2">
        <w:t>S(</w:t>
      </w:r>
      <w:proofErr w:type="spellStart"/>
      <w:proofErr w:type="gramEnd"/>
      <w:r w:rsidRPr="007117E2">
        <w:t>i</w:t>
      </w:r>
      <w:proofErr w:type="spellEnd"/>
      <w:r w:rsidRPr="007117E2">
        <w:t>, k) as the predicted drug molecule score at the k</w:t>
      </w:r>
      <w:r w:rsidRPr="007117E2">
        <w:rPr>
          <w:vertAlign w:val="superscript"/>
        </w:rPr>
        <w:t>th</w:t>
      </w:r>
      <w:r w:rsidRPr="007117E2">
        <w:t xml:space="preserve"> iteration. </w:t>
      </w:r>
      <w:proofErr w:type="gramStart"/>
      <w:r w:rsidRPr="007117E2">
        <w:t>S(</w:t>
      </w:r>
      <w:proofErr w:type="spellStart"/>
      <w:proofErr w:type="gramEnd"/>
      <w:r w:rsidRPr="007117E2">
        <w:t>i</w:t>
      </w:r>
      <w:proofErr w:type="spellEnd"/>
      <w:r w:rsidRPr="007117E2">
        <w:t>) is the final predicted drug molecule score after the iterative process terminates.</w:t>
      </w:r>
    </w:p>
    <w:p w:rsidR="00055BA1" w:rsidRPr="007117E2" w:rsidRDefault="00055BA1" w:rsidP="00055BA1">
      <w:r w:rsidRPr="007117E2">
        <w:t xml:space="preserve">- </w:t>
      </w:r>
      <w:proofErr w:type="gramStart"/>
      <w:r w:rsidRPr="007117E2">
        <w:rPr>
          <w:b/>
        </w:rPr>
        <w:t>PETS(</w:t>
      </w:r>
      <w:proofErr w:type="gramEnd"/>
      <w:r w:rsidRPr="007117E2">
        <w:rPr>
          <w:b/>
          <w:i/>
        </w:rPr>
        <w:t>D</w:t>
      </w:r>
      <w:r w:rsidRPr="007117E2">
        <w:rPr>
          <w:b/>
        </w:rPr>
        <w:t xml:space="preserve">, </w:t>
      </w:r>
      <w:r w:rsidRPr="007117E2">
        <w:rPr>
          <w:b/>
          <w:i/>
        </w:rPr>
        <w:t>z</w:t>
      </w:r>
      <w:r w:rsidRPr="007117E2">
        <w:rPr>
          <w:b/>
        </w:rPr>
        <w:t>)</w:t>
      </w:r>
      <w:r w:rsidRPr="007117E2">
        <w:t xml:space="preserve">: the pharmacological effect on target score. The simplified annotations are </w:t>
      </w:r>
      <w:proofErr w:type="gramStart"/>
      <w:r w:rsidRPr="007117E2">
        <w:t>PETS(</w:t>
      </w:r>
      <w:proofErr w:type="gramEnd"/>
      <w:r w:rsidRPr="007117E2">
        <w:rPr>
          <w:i/>
        </w:rPr>
        <w:t>D</w:t>
      </w:r>
      <w:r w:rsidRPr="007117E2">
        <w:t>) given the disease, and PETS given both the drug and the disease.</w:t>
      </w:r>
    </w:p>
    <w:p w:rsidR="00055BA1" w:rsidRPr="007117E2" w:rsidRDefault="00055BA1" w:rsidP="00055BA1">
      <w:pPr>
        <w:pStyle w:val="Heading3"/>
        <w:numPr>
          <w:ilvl w:val="0"/>
          <w:numId w:val="25"/>
        </w:numPr>
        <w:spacing w:before="200"/>
      </w:pPr>
      <w:r w:rsidRPr="007117E2">
        <w:lastRenderedPageBreak/>
        <w:t>PETS’s assumption about the disease pathway model</w:t>
      </w:r>
    </w:p>
    <w:p w:rsidR="00055BA1" w:rsidRPr="007117E2" w:rsidRDefault="00055BA1" w:rsidP="00055BA1">
      <w:proofErr w:type="gramStart"/>
      <w:r w:rsidRPr="007117E2">
        <w:t>PETS simulates</w:t>
      </w:r>
      <w:proofErr w:type="gramEnd"/>
      <w:r w:rsidRPr="007117E2">
        <w:t xml:space="preserve"> the regulation chain between molecules in the disease pathway model as the tra</w:t>
      </w:r>
      <w:r>
        <w:t xml:space="preserve">nsmission of signal in a </w:t>
      </w:r>
      <w:r w:rsidRPr="007117E2">
        <w:t>network. In the signal network, each molecule becomes a node (or station), and each regulation becomes an edge (or channel). Each station stores some signal power, either positive (higher than normal condition), zero (normal condition) or negative (lower than normal condition). Each channel is either an activating channel (positive) or inhibiting channel (negative). Each station can receive signal from other station(s) and send out signal</w:t>
      </w:r>
      <w:r>
        <w:t>s</w:t>
      </w:r>
      <w:r w:rsidRPr="007117E2">
        <w:t xml:space="preserve"> toward its downstream station(s). In the signal network, the drug triggers the initial signals to the drug’s target(s), and this triggering signal remains intact over time.</w:t>
      </w:r>
    </w:p>
    <w:p w:rsidR="00055BA1" w:rsidRPr="007117E2" w:rsidRDefault="00055BA1" w:rsidP="00055BA1">
      <w:proofErr w:type="gramStart"/>
      <w:r w:rsidRPr="007117E2">
        <w:t>PETS assumes</w:t>
      </w:r>
      <w:proofErr w:type="gramEnd"/>
      <w:r w:rsidRPr="007117E2">
        <w:t xml:space="preserve"> the following rule</w:t>
      </w:r>
      <w:r>
        <w:t>s</w:t>
      </w:r>
      <w:r w:rsidRPr="007117E2">
        <w:t xml:space="preserve"> about signal transmission:</w:t>
      </w:r>
    </w:p>
    <w:p w:rsidR="00055BA1" w:rsidRPr="007117E2" w:rsidRDefault="00055BA1" w:rsidP="00055BA1">
      <w:r w:rsidRPr="007117E2">
        <w:t>- The signal of a station at a given iteration only depends on the signal of its upstream station(s) at the previous iteration and the upstream channel.</w:t>
      </w:r>
    </w:p>
    <w:p w:rsidR="00055BA1" w:rsidRPr="007117E2" w:rsidRDefault="00055BA1" w:rsidP="00055BA1">
      <w:r w:rsidRPr="007117E2">
        <w:t>- The signal at every station converges.</w:t>
      </w:r>
    </w:p>
    <w:p w:rsidR="00055BA1" w:rsidRPr="007117E2" w:rsidRDefault="00055BA1" w:rsidP="00055BA1"/>
    <w:p w:rsidR="00055BA1" w:rsidRPr="007117E2" w:rsidRDefault="00055BA1" w:rsidP="00055BA1">
      <w:r>
        <w:fldChar w:fldCharType="begin"/>
      </w:r>
      <w:r>
        <w:instrText xml:space="preserve"> REF _Ref396726599 \h </w:instrText>
      </w:r>
      <w:r>
        <w:fldChar w:fldCharType="separate"/>
      </w:r>
      <w:r>
        <w:t xml:space="preserve">Fig. </w:t>
      </w:r>
      <w:r>
        <w:rPr>
          <w:noProof/>
        </w:rPr>
        <w:t>12</w:t>
      </w:r>
      <w:r>
        <w:fldChar w:fldCharType="end"/>
      </w:r>
      <w:r w:rsidRPr="007117E2">
        <w:t xml:space="preserve"> demonstrates four possible cases </w:t>
      </w:r>
      <w:r>
        <w:t xml:space="preserve">of </w:t>
      </w:r>
      <w:r w:rsidRPr="007117E2">
        <w:t>a downstream station</w:t>
      </w:r>
      <w:r>
        <w:t>,</w:t>
      </w:r>
      <w:r w:rsidRPr="007117E2">
        <w:t xml:space="preserve"> P2</w:t>
      </w:r>
      <w:r>
        <w:t>,</w:t>
      </w:r>
      <w:r w:rsidRPr="007117E2">
        <w:t xml:space="preserve"> receiving signal from an upstream station</w:t>
      </w:r>
      <w:r>
        <w:t>,</w:t>
      </w:r>
      <w:r w:rsidRPr="007117E2">
        <w:t xml:space="preserve"> P1. In case a, when the signal at P1 is positive and the channel is activating, the signal at P2 is expected to be increasing, or positive. In case b, when </w:t>
      </w:r>
      <w:r>
        <w:t xml:space="preserve">the </w:t>
      </w:r>
      <w:r w:rsidRPr="007117E2">
        <w:t xml:space="preserve">signal at P1 is negative and the channel is activating, the signal at P2 is expected to be decreasing, or negative. In case c, when the signal at P1 is positive and the channel </w:t>
      </w:r>
      <w:proofErr w:type="gramStart"/>
      <w:r w:rsidRPr="007117E2">
        <w:t>is</w:t>
      </w:r>
      <w:proofErr w:type="gramEnd"/>
      <w:r w:rsidRPr="007117E2">
        <w:t xml:space="preserve"> negative, the signal at P2 is expected to be decreas</w:t>
      </w:r>
      <w:r>
        <w:t>ing, or negative. And in case d</w:t>
      </w:r>
      <w:r w:rsidRPr="007117E2">
        <w:t xml:space="preserve">, when the signal at P1 is negative and the channel is negative, the signal at P2 is expected </w:t>
      </w:r>
      <w:r>
        <w:t xml:space="preserve">to be </w:t>
      </w:r>
      <w:r w:rsidRPr="007117E2">
        <w:t>increasing, or positive.</w:t>
      </w:r>
    </w:p>
    <w:p w:rsidR="00055BA1" w:rsidRPr="007117E2" w:rsidRDefault="00055BA1" w:rsidP="00055BA1">
      <w:pPr>
        <w:pStyle w:val="Heading3"/>
        <w:numPr>
          <w:ilvl w:val="0"/>
          <w:numId w:val="25"/>
        </w:numPr>
        <w:spacing w:before="200"/>
      </w:pPr>
      <w:r w:rsidRPr="007117E2">
        <w:t>Mathematical framework to simulate signal transmission</w:t>
      </w:r>
    </w:p>
    <w:p w:rsidR="00055BA1" w:rsidRPr="007117E2" w:rsidRDefault="00055BA1" w:rsidP="00055BA1">
      <w:r w:rsidRPr="007117E2">
        <w:t>To simulate the signal transmission in PETS, we employed the novel iterative updating formula from PageRank</w:t>
      </w:r>
      <w:r>
        <w:t>:</w:t>
      </w:r>
    </w:p>
    <w:p w:rsidR="00055BA1" w:rsidRPr="007117E2" w:rsidRDefault="00055BA1" w:rsidP="00055BA1">
      <w:pPr>
        <w:jc w:val="center"/>
      </w:pPr>
      <w:r w:rsidRPr="007117E2">
        <w:rPr>
          <w:position w:val="-28"/>
          <w:szCs w:val="24"/>
        </w:rPr>
        <w:object w:dxaOrig="4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34.5pt" o:ole="">
            <v:imagedata r:id="rId6" o:title=""/>
          </v:shape>
          <o:OLEObject Type="Embed" ProgID="Equation.DSMT4" ShapeID="_x0000_i1025" DrawAspect="Content" ObjectID="_1497423512" r:id="rId7"/>
        </w:object>
      </w:r>
      <w:r w:rsidRPr="007117E2">
        <w:rPr>
          <w:szCs w:val="24"/>
        </w:rPr>
        <w:t xml:space="preserve"> </w:t>
      </w:r>
      <w:r w:rsidRPr="007117E2">
        <w:t>(4)</w:t>
      </w:r>
    </w:p>
    <w:p w:rsidR="00055BA1" w:rsidRPr="007117E2" w:rsidRDefault="00055BA1" w:rsidP="00055BA1">
      <w:r w:rsidRPr="007117E2">
        <w:t xml:space="preserve">Here, </w:t>
      </w:r>
      <w:r w:rsidRPr="007117E2">
        <w:rPr>
          <w:i/>
        </w:rPr>
        <w:t>N</w:t>
      </w:r>
      <w:r w:rsidRPr="007117E2">
        <w:t xml:space="preserve"> is the total number of nodes in the network; </w:t>
      </w:r>
      <w:r w:rsidRPr="007117E2">
        <w:rPr>
          <w:i/>
        </w:rPr>
        <w:t>k</w:t>
      </w:r>
      <w:r w:rsidRPr="007117E2">
        <w:t xml:space="preserve"> denotes the </w:t>
      </w:r>
      <w:r w:rsidRPr="007117E2">
        <w:rPr>
          <w:i/>
        </w:rPr>
        <w:t>k</w:t>
      </w:r>
      <w:r w:rsidRPr="007117E2">
        <w:rPr>
          <w:vertAlign w:val="superscript"/>
        </w:rPr>
        <w:t>th</w:t>
      </w:r>
      <w:r w:rsidRPr="007117E2">
        <w:t xml:space="preserve"> iteration, </w:t>
      </w:r>
      <w:proofErr w:type="spellStart"/>
      <w:r w:rsidRPr="007117E2">
        <w:rPr>
          <w:i/>
        </w:rPr>
        <w:t>i</w:t>
      </w:r>
      <w:proofErr w:type="spellEnd"/>
      <w:r w:rsidRPr="007117E2">
        <w:t xml:space="preserve"> and </w:t>
      </w:r>
      <w:r w:rsidRPr="007117E2">
        <w:rPr>
          <w:i/>
        </w:rPr>
        <w:t>j</w:t>
      </w:r>
      <w:r w:rsidRPr="007117E2">
        <w:t xml:space="preserve"> denote different nodes; </w:t>
      </w:r>
      <w:proofErr w:type="spellStart"/>
      <w:r w:rsidRPr="007117E2">
        <w:t>out_</w:t>
      </w:r>
      <w:proofErr w:type="gramStart"/>
      <w:r w:rsidRPr="007117E2">
        <w:t>deg</w:t>
      </w:r>
      <w:proofErr w:type="spellEnd"/>
      <w:r w:rsidRPr="007117E2">
        <w:t>(</w:t>
      </w:r>
      <w:proofErr w:type="spellStart"/>
      <w:proofErr w:type="gramEnd"/>
      <w:r w:rsidRPr="007117E2">
        <w:rPr>
          <w:i/>
        </w:rPr>
        <w:t>i</w:t>
      </w:r>
      <w:proofErr w:type="spellEnd"/>
      <w:r w:rsidRPr="007117E2">
        <w:t xml:space="preserve">) is the out-degree. In other words, the number of downstream connectors from </w:t>
      </w:r>
      <w:proofErr w:type="spellStart"/>
      <w:r w:rsidRPr="007117E2">
        <w:rPr>
          <w:i/>
        </w:rPr>
        <w:t>i</w:t>
      </w:r>
      <w:proofErr w:type="spellEnd"/>
      <w:r w:rsidRPr="007117E2">
        <w:t xml:space="preserve">; </w:t>
      </w:r>
      <w:proofErr w:type="spellStart"/>
      <w:r w:rsidRPr="007117E2">
        <w:rPr>
          <w:i/>
        </w:rPr>
        <w:t>c</w:t>
      </w:r>
      <w:r w:rsidRPr="007117E2">
        <w:rPr>
          <w:i/>
          <w:vertAlign w:val="subscript"/>
        </w:rPr>
        <w:t>j</w:t>
      </w:r>
      <w:proofErr w:type="spellEnd"/>
      <w:r w:rsidRPr="007117E2">
        <w:t xml:space="preserve"> is the initial value of </w:t>
      </w:r>
      <w:proofErr w:type="gramStart"/>
      <w:r w:rsidRPr="007117E2">
        <w:t>S(</w:t>
      </w:r>
      <w:proofErr w:type="gramEnd"/>
      <w:r w:rsidRPr="007117E2">
        <w:rPr>
          <w:i/>
        </w:rPr>
        <w:t>j</w:t>
      </w:r>
      <w:r w:rsidRPr="007117E2">
        <w:t>)</w:t>
      </w:r>
      <w:r>
        <w:t>.</w:t>
      </w:r>
      <w:r w:rsidRPr="007117E2">
        <w:t xml:space="preserve"> </w:t>
      </w:r>
      <w:r>
        <w:t>D</w:t>
      </w:r>
      <w:r w:rsidRPr="007117E2">
        <w:t xml:space="preserve">amping factor </w:t>
      </w:r>
      <w:r w:rsidRPr="007117E2">
        <w:rPr>
          <w:i/>
        </w:rPr>
        <w:t>d</w:t>
      </w:r>
      <w:r w:rsidRPr="007117E2">
        <w:t xml:space="preserve"> control</w:t>
      </w:r>
      <w:r>
        <w:t>s</w:t>
      </w:r>
      <w:r w:rsidRPr="007117E2">
        <w:t xml:space="preserve"> how much the new signal </w:t>
      </w:r>
      <w:proofErr w:type="gramStart"/>
      <w:r w:rsidRPr="007117E2">
        <w:t>S(</w:t>
      </w:r>
      <w:proofErr w:type="gramEnd"/>
      <w:r w:rsidRPr="007117E2">
        <w:rPr>
          <w:i/>
        </w:rPr>
        <w:t>j</w:t>
      </w:r>
      <w:r w:rsidRPr="007117E2">
        <w:t xml:space="preserve">, </w:t>
      </w:r>
      <w:r w:rsidRPr="007117E2">
        <w:rPr>
          <w:i/>
        </w:rPr>
        <w:t>k</w:t>
      </w:r>
      <w:r w:rsidRPr="007117E2">
        <w:t xml:space="preserve">) is updated from other nodes in the network. Hence, setting </w:t>
      </w:r>
      <w:r w:rsidRPr="007117E2">
        <w:rPr>
          <w:i/>
        </w:rPr>
        <w:t>d</w:t>
      </w:r>
      <w:r w:rsidRPr="007117E2">
        <w:t xml:space="preserve"> = 0 means that there is no update at </w:t>
      </w:r>
      <w:r w:rsidRPr="007117E2">
        <w:rPr>
          <w:i/>
        </w:rPr>
        <w:t>j</w:t>
      </w:r>
      <w:r w:rsidRPr="007117E2">
        <w:t xml:space="preserve">, implying that PETS is not applied, which leads to the </w:t>
      </w:r>
      <w:proofErr w:type="gramStart"/>
      <w:r w:rsidRPr="007117E2">
        <w:t>PETS(</w:t>
      </w:r>
      <w:proofErr w:type="gramEnd"/>
      <w:r w:rsidRPr="007117E2">
        <w:t xml:space="preserve">-) framework. Setting </w:t>
      </w:r>
      <w:r w:rsidRPr="007117E2">
        <w:rPr>
          <w:i/>
        </w:rPr>
        <w:t>d</w:t>
      </w:r>
      <w:r w:rsidRPr="007117E2">
        <w:t xml:space="preserve"> = 1 implies that we totally update </w:t>
      </w:r>
      <w:r w:rsidRPr="007117E2">
        <w:rPr>
          <w:i/>
        </w:rPr>
        <w:t>j</w:t>
      </w:r>
      <w:r w:rsidRPr="007117E2">
        <w:t xml:space="preserve"> value from the network. The first term in (4) refers to a constant f</w:t>
      </w:r>
      <w:r>
        <w:t>actor applied</w:t>
      </w:r>
      <w:r w:rsidRPr="007117E2">
        <w:t xml:space="preserve"> to node </w:t>
      </w:r>
      <w:r w:rsidRPr="007117E2">
        <w:rPr>
          <w:i/>
        </w:rPr>
        <w:t>j</w:t>
      </w:r>
      <w:r w:rsidRPr="007117E2">
        <w:t xml:space="preserve">’s value at every time </w:t>
      </w:r>
      <w:r w:rsidRPr="007117E2">
        <w:rPr>
          <w:i/>
        </w:rPr>
        <w:t>j</w:t>
      </w:r>
      <w:r w:rsidRPr="007117E2">
        <w:t xml:space="preserve"> is updated, which reflects the PETS’ assumption about the constant drug’s triggering signal(s) to the drug’s target(s). Th</w:t>
      </w:r>
      <w:r>
        <w:t>e triggering signal of molecule</w:t>
      </w:r>
      <w:r w:rsidRPr="007117E2">
        <w:t xml:space="preserve"> </w:t>
      </w:r>
      <w:r w:rsidRPr="007117E2">
        <w:rPr>
          <w:i/>
        </w:rPr>
        <w:t>j</w:t>
      </w:r>
      <w:r w:rsidRPr="007117E2">
        <w:t xml:space="preserve"> (</w:t>
      </w:r>
      <w:proofErr w:type="spellStart"/>
      <w:r w:rsidRPr="007117E2">
        <w:rPr>
          <w:i/>
        </w:rPr>
        <w:t>c</w:t>
      </w:r>
      <w:r w:rsidRPr="007117E2">
        <w:rPr>
          <w:i/>
          <w:vertAlign w:val="subscript"/>
        </w:rPr>
        <w:t>j</w:t>
      </w:r>
      <w:proofErr w:type="spellEnd"/>
      <w:r w:rsidRPr="007117E2">
        <w:t xml:space="preserve">) is 0 if </w:t>
      </w:r>
      <w:r w:rsidRPr="007117E2">
        <w:rPr>
          <w:i/>
        </w:rPr>
        <w:t>j</w:t>
      </w:r>
      <w:r w:rsidRPr="007117E2">
        <w:t xml:space="preserve"> is not a drug’s target and </w:t>
      </w:r>
      <w:r>
        <w:t xml:space="preserve">is </w:t>
      </w:r>
      <w:r w:rsidRPr="007117E2">
        <w:t>nonzero otherwise. The second term in (4) implements PageRank’s uniform deliver</w:t>
      </w:r>
      <w:r>
        <w:t>y</w:t>
      </w:r>
      <w:r w:rsidRPr="007117E2">
        <w:t xml:space="preserve"> value idea, in which a node sends the node’s value uniformly to all downstream node(s). </w:t>
      </w:r>
      <w:proofErr w:type="gramStart"/>
      <w:r w:rsidRPr="007117E2">
        <w:t>PETS adopts</w:t>
      </w:r>
      <w:proofErr w:type="gramEnd"/>
      <w:r w:rsidRPr="007117E2">
        <w:t xml:space="preserve"> this idea if all regulation</w:t>
      </w:r>
      <w:r>
        <w:t>s in M are uniformly weighted. O</w:t>
      </w:r>
      <w:r w:rsidRPr="007117E2">
        <w:t xml:space="preserve">therwise, we replaced the denominator </w:t>
      </w:r>
      <w:proofErr w:type="spellStart"/>
      <w:r w:rsidRPr="007117E2">
        <w:t>out_</w:t>
      </w:r>
      <w:proofErr w:type="gramStart"/>
      <w:r w:rsidRPr="007117E2">
        <w:t>deg</w:t>
      </w:r>
      <w:proofErr w:type="spellEnd"/>
      <w:r w:rsidRPr="007117E2">
        <w:t>(</w:t>
      </w:r>
      <w:proofErr w:type="spellStart"/>
      <w:proofErr w:type="gramEnd"/>
      <w:r w:rsidRPr="007117E2">
        <w:rPr>
          <w:i/>
        </w:rPr>
        <w:t>i</w:t>
      </w:r>
      <w:proofErr w:type="spellEnd"/>
      <w:r w:rsidRPr="007117E2">
        <w:t xml:space="preserve">) by </w:t>
      </w:r>
      <w:r w:rsidRPr="007117E2">
        <w:rPr>
          <w:position w:val="-18"/>
          <w:szCs w:val="24"/>
        </w:rPr>
        <w:object w:dxaOrig="1230" w:dyaOrig="465">
          <v:shape id="_x0000_i1026" type="#_x0000_t75" style="width:62.25pt;height:22.5pt" o:ole="">
            <v:imagedata r:id="rId8" o:title=""/>
          </v:shape>
          <o:OLEObject Type="Embed" ProgID="Equation.DSMT4" ShapeID="_x0000_i1026" DrawAspect="Content" ObjectID="_1497423513" r:id="rId9"/>
        </w:object>
      </w:r>
      <w:r w:rsidRPr="007117E2">
        <w:t xml:space="preserve"> . The product </w:t>
      </w:r>
      <w:r w:rsidRPr="007117E2">
        <w:rPr>
          <w:position w:val="-10"/>
          <w:szCs w:val="24"/>
        </w:rPr>
        <w:object w:dxaOrig="1800" w:dyaOrig="315">
          <v:shape id="_x0000_i1027" type="#_x0000_t75" style="width:90.75pt;height:16.5pt" o:ole="">
            <v:imagedata r:id="rId10" o:title=""/>
          </v:shape>
          <o:OLEObject Type="Embed" ProgID="Equation.DSMT4" ShapeID="_x0000_i1027" DrawAspect="Content" ObjectID="_1497423514" r:id="rId11"/>
        </w:object>
      </w:r>
      <w:r w:rsidRPr="007117E2">
        <w:t xml:space="preserve"> matches with the expectation in </w:t>
      </w:r>
      <w:r>
        <w:fldChar w:fldCharType="begin"/>
      </w:r>
      <w:r>
        <w:instrText xml:space="preserve"> REF _Ref396726599 \h </w:instrText>
      </w:r>
      <w:r>
        <w:fldChar w:fldCharType="separate"/>
      </w:r>
      <w:r>
        <w:t xml:space="preserve">Fig. </w:t>
      </w:r>
      <w:r>
        <w:rPr>
          <w:noProof/>
        </w:rPr>
        <w:t>12</w:t>
      </w:r>
      <w:r>
        <w:fldChar w:fldCharType="end"/>
      </w:r>
      <w:r w:rsidRPr="007117E2">
        <w:t xml:space="preserve">. Different from PageRank in which </w:t>
      </w:r>
      <w:proofErr w:type="gramStart"/>
      <w:r w:rsidRPr="007117E2">
        <w:rPr>
          <w:b/>
        </w:rPr>
        <w:t>M</w:t>
      </w:r>
      <w:r w:rsidRPr="007117E2">
        <w:t>(</w:t>
      </w:r>
      <w:proofErr w:type="spellStart"/>
      <w:proofErr w:type="gramEnd"/>
      <w:r w:rsidRPr="007117E2">
        <w:rPr>
          <w:i/>
        </w:rPr>
        <w:t>i</w:t>
      </w:r>
      <w:proofErr w:type="spellEnd"/>
      <w:r w:rsidRPr="007117E2">
        <w:t xml:space="preserve">, </w:t>
      </w:r>
      <w:r w:rsidRPr="007117E2">
        <w:rPr>
          <w:i/>
        </w:rPr>
        <w:t>j</w:t>
      </w:r>
      <w:r w:rsidRPr="007117E2">
        <w:t xml:space="preserve">) is always non-negative, </w:t>
      </w:r>
      <w:r w:rsidRPr="007117E2">
        <w:rPr>
          <w:b/>
        </w:rPr>
        <w:t>M</w:t>
      </w:r>
      <w:r w:rsidRPr="007117E2">
        <w:t>(</w:t>
      </w:r>
      <w:proofErr w:type="spellStart"/>
      <w:r w:rsidRPr="007117E2">
        <w:rPr>
          <w:i/>
        </w:rPr>
        <w:t>i</w:t>
      </w:r>
      <w:proofErr w:type="spellEnd"/>
      <w:r w:rsidRPr="007117E2">
        <w:t xml:space="preserve">, </w:t>
      </w:r>
      <w:r w:rsidRPr="007117E2">
        <w:rPr>
          <w:i/>
        </w:rPr>
        <w:t>j</w:t>
      </w:r>
      <w:r w:rsidRPr="007117E2">
        <w:t xml:space="preserve">) in PETS could be negative if the regulation from </w:t>
      </w:r>
      <w:r>
        <w:t>molecule</w:t>
      </w:r>
      <w:r w:rsidRPr="007117E2">
        <w:t xml:space="preserve"> </w:t>
      </w:r>
      <w:proofErr w:type="spellStart"/>
      <w:r w:rsidRPr="007117E2">
        <w:rPr>
          <w:i/>
        </w:rPr>
        <w:t>i</w:t>
      </w:r>
      <w:proofErr w:type="spellEnd"/>
      <w:r>
        <w:t xml:space="preserve"> to molecule</w:t>
      </w:r>
      <w:r w:rsidRPr="007117E2">
        <w:t xml:space="preserve"> </w:t>
      </w:r>
      <w:r w:rsidRPr="007117E2">
        <w:rPr>
          <w:i/>
        </w:rPr>
        <w:t>j</w:t>
      </w:r>
      <w:r w:rsidRPr="007117E2">
        <w:t xml:space="preserve"> is an inhibition</w:t>
      </w:r>
      <w:r>
        <w:t xml:space="preserve"> reaction</w:t>
      </w:r>
      <w:r w:rsidRPr="007117E2">
        <w:t>.</w:t>
      </w:r>
    </w:p>
    <w:p w:rsidR="00055BA1" w:rsidRPr="007117E2" w:rsidRDefault="00055BA1" w:rsidP="00055BA1">
      <w:r w:rsidRPr="007117E2">
        <w:lastRenderedPageBreak/>
        <w:t xml:space="preserve">To meet more biological assumptions, we introduced several modifications in (4). First, since each biological interaction has a boosting factor, we add a factor </w:t>
      </w:r>
      <w:r w:rsidRPr="007117E2">
        <w:rPr>
          <w:i/>
        </w:rPr>
        <w:t>b</w:t>
      </w:r>
      <w:r w:rsidRPr="007117E2">
        <w:t xml:space="preserve"> standing for boosting factor into the second term of (4). </w:t>
      </w:r>
      <w:proofErr w:type="gramStart"/>
      <w:r w:rsidRPr="007117E2">
        <w:rPr>
          <w:i/>
        </w:rPr>
        <w:t>b</w:t>
      </w:r>
      <w:proofErr w:type="gramEnd"/>
      <w:r w:rsidRPr="007117E2">
        <w:t xml:space="preserve"> receives a constant value for default, but it could be regulation-dependent based on some domain knowledge. For constant </w:t>
      </w:r>
      <w:r w:rsidRPr="007117E2">
        <w:rPr>
          <w:i/>
        </w:rPr>
        <w:t>b</w:t>
      </w:r>
      <w:r w:rsidRPr="007117E2">
        <w:t xml:space="preserve">, we design </w:t>
      </w:r>
      <w:r w:rsidRPr="007117E2">
        <w:rPr>
          <w:i/>
        </w:rPr>
        <w:t>b</w:t>
      </w:r>
      <w:r w:rsidRPr="007117E2">
        <w:t xml:space="preserve"> &gt; 1 favoring the indication of the longer chain of regulation and vice versa. Second, due to the design of </w:t>
      </w:r>
      <w:r w:rsidRPr="007117E2">
        <w:rPr>
          <w:i/>
        </w:rPr>
        <w:t>b</w:t>
      </w:r>
      <w:r w:rsidRPr="007117E2">
        <w:t xml:space="preserve">, we introduced the notion of layer to decide when </w:t>
      </w:r>
      <w:r w:rsidRPr="007117E2">
        <w:rPr>
          <w:i/>
        </w:rPr>
        <w:t>b</w:t>
      </w:r>
      <w:r w:rsidRPr="007117E2">
        <w:t xml:space="preserve"> is </w:t>
      </w:r>
      <w:r>
        <w:t>applied. From the network breadth</w:t>
      </w:r>
      <w:r w:rsidRPr="007117E2">
        <w:t xml:space="preserve">-first search point of view, the </w:t>
      </w:r>
      <w:r w:rsidRPr="007117E2">
        <w:rPr>
          <w:i/>
        </w:rPr>
        <w:t>k</w:t>
      </w:r>
      <w:r w:rsidRPr="007117E2">
        <w:rPr>
          <w:vertAlign w:val="superscript"/>
        </w:rPr>
        <w:t>th</w:t>
      </w:r>
      <w:r w:rsidRPr="007117E2">
        <w:t xml:space="preserve"> layer </w:t>
      </w:r>
      <w:proofErr w:type="gramStart"/>
      <w:r w:rsidRPr="007117E2">
        <w:t>occurs</w:t>
      </w:r>
      <w:proofErr w:type="gramEnd"/>
      <w:r w:rsidRPr="007117E2">
        <w:t xml:space="preserve"> only nodes visited at the </w:t>
      </w:r>
      <w:r w:rsidRPr="007117E2">
        <w:rPr>
          <w:i/>
        </w:rPr>
        <w:t>k</w:t>
      </w:r>
      <w:r w:rsidRPr="007117E2">
        <w:rPr>
          <w:vertAlign w:val="superscript"/>
        </w:rPr>
        <w:t>th</w:t>
      </w:r>
      <w:r w:rsidRPr="007117E2">
        <w:t xml:space="preserve"> iteration. Thus, when updating signal </w:t>
      </w:r>
      <w:proofErr w:type="gramStart"/>
      <w:r w:rsidRPr="007117E2">
        <w:t>S(</w:t>
      </w:r>
      <w:proofErr w:type="gramEnd"/>
      <w:r w:rsidRPr="007117E2">
        <w:rPr>
          <w:i/>
        </w:rPr>
        <w:t>j</w:t>
      </w:r>
      <w:r w:rsidRPr="007117E2">
        <w:t xml:space="preserve">) by </w:t>
      </w:r>
      <w:r w:rsidRPr="007117E2">
        <w:rPr>
          <w:position w:val="-10"/>
          <w:szCs w:val="24"/>
        </w:rPr>
        <w:object w:dxaOrig="1800" w:dyaOrig="315">
          <v:shape id="_x0000_i1028" type="#_x0000_t75" style="width:90.75pt;height:16.5pt" o:ole="">
            <v:imagedata r:id="rId10" o:title=""/>
          </v:shape>
          <o:OLEObject Type="Embed" ProgID="Equation.DSMT4" ShapeID="_x0000_i1028" DrawAspect="Content" ObjectID="_1497423515" r:id="rId12"/>
        </w:object>
      </w:r>
      <w:r w:rsidRPr="007117E2">
        <w:t xml:space="preserve"> at </w:t>
      </w:r>
      <w:r w:rsidRPr="007117E2">
        <w:rPr>
          <w:i/>
        </w:rPr>
        <w:t>k</w:t>
      </w:r>
      <w:r w:rsidRPr="007117E2">
        <w:rPr>
          <w:vertAlign w:val="superscript"/>
        </w:rPr>
        <w:t>th</w:t>
      </w:r>
      <w:r w:rsidRPr="007117E2">
        <w:t xml:space="preserve"> iteration (</w:t>
      </w:r>
      <w:proofErr w:type="spellStart"/>
      <w:r w:rsidRPr="007117E2">
        <w:t>currentLayer</w:t>
      </w:r>
      <w:proofErr w:type="spellEnd"/>
      <w:r w:rsidRPr="007117E2">
        <w:t xml:space="preserve">), </w:t>
      </w:r>
      <w:r w:rsidRPr="007117E2">
        <w:rPr>
          <w:i/>
        </w:rPr>
        <w:t>b</w:t>
      </w:r>
      <w:r w:rsidRPr="007117E2">
        <w:t xml:space="preserve"> is applied if and only if station </w:t>
      </w:r>
      <w:proofErr w:type="spellStart"/>
      <w:r w:rsidRPr="007117E2">
        <w:rPr>
          <w:i/>
        </w:rPr>
        <w:t>i</w:t>
      </w:r>
      <w:proofErr w:type="spellEnd"/>
      <w:r w:rsidRPr="007117E2">
        <w:t xml:space="preserve"> is visited at the </w:t>
      </w:r>
      <w:r w:rsidRPr="007117E2">
        <w:rPr>
          <w:i/>
        </w:rPr>
        <w:t>k</w:t>
      </w:r>
      <w:r w:rsidRPr="007117E2">
        <w:t>-1</w:t>
      </w:r>
      <w:r w:rsidRPr="007117E2">
        <w:rPr>
          <w:vertAlign w:val="superscript"/>
        </w:rPr>
        <w:t>th</w:t>
      </w:r>
      <w:r w:rsidRPr="007117E2">
        <w:t xml:space="preserve"> iteration (</w:t>
      </w:r>
      <w:proofErr w:type="spellStart"/>
      <w:r w:rsidRPr="007117E2">
        <w:t>previousLayer</w:t>
      </w:r>
      <w:proofErr w:type="spellEnd"/>
      <w:r w:rsidRPr="007117E2">
        <w:t xml:space="preserve">). Overall, we </w:t>
      </w:r>
      <w:r>
        <w:t>adjusted</w:t>
      </w:r>
      <w:r w:rsidRPr="007117E2">
        <w:t xml:space="preserve"> PageRank’s updating mechanism into</w:t>
      </w:r>
    </w:p>
    <w:p w:rsidR="00055BA1" w:rsidRPr="007117E2" w:rsidRDefault="00055BA1" w:rsidP="00055BA1">
      <w:r w:rsidRPr="007117E2">
        <w:rPr>
          <w:position w:val="-66"/>
        </w:rPr>
        <w:object w:dxaOrig="8260" w:dyaOrig="1440">
          <v:shape id="_x0000_i1029" type="#_x0000_t75" style="width:414pt;height:1in" o:ole="">
            <v:imagedata r:id="rId13" o:title=""/>
          </v:shape>
          <o:OLEObject Type="Embed" ProgID="Equation.DSMT4" ShapeID="_x0000_i1029" DrawAspect="Content" ObjectID="_1497423516" r:id="rId14"/>
        </w:object>
      </w:r>
      <w:r w:rsidRPr="007117E2">
        <w:t xml:space="preserve">  (5)</w:t>
      </w:r>
    </w:p>
    <w:p w:rsidR="00055BA1" w:rsidRDefault="00055BA1" w:rsidP="00055BA1">
      <w:pPr>
        <w:pStyle w:val="Heading3"/>
        <w:numPr>
          <w:ilvl w:val="0"/>
          <w:numId w:val="28"/>
        </w:numPr>
        <w:spacing w:before="200"/>
      </w:pPr>
      <w:proofErr w:type="spellStart"/>
      <w:r>
        <w:t>Rp</w:t>
      </w:r>
      <w:proofErr w:type="spellEnd"/>
      <w:r>
        <w:t xml:space="preserve"> score adjustment</w:t>
      </w:r>
    </w:p>
    <w:p w:rsidR="00055BA1" w:rsidRDefault="00055BA1" w:rsidP="00055BA1">
      <w:pPr>
        <w:rPr>
          <w:lang w:eastAsia="zh-CN"/>
        </w:rPr>
      </w:pPr>
      <w:r>
        <w:rPr>
          <w:lang w:eastAsia="zh-CN"/>
        </w:rPr>
        <w:t xml:space="preserve">Estimating missing </w:t>
      </w:r>
      <w:proofErr w:type="spellStart"/>
      <w:r w:rsidRPr="00B67C89">
        <w:rPr>
          <w:i/>
          <w:lang w:eastAsia="zh-CN"/>
        </w:rPr>
        <w:t>Rp</w:t>
      </w:r>
      <w:proofErr w:type="spellEnd"/>
      <w:r>
        <w:rPr>
          <w:lang w:eastAsia="zh-CN"/>
        </w:rPr>
        <w:t xml:space="preserve"> scores is necessary before applying PETS algorithm since we included proteins outside C2MAP database in the pathway model. Let </w:t>
      </w:r>
      <w:proofErr w:type="spellStart"/>
      <w:r w:rsidRPr="00B67C89">
        <w:rPr>
          <w:i/>
          <w:lang w:eastAsia="zh-CN"/>
        </w:rPr>
        <w:t>i</w:t>
      </w:r>
      <w:proofErr w:type="spellEnd"/>
      <w:r>
        <w:rPr>
          <w:lang w:eastAsia="zh-CN"/>
        </w:rPr>
        <w:t xml:space="preserve"> be the protein in the pathway with the minimum C2MAP </w:t>
      </w:r>
      <w:proofErr w:type="spellStart"/>
      <w:r w:rsidRPr="00B67C89">
        <w:rPr>
          <w:i/>
          <w:lang w:eastAsia="zh-CN"/>
        </w:rPr>
        <w:t>Rp</w:t>
      </w:r>
      <w:proofErr w:type="spellEnd"/>
      <w:r>
        <w:rPr>
          <w:lang w:eastAsia="zh-CN"/>
        </w:rPr>
        <w:t xml:space="preserve"> score, and </w:t>
      </w:r>
      <w:proofErr w:type="spellStart"/>
      <w:r>
        <w:rPr>
          <w:lang w:eastAsia="zh-CN"/>
        </w:rPr>
        <w:t>deg</w:t>
      </w:r>
      <w:proofErr w:type="spellEnd"/>
      <w:r>
        <w:rPr>
          <w:lang w:eastAsia="zh-CN"/>
        </w:rPr>
        <w:t>(</w:t>
      </w:r>
      <w:proofErr w:type="spellStart"/>
      <w:r w:rsidRPr="00B67C89">
        <w:rPr>
          <w:i/>
          <w:lang w:eastAsia="zh-CN"/>
        </w:rPr>
        <w:t>i</w:t>
      </w:r>
      <w:proofErr w:type="spellEnd"/>
      <w:r>
        <w:rPr>
          <w:lang w:eastAsia="zh-CN"/>
        </w:rPr>
        <w:t xml:space="preserve">) be the degree of protein </w:t>
      </w:r>
      <w:proofErr w:type="spellStart"/>
      <w:r w:rsidRPr="00B67C89">
        <w:rPr>
          <w:i/>
          <w:lang w:eastAsia="zh-CN"/>
        </w:rPr>
        <w:t>i</w:t>
      </w:r>
      <w:proofErr w:type="spellEnd"/>
      <w:r>
        <w:rPr>
          <w:lang w:eastAsia="zh-CN"/>
        </w:rPr>
        <w:t xml:space="preserve"> in the pathway. For any protein </w:t>
      </w:r>
      <w:r w:rsidRPr="00B67C89">
        <w:rPr>
          <w:i/>
          <w:lang w:eastAsia="zh-CN"/>
        </w:rPr>
        <w:t>j</w:t>
      </w:r>
      <w:r>
        <w:rPr>
          <w:lang w:eastAsia="zh-CN"/>
        </w:rPr>
        <w:t xml:space="preserve"> without </w:t>
      </w:r>
      <w:proofErr w:type="spellStart"/>
      <w:r w:rsidRPr="00B67C89">
        <w:rPr>
          <w:i/>
          <w:lang w:eastAsia="zh-CN"/>
        </w:rPr>
        <w:t>Rp</w:t>
      </w:r>
      <w:proofErr w:type="spellEnd"/>
      <w:r>
        <w:rPr>
          <w:lang w:eastAsia="zh-CN"/>
        </w:rPr>
        <w:t xml:space="preserve"> score, we estimate </w:t>
      </w:r>
      <w:proofErr w:type="spellStart"/>
      <w:proofErr w:type="gramStart"/>
      <w:r w:rsidRPr="00B67C89">
        <w:rPr>
          <w:i/>
          <w:lang w:eastAsia="zh-CN"/>
        </w:rPr>
        <w:t>Rp</w:t>
      </w:r>
      <w:proofErr w:type="spellEnd"/>
      <w:r>
        <w:rPr>
          <w:lang w:eastAsia="zh-CN"/>
        </w:rPr>
        <w:t>(</w:t>
      </w:r>
      <w:proofErr w:type="gramEnd"/>
      <w:r w:rsidRPr="00B67C89">
        <w:rPr>
          <w:i/>
          <w:lang w:eastAsia="zh-CN"/>
        </w:rPr>
        <w:t>j</w:t>
      </w:r>
      <w:r>
        <w:rPr>
          <w:lang w:eastAsia="zh-CN"/>
        </w:rPr>
        <w:t>) as following:</w:t>
      </w:r>
    </w:p>
    <w:p w:rsidR="00055BA1" w:rsidRDefault="00055BA1" w:rsidP="00055BA1">
      <w:pPr>
        <w:rPr>
          <w:lang w:eastAsia="zh-CN"/>
        </w:rPr>
      </w:pPr>
      <w:r w:rsidRPr="00B67C89">
        <w:rPr>
          <w:position w:val="-28"/>
          <w:lang w:eastAsia="zh-CN"/>
        </w:rPr>
        <w:object w:dxaOrig="2100" w:dyaOrig="660">
          <v:shape id="_x0000_i1030" type="#_x0000_t75" style="width:106.5pt;height:34.5pt" o:ole="">
            <v:imagedata r:id="rId15" o:title=""/>
          </v:shape>
          <o:OLEObject Type="Embed" ProgID="Equation.DSMT4" ShapeID="_x0000_i1030" DrawAspect="Content" ObjectID="_1497423517" r:id="rId16"/>
        </w:object>
      </w:r>
      <w:r>
        <w:rPr>
          <w:lang w:eastAsia="zh-CN"/>
        </w:rPr>
        <w:t xml:space="preserve"> </w:t>
      </w:r>
    </w:p>
    <w:p w:rsidR="00055BA1" w:rsidRPr="0045070B" w:rsidRDefault="00055BA1" w:rsidP="00055BA1">
      <w:pPr>
        <w:rPr>
          <w:lang w:eastAsia="zh-CN"/>
        </w:rPr>
      </w:pPr>
      <w:r>
        <w:rPr>
          <w:lang w:eastAsia="zh-CN"/>
        </w:rPr>
        <w:t xml:space="preserve">After estimating missing </w:t>
      </w:r>
      <w:proofErr w:type="spellStart"/>
      <w:r>
        <w:rPr>
          <w:lang w:eastAsia="zh-CN"/>
        </w:rPr>
        <w:t>Rp</w:t>
      </w:r>
      <w:proofErr w:type="spellEnd"/>
      <w:r>
        <w:rPr>
          <w:lang w:eastAsia="zh-CN"/>
        </w:rPr>
        <w:t xml:space="preserve"> score, we selected the top 5% proteins having the highest </w:t>
      </w:r>
      <w:proofErr w:type="spellStart"/>
      <w:r>
        <w:rPr>
          <w:lang w:eastAsia="zh-CN"/>
        </w:rPr>
        <w:t>Rp</w:t>
      </w:r>
      <w:proofErr w:type="spellEnd"/>
      <w:r>
        <w:rPr>
          <w:lang w:eastAsia="zh-CN"/>
        </w:rPr>
        <w:t xml:space="preserve"> score and set the </w:t>
      </w:r>
      <w:proofErr w:type="spellStart"/>
      <w:r w:rsidRPr="00E20AA8">
        <w:rPr>
          <w:i/>
          <w:lang w:eastAsia="zh-CN"/>
        </w:rPr>
        <w:t>Rp</w:t>
      </w:r>
      <w:proofErr w:type="spellEnd"/>
      <w:r>
        <w:rPr>
          <w:lang w:eastAsia="zh-CN"/>
        </w:rPr>
        <w:t xml:space="preserve"> score of these proteins to the 95% largest </w:t>
      </w:r>
      <w:proofErr w:type="spellStart"/>
      <w:r w:rsidRPr="00E20AA8">
        <w:rPr>
          <w:i/>
          <w:lang w:eastAsia="zh-CN"/>
        </w:rPr>
        <w:t>Rp</w:t>
      </w:r>
      <w:proofErr w:type="spellEnd"/>
      <w:r>
        <w:rPr>
          <w:lang w:eastAsia="zh-CN"/>
        </w:rPr>
        <w:t xml:space="preserve"> score.</w:t>
      </w:r>
    </w:p>
    <w:p w:rsidR="00055BA1" w:rsidRPr="007117E2" w:rsidRDefault="00055BA1" w:rsidP="00055BA1">
      <w:pPr>
        <w:pStyle w:val="Heading2"/>
        <w:spacing w:before="160"/>
      </w:pPr>
      <w:r w:rsidRPr="007117E2">
        <w:t>PETS pseudo code and pseudo code explanation</w:t>
      </w:r>
    </w:p>
    <w:p w:rsidR="00055BA1" w:rsidRPr="007117E2" w:rsidRDefault="00055BA1" w:rsidP="00055BA1">
      <w:r w:rsidRPr="007117E2">
        <w:t>Based on the assumptions in sectio</w:t>
      </w:r>
      <w:r>
        <w:t>n 7, we design PETS as follows</w:t>
      </w:r>
      <w:r w:rsidRPr="007117E2">
        <w:t xml:space="preserve"> to complete the following tasks:</w:t>
      </w:r>
    </w:p>
    <w:p w:rsidR="00055BA1" w:rsidRPr="007117E2" w:rsidRDefault="00055BA1" w:rsidP="00055BA1">
      <w:r w:rsidRPr="007117E2">
        <w:t>- Predicting the drug-molecular indication based on known drug-target indication</w:t>
      </w:r>
      <w:r>
        <w:t>s</w:t>
      </w:r>
      <w:r w:rsidRPr="007117E2">
        <w:t xml:space="preserve"> and disease pathway model</w:t>
      </w:r>
      <w:r>
        <w:t>s</w:t>
      </w:r>
      <w:r w:rsidRPr="007117E2">
        <w:t xml:space="preserve">. From this task, we were able to suggest more drug-molecular indications which were not covered by HD or any other databases. </w:t>
      </w:r>
    </w:p>
    <w:p w:rsidR="00055BA1" w:rsidRPr="007117E2" w:rsidRDefault="00055BA1" w:rsidP="00055BA1">
      <w:r>
        <w:t>- Compute</w:t>
      </w:r>
      <w:r w:rsidRPr="007117E2">
        <w:t xml:space="preserve"> the drug therapeutic score based on the predicted drug-molecular indication</w:t>
      </w:r>
      <w:r>
        <w:t>s</w:t>
      </w:r>
      <w:r w:rsidRPr="007117E2">
        <w:t xml:space="preserve"> and </w:t>
      </w:r>
      <w:r w:rsidRPr="007117E2">
        <w:rPr>
          <w:i/>
        </w:rPr>
        <w:t>ZP</w:t>
      </w:r>
      <w:r w:rsidRPr="007117E2">
        <w:t xml:space="preserve"> score. We complete th</w:t>
      </w:r>
      <w:r>
        <w:t>is task by applying Lamb et al</w:t>
      </w:r>
      <w:r w:rsidRPr="007117E2">
        <w:t xml:space="preserve"> novel statement: a therapeutic drug should reverse the molecular expression in the disease condition [11]. </w:t>
      </w:r>
    </w:p>
    <w:p w:rsidR="00055BA1" w:rsidRPr="007117E2" w:rsidRDefault="00055BA1" w:rsidP="00055BA1">
      <w:pPr>
        <w:pStyle w:val="Heading3"/>
        <w:numPr>
          <w:ilvl w:val="0"/>
          <w:numId w:val="26"/>
        </w:numPr>
        <w:spacing w:before="200"/>
      </w:pPr>
      <w:r w:rsidRPr="007117E2">
        <w:t>Initialization</w:t>
      </w:r>
    </w:p>
    <w:p w:rsidR="00055BA1" w:rsidRPr="007117E2" w:rsidRDefault="00055BA1" w:rsidP="00055BA1">
      <w:r w:rsidRPr="007117E2">
        <w:t xml:space="preserve">Given the drug-target of drug </w:t>
      </w:r>
      <w:r w:rsidRPr="007117E2">
        <w:rPr>
          <w:i/>
        </w:rPr>
        <w:t>D</w:t>
      </w:r>
      <w:r>
        <w:t xml:space="preserve"> and</w:t>
      </w:r>
      <w:r w:rsidRPr="007117E2">
        <w:t xml:space="preserve"> disease </w:t>
      </w:r>
      <w:r w:rsidRPr="007117E2">
        <w:rPr>
          <w:i/>
        </w:rPr>
        <w:t>z</w:t>
      </w:r>
      <w:r w:rsidRPr="007117E2">
        <w:t xml:space="preserve">’s pathway model </w:t>
      </w:r>
      <w:r w:rsidRPr="007117E2">
        <w:rPr>
          <w:b/>
        </w:rPr>
        <w:t>M</w:t>
      </w:r>
      <w:r w:rsidRPr="007117E2">
        <w:t xml:space="preserve">, </w:t>
      </w:r>
      <w:r w:rsidRPr="007117E2">
        <w:rPr>
          <w:lang w:eastAsia="ja-JP"/>
        </w:rPr>
        <w:t>we t</w:t>
      </w:r>
      <w:r>
        <w:rPr>
          <w:lang w:eastAsia="ja-JP"/>
        </w:rPr>
        <w:t>rigger the signal at a molecule based on the molecule’s</w:t>
      </w:r>
      <w:r w:rsidRPr="007117E2">
        <w:rPr>
          <w:lang w:eastAsia="ja-JP"/>
        </w:rPr>
        <w:t xml:space="preserve"> degree and the drug’s direct effector information:</w:t>
      </w:r>
    </w:p>
    <w:p w:rsidR="00055BA1" w:rsidRPr="007117E2" w:rsidRDefault="00055BA1" w:rsidP="00055BA1">
      <w:r w:rsidRPr="007117E2">
        <w:rPr>
          <w:position w:val="-14"/>
          <w:szCs w:val="24"/>
        </w:rPr>
        <w:object w:dxaOrig="3330" w:dyaOrig="390">
          <v:shape id="_x0000_i1031" type="#_x0000_t75" style="width:165.75pt;height:19.5pt" o:ole="">
            <v:imagedata r:id="rId17" o:title=""/>
          </v:shape>
          <o:OLEObject Type="Embed" ProgID="Equation.DSMT4" ShapeID="_x0000_i1031" DrawAspect="Content" ObjectID="_1497423518" r:id="rId18"/>
        </w:object>
      </w:r>
      <w:r w:rsidRPr="007117E2">
        <w:t xml:space="preserve">  </w:t>
      </w:r>
      <w:proofErr w:type="gramStart"/>
      <w:r w:rsidRPr="007117E2">
        <w:t>if</w:t>
      </w:r>
      <w:proofErr w:type="gramEnd"/>
      <w:r w:rsidRPr="007117E2">
        <w:t xml:space="preserve"> </w:t>
      </w:r>
      <w:r w:rsidRPr="007117E2">
        <w:rPr>
          <w:i/>
          <w:lang w:eastAsia="ja-JP"/>
        </w:rPr>
        <w:t>p</w:t>
      </w:r>
      <w:r w:rsidRPr="007117E2">
        <w:rPr>
          <w:i/>
          <w:vertAlign w:val="subscript"/>
          <w:lang w:eastAsia="ja-JP"/>
        </w:rPr>
        <w:t>i</w:t>
      </w:r>
      <w:r w:rsidRPr="007117E2">
        <w:t xml:space="preserve"> is the designed target of the drug</w:t>
      </w:r>
    </w:p>
    <w:p w:rsidR="00055BA1" w:rsidRPr="007117E2" w:rsidRDefault="00055BA1" w:rsidP="00055BA1">
      <w:pPr>
        <w:rPr>
          <w:lang w:eastAsia="ja-JP"/>
        </w:rPr>
      </w:pPr>
      <w:r w:rsidRPr="007117E2">
        <w:rPr>
          <w:position w:val="-14"/>
          <w:szCs w:val="24"/>
        </w:rPr>
        <w:object w:dxaOrig="3795" w:dyaOrig="390">
          <v:shape id="_x0000_i1032" type="#_x0000_t75" style="width:189.75pt;height:19.5pt" o:ole="">
            <v:imagedata r:id="rId19" o:title=""/>
          </v:shape>
          <o:OLEObject Type="Embed" ProgID="Equation.DSMT4" ShapeID="_x0000_i1032" DrawAspect="Content" ObjectID="_1497423519" r:id="rId20"/>
        </w:object>
      </w:r>
      <w:r w:rsidRPr="007117E2">
        <w:t xml:space="preserve"> </w:t>
      </w:r>
      <w:proofErr w:type="gramStart"/>
      <w:r w:rsidRPr="007117E2">
        <w:t>if</w:t>
      </w:r>
      <w:proofErr w:type="gramEnd"/>
      <w:r w:rsidRPr="007117E2">
        <w:t xml:space="preserve"> </w:t>
      </w:r>
      <w:r w:rsidRPr="007117E2">
        <w:rPr>
          <w:i/>
          <w:lang w:eastAsia="ja-JP"/>
        </w:rPr>
        <w:t>p</w:t>
      </w:r>
      <w:r w:rsidRPr="007117E2">
        <w:rPr>
          <w:i/>
          <w:vertAlign w:val="subscript"/>
          <w:lang w:eastAsia="ja-JP"/>
        </w:rPr>
        <w:t>i</w:t>
      </w:r>
      <w:r w:rsidRPr="007117E2">
        <w:t xml:space="preserve"> is not the designed target of the drug (off-target)</w:t>
      </w:r>
    </w:p>
    <w:p w:rsidR="00055BA1" w:rsidRPr="007117E2" w:rsidRDefault="00055BA1" w:rsidP="00055BA1">
      <w:pPr>
        <w:rPr>
          <w:lang w:eastAsia="ja-JP"/>
        </w:rPr>
      </w:pPr>
      <w:r w:rsidRPr="007117E2">
        <w:rPr>
          <w:lang w:eastAsia="ja-JP"/>
        </w:rPr>
        <w:lastRenderedPageBreak/>
        <w:t xml:space="preserve">Where </w:t>
      </w:r>
      <w:proofErr w:type="gramStart"/>
      <w:r w:rsidRPr="007117E2">
        <w:rPr>
          <w:i/>
          <w:lang w:eastAsia="ja-JP"/>
        </w:rPr>
        <w:t>D</w:t>
      </w:r>
      <w:r w:rsidRPr="007117E2">
        <w:rPr>
          <w:lang w:eastAsia="ja-JP"/>
        </w:rPr>
        <w:t>(</w:t>
      </w:r>
      <w:proofErr w:type="spellStart"/>
      <w:proofErr w:type="gramEnd"/>
      <w:r w:rsidRPr="007117E2">
        <w:rPr>
          <w:i/>
          <w:lang w:eastAsia="ja-JP"/>
        </w:rPr>
        <w:t>i</w:t>
      </w:r>
      <w:proofErr w:type="spellEnd"/>
      <w:r w:rsidRPr="007117E2">
        <w:rPr>
          <w:lang w:eastAsia="ja-JP"/>
        </w:rPr>
        <w:t xml:space="preserve">) = 0 if </w:t>
      </w:r>
      <w:r w:rsidRPr="007117E2">
        <w:rPr>
          <w:i/>
          <w:lang w:eastAsia="ja-JP"/>
        </w:rPr>
        <w:t>p</w:t>
      </w:r>
      <w:r w:rsidRPr="007117E2">
        <w:rPr>
          <w:i/>
          <w:vertAlign w:val="subscript"/>
          <w:lang w:eastAsia="ja-JP"/>
        </w:rPr>
        <w:t>i</w:t>
      </w:r>
      <w:r w:rsidRPr="007117E2">
        <w:rPr>
          <w:lang w:eastAsia="ja-JP"/>
        </w:rPr>
        <w:t xml:space="preserve"> is not the direct effector of the drug. </w:t>
      </w:r>
      <w:proofErr w:type="gramStart"/>
      <w:r w:rsidRPr="007117E2">
        <w:rPr>
          <w:i/>
          <w:lang w:eastAsia="ja-JP"/>
        </w:rPr>
        <w:t>D</w:t>
      </w:r>
      <w:r w:rsidRPr="007117E2">
        <w:rPr>
          <w:lang w:eastAsia="ja-JP"/>
        </w:rPr>
        <w:t>(</w:t>
      </w:r>
      <w:proofErr w:type="spellStart"/>
      <w:proofErr w:type="gramEnd"/>
      <w:r w:rsidRPr="007117E2">
        <w:rPr>
          <w:i/>
          <w:lang w:eastAsia="ja-JP"/>
        </w:rPr>
        <w:t>i</w:t>
      </w:r>
      <w:proofErr w:type="spellEnd"/>
      <w:r w:rsidRPr="007117E2">
        <w:rPr>
          <w:lang w:eastAsia="ja-JP"/>
        </w:rPr>
        <w:t xml:space="preserve">) = 1 if </w:t>
      </w:r>
      <w:r w:rsidRPr="007117E2">
        <w:rPr>
          <w:i/>
          <w:lang w:eastAsia="ja-JP"/>
        </w:rPr>
        <w:t>p</w:t>
      </w:r>
      <w:r w:rsidRPr="007117E2">
        <w:rPr>
          <w:i/>
          <w:vertAlign w:val="subscript"/>
          <w:lang w:eastAsia="ja-JP"/>
        </w:rPr>
        <w:t>i</w:t>
      </w:r>
      <w:r w:rsidRPr="007117E2">
        <w:rPr>
          <w:lang w:eastAsia="ja-JP"/>
        </w:rPr>
        <w:t xml:space="preserve"> is the direct effector of the drug and receives an activation signal from the drug. </w:t>
      </w:r>
      <w:proofErr w:type="gramStart"/>
      <w:r w:rsidRPr="007117E2">
        <w:rPr>
          <w:i/>
          <w:lang w:eastAsia="ja-JP"/>
        </w:rPr>
        <w:t>D</w:t>
      </w:r>
      <w:r w:rsidRPr="007117E2">
        <w:rPr>
          <w:lang w:eastAsia="ja-JP"/>
        </w:rPr>
        <w:t>(</w:t>
      </w:r>
      <w:proofErr w:type="spellStart"/>
      <w:proofErr w:type="gramEnd"/>
      <w:r w:rsidRPr="007117E2">
        <w:rPr>
          <w:i/>
          <w:lang w:eastAsia="ja-JP"/>
        </w:rPr>
        <w:t>i</w:t>
      </w:r>
      <w:proofErr w:type="spellEnd"/>
      <w:r w:rsidRPr="007117E2">
        <w:rPr>
          <w:lang w:eastAsia="ja-JP"/>
        </w:rPr>
        <w:t xml:space="preserve">) = -1 if </w:t>
      </w:r>
      <w:r w:rsidRPr="007117E2">
        <w:rPr>
          <w:i/>
          <w:lang w:eastAsia="ja-JP"/>
        </w:rPr>
        <w:t>p</w:t>
      </w:r>
      <w:r w:rsidRPr="007117E2">
        <w:rPr>
          <w:i/>
          <w:vertAlign w:val="subscript"/>
          <w:lang w:eastAsia="ja-JP"/>
        </w:rPr>
        <w:t>i</w:t>
      </w:r>
      <w:r w:rsidRPr="007117E2">
        <w:rPr>
          <w:lang w:eastAsia="ja-JP"/>
        </w:rPr>
        <w:t xml:space="preserve"> is the direct effector of the drug and receives an inhibition signal from the drug. This initialization assumes that the drug sends stronger signals towards its designed targets. We set the trigger signal as </w:t>
      </w:r>
      <w:r w:rsidRPr="007117E2">
        <w:rPr>
          <w:position w:val="-14"/>
          <w:szCs w:val="24"/>
          <w:lang w:eastAsia="ja-JP"/>
        </w:rPr>
        <w:object w:dxaOrig="1950" w:dyaOrig="390">
          <v:shape id="_x0000_i1033" type="#_x0000_t75" style="width:94.5pt;height:19.5pt" o:ole="">
            <v:imagedata r:id="rId21" o:title=""/>
          </v:shape>
          <o:OLEObject Type="Embed" ProgID="Equation.DSMT4" ShapeID="_x0000_i1033" DrawAspect="Content" ObjectID="_1497423520" r:id="rId22"/>
        </w:object>
      </w:r>
      <w:r w:rsidRPr="007117E2">
        <w:rPr>
          <w:lang w:eastAsia="ja-JP"/>
        </w:rPr>
        <w:t xml:space="preserve"> to ensure that the target still receives some signal even if the target does not have any downstream connection. </w:t>
      </w:r>
    </w:p>
    <w:p w:rsidR="00055BA1" w:rsidRPr="007117E2" w:rsidRDefault="00055BA1" w:rsidP="00055BA1">
      <w:pPr>
        <w:pStyle w:val="Heading3"/>
        <w:numPr>
          <w:ilvl w:val="0"/>
          <w:numId w:val="29"/>
        </w:numPr>
        <w:spacing w:before="200"/>
        <w:rPr>
          <w:lang w:eastAsia="ja-JP"/>
        </w:rPr>
      </w:pPr>
      <w:r w:rsidRPr="007117E2">
        <w:t>Updating the s array for drug-effector prediction</w:t>
      </w:r>
    </w:p>
    <w:p w:rsidR="00055BA1" w:rsidRPr="007117E2" w:rsidRDefault="00055BA1" w:rsidP="00055BA1">
      <w:pPr>
        <w:rPr>
          <w:rFonts w:eastAsia="Times New Roman"/>
          <w:b/>
        </w:rPr>
      </w:pPr>
      <w:r>
        <w:t>For all molecules</w:t>
      </w:r>
      <w:r w:rsidRPr="007117E2">
        <w:t xml:space="preserve"> </w:t>
      </w:r>
      <w:proofErr w:type="spellStart"/>
      <w:r w:rsidRPr="007117E2">
        <w:rPr>
          <w:i/>
        </w:rPr>
        <w:t>i</w:t>
      </w:r>
      <w:proofErr w:type="spellEnd"/>
      <w:r w:rsidRPr="007117E2">
        <w:t xml:space="preserve"> that </w:t>
      </w:r>
      <w:proofErr w:type="gramStart"/>
      <w:r w:rsidRPr="007117E2">
        <w:t>are</w:t>
      </w:r>
      <w:proofErr w:type="gramEnd"/>
      <w:r w:rsidRPr="007117E2">
        <w:t xml:space="preserve"> not in the </w:t>
      </w:r>
      <w:proofErr w:type="spellStart"/>
      <w:r w:rsidRPr="007117E2">
        <w:rPr>
          <w:i/>
        </w:rPr>
        <w:t>currentLayer</w:t>
      </w:r>
      <w:proofErr w:type="spellEnd"/>
      <w:r w:rsidRPr="007117E2">
        <w:t>, their signals are maintained:</w:t>
      </w:r>
      <w:r w:rsidRPr="007117E2">
        <w:rPr>
          <w:rFonts w:eastAsia="Times New Roman"/>
          <w:b/>
        </w:rPr>
        <w:t xml:space="preserve"> </w:t>
      </w:r>
    </w:p>
    <w:p w:rsidR="00055BA1" w:rsidRPr="007117E2" w:rsidRDefault="00055BA1" w:rsidP="00055BA1">
      <w:pPr>
        <w:rPr>
          <w:rFonts w:eastAsia="Times New Roman"/>
          <w:b/>
        </w:rPr>
      </w:pPr>
      <w:proofErr w:type="gramStart"/>
      <w:r w:rsidRPr="007117E2">
        <w:t>S(</w:t>
      </w:r>
      <w:proofErr w:type="spellStart"/>
      <w:proofErr w:type="gramEnd"/>
      <w:r w:rsidRPr="007117E2">
        <w:rPr>
          <w:i/>
        </w:rPr>
        <w:t>i</w:t>
      </w:r>
      <w:proofErr w:type="spellEnd"/>
      <w:r w:rsidRPr="007117E2">
        <w:t xml:space="preserve">, </w:t>
      </w:r>
      <w:r w:rsidRPr="007117E2">
        <w:rPr>
          <w:i/>
        </w:rPr>
        <w:t>k</w:t>
      </w:r>
      <w:r w:rsidRPr="007117E2">
        <w:t>) = S(</w:t>
      </w:r>
      <w:proofErr w:type="spellStart"/>
      <w:r w:rsidRPr="007117E2">
        <w:rPr>
          <w:i/>
        </w:rPr>
        <w:t>i</w:t>
      </w:r>
      <w:proofErr w:type="spellEnd"/>
      <w:r w:rsidRPr="007117E2">
        <w:t xml:space="preserve">, </w:t>
      </w:r>
      <w:r w:rsidRPr="007117E2">
        <w:rPr>
          <w:i/>
        </w:rPr>
        <w:t>k</w:t>
      </w:r>
      <w:r w:rsidRPr="007117E2">
        <w:t>-1)</w:t>
      </w:r>
      <w:r w:rsidRPr="007117E2">
        <w:rPr>
          <w:rFonts w:eastAsia="Times New Roman"/>
          <w:b/>
        </w:rPr>
        <w:t xml:space="preserve">, </w:t>
      </w:r>
      <w:r w:rsidRPr="007117E2">
        <w:t>Otherwise, we update the signal for all protein</w:t>
      </w:r>
      <w:r>
        <w:t>s</w:t>
      </w:r>
      <w:r w:rsidRPr="007117E2">
        <w:t xml:space="preserve"> </w:t>
      </w:r>
      <w:proofErr w:type="spellStart"/>
      <w:r w:rsidRPr="007117E2">
        <w:rPr>
          <w:i/>
        </w:rPr>
        <w:t>i</w:t>
      </w:r>
      <w:proofErr w:type="spellEnd"/>
      <w:r w:rsidRPr="007117E2">
        <w:t xml:space="preserve"> in </w:t>
      </w:r>
      <w:proofErr w:type="spellStart"/>
      <w:r w:rsidRPr="007117E2">
        <w:rPr>
          <w:i/>
        </w:rPr>
        <w:t>currentLayer</w:t>
      </w:r>
      <w:proofErr w:type="spellEnd"/>
      <w:r w:rsidRPr="007117E2">
        <w:t xml:space="preserve"> based on (5).</w:t>
      </w:r>
    </w:p>
    <w:p w:rsidR="00055BA1" w:rsidRPr="007117E2" w:rsidRDefault="00055BA1" w:rsidP="00055BA1">
      <w:pPr>
        <w:rPr>
          <w:rFonts w:eastAsia="Times New Roman"/>
          <w:b/>
        </w:rPr>
      </w:pPr>
      <w:r w:rsidRPr="007117E2">
        <w:t xml:space="preserve">In theory, step 2 is completed at the time step </w:t>
      </w:r>
      <w:proofErr w:type="spellStart"/>
      <w:r w:rsidRPr="007117E2">
        <w:rPr>
          <w:i/>
        </w:rPr>
        <w:t>k</w:t>
      </w:r>
      <w:r w:rsidRPr="007117E2">
        <w:rPr>
          <w:vertAlign w:val="subscript"/>
        </w:rPr>
        <w:t>con</w:t>
      </w:r>
      <w:proofErr w:type="spellEnd"/>
      <w:r w:rsidRPr="007117E2">
        <w:t xml:space="preserve"> when the signal power of every node converges. We chose the stopping condition as the inequality </w:t>
      </w:r>
      <w:r w:rsidRPr="007117E2">
        <w:rPr>
          <w:position w:val="-30"/>
          <w:szCs w:val="24"/>
        </w:rPr>
        <w:object w:dxaOrig="2430" w:dyaOrig="720">
          <v:shape id="_x0000_i1034" type="#_x0000_t75" style="width:121.5pt;height:36pt" o:ole="">
            <v:imagedata r:id="rId23" o:title=""/>
          </v:shape>
          <o:OLEObject Type="Embed" ProgID="Equation.DSMT4" ShapeID="_x0000_i1034" DrawAspect="Content" ObjectID="_1497423521" r:id="rId24"/>
        </w:object>
      </w:r>
      <w:r w:rsidRPr="007117E2">
        <w:t xml:space="preserve"> holds for all molecular </w:t>
      </w:r>
      <w:proofErr w:type="spellStart"/>
      <w:r w:rsidRPr="007117E2">
        <w:rPr>
          <w:i/>
        </w:rPr>
        <w:t>i</w:t>
      </w:r>
      <w:proofErr w:type="spellEnd"/>
      <w:r w:rsidRPr="007117E2">
        <w:t xml:space="preserve">. In practice, for the breast cancer pathway model, it is completed when </w:t>
      </w:r>
      <w:proofErr w:type="spellStart"/>
      <w:r w:rsidRPr="007117E2">
        <w:rPr>
          <w:i/>
        </w:rPr>
        <w:t>k</w:t>
      </w:r>
      <w:r w:rsidRPr="007117E2">
        <w:rPr>
          <w:vertAlign w:val="subscript"/>
        </w:rPr>
        <w:t>con</w:t>
      </w:r>
      <w:proofErr w:type="spellEnd"/>
      <w:r w:rsidRPr="007117E2">
        <w:t xml:space="preserve"> = 150, and may be different with different models. At the convergent point, we check the sequence </w:t>
      </w:r>
      <w:proofErr w:type="gramStart"/>
      <w:r w:rsidRPr="007117E2">
        <w:rPr>
          <w:i/>
        </w:rPr>
        <w:t>s</w:t>
      </w:r>
      <w:r w:rsidRPr="007117E2">
        <w:t>(</w:t>
      </w:r>
      <w:proofErr w:type="spellStart"/>
      <w:proofErr w:type="gramEnd"/>
      <w:r w:rsidRPr="007117E2">
        <w:rPr>
          <w:i/>
        </w:rPr>
        <w:t>i</w:t>
      </w:r>
      <w:proofErr w:type="spellEnd"/>
      <w:r w:rsidRPr="007117E2">
        <w:t>, 1</w:t>
      </w:r>
      <w:r w:rsidRPr="007117E2">
        <w:sym w:font="Symbol" w:char="F0AE"/>
      </w:r>
      <w:proofErr w:type="spellStart"/>
      <w:r w:rsidRPr="007117E2">
        <w:rPr>
          <w:i/>
        </w:rPr>
        <w:t>k</w:t>
      </w:r>
      <w:r w:rsidRPr="007117E2">
        <w:rPr>
          <w:vertAlign w:val="subscript"/>
        </w:rPr>
        <w:t>con</w:t>
      </w:r>
      <w:proofErr w:type="spellEnd"/>
      <w:r w:rsidRPr="007117E2">
        <w:t xml:space="preserve">) is converging to 0 by examining the ratio </w:t>
      </w:r>
      <w:r w:rsidRPr="007117E2">
        <w:rPr>
          <w:position w:val="-32"/>
          <w:szCs w:val="24"/>
        </w:rPr>
        <w:object w:dxaOrig="1560" w:dyaOrig="720">
          <v:shape id="_x0000_i1035" type="#_x0000_t75" style="width:78.75pt;height:36pt" o:ole="">
            <v:imagedata r:id="rId25" o:title=""/>
          </v:shape>
          <o:OLEObject Type="Embed" ProgID="Equation.DSMT4" ShapeID="_x0000_i1035" DrawAspect="Content" ObjectID="_1497423522" r:id="rId26"/>
        </w:object>
      </w:r>
      <w:r w:rsidRPr="007117E2">
        <w:t xml:space="preserve"> . If the ratio is less than 0.05, the sequence </w:t>
      </w:r>
      <w:proofErr w:type="gramStart"/>
      <w:r w:rsidRPr="007117E2">
        <w:rPr>
          <w:i/>
        </w:rPr>
        <w:t>s</w:t>
      </w:r>
      <w:r w:rsidRPr="007117E2">
        <w:t>(</w:t>
      </w:r>
      <w:proofErr w:type="spellStart"/>
      <w:proofErr w:type="gramEnd"/>
      <w:r w:rsidRPr="007117E2">
        <w:rPr>
          <w:i/>
        </w:rPr>
        <w:t>i</w:t>
      </w:r>
      <w:proofErr w:type="spellEnd"/>
      <w:r w:rsidRPr="007117E2">
        <w:t>, 1</w:t>
      </w:r>
      <w:r w:rsidRPr="007117E2">
        <w:sym w:font="Symbol" w:char="F0AE"/>
      </w:r>
      <w:proofErr w:type="spellStart"/>
      <w:r w:rsidRPr="007117E2">
        <w:rPr>
          <w:i/>
        </w:rPr>
        <w:t>k</w:t>
      </w:r>
      <w:r w:rsidRPr="007117E2">
        <w:rPr>
          <w:vertAlign w:val="subscript"/>
        </w:rPr>
        <w:t>con</w:t>
      </w:r>
      <w:proofErr w:type="spellEnd"/>
      <w:r w:rsidRPr="007117E2">
        <w:t>) is considered converging to 0.</w:t>
      </w:r>
    </w:p>
    <w:p w:rsidR="00055BA1" w:rsidRPr="007117E2" w:rsidRDefault="00055BA1" w:rsidP="00055BA1">
      <w:r w:rsidRPr="007117E2">
        <w:t xml:space="preserve">PETS completes task 1 by calculating </w:t>
      </w:r>
      <w:proofErr w:type="gramStart"/>
      <w:r w:rsidRPr="007117E2">
        <w:rPr>
          <w:i/>
        </w:rPr>
        <w:t>s</w:t>
      </w:r>
      <w:r w:rsidRPr="007117E2">
        <w:t>(</w:t>
      </w:r>
      <w:proofErr w:type="spellStart"/>
      <w:proofErr w:type="gramEnd"/>
      <w:r w:rsidRPr="007117E2">
        <w:rPr>
          <w:i/>
        </w:rPr>
        <w:t>i</w:t>
      </w:r>
      <w:proofErr w:type="spellEnd"/>
      <w:r w:rsidRPr="007117E2">
        <w:t xml:space="preserve">, </w:t>
      </w:r>
      <w:proofErr w:type="spellStart"/>
      <w:r w:rsidRPr="007117E2">
        <w:rPr>
          <w:i/>
        </w:rPr>
        <w:t>k</w:t>
      </w:r>
      <w:r w:rsidRPr="007117E2">
        <w:rPr>
          <w:vertAlign w:val="subscript"/>
        </w:rPr>
        <w:t>con</w:t>
      </w:r>
      <w:proofErr w:type="spellEnd"/>
      <w:r w:rsidRPr="007117E2">
        <w:t>) as the final effect the m</w:t>
      </w:r>
      <w:r>
        <w:t>olecule</w:t>
      </w:r>
      <w:r w:rsidRPr="007117E2">
        <w:t xml:space="preserve"> receives. If </w:t>
      </w:r>
      <w:proofErr w:type="gramStart"/>
      <w:r w:rsidRPr="007117E2">
        <w:rPr>
          <w:i/>
        </w:rPr>
        <w:t>s</w:t>
      </w:r>
      <w:r w:rsidRPr="007117E2">
        <w:t>(</w:t>
      </w:r>
      <w:proofErr w:type="spellStart"/>
      <w:proofErr w:type="gramEnd"/>
      <w:r w:rsidRPr="007117E2">
        <w:rPr>
          <w:i/>
        </w:rPr>
        <w:t>i</w:t>
      </w:r>
      <w:proofErr w:type="spellEnd"/>
      <w:r w:rsidRPr="007117E2">
        <w:t xml:space="preserve">, </w:t>
      </w:r>
      <w:proofErr w:type="spellStart"/>
      <w:r w:rsidRPr="007117E2">
        <w:rPr>
          <w:i/>
        </w:rPr>
        <w:t>k</w:t>
      </w:r>
      <w:r w:rsidRPr="007117E2">
        <w:rPr>
          <w:vertAlign w:val="subscript"/>
        </w:rPr>
        <w:t>con</w:t>
      </w:r>
      <w:proofErr w:type="spellEnd"/>
      <w:r w:rsidRPr="007117E2">
        <w:t xml:space="preserve">) &gt; 0, the effect is predicted as activation; if </w:t>
      </w:r>
      <w:r w:rsidRPr="007117E2">
        <w:rPr>
          <w:i/>
        </w:rPr>
        <w:t>s</w:t>
      </w:r>
      <w:r w:rsidRPr="007117E2">
        <w:t>(</w:t>
      </w:r>
      <w:proofErr w:type="spellStart"/>
      <w:r w:rsidRPr="007117E2">
        <w:rPr>
          <w:i/>
        </w:rPr>
        <w:t>i</w:t>
      </w:r>
      <w:proofErr w:type="spellEnd"/>
      <w:r w:rsidRPr="007117E2">
        <w:t xml:space="preserve">, </w:t>
      </w:r>
      <w:proofErr w:type="spellStart"/>
      <w:r w:rsidRPr="007117E2">
        <w:rPr>
          <w:i/>
        </w:rPr>
        <w:t>k</w:t>
      </w:r>
      <w:r w:rsidRPr="007117E2">
        <w:rPr>
          <w:vertAlign w:val="subscript"/>
        </w:rPr>
        <w:t>con</w:t>
      </w:r>
      <w:proofErr w:type="spellEnd"/>
      <w:r w:rsidRPr="007117E2">
        <w:t>) &lt; 0, the effec</w:t>
      </w:r>
      <w:r>
        <w:t>t was predicted as inhibition. O</w:t>
      </w:r>
      <w:r w:rsidRPr="007117E2">
        <w:t xml:space="preserve">therwise, the effect is unknown and not considered in evaluation. The score </w:t>
      </w:r>
      <w:proofErr w:type="gramStart"/>
      <w:r w:rsidRPr="007117E2">
        <w:rPr>
          <w:i/>
        </w:rPr>
        <w:t>s</w:t>
      </w:r>
      <w:r w:rsidRPr="007117E2">
        <w:t>(</w:t>
      </w:r>
      <w:proofErr w:type="spellStart"/>
      <w:proofErr w:type="gramEnd"/>
      <w:r w:rsidRPr="007117E2">
        <w:rPr>
          <w:i/>
        </w:rPr>
        <w:t>i</w:t>
      </w:r>
      <w:proofErr w:type="spellEnd"/>
      <w:r w:rsidRPr="007117E2">
        <w:t xml:space="preserve">, </w:t>
      </w:r>
      <w:proofErr w:type="spellStart"/>
      <w:r w:rsidRPr="007117E2">
        <w:rPr>
          <w:i/>
        </w:rPr>
        <w:t>k</w:t>
      </w:r>
      <w:r w:rsidRPr="007117E2">
        <w:rPr>
          <w:vertAlign w:val="subscript"/>
        </w:rPr>
        <w:t>con</w:t>
      </w:r>
      <w:proofErr w:type="spellEnd"/>
      <w:r w:rsidRPr="007117E2">
        <w:t xml:space="preserve">) shows the algorithm’s prediction of the drug-molecular indication associated with </w:t>
      </w:r>
      <w:r w:rsidRPr="007117E2">
        <w:rPr>
          <w:i/>
        </w:rPr>
        <w:t>p</w:t>
      </w:r>
      <w:r w:rsidRPr="007117E2">
        <w:rPr>
          <w:i/>
          <w:vertAlign w:val="subscript"/>
        </w:rPr>
        <w:t>i</w:t>
      </w:r>
      <w:r w:rsidRPr="007117E2">
        <w:t xml:space="preserve">. </w:t>
      </w:r>
    </w:p>
    <w:p w:rsidR="00055BA1" w:rsidRPr="007117E2" w:rsidRDefault="00055BA1" w:rsidP="00055BA1">
      <w:pPr>
        <w:pStyle w:val="Heading3"/>
        <w:numPr>
          <w:ilvl w:val="0"/>
          <w:numId w:val="29"/>
        </w:numPr>
        <w:spacing w:before="200"/>
      </w:pPr>
      <w:r>
        <w:t xml:space="preserve">PETS </w:t>
      </w:r>
      <w:r w:rsidRPr="007117E2">
        <w:t xml:space="preserve">score evaluation </w:t>
      </w:r>
    </w:p>
    <w:p w:rsidR="00055BA1" w:rsidRPr="007117E2" w:rsidRDefault="00055BA1" w:rsidP="00055BA1">
      <w:pPr>
        <w:rPr>
          <w:lang w:eastAsia="ja-JP"/>
        </w:rPr>
      </w:pPr>
      <w:r w:rsidRPr="007117E2">
        <w:rPr>
          <w:lang w:eastAsia="ja-JP"/>
        </w:rPr>
        <w:t xml:space="preserve">The drug is scored using a weight-averaging technique, extending Lamb et </w:t>
      </w:r>
      <w:proofErr w:type="spellStart"/>
      <w:r w:rsidRPr="007117E2">
        <w:rPr>
          <w:lang w:eastAsia="ja-JP"/>
        </w:rPr>
        <w:t>al’s</w:t>
      </w:r>
      <w:proofErr w:type="spellEnd"/>
      <w:r w:rsidRPr="007117E2">
        <w:rPr>
          <w:lang w:eastAsia="ja-JP"/>
        </w:rPr>
        <w:t xml:space="preserve"> idea [13], based on the following formula:</w:t>
      </w:r>
    </w:p>
    <w:p w:rsidR="00055BA1" w:rsidRPr="007117E2" w:rsidRDefault="00055BA1" w:rsidP="00055BA1">
      <w:pPr>
        <w:rPr>
          <w:lang w:eastAsia="ja-JP"/>
        </w:rPr>
      </w:pPr>
      <w:r w:rsidRPr="007117E2">
        <w:rPr>
          <w:lang w:eastAsia="ja-JP"/>
        </w:rPr>
        <w:t xml:space="preserve">PETS-score = </w:t>
      </w:r>
      <w:r w:rsidRPr="007117E2">
        <w:rPr>
          <w:position w:val="-30"/>
          <w:szCs w:val="24"/>
          <w:lang w:eastAsia="ja-JP"/>
        </w:rPr>
        <w:object w:dxaOrig="3615" w:dyaOrig="720">
          <v:shape id="_x0000_i1036" type="#_x0000_t75" style="width:181.5pt;height:36pt" o:ole="">
            <v:imagedata r:id="rId27" o:title=""/>
          </v:shape>
          <o:OLEObject Type="Embed" ProgID="Equation.DSMT4" ShapeID="_x0000_i1036" DrawAspect="Content" ObjectID="_1497423523" r:id="rId28"/>
        </w:object>
      </w:r>
      <w:r w:rsidRPr="007117E2">
        <w:rPr>
          <w:lang w:eastAsia="ja-JP"/>
        </w:rPr>
        <w:t xml:space="preserve"> (6)</w:t>
      </w:r>
    </w:p>
    <w:p w:rsidR="00055BA1" w:rsidRDefault="00055BA1" w:rsidP="00055BA1">
      <w:pPr>
        <w:rPr>
          <w:lang w:eastAsia="ja-JP"/>
        </w:rPr>
      </w:pPr>
      <w:r w:rsidRPr="007117E2">
        <w:rPr>
          <w:lang w:eastAsia="ja-JP"/>
        </w:rPr>
        <w:t xml:space="preserve">Drug having high </w:t>
      </w:r>
      <w:r>
        <w:rPr>
          <w:lang w:eastAsia="ja-JP"/>
        </w:rPr>
        <w:t xml:space="preserve">PETS </w:t>
      </w:r>
      <w:r w:rsidRPr="007117E2">
        <w:rPr>
          <w:lang w:eastAsia="ja-JP"/>
        </w:rPr>
        <w:t>score is predicted as therapeutic, and vice versa.</w:t>
      </w:r>
    </w:p>
    <w:p w:rsidR="00055BA1" w:rsidRPr="007117E2" w:rsidRDefault="00055BA1" w:rsidP="00055BA1">
      <w:pPr>
        <w:rPr>
          <w:lang w:eastAsia="ja-JP"/>
        </w:rPr>
      </w:pPr>
      <w:bookmarkStart w:id="0" w:name="_GoBack"/>
      <w:bookmarkEnd w:id="0"/>
    </w:p>
    <w:p w:rsidR="009E62AB" w:rsidRDefault="009E62AB"/>
    <w:sectPr w:rsidR="009E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F8A"/>
    <w:multiLevelType w:val="hybridMultilevel"/>
    <w:tmpl w:val="23082D90"/>
    <w:lvl w:ilvl="0" w:tplc="34503F60">
      <w:start w:val="1"/>
      <w:numFmt w:val="lowerLetter"/>
      <w:pStyle w:val="Heading3"/>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7E1B7F"/>
    <w:multiLevelType w:val="hybridMultilevel"/>
    <w:tmpl w:val="02804280"/>
    <w:lvl w:ilvl="0" w:tplc="B290BC5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D6B10"/>
    <w:multiLevelType w:val="hybridMultilevel"/>
    <w:tmpl w:val="19A4EA32"/>
    <w:lvl w:ilvl="0" w:tplc="707A789A">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8E68BE"/>
    <w:multiLevelType w:val="hybridMultilevel"/>
    <w:tmpl w:val="1C2404FC"/>
    <w:lvl w:ilvl="0" w:tplc="7DFE207A">
      <w:start w:val="1"/>
      <w:numFmt w:val="decimal"/>
      <w:pStyle w:val="Figure"/>
      <w:suff w:val="space"/>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1357A"/>
    <w:multiLevelType w:val="hybridMultilevel"/>
    <w:tmpl w:val="A49EB2A2"/>
    <w:lvl w:ilvl="0" w:tplc="11F2D5A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F8134A"/>
    <w:multiLevelType w:val="hybridMultilevel"/>
    <w:tmpl w:val="8CA62990"/>
    <w:lvl w:ilvl="0" w:tplc="BC24496A">
      <w:start w:val="1"/>
      <w:numFmt w:val="bullet"/>
      <w:pStyle w:val="Heading4"/>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112B5D"/>
    <w:multiLevelType w:val="hybridMultilevel"/>
    <w:tmpl w:val="A7CCCC4C"/>
    <w:lvl w:ilvl="0" w:tplc="9A10D7AC">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4B93CED"/>
    <w:multiLevelType w:val="hybridMultilevel"/>
    <w:tmpl w:val="D5C696A4"/>
    <w:lvl w:ilvl="0" w:tplc="A8F06B9E">
      <w:start w:val="1"/>
      <w:numFmt w:val="decimal"/>
      <w:suff w:val="space"/>
      <w:lvlText w:val="Table %1."/>
      <w:lvlJc w:val="left"/>
      <w:pPr>
        <w:ind w:left="72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D00649"/>
    <w:multiLevelType w:val="hybridMultilevel"/>
    <w:tmpl w:val="C5165EE8"/>
    <w:lvl w:ilvl="0" w:tplc="D6CCE196">
      <w:start w:val="1"/>
      <w:numFmt w:val="lowerLetter"/>
      <w:pStyle w:val="Heading3"/>
      <w:suff w:val="space"/>
      <w:lvlText w:val="%1)"/>
      <w:lvlJc w:val="left"/>
      <w:pPr>
        <w:ind w:left="1080" w:hanging="36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E832A4"/>
    <w:multiLevelType w:val="hybridMultilevel"/>
    <w:tmpl w:val="00CE3AD6"/>
    <w:lvl w:ilvl="0" w:tplc="7E3A069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1"/>
  </w:num>
  <w:num w:numId="5">
    <w:abstractNumId w:val="1"/>
  </w:num>
  <w:num w:numId="6">
    <w:abstractNumId w:val="3"/>
  </w:num>
  <w:num w:numId="7">
    <w:abstractNumId w:val="3"/>
  </w:num>
  <w:num w:numId="8">
    <w:abstractNumId w:val="5"/>
  </w:num>
  <w:num w:numId="9">
    <w:abstractNumId w:val="9"/>
  </w:num>
  <w:num w:numId="10">
    <w:abstractNumId w:val="2"/>
  </w:num>
  <w:num w:numId="11">
    <w:abstractNumId w:val="2"/>
  </w:num>
  <w:num w:numId="12">
    <w:abstractNumId w:val="8"/>
  </w:num>
  <w:num w:numId="13">
    <w:abstractNumId w:val="3"/>
  </w:num>
  <w:num w:numId="14">
    <w:abstractNumId w:val="7"/>
  </w:num>
  <w:num w:numId="15">
    <w:abstractNumId w:val="7"/>
  </w:num>
  <w:num w:numId="16">
    <w:abstractNumId w:val="4"/>
  </w:num>
  <w:num w:numId="17">
    <w:abstractNumId w:val="4"/>
  </w:num>
  <w:num w:numId="18">
    <w:abstractNumId w:val="8"/>
  </w:num>
  <w:num w:numId="19">
    <w:abstractNumId w:val="8"/>
  </w:num>
  <w:num w:numId="20">
    <w:abstractNumId w:val="5"/>
  </w:num>
  <w:num w:numId="21">
    <w:abstractNumId w:val="5"/>
  </w:num>
  <w:num w:numId="22">
    <w:abstractNumId w:val="8"/>
  </w:num>
  <w:num w:numId="23">
    <w:abstractNumId w:val="8"/>
  </w:num>
  <w:num w:numId="24">
    <w:abstractNumId w:val="4"/>
  </w:num>
  <w:num w:numId="25">
    <w:abstractNumId w:val="6"/>
  </w:num>
  <w:num w:numId="26">
    <w:abstractNumId w:val="0"/>
    <w:lvlOverride w:ilvl="0">
      <w:startOverride w:val="1"/>
    </w:lvlOverride>
  </w:num>
  <w:num w:numId="27">
    <w:abstractNumId w:val="0"/>
    <w:lvlOverride w:ilvl="0">
      <w:startOverride w:val="1"/>
    </w:lvlOverride>
  </w:num>
  <w:num w:numId="28">
    <w:abstractNumId w:val="0"/>
    <w:lvlOverride w:ilvl="0">
      <w:startOverride w:val="4"/>
    </w:lvlOverride>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30"/>
    <w:rsid w:val="00000885"/>
    <w:rsid w:val="0000171C"/>
    <w:rsid w:val="00001D1D"/>
    <w:rsid w:val="000041E6"/>
    <w:rsid w:val="00005117"/>
    <w:rsid w:val="0000515B"/>
    <w:rsid w:val="000056E5"/>
    <w:rsid w:val="000068F7"/>
    <w:rsid w:val="00006B55"/>
    <w:rsid w:val="00006CA9"/>
    <w:rsid w:val="00006F76"/>
    <w:rsid w:val="0001069F"/>
    <w:rsid w:val="00010D0B"/>
    <w:rsid w:val="00010FCD"/>
    <w:rsid w:val="00012E3A"/>
    <w:rsid w:val="00013330"/>
    <w:rsid w:val="00013EA7"/>
    <w:rsid w:val="000149A4"/>
    <w:rsid w:val="00014C6C"/>
    <w:rsid w:val="00017DC5"/>
    <w:rsid w:val="00020227"/>
    <w:rsid w:val="000209E3"/>
    <w:rsid w:val="00022D27"/>
    <w:rsid w:val="00023331"/>
    <w:rsid w:val="00024170"/>
    <w:rsid w:val="0002481C"/>
    <w:rsid w:val="00024A67"/>
    <w:rsid w:val="00025463"/>
    <w:rsid w:val="000261FF"/>
    <w:rsid w:val="0002623C"/>
    <w:rsid w:val="00026826"/>
    <w:rsid w:val="0002756B"/>
    <w:rsid w:val="00027B3A"/>
    <w:rsid w:val="00031058"/>
    <w:rsid w:val="00031796"/>
    <w:rsid w:val="00031830"/>
    <w:rsid w:val="000343C4"/>
    <w:rsid w:val="000363CB"/>
    <w:rsid w:val="00036931"/>
    <w:rsid w:val="000372A9"/>
    <w:rsid w:val="00037B04"/>
    <w:rsid w:val="00040163"/>
    <w:rsid w:val="00040B79"/>
    <w:rsid w:val="0004210D"/>
    <w:rsid w:val="0004308B"/>
    <w:rsid w:val="000436F3"/>
    <w:rsid w:val="00043F6A"/>
    <w:rsid w:val="00045DCF"/>
    <w:rsid w:val="000461A2"/>
    <w:rsid w:val="00046BCE"/>
    <w:rsid w:val="000471F5"/>
    <w:rsid w:val="000477A9"/>
    <w:rsid w:val="00047951"/>
    <w:rsid w:val="00050BA2"/>
    <w:rsid w:val="00053FEE"/>
    <w:rsid w:val="00055BA1"/>
    <w:rsid w:val="00057A38"/>
    <w:rsid w:val="000606B4"/>
    <w:rsid w:val="00064BF0"/>
    <w:rsid w:val="00064C79"/>
    <w:rsid w:val="0006531E"/>
    <w:rsid w:val="00066360"/>
    <w:rsid w:val="000677B9"/>
    <w:rsid w:val="00067E9B"/>
    <w:rsid w:val="00070692"/>
    <w:rsid w:val="00071AFE"/>
    <w:rsid w:val="00071F8C"/>
    <w:rsid w:val="00072F25"/>
    <w:rsid w:val="000735C0"/>
    <w:rsid w:val="00080CBF"/>
    <w:rsid w:val="00082257"/>
    <w:rsid w:val="00084CDA"/>
    <w:rsid w:val="00085D96"/>
    <w:rsid w:val="0008640B"/>
    <w:rsid w:val="00086B2A"/>
    <w:rsid w:val="0008755B"/>
    <w:rsid w:val="0009079F"/>
    <w:rsid w:val="00090D7A"/>
    <w:rsid w:val="00090E47"/>
    <w:rsid w:val="00091513"/>
    <w:rsid w:val="00092659"/>
    <w:rsid w:val="00092668"/>
    <w:rsid w:val="000928D3"/>
    <w:rsid w:val="0009308B"/>
    <w:rsid w:val="0009434C"/>
    <w:rsid w:val="00094434"/>
    <w:rsid w:val="000950F4"/>
    <w:rsid w:val="000972D5"/>
    <w:rsid w:val="000977E3"/>
    <w:rsid w:val="000A09C9"/>
    <w:rsid w:val="000A3750"/>
    <w:rsid w:val="000A3E28"/>
    <w:rsid w:val="000A4BEA"/>
    <w:rsid w:val="000A72BD"/>
    <w:rsid w:val="000A76B4"/>
    <w:rsid w:val="000B1055"/>
    <w:rsid w:val="000B2787"/>
    <w:rsid w:val="000B28A9"/>
    <w:rsid w:val="000B4487"/>
    <w:rsid w:val="000B5E7A"/>
    <w:rsid w:val="000B6244"/>
    <w:rsid w:val="000C143C"/>
    <w:rsid w:val="000C4B4A"/>
    <w:rsid w:val="000C6A8B"/>
    <w:rsid w:val="000C6DAF"/>
    <w:rsid w:val="000D198B"/>
    <w:rsid w:val="000D2243"/>
    <w:rsid w:val="000D2B2B"/>
    <w:rsid w:val="000D2EBD"/>
    <w:rsid w:val="000D3D2C"/>
    <w:rsid w:val="000D42D0"/>
    <w:rsid w:val="000D4A11"/>
    <w:rsid w:val="000D4CCC"/>
    <w:rsid w:val="000D589E"/>
    <w:rsid w:val="000D5C92"/>
    <w:rsid w:val="000E0515"/>
    <w:rsid w:val="000E0B10"/>
    <w:rsid w:val="000E2363"/>
    <w:rsid w:val="000E3710"/>
    <w:rsid w:val="000E37DA"/>
    <w:rsid w:val="000E43F4"/>
    <w:rsid w:val="000E4848"/>
    <w:rsid w:val="000E4CAD"/>
    <w:rsid w:val="000E5641"/>
    <w:rsid w:val="000E6B50"/>
    <w:rsid w:val="000E7B45"/>
    <w:rsid w:val="000F28D0"/>
    <w:rsid w:val="000F4C2C"/>
    <w:rsid w:val="000F56D6"/>
    <w:rsid w:val="000F5AF2"/>
    <w:rsid w:val="000F6FBD"/>
    <w:rsid w:val="000F7B4E"/>
    <w:rsid w:val="00102236"/>
    <w:rsid w:val="0010333F"/>
    <w:rsid w:val="00104639"/>
    <w:rsid w:val="00104CDC"/>
    <w:rsid w:val="00105635"/>
    <w:rsid w:val="0010673D"/>
    <w:rsid w:val="00106DE9"/>
    <w:rsid w:val="00107AED"/>
    <w:rsid w:val="0011055B"/>
    <w:rsid w:val="001119C2"/>
    <w:rsid w:val="00112E87"/>
    <w:rsid w:val="001139F9"/>
    <w:rsid w:val="00115670"/>
    <w:rsid w:val="001157E0"/>
    <w:rsid w:val="00117021"/>
    <w:rsid w:val="00117C19"/>
    <w:rsid w:val="001204FE"/>
    <w:rsid w:val="00121A2B"/>
    <w:rsid w:val="001224D2"/>
    <w:rsid w:val="00122DBC"/>
    <w:rsid w:val="001233B4"/>
    <w:rsid w:val="001235C2"/>
    <w:rsid w:val="0012437F"/>
    <w:rsid w:val="00124615"/>
    <w:rsid w:val="00126083"/>
    <w:rsid w:val="0013021D"/>
    <w:rsid w:val="00130451"/>
    <w:rsid w:val="00130DB4"/>
    <w:rsid w:val="001344D0"/>
    <w:rsid w:val="00134738"/>
    <w:rsid w:val="00134C1A"/>
    <w:rsid w:val="00136732"/>
    <w:rsid w:val="00136DF4"/>
    <w:rsid w:val="00137423"/>
    <w:rsid w:val="00137BF2"/>
    <w:rsid w:val="00137E58"/>
    <w:rsid w:val="00140296"/>
    <w:rsid w:val="001411B7"/>
    <w:rsid w:val="001414BE"/>
    <w:rsid w:val="00141A87"/>
    <w:rsid w:val="00142672"/>
    <w:rsid w:val="0014344B"/>
    <w:rsid w:val="001436AE"/>
    <w:rsid w:val="00143C25"/>
    <w:rsid w:val="001517A5"/>
    <w:rsid w:val="001522D6"/>
    <w:rsid w:val="00152E03"/>
    <w:rsid w:val="00152E93"/>
    <w:rsid w:val="00153F75"/>
    <w:rsid w:val="001552D5"/>
    <w:rsid w:val="00155BEC"/>
    <w:rsid w:val="00156B47"/>
    <w:rsid w:val="0015715B"/>
    <w:rsid w:val="001574B0"/>
    <w:rsid w:val="00160AD2"/>
    <w:rsid w:val="00161310"/>
    <w:rsid w:val="001624C9"/>
    <w:rsid w:val="00162D82"/>
    <w:rsid w:val="00163C3F"/>
    <w:rsid w:val="0016433E"/>
    <w:rsid w:val="0016439B"/>
    <w:rsid w:val="001649BA"/>
    <w:rsid w:val="00165D57"/>
    <w:rsid w:val="00166251"/>
    <w:rsid w:val="0017163D"/>
    <w:rsid w:val="00171E90"/>
    <w:rsid w:val="00171FFE"/>
    <w:rsid w:val="0017241A"/>
    <w:rsid w:val="00173610"/>
    <w:rsid w:val="0017620E"/>
    <w:rsid w:val="00180497"/>
    <w:rsid w:val="00180C24"/>
    <w:rsid w:val="001821E4"/>
    <w:rsid w:val="0018240C"/>
    <w:rsid w:val="001824D9"/>
    <w:rsid w:val="001847FE"/>
    <w:rsid w:val="00184878"/>
    <w:rsid w:val="00184E55"/>
    <w:rsid w:val="00186238"/>
    <w:rsid w:val="00190324"/>
    <w:rsid w:val="001917EC"/>
    <w:rsid w:val="00191DB7"/>
    <w:rsid w:val="001927D5"/>
    <w:rsid w:val="00193E79"/>
    <w:rsid w:val="00194D49"/>
    <w:rsid w:val="00195941"/>
    <w:rsid w:val="001A1F03"/>
    <w:rsid w:val="001A2E33"/>
    <w:rsid w:val="001A39E1"/>
    <w:rsid w:val="001A4514"/>
    <w:rsid w:val="001A4FC3"/>
    <w:rsid w:val="001A5332"/>
    <w:rsid w:val="001A642A"/>
    <w:rsid w:val="001A6F66"/>
    <w:rsid w:val="001B0D0D"/>
    <w:rsid w:val="001B0D80"/>
    <w:rsid w:val="001B0E35"/>
    <w:rsid w:val="001B289D"/>
    <w:rsid w:val="001B4144"/>
    <w:rsid w:val="001B4880"/>
    <w:rsid w:val="001B4F4F"/>
    <w:rsid w:val="001B6A46"/>
    <w:rsid w:val="001B7A58"/>
    <w:rsid w:val="001C038A"/>
    <w:rsid w:val="001C083D"/>
    <w:rsid w:val="001C181E"/>
    <w:rsid w:val="001C1FB2"/>
    <w:rsid w:val="001C6121"/>
    <w:rsid w:val="001C62EB"/>
    <w:rsid w:val="001C6334"/>
    <w:rsid w:val="001C67B7"/>
    <w:rsid w:val="001C67B9"/>
    <w:rsid w:val="001C6AEA"/>
    <w:rsid w:val="001D02F7"/>
    <w:rsid w:val="001D27E7"/>
    <w:rsid w:val="001D31E9"/>
    <w:rsid w:val="001D3385"/>
    <w:rsid w:val="001D417E"/>
    <w:rsid w:val="001D4E72"/>
    <w:rsid w:val="001D5300"/>
    <w:rsid w:val="001D5410"/>
    <w:rsid w:val="001D73F6"/>
    <w:rsid w:val="001D7D85"/>
    <w:rsid w:val="001E001F"/>
    <w:rsid w:val="001E14CC"/>
    <w:rsid w:val="001E588F"/>
    <w:rsid w:val="001E7291"/>
    <w:rsid w:val="001E7B95"/>
    <w:rsid w:val="001F0642"/>
    <w:rsid w:val="001F0C09"/>
    <w:rsid w:val="001F0EA9"/>
    <w:rsid w:val="001F1C1F"/>
    <w:rsid w:val="001F684B"/>
    <w:rsid w:val="001F749E"/>
    <w:rsid w:val="0020125B"/>
    <w:rsid w:val="00201802"/>
    <w:rsid w:val="00201E60"/>
    <w:rsid w:val="002023A1"/>
    <w:rsid w:val="002029EE"/>
    <w:rsid w:val="00203B52"/>
    <w:rsid w:val="00203E4B"/>
    <w:rsid w:val="00204501"/>
    <w:rsid w:val="00204835"/>
    <w:rsid w:val="00205D88"/>
    <w:rsid w:val="00207569"/>
    <w:rsid w:val="0021041D"/>
    <w:rsid w:val="00210B52"/>
    <w:rsid w:val="00211748"/>
    <w:rsid w:val="002121B3"/>
    <w:rsid w:val="002127EE"/>
    <w:rsid w:val="00212ACD"/>
    <w:rsid w:val="00214419"/>
    <w:rsid w:val="00217F60"/>
    <w:rsid w:val="0022165A"/>
    <w:rsid w:val="00226836"/>
    <w:rsid w:val="00227053"/>
    <w:rsid w:val="00227836"/>
    <w:rsid w:val="0023058E"/>
    <w:rsid w:val="00231580"/>
    <w:rsid w:val="00231643"/>
    <w:rsid w:val="00232F44"/>
    <w:rsid w:val="00234500"/>
    <w:rsid w:val="002355F1"/>
    <w:rsid w:val="0023590B"/>
    <w:rsid w:val="00235A22"/>
    <w:rsid w:val="00236E5A"/>
    <w:rsid w:val="002406D0"/>
    <w:rsid w:val="00241877"/>
    <w:rsid w:val="002432A9"/>
    <w:rsid w:val="0024435B"/>
    <w:rsid w:val="002445C6"/>
    <w:rsid w:val="00244EE9"/>
    <w:rsid w:val="0024525F"/>
    <w:rsid w:val="00246B24"/>
    <w:rsid w:val="00246D0A"/>
    <w:rsid w:val="00246ED0"/>
    <w:rsid w:val="00250893"/>
    <w:rsid w:val="00254851"/>
    <w:rsid w:val="00254A2A"/>
    <w:rsid w:val="00255296"/>
    <w:rsid w:val="0025641B"/>
    <w:rsid w:val="0025694B"/>
    <w:rsid w:val="0026369E"/>
    <w:rsid w:val="00263E0A"/>
    <w:rsid w:val="00264072"/>
    <w:rsid w:val="00264B0C"/>
    <w:rsid w:val="00264D1D"/>
    <w:rsid w:val="002652FF"/>
    <w:rsid w:val="00266110"/>
    <w:rsid w:val="00266A42"/>
    <w:rsid w:val="00270121"/>
    <w:rsid w:val="00270376"/>
    <w:rsid w:val="0027061C"/>
    <w:rsid w:val="00270A5D"/>
    <w:rsid w:val="00271107"/>
    <w:rsid w:val="00272313"/>
    <w:rsid w:val="00273E2C"/>
    <w:rsid w:val="00274C6B"/>
    <w:rsid w:val="00275A4B"/>
    <w:rsid w:val="0027693E"/>
    <w:rsid w:val="00276C29"/>
    <w:rsid w:val="00277B7D"/>
    <w:rsid w:val="00277E32"/>
    <w:rsid w:val="002800E5"/>
    <w:rsid w:val="00281F95"/>
    <w:rsid w:val="00290F88"/>
    <w:rsid w:val="00292B03"/>
    <w:rsid w:val="00295477"/>
    <w:rsid w:val="00295B5E"/>
    <w:rsid w:val="002964AE"/>
    <w:rsid w:val="0029705C"/>
    <w:rsid w:val="0029747F"/>
    <w:rsid w:val="002978E0"/>
    <w:rsid w:val="002A2172"/>
    <w:rsid w:val="002A2C9E"/>
    <w:rsid w:val="002A4098"/>
    <w:rsid w:val="002B0194"/>
    <w:rsid w:val="002B1F9B"/>
    <w:rsid w:val="002B230B"/>
    <w:rsid w:val="002B280C"/>
    <w:rsid w:val="002B4EDA"/>
    <w:rsid w:val="002B6EE5"/>
    <w:rsid w:val="002B7E8C"/>
    <w:rsid w:val="002C1011"/>
    <w:rsid w:val="002C21C0"/>
    <w:rsid w:val="002C3E37"/>
    <w:rsid w:val="002C41AE"/>
    <w:rsid w:val="002C5231"/>
    <w:rsid w:val="002C63AF"/>
    <w:rsid w:val="002C654C"/>
    <w:rsid w:val="002D0166"/>
    <w:rsid w:val="002D03D2"/>
    <w:rsid w:val="002D1235"/>
    <w:rsid w:val="002D37C2"/>
    <w:rsid w:val="002D3CBB"/>
    <w:rsid w:val="002D4652"/>
    <w:rsid w:val="002D70F2"/>
    <w:rsid w:val="002E0147"/>
    <w:rsid w:val="002E0B94"/>
    <w:rsid w:val="002E1106"/>
    <w:rsid w:val="002E1ABA"/>
    <w:rsid w:val="002E43B5"/>
    <w:rsid w:val="002E473B"/>
    <w:rsid w:val="002E48E4"/>
    <w:rsid w:val="002E531E"/>
    <w:rsid w:val="002F0A34"/>
    <w:rsid w:val="002F24AB"/>
    <w:rsid w:val="002F40F4"/>
    <w:rsid w:val="002F41C8"/>
    <w:rsid w:val="002F46DE"/>
    <w:rsid w:val="002F48F7"/>
    <w:rsid w:val="002F5AEF"/>
    <w:rsid w:val="002F6840"/>
    <w:rsid w:val="002F7195"/>
    <w:rsid w:val="0030020B"/>
    <w:rsid w:val="00301DF8"/>
    <w:rsid w:val="003029EA"/>
    <w:rsid w:val="00304A71"/>
    <w:rsid w:val="00304AF5"/>
    <w:rsid w:val="00305055"/>
    <w:rsid w:val="00305936"/>
    <w:rsid w:val="00305B18"/>
    <w:rsid w:val="00306A1A"/>
    <w:rsid w:val="0031045B"/>
    <w:rsid w:val="00312078"/>
    <w:rsid w:val="0031231A"/>
    <w:rsid w:val="00312943"/>
    <w:rsid w:val="00312A7A"/>
    <w:rsid w:val="00312BE6"/>
    <w:rsid w:val="003131E7"/>
    <w:rsid w:val="00313265"/>
    <w:rsid w:val="00320C05"/>
    <w:rsid w:val="00321D36"/>
    <w:rsid w:val="00323E18"/>
    <w:rsid w:val="003241FA"/>
    <w:rsid w:val="00324582"/>
    <w:rsid w:val="00324BAE"/>
    <w:rsid w:val="003301B5"/>
    <w:rsid w:val="003307F9"/>
    <w:rsid w:val="0033080C"/>
    <w:rsid w:val="00332A0C"/>
    <w:rsid w:val="00333E55"/>
    <w:rsid w:val="00335C6A"/>
    <w:rsid w:val="00336342"/>
    <w:rsid w:val="0033638B"/>
    <w:rsid w:val="003365E7"/>
    <w:rsid w:val="003414E0"/>
    <w:rsid w:val="0034243E"/>
    <w:rsid w:val="003425C0"/>
    <w:rsid w:val="00342E43"/>
    <w:rsid w:val="003438C9"/>
    <w:rsid w:val="00343CAB"/>
    <w:rsid w:val="00345988"/>
    <w:rsid w:val="00345BB2"/>
    <w:rsid w:val="00345C5E"/>
    <w:rsid w:val="00345C6E"/>
    <w:rsid w:val="00347558"/>
    <w:rsid w:val="0034766E"/>
    <w:rsid w:val="00350FB9"/>
    <w:rsid w:val="00352394"/>
    <w:rsid w:val="003527A3"/>
    <w:rsid w:val="003530BE"/>
    <w:rsid w:val="00353ADB"/>
    <w:rsid w:val="00354204"/>
    <w:rsid w:val="00356FE6"/>
    <w:rsid w:val="00357D51"/>
    <w:rsid w:val="00362857"/>
    <w:rsid w:val="00364C79"/>
    <w:rsid w:val="003652D0"/>
    <w:rsid w:val="0036542E"/>
    <w:rsid w:val="00365783"/>
    <w:rsid w:val="0036586C"/>
    <w:rsid w:val="0036687C"/>
    <w:rsid w:val="003700E2"/>
    <w:rsid w:val="00372AC7"/>
    <w:rsid w:val="00374059"/>
    <w:rsid w:val="00374724"/>
    <w:rsid w:val="003749D8"/>
    <w:rsid w:val="00375A3F"/>
    <w:rsid w:val="00375D3F"/>
    <w:rsid w:val="00376D3D"/>
    <w:rsid w:val="003771D1"/>
    <w:rsid w:val="003779A9"/>
    <w:rsid w:val="00377CF1"/>
    <w:rsid w:val="00377DF8"/>
    <w:rsid w:val="00377F0C"/>
    <w:rsid w:val="00381249"/>
    <w:rsid w:val="003816AC"/>
    <w:rsid w:val="0038238B"/>
    <w:rsid w:val="0038574B"/>
    <w:rsid w:val="00385F4A"/>
    <w:rsid w:val="00386401"/>
    <w:rsid w:val="0038654A"/>
    <w:rsid w:val="00386E92"/>
    <w:rsid w:val="00387A5B"/>
    <w:rsid w:val="00390047"/>
    <w:rsid w:val="00390948"/>
    <w:rsid w:val="003918CA"/>
    <w:rsid w:val="00391C95"/>
    <w:rsid w:val="00391FE2"/>
    <w:rsid w:val="00393B25"/>
    <w:rsid w:val="00395992"/>
    <w:rsid w:val="00396DAD"/>
    <w:rsid w:val="00396FBA"/>
    <w:rsid w:val="00397057"/>
    <w:rsid w:val="003A0814"/>
    <w:rsid w:val="003A0B47"/>
    <w:rsid w:val="003A1294"/>
    <w:rsid w:val="003A2181"/>
    <w:rsid w:val="003A2647"/>
    <w:rsid w:val="003A2C2A"/>
    <w:rsid w:val="003A2E2E"/>
    <w:rsid w:val="003A37E8"/>
    <w:rsid w:val="003A39EB"/>
    <w:rsid w:val="003A3ADA"/>
    <w:rsid w:val="003A4C41"/>
    <w:rsid w:val="003A5DA9"/>
    <w:rsid w:val="003A7193"/>
    <w:rsid w:val="003B03B2"/>
    <w:rsid w:val="003B2370"/>
    <w:rsid w:val="003B323B"/>
    <w:rsid w:val="003B374B"/>
    <w:rsid w:val="003B4981"/>
    <w:rsid w:val="003B4DA8"/>
    <w:rsid w:val="003B4E7A"/>
    <w:rsid w:val="003B56DD"/>
    <w:rsid w:val="003B74D7"/>
    <w:rsid w:val="003B7D84"/>
    <w:rsid w:val="003B7ECB"/>
    <w:rsid w:val="003C1C02"/>
    <w:rsid w:val="003C293F"/>
    <w:rsid w:val="003C2E65"/>
    <w:rsid w:val="003C3ECF"/>
    <w:rsid w:val="003C59BD"/>
    <w:rsid w:val="003C62E5"/>
    <w:rsid w:val="003C6565"/>
    <w:rsid w:val="003D0D6C"/>
    <w:rsid w:val="003D132D"/>
    <w:rsid w:val="003D167A"/>
    <w:rsid w:val="003D43BB"/>
    <w:rsid w:val="003D46C7"/>
    <w:rsid w:val="003D58C5"/>
    <w:rsid w:val="003E0398"/>
    <w:rsid w:val="003E0D71"/>
    <w:rsid w:val="003E1858"/>
    <w:rsid w:val="003E23FC"/>
    <w:rsid w:val="003E32D0"/>
    <w:rsid w:val="003E3822"/>
    <w:rsid w:val="003E3C1D"/>
    <w:rsid w:val="003E656B"/>
    <w:rsid w:val="003E6E85"/>
    <w:rsid w:val="003F0275"/>
    <w:rsid w:val="003F02D0"/>
    <w:rsid w:val="003F36D0"/>
    <w:rsid w:val="003F58C2"/>
    <w:rsid w:val="003F6A24"/>
    <w:rsid w:val="003F6E0E"/>
    <w:rsid w:val="00402060"/>
    <w:rsid w:val="004024D2"/>
    <w:rsid w:val="0040405B"/>
    <w:rsid w:val="0040564C"/>
    <w:rsid w:val="0040606C"/>
    <w:rsid w:val="00406451"/>
    <w:rsid w:val="00406D29"/>
    <w:rsid w:val="004071CE"/>
    <w:rsid w:val="004105F3"/>
    <w:rsid w:val="0041149E"/>
    <w:rsid w:val="00411C7C"/>
    <w:rsid w:val="0042149B"/>
    <w:rsid w:val="00421DF5"/>
    <w:rsid w:val="00423C13"/>
    <w:rsid w:val="00424190"/>
    <w:rsid w:val="00426E73"/>
    <w:rsid w:val="00430D8C"/>
    <w:rsid w:val="0043110E"/>
    <w:rsid w:val="00431992"/>
    <w:rsid w:val="00432270"/>
    <w:rsid w:val="00432CDF"/>
    <w:rsid w:val="004331A6"/>
    <w:rsid w:val="00433D31"/>
    <w:rsid w:val="004364DE"/>
    <w:rsid w:val="00437968"/>
    <w:rsid w:val="00441BE3"/>
    <w:rsid w:val="00442353"/>
    <w:rsid w:val="00442A30"/>
    <w:rsid w:val="00442B7D"/>
    <w:rsid w:val="0044310D"/>
    <w:rsid w:val="00443A20"/>
    <w:rsid w:val="00444397"/>
    <w:rsid w:val="00445CC8"/>
    <w:rsid w:val="00446553"/>
    <w:rsid w:val="0044691D"/>
    <w:rsid w:val="00452B33"/>
    <w:rsid w:val="00453536"/>
    <w:rsid w:val="00453DAA"/>
    <w:rsid w:val="004540E0"/>
    <w:rsid w:val="00454615"/>
    <w:rsid w:val="00454C17"/>
    <w:rsid w:val="004571F5"/>
    <w:rsid w:val="0045797E"/>
    <w:rsid w:val="00457EFF"/>
    <w:rsid w:val="004614AB"/>
    <w:rsid w:val="004615FA"/>
    <w:rsid w:val="00463000"/>
    <w:rsid w:val="004632AA"/>
    <w:rsid w:val="004670DD"/>
    <w:rsid w:val="00467494"/>
    <w:rsid w:val="00467969"/>
    <w:rsid w:val="0047015F"/>
    <w:rsid w:val="00471FF5"/>
    <w:rsid w:val="00472A93"/>
    <w:rsid w:val="00475649"/>
    <w:rsid w:val="0047635F"/>
    <w:rsid w:val="00482120"/>
    <w:rsid w:val="00483EEA"/>
    <w:rsid w:val="00484488"/>
    <w:rsid w:val="00485BF9"/>
    <w:rsid w:val="004870F0"/>
    <w:rsid w:val="00487432"/>
    <w:rsid w:val="00487835"/>
    <w:rsid w:val="00490412"/>
    <w:rsid w:val="00491AFA"/>
    <w:rsid w:val="004933C1"/>
    <w:rsid w:val="00496A9F"/>
    <w:rsid w:val="00496AE0"/>
    <w:rsid w:val="00496DFD"/>
    <w:rsid w:val="00497507"/>
    <w:rsid w:val="004977B2"/>
    <w:rsid w:val="00497EC5"/>
    <w:rsid w:val="004A173E"/>
    <w:rsid w:val="004A1EDC"/>
    <w:rsid w:val="004A3C3E"/>
    <w:rsid w:val="004A48A1"/>
    <w:rsid w:val="004A6627"/>
    <w:rsid w:val="004A68A3"/>
    <w:rsid w:val="004A70B9"/>
    <w:rsid w:val="004A7DC5"/>
    <w:rsid w:val="004A7DCD"/>
    <w:rsid w:val="004A7DF7"/>
    <w:rsid w:val="004B064A"/>
    <w:rsid w:val="004B2BD5"/>
    <w:rsid w:val="004B37B9"/>
    <w:rsid w:val="004B4719"/>
    <w:rsid w:val="004B4E22"/>
    <w:rsid w:val="004B5014"/>
    <w:rsid w:val="004B5EF3"/>
    <w:rsid w:val="004B5F53"/>
    <w:rsid w:val="004B786D"/>
    <w:rsid w:val="004C192A"/>
    <w:rsid w:val="004C1B29"/>
    <w:rsid w:val="004C60D9"/>
    <w:rsid w:val="004C66F3"/>
    <w:rsid w:val="004C6D18"/>
    <w:rsid w:val="004C7D5E"/>
    <w:rsid w:val="004D0EFF"/>
    <w:rsid w:val="004D2C42"/>
    <w:rsid w:val="004D4A5A"/>
    <w:rsid w:val="004D4F2B"/>
    <w:rsid w:val="004D500B"/>
    <w:rsid w:val="004D5237"/>
    <w:rsid w:val="004D62F1"/>
    <w:rsid w:val="004D66B4"/>
    <w:rsid w:val="004D6DB9"/>
    <w:rsid w:val="004E234D"/>
    <w:rsid w:val="004E2916"/>
    <w:rsid w:val="004E3059"/>
    <w:rsid w:val="004E5026"/>
    <w:rsid w:val="004E55AA"/>
    <w:rsid w:val="004E597F"/>
    <w:rsid w:val="004E59FC"/>
    <w:rsid w:val="004E62B1"/>
    <w:rsid w:val="004E6686"/>
    <w:rsid w:val="004E6757"/>
    <w:rsid w:val="004F25B3"/>
    <w:rsid w:val="004F3FE8"/>
    <w:rsid w:val="004F5ACE"/>
    <w:rsid w:val="004F5E40"/>
    <w:rsid w:val="00501772"/>
    <w:rsid w:val="005019D6"/>
    <w:rsid w:val="0050260A"/>
    <w:rsid w:val="00502EB0"/>
    <w:rsid w:val="005044DD"/>
    <w:rsid w:val="00506B1E"/>
    <w:rsid w:val="00506E91"/>
    <w:rsid w:val="00510B37"/>
    <w:rsid w:val="00510D9A"/>
    <w:rsid w:val="005110CD"/>
    <w:rsid w:val="00512BD7"/>
    <w:rsid w:val="00512FF5"/>
    <w:rsid w:val="00513488"/>
    <w:rsid w:val="00513ED5"/>
    <w:rsid w:val="0051409D"/>
    <w:rsid w:val="005161F5"/>
    <w:rsid w:val="00520849"/>
    <w:rsid w:val="00520BBB"/>
    <w:rsid w:val="00520F3B"/>
    <w:rsid w:val="005214AA"/>
    <w:rsid w:val="00521C88"/>
    <w:rsid w:val="00522D93"/>
    <w:rsid w:val="0052314E"/>
    <w:rsid w:val="00530070"/>
    <w:rsid w:val="0053083D"/>
    <w:rsid w:val="0053162F"/>
    <w:rsid w:val="00531977"/>
    <w:rsid w:val="0053241A"/>
    <w:rsid w:val="005329C5"/>
    <w:rsid w:val="00532A76"/>
    <w:rsid w:val="005332B4"/>
    <w:rsid w:val="00533634"/>
    <w:rsid w:val="00533B8F"/>
    <w:rsid w:val="0053445D"/>
    <w:rsid w:val="00536E0F"/>
    <w:rsid w:val="0053775F"/>
    <w:rsid w:val="00537A48"/>
    <w:rsid w:val="00537EC7"/>
    <w:rsid w:val="005422EF"/>
    <w:rsid w:val="00542BD7"/>
    <w:rsid w:val="00542F2F"/>
    <w:rsid w:val="005443C8"/>
    <w:rsid w:val="00544848"/>
    <w:rsid w:val="00545450"/>
    <w:rsid w:val="00545D01"/>
    <w:rsid w:val="00545D9E"/>
    <w:rsid w:val="00546750"/>
    <w:rsid w:val="005473E4"/>
    <w:rsid w:val="005476B3"/>
    <w:rsid w:val="00552036"/>
    <w:rsid w:val="00552E04"/>
    <w:rsid w:val="005539A8"/>
    <w:rsid w:val="005542E7"/>
    <w:rsid w:val="00554473"/>
    <w:rsid w:val="0055578B"/>
    <w:rsid w:val="00556024"/>
    <w:rsid w:val="005562B1"/>
    <w:rsid w:val="005570E4"/>
    <w:rsid w:val="0055720C"/>
    <w:rsid w:val="005606F7"/>
    <w:rsid w:val="00560F0C"/>
    <w:rsid w:val="005613A7"/>
    <w:rsid w:val="00562016"/>
    <w:rsid w:val="0056318A"/>
    <w:rsid w:val="005632F4"/>
    <w:rsid w:val="0056369F"/>
    <w:rsid w:val="00563B9C"/>
    <w:rsid w:val="00564BDC"/>
    <w:rsid w:val="005654AE"/>
    <w:rsid w:val="00565AF4"/>
    <w:rsid w:val="00567B1E"/>
    <w:rsid w:val="00567C3C"/>
    <w:rsid w:val="005701A3"/>
    <w:rsid w:val="00570BE3"/>
    <w:rsid w:val="00571E3A"/>
    <w:rsid w:val="00573851"/>
    <w:rsid w:val="00575643"/>
    <w:rsid w:val="00576DBE"/>
    <w:rsid w:val="00576F93"/>
    <w:rsid w:val="00577C53"/>
    <w:rsid w:val="00580774"/>
    <w:rsid w:val="00580A59"/>
    <w:rsid w:val="00580BAB"/>
    <w:rsid w:val="00580FA0"/>
    <w:rsid w:val="00581123"/>
    <w:rsid w:val="005812FA"/>
    <w:rsid w:val="005845B7"/>
    <w:rsid w:val="00585594"/>
    <w:rsid w:val="00585775"/>
    <w:rsid w:val="0058621F"/>
    <w:rsid w:val="005901AC"/>
    <w:rsid w:val="0059027E"/>
    <w:rsid w:val="005904F6"/>
    <w:rsid w:val="00591906"/>
    <w:rsid w:val="005922C9"/>
    <w:rsid w:val="00592911"/>
    <w:rsid w:val="0059582F"/>
    <w:rsid w:val="005962E7"/>
    <w:rsid w:val="00596809"/>
    <w:rsid w:val="00596AB9"/>
    <w:rsid w:val="00597033"/>
    <w:rsid w:val="00597559"/>
    <w:rsid w:val="005977C8"/>
    <w:rsid w:val="005A0437"/>
    <w:rsid w:val="005A0566"/>
    <w:rsid w:val="005A05B1"/>
    <w:rsid w:val="005A2324"/>
    <w:rsid w:val="005A24DD"/>
    <w:rsid w:val="005A31D4"/>
    <w:rsid w:val="005A4855"/>
    <w:rsid w:val="005A4CE9"/>
    <w:rsid w:val="005A6732"/>
    <w:rsid w:val="005A7298"/>
    <w:rsid w:val="005B0AB4"/>
    <w:rsid w:val="005B13DF"/>
    <w:rsid w:val="005B252F"/>
    <w:rsid w:val="005B328A"/>
    <w:rsid w:val="005B3412"/>
    <w:rsid w:val="005B7932"/>
    <w:rsid w:val="005B7D8A"/>
    <w:rsid w:val="005C0A35"/>
    <w:rsid w:val="005C1090"/>
    <w:rsid w:val="005C1EDD"/>
    <w:rsid w:val="005C24C5"/>
    <w:rsid w:val="005C296C"/>
    <w:rsid w:val="005C3E8E"/>
    <w:rsid w:val="005C3FE6"/>
    <w:rsid w:val="005C48E0"/>
    <w:rsid w:val="005C4DA0"/>
    <w:rsid w:val="005C78C1"/>
    <w:rsid w:val="005D0ACF"/>
    <w:rsid w:val="005D2BA5"/>
    <w:rsid w:val="005D2EB1"/>
    <w:rsid w:val="005D3007"/>
    <w:rsid w:val="005D5B0B"/>
    <w:rsid w:val="005D6AC5"/>
    <w:rsid w:val="005E315F"/>
    <w:rsid w:val="005E426B"/>
    <w:rsid w:val="005E57FD"/>
    <w:rsid w:val="005F0683"/>
    <w:rsid w:val="005F4F19"/>
    <w:rsid w:val="005F5164"/>
    <w:rsid w:val="00600473"/>
    <w:rsid w:val="00600760"/>
    <w:rsid w:val="006007F0"/>
    <w:rsid w:val="00600B37"/>
    <w:rsid w:val="00601F06"/>
    <w:rsid w:val="00602F2E"/>
    <w:rsid w:val="00603275"/>
    <w:rsid w:val="0060337E"/>
    <w:rsid w:val="00604546"/>
    <w:rsid w:val="00604A26"/>
    <w:rsid w:val="00604FB6"/>
    <w:rsid w:val="0060513C"/>
    <w:rsid w:val="0060524F"/>
    <w:rsid w:val="0060584F"/>
    <w:rsid w:val="00607698"/>
    <w:rsid w:val="00610231"/>
    <w:rsid w:val="006109AA"/>
    <w:rsid w:val="00610C1F"/>
    <w:rsid w:val="006110D6"/>
    <w:rsid w:val="00612F86"/>
    <w:rsid w:val="0061310D"/>
    <w:rsid w:val="00616099"/>
    <w:rsid w:val="006161CD"/>
    <w:rsid w:val="00617CA2"/>
    <w:rsid w:val="0062071A"/>
    <w:rsid w:val="00621A93"/>
    <w:rsid w:val="00622E12"/>
    <w:rsid w:val="00623122"/>
    <w:rsid w:val="006249A7"/>
    <w:rsid w:val="006273FA"/>
    <w:rsid w:val="00632821"/>
    <w:rsid w:val="006338D8"/>
    <w:rsid w:val="006353BB"/>
    <w:rsid w:val="006365D0"/>
    <w:rsid w:val="00637156"/>
    <w:rsid w:val="006372AC"/>
    <w:rsid w:val="00640200"/>
    <w:rsid w:val="00642599"/>
    <w:rsid w:val="006426AD"/>
    <w:rsid w:val="00643427"/>
    <w:rsid w:val="00645CCB"/>
    <w:rsid w:val="00646443"/>
    <w:rsid w:val="00650696"/>
    <w:rsid w:val="006516D7"/>
    <w:rsid w:val="00651E76"/>
    <w:rsid w:val="006527B0"/>
    <w:rsid w:val="00653DA3"/>
    <w:rsid w:val="00654899"/>
    <w:rsid w:val="00655638"/>
    <w:rsid w:val="00655D19"/>
    <w:rsid w:val="0065743C"/>
    <w:rsid w:val="00661003"/>
    <w:rsid w:val="00662B88"/>
    <w:rsid w:val="00662E06"/>
    <w:rsid w:val="006630AE"/>
    <w:rsid w:val="00664D52"/>
    <w:rsid w:val="006660BC"/>
    <w:rsid w:val="0066632C"/>
    <w:rsid w:val="0067039F"/>
    <w:rsid w:val="00670EBE"/>
    <w:rsid w:val="0067262A"/>
    <w:rsid w:val="00672F30"/>
    <w:rsid w:val="0067365A"/>
    <w:rsid w:val="00673C4D"/>
    <w:rsid w:val="006743D1"/>
    <w:rsid w:val="00674620"/>
    <w:rsid w:val="00676B83"/>
    <w:rsid w:val="00681616"/>
    <w:rsid w:val="006819AE"/>
    <w:rsid w:val="00683410"/>
    <w:rsid w:val="00683CC5"/>
    <w:rsid w:val="00684A6D"/>
    <w:rsid w:val="00685198"/>
    <w:rsid w:val="006855A8"/>
    <w:rsid w:val="00685E90"/>
    <w:rsid w:val="00687BBF"/>
    <w:rsid w:val="00687BD9"/>
    <w:rsid w:val="00687E78"/>
    <w:rsid w:val="00690B15"/>
    <w:rsid w:val="00690E28"/>
    <w:rsid w:val="006912C8"/>
    <w:rsid w:val="00692EA5"/>
    <w:rsid w:val="00693429"/>
    <w:rsid w:val="0069411A"/>
    <w:rsid w:val="0069479A"/>
    <w:rsid w:val="00695893"/>
    <w:rsid w:val="006965FE"/>
    <w:rsid w:val="006966D3"/>
    <w:rsid w:val="00696990"/>
    <w:rsid w:val="006A2026"/>
    <w:rsid w:val="006A2D7D"/>
    <w:rsid w:val="006A3C21"/>
    <w:rsid w:val="006A5C91"/>
    <w:rsid w:val="006B039C"/>
    <w:rsid w:val="006B14B3"/>
    <w:rsid w:val="006B1BA1"/>
    <w:rsid w:val="006B486C"/>
    <w:rsid w:val="006B502B"/>
    <w:rsid w:val="006B5A82"/>
    <w:rsid w:val="006B7CF9"/>
    <w:rsid w:val="006C06A0"/>
    <w:rsid w:val="006C1D6F"/>
    <w:rsid w:val="006C6343"/>
    <w:rsid w:val="006C650A"/>
    <w:rsid w:val="006C7292"/>
    <w:rsid w:val="006D00F7"/>
    <w:rsid w:val="006D2F29"/>
    <w:rsid w:val="006D388E"/>
    <w:rsid w:val="006D4F33"/>
    <w:rsid w:val="006D6A9E"/>
    <w:rsid w:val="006D7530"/>
    <w:rsid w:val="006D7569"/>
    <w:rsid w:val="006D796A"/>
    <w:rsid w:val="006D7B28"/>
    <w:rsid w:val="006E02FD"/>
    <w:rsid w:val="006E06FC"/>
    <w:rsid w:val="006E07D4"/>
    <w:rsid w:val="006E0E5D"/>
    <w:rsid w:val="006E41D2"/>
    <w:rsid w:val="006E41E7"/>
    <w:rsid w:val="006E459D"/>
    <w:rsid w:val="006E566A"/>
    <w:rsid w:val="006F0BA7"/>
    <w:rsid w:val="006F0D48"/>
    <w:rsid w:val="006F5902"/>
    <w:rsid w:val="006F66FC"/>
    <w:rsid w:val="007020A4"/>
    <w:rsid w:val="00702BFC"/>
    <w:rsid w:val="007038AE"/>
    <w:rsid w:val="00703C75"/>
    <w:rsid w:val="00706660"/>
    <w:rsid w:val="007077F9"/>
    <w:rsid w:val="00710223"/>
    <w:rsid w:val="00710D8F"/>
    <w:rsid w:val="0071120F"/>
    <w:rsid w:val="00711490"/>
    <w:rsid w:val="00711D2F"/>
    <w:rsid w:val="00712C79"/>
    <w:rsid w:val="00712D68"/>
    <w:rsid w:val="007169EB"/>
    <w:rsid w:val="00717CE7"/>
    <w:rsid w:val="00720175"/>
    <w:rsid w:val="00720B99"/>
    <w:rsid w:val="007211D4"/>
    <w:rsid w:val="007217C6"/>
    <w:rsid w:val="007218EF"/>
    <w:rsid w:val="00721BE3"/>
    <w:rsid w:val="00721F2B"/>
    <w:rsid w:val="007223C1"/>
    <w:rsid w:val="00724641"/>
    <w:rsid w:val="00724B5D"/>
    <w:rsid w:val="007270EC"/>
    <w:rsid w:val="007272F7"/>
    <w:rsid w:val="007300A0"/>
    <w:rsid w:val="00730AB3"/>
    <w:rsid w:val="007321BA"/>
    <w:rsid w:val="007323C2"/>
    <w:rsid w:val="007324B4"/>
    <w:rsid w:val="00732544"/>
    <w:rsid w:val="007331A6"/>
    <w:rsid w:val="007331F1"/>
    <w:rsid w:val="00733841"/>
    <w:rsid w:val="0073415D"/>
    <w:rsid w:val="0073419D"/>
    <w:rsid w:val="00736EEB"/>
    <w:rsid w:val="007370C0"/>
    <w:rsid w:val="007372F5"/>
    <w:rsid w:val="00740098"/>
    <w:rsid w:val="0074271B"/>
    <w:rsid w:val="00744579"/>
    <w:rsid w:val="0074548B"/>
    <w:rsid w:val="00745B6F"/>
    <w:rsid w:val="00750462"/>
    <w:rsid w:val="00750A22"/>
    <w:rsid w:val="00750FBF"/>
    <w:rsid w:val="0075276A"/>
    <w:rsid w:val="007533CB"/>
    <w:rsid w:val="007535CB"/>
    <w:rsid w:val="00754C8F"/>
    <w:rsid w:val="007551DD"/>
    <w:rsid w:val="00755318"/>
    <w:rsid w:val="0075684F"/>
    <w:rsid w:val="00756F05"/>
    <w:rsid w:val="00757866"/>
    <w:rsid w:val="00761843"/>
    <w:rsid w:val="00761DAD"/>
    <w:rsid w:val="0076225B"/>
    <w:rsid w:val="00764093"/>
    <w:rsid w:val="00764464"/>
    <w:rsid w:val="00764C42"/>
    <w:rsid w:val="0076557D"/>
    <w:rsid w:val="00767B90"/>
    <w:rsid w:val="00770315"/>
    <w:rsid w:val="007716B4"/>
    <w:rsid w:val="00771768"/>
    <w:rsid w:val="007735F0"/>
    <w:rsid w:val="00773D72"/>
    <w:rsid w:val="00774663"/>
    <w:rsid w:val="00776EB2"/>
    <w:rsid w:val="00777BF5"/>
    <w:rsid w:val="0078089F"/>
    <w:rsid w:val="00780F2B"/>
    <w:rsid w:val="00781008"/>
    <w:rsid w:val="0078374B"/>
    <w:rsid w:val="00784DC1"/>
    <w:rsid w:val="00785057"/>
    <w:rsid w:val="0078574A"/>
    <w:rsid w:val="007863E2"/>
    <w:rsid w:val="00790418"/>
    <w:rsid w:val="007910F9"/>
    <w:rsid w:val="00791542"/>
    <w:rsid w:val="00791F61"/>
    <w:rsid w:val="00792437"/>
    <w:rsid w:val="00793303"/>
    <w:rsid w:val="00793ABE"/>
    <w:rsid w:val="00793D21"/>
    <w:rsid w:val="00794599"/>
    <w:rsid w:val="00794A01"/>
    <w:rsid w:val="00795F69"/>
    <w:rsid w:val="00796E67"/>
    <w:rsid w:val="007A09C5"/>
    <w:rsid w:val="007A1541"/>
    <w:rsid w:val="007A1B9F"/>
    <w:rsid w:val="007A1F21"/>
    <w:rsid w:val="007A2692"/>
    <w:rsid w:val="007A3CEA"/>
    <w:rsid w:val="007A42F3"/>
    <w:rsid w:val="007A452E"/>
    <w:rsid w:val="007B06D0"/>
    <w:rsid w:val="007B1B55"/>
    <w:rsid w:val="007B1BB2"/>
    <w:rsid w:val="007B226A"/>
    <w:rsid w:val="007B2819"/>
    <w:rsid w:val="007B2850"/>
    <w:rsid w:val="007B2A44"/>
    <w:rsid w:val="007B3CF8"/>
    <w:rsid w:val="007B5ACC"/>
    <w:rsid w:val="007B5B22"/>
    <w:rsid w:val="007B7889"/>
    <w:rsid w:val="007B7D8B"/>
    <w:rsid w:val="007C1207"/>
    <w:rsid w:val="007C152F"/>
    <w:rsid w:val="007C1A52"/>
    <w:rsid w:val="007C1FBB"/>
    <w:rsid w:val="007C384A"/>
    <w:rsid w:val="007C4887"/>
    <w:rsid w:val="007C5292"/>
    <w:rsid w:val="007C590F"/>
    <w:rsid w:val="007C5BEA"/>
    <w:rsid w:val="007D026F"/>
    <w:rsid w:val="007D0FBB"/>
    <w:rsid w:val="007D13B0"/>
    <w:rsid w:val="007D2F0F"/>
    <w:rsid w:val="007D3E62"/>
    <w:rsid w:val="007D4A39"/>
    <w:rsid w:val="007D5FC5"/>
    <w:rsid w:val="007D74DB"/>
    <w:rsid w:val="007D7FD2"/>
    <w:rsid w:val="007E0239"/>
    <w:rsid w:val="007E0DDD"/>
    <w:rsid w:val="007E1596"/>
    <w:rsid w:val="007E24AF"/>
    <w:rsid w:val="007E2F7B"/>
    <w:rsid w:val="007E350A"/>
    <w:rsid w:val="007E4992"/>
    <w:rsid w:val="007E5525"/>
    <w:rsid w:val="007E65E1"/>
    <w:rsid w:val="007E71EA"/>
    <w:rsid w:val="007F0B84"/>
    <w:rsid w:val="007F0BD8"/>
    <w:rsid w:val="007F12AD"/>
    <w:rsid w:val="007F1BC4"/>
    <w:rsid w:val="007F37D5"/>
    <w:rsid w:val="007F3D20"/>
    <w:rsid w:val="007F4B89"/>
    <w:rsid w:val="007F509A"/>
    <w:rsid w:val="007F54C7"/>
    <w:rsid w:val="007F55F2"/>
    <w:rsid w:val="007F684B"/>
    <w:rsid w:val="007F6D81"/>
    <w:rsid w:val="00800D5E"/>
    <w:rsid w:val="00801BDD"/>
    <w:rsid w:val="00803385"/>
    <w:rsid w:val="00803399"/>
    <w:rsid w:val="008035DA"/>
    <w:rsid w:val="008063D7"/>
    <w:rsid w:val="008066BD"/>
    <w:rsid w:val="00807B1E"/>
    <w:rsid w:val="0081429A"/>
    <w:rsid w:val="00814A66"/>
    <w:rsid w:val="00814C5C"/>
    <w:rsid w:val="00814D2D"/>
    <w:rsid w:val="008152B0"/>
    <w:rsid w:val="0081648D"/>
    <w:rsid w:val="00816DE8"/>
    <w:rsid w:val="00817475"/>
    <w:rsid w:val="00817E6B"/>
    <w:rsid w:val="00822B88"/>
    <w:rsid w:val="00823BAD"/>
    <w:rsid w:val="00824620"/>
    <w:rsid w:val="008248D5"/>
    <w:rsid w:val="00824F18"/>
    <w:rsid w:val="00826ACC"/>
    <w:rsid w:val="008275C8"/>
    <w:rsid w:val="00830C2E"/>
    <w:rsid w:val="00832292"/>
    <w:rsid w:val="00834584"/>
    <w:rsid w:val="0083483F"/>
    <w:rsid w:val="008348DE"/>
    <w:rsid w:val="00837783"/>
    <w:rsid w:val="00837A39"/>
    <w:rsid w:val="00837F1F"/>
    <w:rsid w:val="00841425"/>
    <w:rsid w:val="008441F6"/>
    <w:rsid w:val="008445C8"/>
    <w:rsid w:val="00844809"/>
    <w:rsid w:val="0084493A"/>
    <w:rsid w:val="00844D2D"/>
    <w:rsid w:val="00844EE2"/>
    <w:rsid w:val="0084681A"/>
    <w:rsid w:val="00846AA1"/>
    <w:rsid w:val="00846E88"/>
    <w:rsid w:val="0085001C"/>
    <w:rsid w:val="008535CB"/>
    <w:rsid w:val="00855E0E"/>
    <w:rsid w:val="00857197"/>
    <w:rsid w:val="0086074E"/>
    <w:rsid w:val="00860C2D"/>
    <w:rsid w:val="008616A6"/>
    <w:rsid w:val="00862E40"/>
    <w:rsid w:val="0086383E"/>
    <w:rsid w:val="00864642"/>
    <w:rsid w:val="0086501F"/>
    <w:rsid w:val="0086684E"/>
    <w:rsid w:val="008672E9"/>
    <w:rsid w:val="008721A6"/>
    <w:rsid w:val="00872B4D"/>
    <w:rsid w:val="008768F5"/>
    <w:rsid w:val="00877195"/>
    <w:rsid w:val="00877803"/>
    <w:rsid w:val="00877B30"/>
    <w:rsid w:val="00882AE9"/>
    <w:rsid w:val="00886F78"/>
    <w:rsid w:val="008879E9"/>
    <w:rsid w:val="00890C2B"/>
    <w:rsid w:val="0089161D"/>
    <w:rsid w:val="00891795"/>
    <w:rsid w:val="008922EC"/>
    <w:rsid w:val="0089305D"/>
    <w:rsid w:val="008940C2"/>
    <w:rsid w:val="00894B33"/>
    <w:rsid w:val="00894FBF"/>
    <w:rsid w:val="00895319"/>
    <w:rsid w:val="0089572D"/>
    <w:rsid w:val="00896023"/>
    <w:rsid w:val="00896E17"/>
    <w:rsid w:val="00897DD2"/>
    <w:rsid w:val="008A0624"/>
    <w:rsid w:val="008A15C2"/>
    <w:rsid w:val="008A1C46"/>
    <w:rsid w:val="008A388D"/>
    <w:rsid w:val="008A41E4"/>
    <w:rsid w:val="008A4DFA"/>
    <w:rsid w:val="008A538F"/>
    <w:rsid w:val="008A6041"/>
    <w:rsid w:val="008A62DF"/>
    <w:rsid w:val="008A64F1"/>
    <w:rsid w:val="008A652B"/>
    <w:rsid w:val="008A7CA2"/>
    <w:rsid w:val="008B03CA"/>
    <w:rsid w:val="008B1031"/>
    <w:rsid w:val="008B2030"/>
    <w:rsid w:val="008B2C66"/>
    <w:rsid w:val="008B2FA5"/>
    <w:rsid w:val="008B3C23"/>
    <w:rsid w:val="008B430C"/>
    <w:rsid w:val="008B4581"/>
    <w:rsid w:val="008B5F83"/>
    <w:rsid w:val="008B62C0"/>
    <w:rsid w:val="008B6F54"/>
    <w:rsid w:val="008B7800"/>
    <w:rsid w:val="008C0B0D"/>
    <w:rsid w:val="008C1AB9"/>
    <w:rsid w:val="008C231D"/>
    <w:rsid w:val="008C2967"/>
    <w:rsid w:val="008C3CAD"/>
    <w:rsid w:val="008C526E"/>
    <w:rsid w:val="008C5F76"/>
    <w:rsid w:val="008C7672"/>
    <w:rsid w:val="008C796A"/>
    <w:rsid w:val="008D0807"/>
    <w:rsid w:val="008D23F5"/>
    <w:rsid w:val="008D28A5"/>
    <w:rsid w:val="008D34DB"/>
    <w:rsid w:val="008D381E"/>
    <w:rsid w:val="008D6317"/>
    <w:rsid w:val="008D634E"/>
    <w:rsid w:val="008D6C9B"/>
    <w:rsid w:val="008D763B"/>
    <w:rsid w:val="008D77DB"/>
    <w:rsid w:val="008E06B7"/>
    <w:rsid w:val="008E085A"/>
    <w:rsid w:val="008E0BF5"/>
    <w:rsid w:val="008E10C6"/>
    <w:rsid w:val="008E1969"/>
    <w:rsid w:val="008E1997"/>
    <w:rsid w:val="008E2BE4"/>
    <w:rsid w:val="008E3F91"/>
    <w:rsid w:val="008E405C"/>
    <w:rsid w:val="008E4341"/>
    <w:rsid w:val="008E48FB"/>
    <w:rsid w:val="008E5497"/>
    <w:rsid w:val="008E5F51"/>
    <w:rsid w:val="008E6490"/>
    <w:rsid w:val="008E6C9F"/>
    <w:rsid w:val="008F0A5F"/>
    <w:rsid w:val="008F1075"/>
    <w:rsid w:val="008F1BC3"/>
    <w:rsid w:val="008F46AE"/>
    <w:rsid w:val="008F5150"/>
    <w:rsid w:val="008F52F7"/>
    <w:rsid w:val="008F5304"/>
    <w:rsid w:val="008F6FFF"/>
    <w:rsid w:val="008F776C"/>
    <w:rsid w:val="008F78BB"/>
    <w:rsid w:val="008F7A57"/>
    <w:rsid w:val="00900033"/>
    <w:rsid w:val="0090137A"/>
    <w:rsid w:val="009013CB"/>
    <w:rsid w:val="009020F9"/>
    <w:rsid w:val="00902170"/>
    <w:rsid w:val="009028FB"/>
    <w:rsid w:val="0090326B"/>
    <w:rsid w:val="00904C3A"/>
    <w:rsid w:val="0090683D"/>
    <w:rsid w:val="009102FB"/>
    <w:rsid w:val="00910A89"/>
    <w:rsid w:val="00910B1A"/>
    <w:rsid w:val="00911869"/>
    <w:rsid w:val="00913419"/>
    <w:rsid w:val="00914F35"/>
    <w:rsid w:val="00916D52"/>
    <w:rsid w:val="00916E75"/>
    <w:rsid w:val="00917B56"/>
    <w:rsid w:val="00921573"/>
    <w:rsid w:val="00922006"/>
    <w:rsid w:val="00924DD1"/>
    <w:rsid w:val="009254E7"/>
    <w:rsid w:val="00925F53"/>
    <w:rsid w:val="00925FCD"/>
    <w:rsid w:val="00926F3D"/>
    <w:rsid w:val="009300A0"/>
    <w:rsid w:val="009318D6"/>
    <w:rsid w:val="00931D60"/>
    <w:rsid w:val="00932365"/>
    <w:rsid w:val="00932A41"/>
    <w:rsid w:val="00932AF0"/>
    <w:rsid w:val="00932B76"/>
    <w:rsid w:val="009337A1"/>
    <w:rsid w:val="009339C0"/>
    <w:rsid w:val="00934BCB"/>
    <w:rsid w:val="00937AB5"/>
    <w:rsid w:val="009411D3"/>
    <w:rsid w:val="0094152D"/>
    <w:rsid w:val="00942C0B"/>
    <w:rsid w:val="00942CE3"/>
    <w:rsid w:val="00942F3C"/>
    <w:rsid w:val="00942F57"/>
    <w:rsid w:val="00944B20"/>
    <w:rsid w:val="00950002"/>
    <w:rsid w:val="009513E2"/>
    <w:rsid w:val="009538E4"/>
    <w:rsid w:val="009545FC"/>
    <w:rsid w:val="00955328"/>
    <w:rsid w:val="00956C50"/>
    <w:rsid w:val="009572CC"/>
    <w:rsid w:val="00957E51"/>
    <w:rsid w:val="00961088"/>
    <w:rsid w:val="009610E1"/>
    <w:rsid w:val="00964187"/>
    <w:rsid w:val="00964598"/>
    <w:rsid w:val="00965E82"/>
    <w:rsid w:val="00965EB0"/>
    <w:rsid w:val="00966A81"/>
    <w:rsid w:val="0096711D"/>
    <w:rsid w:val="00970EC1"/>
    <w:rsid w:val="009731D2"/>
    <w:rsid w:val="00974AE2"/>
    <w:rsid w:val="009753C4"/>
    <w:rsid w:val="00975AD4"/>
    <w:rsid w:val="009766CE"/>
    <w:rsid w:val="00981211"/>
    <w:rsid w:val="00983641"/>
    <w:rsid w:val="00983D5A"/>
    <w:rsid w:val="0098421A"/>
    <w:rsid w:val="009856A5"/>
    <w:rsid w:val="00986B6E"/>
    <w:rsid w:val="009877C5"/>
    <w:rsid w:val="009927D4"/>
    <w:rsid w:val="00992812"/>
    <w:rsid w:val="00993B1D"/>
    <w:rsid w:val="00994F9A"/>
    <w:rsid w:val="00995409"/>
    <w:rsid w:val="009A00A5"/>
    <w:rsid w:val="009A11A7"/>
    <w:rsid w:val="009A1A30"/>
    <w:rsid w:val="009A21D7"/>
    <w:rsid w:val="009A2591"/>
    <w:rsid w:val="009A2754"/>
    <w:rsid w:val="009A4312"/>
    <w:rsid w:val="009A65EF"/>
    <w:rsid w:val="009A66F1"/>
    <w:rsid w:val="009A71B8"/>
    <w:rsid w:val="009A7DBA"/>
    <w:rsid w:val="009B3EA0"/>
    <w:rsid w:val="009B74AA"/>
    <w:rsid w:val="009B7A40"/>
    <w:rsid w:val="009C01D8"/>
    <w:rsid w:val="009C07A7"/>
    <w:rsid w:val="009C07CB"/>
    <w:rsid w:val="009C2007"/>
    <w:rsid w:val="009C2F0A"/>
    <w:rsid w:val="009C327D"/>
    <w:rsid w:val="009C4CFA"/>
    <w:rsid w:val="009C5B59"/>
    <w:rsid w:val="009C5F72"/>
    <w:rsid w:val="009C6554"/>
    <w:rsid w:val="009C6711"/>
    <w:rsid w:val="009C749B"/>
    <w:rsid w:val="009D2654"/>
    <w:rsid w:val="009D39AE"/>
    <w:rsid w:val="009D3A01"/>
    <w:rsid w:val="009D5175"/>
    <w:rsid w:val="009D54F9"/>
    <w:rsid w:val="009D5785"/>
    <w:rsid w:val="009D6A89"/>
    <w:rsid w:val="009D737A"/>
    <w:rsid w:val="009E1B5F"/>
    <w:rsid w:val="009E4A75"/>
    <w:rsid w:val="009E4CB8"/>
    <w:rsid w:val="009E4E6A"/>
    <w:rsid w:val="009E5019"/>
    <w:rsid w:val="009E5226"/>
    <w:rsid w:val="009E58F9"/>
    <w:rsid w:val="009E6130"/>
    <w:rsid w:val="009E62AB"/>
    <w:rsid w:val="009E77CD"/>
    <w:rsid w:val="009E7EA5"/>
    <w:rsid w:val="009F1034"/>
    <w:rsid w:val="009F1AD0"/>
    <w:rsid w:val="009F1BE3"/>
    <w:rsid w:val="009F2DA7"/>
    <w:rsid w:val="009F3885"/>
    <w:rsid w:val="009F3F5D"/>
    <w:rsid w:val="009F452E"/>
    <w:rsid w:val="009F460F"/>
    <w:rsid w:val="009F5D06"/>
    <w:rsid w:val="009F64E8"/>
    <w:rsid w:val="009F6570"/>
    <w:rsid w:val="009F71DB"/>
    <w:rsid w:val="009F779B"/>
    <w:rsid w:val="00A0729A"/>
    <w:rsid w:val="00A1043C"/>
    <w:rsid w:val="00A11D28"/>
    <w:rsid w:val="00A132FA"/>
    <w:rsid w:val="00A133D4"/>
    <w:rsid w:val="00A15196"/>
    <w:rsid w:val="00A15B77"/>
    <w:rsid w:val="00A166E9"/>
    <w:rsid w:val="00A167FC"/>
    <w:rsid w:val="00A179A2"/>
    <w:rsid w:val="00A207FF"/>
    <w:rsid w:val="00A2172A"/>
    <w:rsid w:val="00A220CA"/>
    <w:rsid w:val="00A23715"/>
    <w:rsid w:val="00A240DD"/>
    <w:rsid w:val="00A24761"/>
    <w:rsid w:val="00A264C1"/>
    <w:rsid w:val="00A27618"/>
    <w:rsid w:val="00A279CC"/>
    <w:rsid w:val="00A27C86"/>
    <w:rsid w:val="00A3028B"/>
    <w:rsid w:val="00A30FBD"/>
    <w:rsid w:val="00A33AEF"/>
    <w:rsid w:val="00A34331"/>
    <w:rsid w:val="00A343E4"/>
    <w:rsid w:val="00A345E9"/>
    <w:rsid w:val="00A34953"/>
    <w:rsid w:val="00A35985"/>
    <w:rsid w:val="00A35DBD"/>
    <w:rsid w:val="00A36DF9"/>
    <w:rsid w:val="00A37A47"/>
    <w:rsid w:val="00A37A7D"/>
    <w:rsid w:val="00A37DBD"/>
    <w:rsid w:val="00A427E7"/>
    <w:rsid w:val="00A43258"/>
    <w:rsid w:val="00A43BDB"/>
    <w:rsid w:val="00A4487A"/>
    <w:rsid w:val="00A44CB9"/>
    <w:rsid w:val="00A462FE"/>
    <w:rsid w:val="00A46568"/>
    <w:rsid w:val="00A47E6E"/>
    <w:rsid w:val="00A5080E"/>
    <w:rsid w:val="00A50FB9"/>
    <w:rsid w:val="00A53790"/>
    <w:rsid w:val="00A540B3"/>
    <w:rsid w:val="00A558B6"/>
    <w:rsid w:val="00A5603F"/>
    <w:rsid w:val="00A57060"/>
    <w:rsid w:val="00A571AA"/>
    <w:rsid w:val="00A5789F"/>
    <w:rsid w:val="00A6007D"/>
    <w:rsid w:val="00A609B6"/>
    <w:rsid w:val="00A60D61"/>
    <w:rsid w:val="00A617A2"/>
    <w:rsid w:val="00A61B66"/>
    <w:rsid w:val="00A61FD5"/>
    <w:rsid w:val="00A622DE"/>
    <w:rsid w:val="00A62341"/>
    <w:rsid w:val="00A63B43"/>
    <w:rsid w:val="00A64B80"/>
    <w:rsid w:val="00A65FDC"/>
    <w:rsid w:val="00A66902"/>
    <w:rsid w:val="00A67C14"/>
    <w:rsid w:val="00A72DAC"/>
    <w:rsid w:val="00A72DB1"/>
    <w:rsid w:val="00A7361C"/>
    <w:rsid w:val="00A73E6D"/>
    <w:rsid w:val="00A801F1"/>
    <w:rsid w:val="00A83D58"/>
    <w:rsid w:val="00A85CB6"/>
    <w:rsid w:val="00A85E7B"/>
    <w:rsid w:val="00A90941"/>
    <w:rsid w:val="00A9198C"/>
    <w:rsid w:val="00A91EB4"/>
    <w:rsid w:val="00A92C25"/>
    <w:rsid w:val="00A934FB"/>
    <w:rsid w:val="00A96909"/>
    <w:rsid w:val="00AA1C13"/>
    <w:rsid w:val="00AA40C8"/>
    <w:rsid w:val="00AA6102"/>
    <w:rsid w:val="00AA6342"/>
    <w:rsid w:val="00AB1011"/>
    <w:rsid w:val="00AB1848"/>
    <w:rsid w:val="00AB3106"/>
    <w:rsid w:val="00AB3B06"/>
    <w:rsid w:val="00AB5408"/>
    <w:rsid w:val="00AB7F4D"/>
    <w:rsid w:val="00AC1B6F"/>
    <w:rsid w:val="00AC1BA7"/>
    <w:rsid w:val="00AC3DAC"/>
    <w:rsid w:val="00AC46AD"/>
    <w:rsid w:val="00AC4AAB"/>
    <w:rsid w:val="00AC4C69"/>
    <w:rsid w:val="00AC51CA"/>
    <w:rsid w:val="00AD0ABB"/>
    <w:rsid w:val="00AD0D04"/>
    <w:rsid w:val="00AD2CBB"/>
    <w:rsid w:val="00AD38D4"/>
    <w:rsid w:val="00AD57D2"/>
    <w:rsid w:val="00AD6AB1"/>
    <w:rsid w:val="00AD6C9E"/>
    <w:rsid w:val="00AD7F60"/>
    <w:rsid w:val="00AE2CEB"/>
    <w:rsid w:val="00AE3F89"/>
    <w:rsid w:val="00AE4759"/>
    <w:rsid w:val="00AE47F0"/>
    <w:rsid w:val="00AF129B"/>
    <w:rsid w:val="00AF2D65"/>
    <w:rsid w:val="00AF30CF"/>
    <w:rsid w:val="00AF351A"/>
    <w:rsid w:val="00AF37CD"/>
    <w:rsid w:val="00AF56A3"/>
    <w:rsid w:val="00AF5D83"/>
    <w:rsid w:val="00AF60F4"/>
    <w:rsid w:val="00AF64B6"/>
    <w:rsid w:val="00B0031D"/>
    <w:rsid w:val="00B02849"/>
    <w:rsid w:val="00B0295E"/>
    <w:rsid w:val="00B050EA"/>
    <w:rsid w:val="00B055C5"/>
    <w:rsid w:val="00B05A75"/>
    <w:rsid w:val="00B079A5"/>
    <w:rsid w:val="00B101C7"/>
    <w:rsid w:val="00B10822"/>
    <w:rsid w:val="00B116E4"/>
    <w:rsid w:val="00B11D55"/>
    <w:rsid w:val="00B11EE8"/>
    <w:rsid w:val="00B136B9"/>
    <w:rsid w:val="00B152AE"/>
    <w:rsid w:val="00B15795"/>
    <w:rsid w:val="00B15BE4"/>
    <w:rsid w:val="00B15E95"/>
    <w:rsid w:val="00B15EB4"/>
    <w:rsid w:val="00B1612E"/>
    <w:rsid w:val="00B167F3"/>
    <w:rsid w:val="00B1763B"/>
    <w:rsid w:val="00B17DFA"/>
    <w:rsid w:val="00B21C54"/>
    <w:rsid w:val="00B22396"/>
    <w:rsid w:val="00B24280"/>
    <w:rsid w:val="00B2483C"/>
    <w:rsid w:val="00B24B3E"/>
    <w:rsid w:val="00B2501C"/>
    <w:rsid w:val="00B255D1"/>
    <w:rsid w:val="00B267A3"/>
    <w:rsid w:val="00B27ED4"/>
    <w:rsid w:val="00B31712"/>
    <w:rsid w:val="00B31B8A"/>
    <w:rsid w:val="00B3383D"/>
    <w:rsid w:val="00B35936"/>
    <w:rsid w:val="00B36ED3"/>
    <w:rsid w:val="00B37EAE"/>
    <w:rsid w:val="00B4031F"/>
    <w:rsid w:val="00B41662"/>
    <w:rsid w:val="00B42483"/>
    <w:rsid w:val="00B433B2"/>
    <w:rsid w:val="00B43A0E"/>
    <w:rsid w:val="00B44DF2"/>
    <w:rsid w:val="00B44ED4"/>
    <w:rsid w:val="00B501FC"/>
    <w:rsid w:val="00B504E3"/>
    <w:rsid w:val="00B53145"/>
    <w:rsid w:val="00B53DF5"/>
    <w:rsid w:val="00B54612"/>
    <w:rsid w:val="00B54CE2"/>
    <w:rsid w:val="00B54D67"/>
    <w:rsid w:val="00B559C1"/>
    <w:rsid w:val="00B56ABA"/>
    <w:rsid w:val="00B62C36"/>
    <w:rsid w:val="00B63762"/>
    <w:rsid w:val="00B6421A"/>
    <w:rsid w:val="00B65D31"/>
    <w:rsid w:val="00B72C7E"/>
    <w:rsid w:val="00B7474B"/>
    <w:rsid w:val="00B74E89"/>
    <w:rsid w:val="00B75D3E"/>
    <w:rsid w:val="00B76191"/>
    <w:rsid w:val="00B76ACF"/>
    <w:rsid w:val="00B8166B"/>
    <w:rsid w:val="00B83BB9"/>
    <w:rsid w:val="00B847CE"/>
    <w:rsid w:val="00B852B7"/>
    <w:rsid w:val="00B86744"/>
    <w:rsid w:val="00B904A3"/>
    <w:rsid w:val="00B92553"/>
    <w:rsid w:val="00B926CC"/>
    <w:rsid w:val="00B927E4"/>
    <w:rsid w:val="00B92DB5"/>
    <w:rsid w:val="00B93075"/>
    <w:rsid w:val="00B9495D"/>
    <w:rsid w:val="00B95AFB"/>
    <w:rsid w:val="00B95C27"/>
    <w:rsid w:val="00B95F9D"/>
    <w:rsid w:val="00B97741"/>
    <w:rsid w:val="00BA041D"/>
    <w:rsid w:val="00BA23D5"/>
    <w:rsid w:val="00BA2DE4"/>
    <w:rsid w:val="00BA658F"/>
    <w:rsid w:val="00BA7411"/>
    <w:rsid w:val="00BB2234"/>
    <w:rsid w:val="00BB3E8D"/>
    <w:rsid w:val="00BB5F68"/>
    <w:rsid w:val="00BC110E"/>
    <w:rsid w:val="00BC125C"/>
    <w:rsid w:val="00BC21BC"/>
    <w:rsid w:val="00BC47A4"/>
    <w:rsid w:val="00BC562C"/>
    <w:rsid w:val="00BC5AE8"/>
    <w:rsid w:val="00BC6E82"/>
    <w:rsid w:val="00BD0100"/>
    <w:rsid w:val="00BD1546"/>
    <w:rsid w:val="00BD44D5"/>
    <w:rsid w:val="00BD53E0"/>
    <w:rsid w:val="00BD5958"/>
    <w:rsid w:val="00BD6451"/>
    <w:rsid w:val="00BD6F8C"/>
    <w:rsid w:val="00BE0B1D"/>
    <w:rsid w:val="00BE1A32"/>
    <w:rsid w:val="00BE3951"/>
    <w:rsid w:val="00BE47B9"/>
    <w:rsid w:val="00BE4977"/>
    <w:rsid w:val="00BE578E"/>
    <w:rsid w:val="00BE5E1B"/>
    <w:rsid w:val="00BE5EB5"/>
    <w:rsid w:val="00BE779C"/>
    <w:rsid w:val="00BF0F48"/>
    <w:rsid w:val="00BF118D"/>
    <w:rsid w:val="00BF17E5"/>
    <w:rsid w:val="00BF236A"/>
    <w:rsid w:val="00BF2711"/>
    <w:rsid w:val="00BF312F"/>
    <w:rsid w:val="00BF53B2"/>
    <w:rsid w:val="00BF6138"/>
    <w:rsid w:val="00BF6B69"/>
    <w:rsid w:val="00BF7F82"/>
    <w:rsid w:val="00C01610"/>
    <w:rsid w:val="00C02A5F"/>
    <w:rsid w:val="00C03AEA"/>
    <w:rsid w:val="00C05DFB"/>
    <w:rsid w:val="00C1283E"/>
    <w:rsid w:val="00C13651"/>
    <w:rsid w:val="00C14D62"/>
    <w:rsid w:val="00C1617F"/>
    <w:rsid w:val="00C16935"/>
    <w:rsid w:val="00C17AF7"/>
    <w:rsid w:val="00C17C7D"/>
    <w:rsid w:val="00C2080F"/>
    <w:rsid w:val="00C21D6B"/>
    <w:rsid w:val="00C231CD"/>
    <w:rsid w:val="00C233B9"/>
    <w:rsid w:val="00C24164"/>
    <w:rsid w:val="00C27E8B"/>
    <w:rsid w:val="00C32562"/>
    <w:rsid w:val="00C32AAC"/>
    <w:rsid w:val="00C33827"/>
    <w:rsid w:val="00C33F65"/>
    <w:rsid w:val="00C34EDE"/>
    <w:rsid w:val="00C36EB8"/>
    <w:rsid w:val="00C37C43"/>
    <w:rsid w:val="00C40019"/>
    <w:rsid w:val="00C422E1"/>
    <w:rsid w:val="00C42521"/>
    <w:rsid w:val="00C43897"/>
    <w:rsid w:val="00C444B5"/>
    <w:rsid w:val="00C449BF"/>
    <w:rsid w:val="00C44C12"/>
    <w:rsid w:val="00C4513F"/>
    <w:rsid w:val="00C45ECE"/>
    <w:rsid w:val="00C469AE"/>
    <w:rsid w:val="00C472E4"/>
    <w:rsid w:val="00C47469"/>
    <w:rsid w:val="00C50870"/>
    <w:rsid w:val="00C51EF2"/>
    <w:rsid w:val="00C52E99"/>
    <w:rsid w:val="00C53B23"/>
    <w:rsid w:val="00C56A98"/>
    <w:rsid w:val="00C57306"/>
    <w:rsid w:val="00C60940"/>
    <w:rsid w:val="00C61CF5"/>
    <w:rsid w:val="00C625C8"/>
    <w:rsid w:val="00C63180"/>
    <w:rsid w:val="00C6530E"/>
    <w:rsid w:val="00C70ADB"/>
    <w:rsid w:val="00C7493B"/>
    <w:rsid w:val="00C75AD1"/>
    <w:rsid w:val="00C76C80"/>
    <w:rsid w:val="00C773CA"/>
    <w:rsid w:val="00C77B16"/>
    <w:rsid w:val="00C80382"/>
    <w:rsid w:val="00C80A1A"/>
    <w:rsid w:val="00C810B4"/>
    <w:rsid w:val="00C812CF"/>
    <w:rsid w:val="00C81544"/>
    <w:rsid w:val="00C81880"/>
    <w:rsid w:val="00C826F3"/>
    <w:rsid w:val="00C83006"/>
    <w:rsid w:val="00C841A9"/>
    <w:rsid w:val="00C845A3"/>
    <w:rsid w:val="00C84B27"/>
    <w:rsid w:val="00C85CEE"/>
    <w:rsid w:val="00C86363"/>
    <w:rsid w:val="00C86850"/>
    <w:rsid w:val="00C879D0"/>
    <w:rsid w:val="00C879E9"/>
    <w:rsid w:val="00C906D5"/>
    <w:rsid w:val="00C9099B"/>
    <w:rsid w:val="00C94F93"/>
    <w:rsid w:val="00C9510E"/>
    <w:rsid w:val="00C962C1"/>
    <w:rsid w:val="00C96FD0"/>
    <w:rsid w:val="00C97B73"/>
    <w:rsid w:val="00CA0534"/>
    <w:rsid w:val="00CA16AC"/>
    <w:rsid w:val="00CA2F55"/>
    <w:rsid w:val="00CA5729"/>
    <w:rsid w:val="00CA64BF"/>
    <w:rsid w:val="00CB05AB"/>
    <w:rsid w:val="00CB088B"/>
    <w:rsid w:val="00CB11FA"/>
    <w:rsid w:val="00CB1528"/>
    <w:rsid w:val="00CB19D6"/>
    <w:rsid w:val="00CB2C72"/>
    <w:rsid w:val="00CB3782"/>
    <w:rsid w:val="00CB3FCC"/>
    <w:rsid w:val="00CB4FD8"/>
    <w:rsid w:val="00CB546D"/>
    <w:rsid w:val="00CB6412"/>
    <w:rsid w:val="00CB6882"/>
    <w:rsid w:val="00CB6BD8"/>
    <w:rsid w:val="00CB7DE9"/>
    <w:rsid w:val="00CB7E23"/>
    <w:rsid w:val="00CC051E"/>
    <w:rsid w:val="00CC0E56"/>
    <w:rsid w:val="00CC22FA"/>
    <w:rsid w:val="00CC2B34"/>
    <w:rsid w:val="00CC2E32"/>
    <w:rsid w:val="00CC3051"/>
    <w:rsid w:val="00CC5F9C"/>
    <w:rsid w:val="00CC6356"/>
    <w:rsid w:val="00CC6379"/>
    <w:rsid w:val="00CC6A25"/>
    <w:rsid w:val="00CD025E"/>
    <w:rsid w:val="00CD0F39"/>
    <w:rsid w:val="00CD115C"/>
    <w:rsid w:val="00CD1831"/>
    <w:rsid w:val="00CD234E"/>
    <w:rsid w:val="00CD2F95"/>
    <w:rsid w:val="00CD37CA"/>
    <w:rsid w:val="00CD4407"/>
    <w:rsid w:val="00CD44BC"/>
    <w:rsid w:val="00CD4AB9"/>
    <w:rsid w:val="00CD5B36"/>
    <w:rsid w:val="00CD7377"/>
    <w:rsid w:val="00CE04E0"/>
    <w:rsid w:val="00CE1C1B"/>
    <w:rsid w:val="00CE1CA2"/>
    <w:rsid w:val="00CE239C"/>
    <w:rsid w:val="00CE36A1"/>
    <w:rsid w:val="00CE4866"/>
    <w:rsid w:val="00CE4EFE"/>
    <w:rsid w:val="00CE5441"/>
    <w:rsid w:val="00CE5D5D"/>
    <w:rsid w:val="00CE6A5C"/>
    <w:rsid w:val="00CF0197"/>
    <w:rsid w:val="00CF12D5"/>
    <w:rsid w:val="00CF4774"/>
    <w:rsid w:val="00CF579E"/>
    <w:rsid w:val="00CF59CD"/>
    <w:rsid w:val="00D00512"/>
    <w:rsid w:val="00D005B4"/>
    <w:rsid w:val="00D012AC"/>
    <w:rsid w:val="00D01683"/>
    <w:rsid w:val="00D02E6F"/>
    <w:rsid w:val="00D02E7F"/>
    <w:rsid w:val="00D03508"/>
    <w:rsid w:val="00D03AD4"/>
    <w:rsid w:val="00D040B4"/>
    <w:rsid w:val="00D041F4"/>
    <w:rsid w:val="00D04769"/>
    <w:rsid w:val="00D054E1"/>
    <w:rsid w:val="00D06006"/>
    <w:rsid w:val="00D11125"/>
    <w:rsid w:val="00D11725"/>
    <w:rsid w:val="00D119BA"/>
    <w:rsid w:val="00D12AC4"/>
    <w:rsid w:val="00D151D0"/>
    <w:rsid w:val="00D15DDB"/>
    <w:rsid w:val="00D17637"/>
    <w:rsid w:val="00D17879"/>
    <w:rsid w:val="00D208AB"/>
    <w:rsid w:val="00D209CD"/>
    <w:rsid w:val="00D22701"/>
    <w:rsid w:val="00D22B1B"/>
    <w:rsid w:val="00D22C5C"/>
    <w:rsid w:val="00D2349F"/>
    <w:rsid w:val="00D236CD"/>
    <w:rsid w:val="00D240A1"/>
    <w:rsid w:val="00D24274"/>
    <w:rsid w:val="00D24531"/>
    <w:rsid w:val="00D2519F"/>
    <w:rsid w:val="00D265A9"/>
    <w:rsid w:val="00D266CF"/>
    <w:rsid w:val="00D3002F"/>
    <w:rsid w:val="00D3090D"/>
    <w:rsid w:val="00D30D90"/>
    <w:rsid w:val="00D312AE"/>
    <w:rsid w:val="00D31CEF"/>
    <w:rsid w:val="00D3312B"/>
    <w:rsid w:val="00D33ADC"/>
    <w:rsid w:val="00D3466D"/>
    <w:rsid w:val="00D34F1D"/>
    <w:rsid w:val="00D35EB4"/>
    <w:rsid w:val="00D36F93"/>
    <w:rsid w:val="00D373D0"/>
    <w:rsid w:val="00D37AC4"/>
    <w:rsid w:val="00D45708"/>
    <w:rsid w:val="00D47023"/>
    <w:rsid w:val="00D47746"/>
    <w:rsid w:val="00D47CCA"/>
    <w:rsid w:val="00D50E4F"/>
    <w:rsid w:val="00D51CCF"/>
    <w:rsid w:val="00D52554"/>
    <w:rsid w:val="00D568EB"/>
    <w:rsid w:val="00D56B2C"/>
    <w:rsid w:val="00D5747A"/>
    <w:rsid w:val="00D619CC"/>
    <w:rsid w:val="00D61CFF"/>
    <w:rsid w:val="00D62492"/>
    <w:rsid w:val="00D62BDE"/>
    <w:rsid w:val="00D63B86"/>
    <w:rsid w:val="00D669F2"/>
    <w:rsid w:val="00D67CCD"/>
    <w:rsid w:val="00D70064"/>
    <w:rsid w:val="00D703B7"/>
    <w:rsid w:val="00D70AE3"/>
    <w:rsid w:val="00D70F84"/>
    <w:rsid w:val="00D72AA0"/>
    <w:rsid w:val="00D753BE"/>
    <w:rsid w:val="00D75B03"/>
    <w:rsid w:val="00D763DE"/>
    <w:rsid w:val="00D776B5"/>
    <w:rsid w:val="00D80391"/>
    <w:rsid w:val="00D80680"/>
    <w:rsid w:val="00D81733"/>
    <w:rsid w:val="00D81A4F"/>
    <w:rsid w:val="00D8393E"/>
    <w:rsid w:val="00D83D82"/>
    <w:rsid w:val="00D84368"/>
    <w:rsid w:val="00D8625C"/>
    <w:rsid w:val="00D91DFA"/>
    <w:rsid w:val="00D93269"/>
    <w:rsid w:val="00D938AF"/>
    <w:rsid w:val="00D943DE"/>
    <w:rsid w:val="00D94B7F"/>
    <w:rsid w:val="00D96D93"/>
    <w:rsid w:val="00D96DFC"/>
    <w:rsid w:val="00DA24DF"/>
    <w:rsid w:val="00DA3001"/>
    <w:rsid w:val="00DA3EE7"/>
    <w:rsid w:val="00DA45B9"/>
    <w:rsid w:val="00DA504A"/>
    <w:rsid w:val="00DA5779"/>
    <w:rsid w:val="00DA7913"/>
    <w:rsid w:val="00DB1ED5"/>
    <w:rsid w:val="00DB332F"/>
    <w:rsid w:val="00DB4845"/>
    <w:rsid w:val="00DB6FF6"/>
    <w:rsid w:val="00DB74BC"/>
    <w:rsid w:val="00DC1C89"/>
    <w:rsid w:val="00DC2960"/>
    <w:rsid w:val="00DC2E55"/>
    <w:rsid w:val="00DC2FBC"/>
    <w:rsid w:val="00DC3087"/>
    <w:rsid w:val="00DC468C"/>
    <w:rsid w:val="00DC52B8"/>
    <w:rsid w:val="00DC6AEB"/>
    <w:rsid w:val="00DC71C5"/>
    <w:rsid w:val="00DC734B"/>
    <w:rsid w:val="00DC7AD9"/>
    <w:rsid w:val="00DD1B4A"/>
    <w:rsid w:val="00DD2523"/>
    <w:rsid w:val="00DD27AC"/>
    <w:rsid w:val="00DD32FD"/>
    <w:rsid w:val="00DD41C9"/>
    <w:rsid w:val="00DD5D7F"/>
    <w:rsid w:val="00DD6689"/>
    <w:rsid w:val="00DD6DAA"/>
    <w:rsid w:val="00DE041B"/>
    <w:rsid w:val="00DE0488"/>
    <w:rsid w:val="00DE076D"/>
    <w:rsid w:val="00DE081A"/>
    <w:rsid w:val="00DE1980"/>
    <w:rsid w:val="00DE1A39"/>
    <w:rsid w:val="00DE2139"/>
    <w:rsid w:val="00DE3FA4"/>
    <w:rsid w:val="00DE488E"/>
    <w:rsid w:val="00DE5D56"/>
    <w:rsid w:val="00DE682E"/>
    <w:rsid w:val="00DE7AC4"/>
    <w:rsid w:val="00DF0AAC"/>
    <w:rsid w:val="00DF0E1D"/>
    <w:rsid w:val="00DF1907"/>
    <w:rsid w:val="00DF35B5"/>
    <w:rsid w:val="00DF39F0"/>
    <w:rsid w:val="00DF3F5A"/>
    <w:rsid w:val="00DF4D3A"/>
    <w:rsid w:val="00DF56E3"/>
    <w:rsid w:val="00DF5844"/>
    <w:rsid w:val="00DF5CE2"/>
    <w:rsid w:val="00DF7845"/>
    <w:rsid w:val="00E01A32"/>
    <w:rsid w:val="00E01E3C"/>
    <w:rsid w:val="00E031D8"/>
    <w:rsid w:val="00E034BB"/>
    <w:rsid w:val="00E0364F"/>
    <w:rsid w:val="00E03C4B"/>
    <w:rsid w:val="00E03F35"/>
    <w:rsid w:val="00E05192"/>
    <w:rsid w:val="00E106DD"/>
    <w:rsid w:val="00E13266"/>
    <w:rsid w:val="00E13618"/>
    <w:rsid w:val="00E136A2"/>
    <w:rsid w:val="00E1398D"/>
    <w:rsid w:val="00E1440D"/>
    <w:rsid w:val="00E1580E"/>
    <w:rsid w:val="00E23A65"/>
    <w:rsid w:val="00E251CF"/>
    <w:rsid w:val="00E25542"/>
    <w:rsid w:val="00E25C28"/>
    <w:rsid w:val="00E25D86"/>
    <w:rsid w:val="00E26239"/>
    <w:rsid w:val="00E266E8"/>
    <w:rsid w:val="00E301FD"/>
    <w:rsid w:val="00E31F7F"/>
    <w:rsid w:val="00E326B8"/>
    <w:rsid w:val="00E33E79"/>
    <w:rsid w:val="00E36634"/>
    <w:rsid w:val="00E36D3E"/>
    <w:rsid w:val="00E36E19"/>
    <w:rsid w:val="00E37C2E"/>
    <w:rsid w:val="00E40719"/>
    <w:rsid w:val="00E40797"/>
    <w:rsid w:val="00E410FD"/>
    <w:rsid w:val="00E412D7"/>
    <w:rsid w:val="00E41409"/>
    <w:rsid w:val="00E4185C"/>
    <w:rsid w:val="00E43494"/>
    <w:rsid w:val="00E43D5B"/>
    <w:rsid w:val="00E4638D"/>
    <w:rsid w:val="00E4747F"/>
    <w:rsid w:val="00E47F40"/>
    <w:rsid w:val="00E50D04"/>
    <w:rsid w:val="00E512E6"/>
    <w:rsid w:val="00E51CB8"/>
    <w:rsid w:val="00E527F4"/>
    <w:rsid w:val="00E52A6A"/>
    <w:rsid w:val="00E5303E"/>
    <w:rsid w:val="00E5309D"/>
    <w:rsid w:val="00E555BC"/>
    <w:rsid w:val="00E56FA9"/>
    <w:rsid w:val="00E5756B"/>
    <w:rsid w:val="00E5792A"/>
    <w:rsid w:val="00E57E05"/>
    <w:rsid w:val="00E603EC"/>
    <w:rsid w:val="00E60D85"/>
    <w:rsid w:val="00E6128C"/>
    <w:rsid w:val="00E61C5F"/>
    <w:rsid w:val="00E6312E"/>
    <w:rsid w:val="00E663C0"/>
    <w:rsid w:val="00E66D70"/>
    <w:rsid w:val="00E67F2F"/>
    <w:rsid w:val="00E70F41"/>
    <w:rsid w:val="00E71DA5"/>
    <w:rsid w:val="00E724FB"/>
    <w:rsid w:val="00E72701"/>
    <w:rsid w:val="00E72C70"/>
    <w:rsid w:val="00E73420"/>
    <w:rsid w:val="00E73C7A"/>
    <w:rsid w:val="00E74529"/>
    <w:rsid w:val="00E75700"/>
    <w:rsid w:val="00E776E4"/>
    <w:rsid w:val="00E80A4B"/>
    <w:rsid w:val="00E81782"/>
    <w:rsid w:val="00E81F7A"/>
    <w:rsid w:val="00E83213"/>
    <w:rsid w:val="00E840AC"/>
    <w:rsid w:val="00E84D58"/>
    <w:rsid w:val="00E85321"/>
    <w:rsid w:val="00E857DE"/>
    <w:rsid w:val="00E85A67"/>
    <w:rsid w:val="00E87741"/>
    <w:rsid w:val="00E87D7E"/>
    <w:rsid w:val="00E903CC"/>
    <w:rsid w:val="00E91ED7"/>
    <w:rsid w:val="00E92511"/>
    <w:rsid w:val="00E926F4"/>
    <w:rsid w:val="00E9305B"/>
    <w:rsid w:val="00E944B8"/>
    <w:rsid w:val="00E96495"/>
    <w:rsid w:val="00E967E2"/>
    <w:rsid w:val="00E96928"/>
    <w:rsid w:val="00E96D0E"/>
    <w:rsid w:val="00E97118"/>
    <w:rsid w:val="00EA0A71"/>
    <w:rsid w:val="00EA12EF"/>
    <w:rsid w:val="00EA32F4"/>
    <w:rsid w:val="00EA389B"/>
    <w:rsid w:val="00EA5E1C"/>
    <w:rsid w:val="00EA6F53"/>
    <w:rsid w:val="00EA7349"/>
    <w:rsid w:val="00EA798C"/>
    <w:rsid w:val="00EB28C1"/>
    <w:rsid w:val="00EB4901"/>
    <w:rsid w:val="00EB4E30"/>
    <w:rsid w:val="00EB6666"/>
    <w:rsid w:val="00EB7360"/>
    <w:rsid w:val="00EC00AD"/>
    <w:rsid w:val="00EC0199"/>
    <w:rsid w:val="00EC0965"/>
    <w:rsid w:val="00EC1252"/>
    <w:rsid w:val="00EC13C3"/>
    <w:rsid w:val="00EC1A8A"/>
    <w:rsid w:val="00EC1E56"/>
    <w:rsid w:val="00EC6207"/>
    <w:rsid w:val="00EC6D11"/>
    <w:rsid w:val="00ED034C"/>
    <w:rsid w:val="00ED11AE"/>
    <w:rsid w:val="00ED372D"/>
    <w:rsid w:val="00ED563F"/>
    <w:rsid w:val="00ED56D5"/>
    <w:rsid w:val="00ED753E"/>
    <w:rsid w:val="00ED77F1"/>
    <w:rsid w:val="00EE0C4B"/>
    <w:rsid w:val="00EE181C"/>
    <w:rsid w:val="00EE1AFB"/>
    <w:rsid w:val="00EE2065"/>
    <w:rsid w:val="00EE2122"/>
    <w:rsid w:val="00EE5508"/>
    <w:rsid w:val="00EE552F"/>
    <w:rsid w:val="00EE5583"/>
    <w:rsid w:val="00EE77ED"/>
    <w:rsid w:val="00EE78F0"/>
    <w:rsid w:val="00EF2A69"/>
    <w:rsid w:val="00EF2C06"/>
    <w:rsid w:val="00EF2C51"/>
    <w:rsid w:val="00EF30E0"/>
    <w:rsid w:val="00EF3A23"/>
    <w:rsid w:val="00EF3B71"/>
    <w:rsid w:val="00EF4589"/>
    <w:rsid w:val="00EF5F4D"/>
    <w:rsid w:val="00EF6879"/>
    <w:rsid w:val="00EF78F6"/>
    <w:rsid w:val="00EF7D90"/>
    <w:rsid w:val="00EF7F76"/>
    <w:rsid w:val="00EF7FD2"/>
    <w:rsid w:val="00F007F8"/>
    <w:rsid w:val="00F00F45"/>
    <w:rsid w:val="00F03360"/>
    <w:rsid w:val="00F03574"/>
    <w:rsid w:val="00F0432D"/>
    <w:rsid w:val="00F047C9"/>
    <w:rsid w:val="00F04A3D"/>
    <w:rsid w:val="00F05C3D"/>
    <w:rsid w:val="00F06D33"/>
    <w:rsid w:val="00F06FE1"/>
    <w:rsid w:val="00F11455"/>
    <w:rsid w:val="00F16D74"/>
    <w:rsid w:val="00F172C6"/>
    <w:rsid w:val="00F1731D"/>
    <w:rsid w:val="00F23E77"/>
    <w:rsid w:val="00F240D9"/>
    <w:rsid w:val="00F264F6"/>
    <w:rsid w:val="00F26E2A"/>
    <w:rsid w:val="00F27618"/>
    <w:rsid w:val="00F3028F"/>
    <w:rsid w:val="00F313FD"/>
    <w:rsid w:val="00F3353C"/>
    <w:rsid w:val="00F34698"/>
    <w:rsid w:val="00F34A72"/>
    <w:rsid w:val="00F36BF9"/>
    <w:rsid w:val="00F3767A"/>
    <w:rsid w:val="00F44273"/>
    <w:rsid w:val="00F4441A"/>
    <w:rsid w:val="00F4588E"/>
    <w:rsid w:val="00F45DF5"/>
    <w:rsid w:val="00F52730"/>
    <w:rsid w:val="00F532FB"/>
    <w:rsid w:val="00F5437E"/>
    <w:rsid w:val="00F56759"/>
    <w:rsid w:val="00F57227"/>
    <w:rsid w:val="00F6078B"/>
    <w:rsid w:val="00F62AD6"/>
    <w:rsid w:val="00F63448"/>
    <w:rsid w:val="00F6430B"/>
    <w:rsid w:val="00F66E87"/>
    <w:rsid w:val="00F70384"/>
    <w:rsid w:val="00F7084F"/>
    <w:rsid w:val="00F70C4C"/>
    <w:rsid w:val="00F71C16"/>
    <w:rsid w:val="00F76A2C"/>
    <w:rsid w:val="00F80701"/>
    <w:rsid w:val="00F822F3"/>
    <w:rsid w:val="00F84394"/>
    <w:rsid w:val="00F84C41"/>
    <w:rsid w:val="00F85CB2"/>
    <w:rsid w:val="00F85D99"/>
    <w:rsid w:val="00F87303"/>
    <w:rsid w:val="00F90FEB"/>
    <w:rsid w:val="00F9391D"/>
    <w:rsid w:val="00F93BFF"/>
    <w:rsid w:val="00F93D5E"/>
    <w:rsid w:val="00F94A9B"/>
    <w:rsid w:val="00F9559E"/>
    <w:rsid w:val="00F95F08"/>
    <w:rsid w:val="00F96395"/>
    <w:rsid w:val="00F96398"/>
    <w:rsid w:val="00F97069"/>
    <w:rsid w:val="00F97241"/>
    <w:rsid w:val="00FA0F11"/>
    <w:rsid w:val="00FA3DD4"/>
    <w:rsid w:val="00FB0B85"/>
    <w:rsid w:val="00FB0E85"/>
    <w:rsid w:val="00FB0EF7"/>
    <w:rsid w:val="00FB167A"/>
    <w:rsid w:val="00FB1730"/>
    <w:rsid w:val="00FB1E85"/>
    <w:rsid w:val="00FB239B"/>
    <w:rsid w:val="00FB3B24"/>
    <w:rsid w:val="00FB3F8D"/>
    <w:rsid w:val="00FB410B"/>
    <w:rsid w:val="00FB6E96"/>
    <w:rsid w:val="00FB769E"/>
    <w:rsid w:val="00FB7C70"/>
    <w:rsid w:val="00FB7F7D"/>
    <w:rsid w:val="00FC0809"/>
    <w:rsid w:val="00FC2D36"/>
    <w:rsid w:val="00FC36A0"/>
    <w:rsid w:val="00FC492F"/>
    <w:rsid w:val="00FC4CCD"/>
    <w:rsid w:val="00FC6430"/>
    <w:rsid w:val="00FC67EE"/>
    <w:rsid w:val="00FC6EE0"/>
    <w:rsid w:val="00FD1495"/>
    <w:rsid w:val="00FD166E"/>
    <w:rsid w:val="00FD1D90"/>
    <w:rsid w:val="00FD3FFC"/>
    <w:rsid w:val="00FD4E6E"/>
    <w:rsid w:val="00FD528F"/>
    <w:rsid w:val="00FD5CF1"/>
    <w:rsid w:val="00FD6BD1"/>
    <w:rsid w:val="00FD7E5E"/>
    <w:rsid w:val="00FE0067"/>
    <w:rsid w:val="00FE2710"/>
    <w:rsid w:val="00FE32BE"/>
    <w:rsid w:val="00FE3D75"/>
    <w:rsid w:val="00FE4286"/>
    <w:rsid w:val="00FE4313"/>
    <w:rsid w:val="00FE4B93"/>
    <w:rsid w:val="00FE5728"/>
    <w:rsid w:val="00FF0281"/>
    <w:rsid w:val="00FF072F"/>
    <w:rsid w:val="00FF0FD2"/>
    <w:rsid w:val="00FF3165"/>
    <w:rsid w:val="00FF4DC2"/>
    <w:rsid w:val="00FF605C"/>
    <w:rsid w:val="00FF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BA1"/>
    <w:pPr>
      <w:spacing w:before="120"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uiPriority w:val="9"/>
    <w:qFormat/>
    <w:rsid w:val="008C3CAD"/>
    <w:pPr>
      <w:keepNext/>
      <w:keepLines/>
      <w:numPr>
        <w:numId w:val="1"/>
      </w:numPr>
      <w:spacing w:before="240" w:after="24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7533CB"/>
    <w:pPr>
      <w:keepNext/>
      <w:keepLines/>
      <w:numPr>
        <w:numId w:val="3"/>
      </w:numPr>
      <w:spacing w:before="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533CB"/>
    <w:pPr>
      <w:keepNext/>
      <w:keepLines/>
      <w:numPr>
        <w:numId w:val="12"/>
      </w:numPr>
      <w:outlineLvl w:val="2"/>
    </w:pPr>
    <w:rPr>
      <w:rFonts w:eastAsiaTheme="majorEastAsia" w:cstheme="majorBidi"/>
      <w:b/>
      <w:bCs/>
      <w:i/>
      <w:color w:val="000000" w:themeColor="text1"/>
      <w:sz w:val="22"/>
    </w:rPr>
  </w:style>
  <w:style w:type="paragraph" w:styleId="Heading4">
    <w:name w:val="heading 4"/>
    <w:basedOn w:val="Normal"/>
    <w:next w:val="Normal"/>
    <w:link w:val="Heading4Char"/>
    <w:uiPriority w:val="9"/>
    <w:unhideWhenUsed/>
    <w:qFormat/>
    <w:rsid w:val="00EC0965"/>
    <w:pPr>
      <w:keepNext/>
      <w:keepLines/>
      <w:numPr>
        <w:numId w:val="8"/>
      </w:numPr>
      <w:spacing w:before="200"/>
      <w:outlineLvl w:val="3"/>
    </w:pPr>
    <w:rPr>
      <w:rFonts w:eastAsiaTheme="majorEastAsia" w:cstheme="majorBidi"/>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AD"/>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7533CB"/>
    <w:rPr>
      <w:rFonts w:ascii="Times New Roman" w:eastAsiaTheme="majorEastAsia" w:hAnsi="Times New Roman" w:cstheme="majorBidi"/>
      <w:b/>
      <w:bCs/>
      <w:sz w:val="28"/>
      <w:szCs w:val="26"/>
    </w:rPr>
  </w:style>
  <w:style w:type="paragraph" w:customStyle="1" w:styleId="Figure">
    <w:name w:val="Figure"/>
    <w:basedOn w:val="Normal"/>
    <w:qFormat/>
    <w:rsid w:val="00F5437E"/>
    <w:pPr>
      <w:numPr>
        <w:numId w:val="13"/>
      </w:numPr>
      <w:jc w:val="center"/>
    </w:pPr>
    <w:rPr>
      <w:sz w:val="16"/>
    </w:rPr>
  </w:style>
  <w:style w:type="character" w:customStyle="1" w:styleId="Heading3Char">
    <w:name w:val="Heading 3 Char"/>
    <w:basedOn w:val="DefaultParagraphFont"/>
    <w:link w:val="Heading3"/>
    <w:uiPriority w:val="9"/>
    <w:rsid w:val="007533CB"/>
    <w:rPr>
      <w:rFonts w:ascii="Times New Roman" w:eastAsiaTheme="majorEastAsia" w:hAnsi="Times New Roman" w:cstheme="majorBidi"/>
      <w:b/>
      <w:bCs/>
      <w:i/>
      <w:color w:val="000000" w:themeColor="text1"/>
      <w:szCs w:val="20"/>
    </w:rPr>
  </w:style>
  <w:style w:type="character" w:customStyle="1" w:styleId="Heading4Char">
    <w:name w:val="Heading 4 Char"/>
    <w:basedOn w:val="DefaultParagraphFont"/>
    <w:link w:val="Heading4"/>
    <w:uiPriority w:val="9"/>
    <w:rsid w:val="00EC0965"/>
    <w:rPr>
      <w:rFonts w:ascii="Times New Roman" w:eastAsiaTheme="majorEastAsia" w:hAnsi="Times New Roman" w:cstheme="majorBidi"/>
      <w:bCs/>
      <w:i/>
      <w:iCs/>
      <w:szCs w:val="20"/>
    </w:rPr>
  </w:style>
  <w:style w:type="paragraph" w:customStyle="1" w:styleId="SupplTable">
    <w:name w:val="Suppl.Table"/>
    <w:basedOn w:val="Normal"/>
    <w:link w:val="SupplTableChar"/>
    <w:qFormat/>
    <w:rsid w:val="00B504E3"/>
    <w:pPr>
      <w:keepNext/>
      <w:keepLines/>
      <w:spacing w:before="160"/>
      <w:ind w:left="360"/>
      <w:outlineLvl w:val="1"/>
    </w:pPr>
    <w:rPr>
      <w:rFonts w:eastAsiaTheme="majorEastAsia" w:cstheme="majorBidi"/>
      <w:b/>
      <w:bCs/>
      <w:noProof/>
      <w:szCs w:val="26"/>
      <w:lang w:eastAsia="zh-CN"/>
    </w:rPr>
  </w:style>
  <w:style w:type="character" w:customStyle="1" w:styleId="SupplTableChar">
    <w:name w:val="Suppl.Table Char"/>
    <w:basedOn w:val="DefaultParagraphFont"/>
    <w:link w:val="SupplTable"/>
    <w:rsid w:val="00B504E3"/>
    <w:rPr>
      <w:rFonts w:ascii="Times New Roman" w:eastAsiaTheme="majorEastAsia" w:hAnsi="Times New Roman" w:cstheme="majorBidi"/>
      <w:b/>
      <w:bCs/>
      <w:noProof/>
      <w:sz w:val="24"/>
      <w:szCs w:val="26"/>
      <w:lang w:eastAsia="zh-CN"/>
    </w:rPr>
  </w:style>
  <w:style w:type="paragraph" w:customStyle="1" w:styleId="Table">
    <w:name w:val="Table"/>
    <w:basedOn w:val="Normal"/>
    <w:link w:val="TableChar"/>
    <w:qFormat/>
    <w:rsid w:val="00702BFC"/>
    <w:pPr>
      <w:ind w:left="720" w:hanging="360"/>
      <w:jc w:val="center"/>
    </w:pPr>
    <w:rPr>
      <w:sz w:val="16"/>
    </w:rPr>
  </w:style>
  <w:style w:type="character" w:customStyle="1" w:styleId="TableChar">
    <w:name w:val="Table Char"/>
    <w:basedOn w:val="DefaultParagraphFont"/>
    <w:link w:val="Table"/>
    <w:rsid w:val="00702BFC"/>
    <w:rPr>
      <w:rFonts w:ascii="Times New Roman" w:eastAsia="SimSun" w:hAnsi="Times New Roman" w:cs="Times New Roman"/>
      <w:sz w:val="16"/>
      <w:szCs w:val="20"/>
    </w:rPr>
  </w:style>
  <w:style w:type="paragraph" w:customStyle="1" w:styleId="Fig">
    <w:name w:val="Fig"/>
    <w:basedOn w:val="Heading2"/>
    <w:link w:val="FigChar"/>
    <w:qFormat/>
    <w:rsid w:val="000C4B4A"/>
    <w:pPr>
      <w:numPr>
        <w:numId w:val="0"/>
      </w:numPr>
    </w:pPr>
  </w:style>
  <w:style w:type="character" w:customStyle="1" w:styleId="FigChar">
    <w:name w:val="Fig Char"/>
    <w:basedOn w:val="Heading2Char"/>
    <w:link w:val="Fig"/>
    <w:rsid w:val="000C4B4A"/>
    <w:rPr>
      <w:rFonts w:ascii="Times New Roman" w:eastAsiaTheme="majorEastAsia" w:hAnsi="Times New Roman" w:cstheme="majorBidi"/>
      <w:b/>
      <w:bCs/>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BA1"/>
    <w:pPr>
      <w:spacing w:before="120"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uiPriority w:val="9"/>
    <w:qFormat/>
    <w:rsid w:val="008C3CAD"/>
    <w:pPr>
      <w:keepNext/>
      <w:keepLines/>
      <w:numPr>
        <w:numId w:val="1"/>
      </w:numPr>
      <w:spacing w:before="240" w:after="24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7533CB"/>
    <w:pPr>
      <w:keepNext/>
      <w:keepLines/>
      <w:numPr>
        <w:numId w:val="3"/>
      </w:numPr>
      <w:spacing w:before="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533CB"/>
    <w:pPr>
      <w:keepNext/>
      <w:keepLines/>
      <w:numPr>
        <w:numId w:val="12"/>
      </w:numPr>
      <w:outlineLvl w:val="2"/>
    </w:pPr>
    <w:rPr>
      <w:rFonts w:eastAsiaTheme="majorEastAsia" w:cstheme="majorBidi"/>
      <w:b/>
      <w:bCs/>
      <w:i/>
      <w:color w:val="000000" w:themeColor="text1"/>
      <w:sz w:val="22"/>
    </w:rPr>
  </w:style>
  <w:style w:type="paragraph" w:styleId="Heading4">
    <w:name w:val="heading 4"/>
    <w:basedOn w:val="Normal"/>
    <w:next w:val="Normal"/>
    <w:link w:val="Heading4Char"/>
    <w:uiPriority w:val="9"/>
    <w:unhideWhenUsed/>
    <w:qFormat/>
    <w:rsid w:val="00EC0965"/>
    <w:pPr>
      <w:keepNext/>
      <w:keepLines/>
      <w:numPr>
        <w:numId w:val="8"/>
      </w:numPr>
      <w:spacing w:before="200"/>
      <w:outlineLvl w:val="3"/>
    </w:pPr>
    <w:rPr>
      <w:rFonts w:eastAsiaTheme="majorEastAsia" w:cstheme="majorBidi"/>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AD"/>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7533CB"/>
    <w:rPr>
      <w:rFonts w:ascii="Times New Roman" w:eastAsiaTheme="majorEastAsia" w:hAnsi="Times New Roman" w:cstheme="majorBidi"/>
      <w:b/>
      <w:bCs/>
      <w:sz w:val="28"/>
      <w:szCs w:val="26"/>
    </w:rPr>
  </w:style>
  <w:style w:type="paragraph" w:customStyle="1" w:styleId="Figure">
    <w:name w:val="Figure"/>
    <w:basedOn w:val="Normal"/>
    <w:qFormat/>
    <w:rsid w:val="00F5437E"/>
    <w:pPr>
      <w:numPr>
        <w:numId w:val="13"/>
      </w:numPr>
      <w:jc w:val="center"/>
    </w:pPr>
    <w:rPr>
      <w:sz w:val="16"/>
    </w:rPr>
  </w:style>
  <w:style w:type="character" w:customStyle="1" w:styleId="Heading3Char">
    <w:name w:val="Heading 3 Char"/>
    <w:basedOn w:val="DefaultParagraphFont"/>
    <w:link w:val="Heading3"/>
    <w:uiPriority w:val="9"/>
    <w:rsid w:val="007533CB"/>
    <w:rPr>
      <w:rFonts w:ascii="Times New Roman" w:eastAsiaTheme="majorEastAsia" w:hAnsi="Times New Roman" w:cstheme="majorBidi"/>
      <w:b/>
      <w:bCs/>
      <w:i/>
      <w:color w:val="000000" w:themeColor="text1"/>
      <w:szCs w:val="20"/>
    </w:rPr>
  </w:style>
  <w:style w:type="character" w:customStyle="1" w:styleId="Heading4Char">
    <w:name w:val="Heading 4 Char"/>
    <w:basedOn w:val="DefaultParagraphFont"/>
    <w:link w:val="Heading4"/>
    <w:uiPriority w:val="9"/>
    <w:rsid w:val="00EC0965"/>
    <w:rPr>
      <w:rFonts w:ascii="Times New Roman" w:eastAsiaTheme="majorEastAsia" w:hAnsi="Times New Roman" w:cstheme="majorBidi"/>
      <w:bCs/>
      <w:i/>
      <w:iCs/>
      <w:szCs w:val="20"/>
    </w:rPr>
  </w:style>
  <w:style w:type="paragraph" w:customStyle="1" w:styleId="SupplTable">
    <w:name w:val="Suppl.Table"/>
    <w:basedOn w:val="Normal"/>
    <w:link w:val="SupplTableChar"/>
    <w:qFormat/>
    <w:rsid w:val="00B504E3"/>
    <w:pPr>
      <w:keepNext/>
      <w:keepLines/>
      <w:spacing w:before="160"/>
      <w:ind w:left="360"/>
      <w:outlineLvl w:val="1"/>
    </w:pPr>
    <w:rPr>
      <w:rFonts w:eastAsiaTheme="majorEastAsia" w:cstheme="majorBidi"/>
      <w:b/>
      <w:bCs/>
      <w:noProof/>
      <w:szCs w:val="26"/>
      <w:lang w:eastAsia="zh-CN"/>
    </w:rPr>
  </w:style>
  <w:style w:type="character" w:customStyle="1" w:styleId="SupplTableChar">
    <w:name w:val="Suppl.Table Char"/>
    <w:basedOn w:val="DefaultParagraphFont"/>
    <w:link w:val="SupplTable"/>
    <w:rsid w:val="00B504E3"/>
    <w:rPr>
      <w:rFonts w:ascii="Times New Roman" w:eastAsiaTheme="majorEastAsia" w:hAnsi="Times New Roman" w:cstheme="majorBidi"/>
      <w:b/>
      <w:bCs/>
      <w:noProof/>
      <w:sz w:val="24"/>
      <w:szCs w:val="26"/>
      <w:lang w:eastAsia="zh-CN"/>
    </w:rPr>
  </w:style>
  <w:style w:type="paragraph" w:customStyle="1" w:styleId="Table">
    <w:name w:val="Table"/>
    <w:basedOn w:val="Normal"/>
    <w:link w:val="TableChar"/>
    <w:qFormat/>
    <w:rsid w:val="00702BFC"/>
    <w:pPr>
      <w:ind w:left="720" w:hanging="360"/>
      <w:jc w:val="center"/>
    </w:pPr>
    <w:rPr>
      <w:sz w:val="16"/>
    </w:rPr>
  </w:style>
  <w:style w:type="character" w:customStyle="1" w:styleId="TableChar">
    <w:name w:val="Table Char"/>
    <w:basedOn w:val="DefaultParagraphFont"/>
    <w:link w:val="Table"/>
    <w:rsid w:val="00702BFC"/>
    <w:rPr>
      <w:rFonts w:ascii="Times New Roman" w:eastAsia="SimSun" w:hAnsi="Times New Roman" w:cs="Times New Roman"/>
      <w:sz w:val="16"/>
      <w:szCs w:val="20"/>
    </w:rPr>
  </w:style>
  <w:style w:type="paragraph" w:customStyle="1" w:styleId="Fig">
    <w:name w:val="Fig"/>
    <w:basedOn w:val="Heading2"/>
    <w:link w:val="FigChar"/>
    <w:qFormat/>
    <w:rsid w:val="000C4B4A"/>
    <w:pPr>
      <w:numPr>
        <w:numId w:val="0"/>
      </w:numPr>
    </w:pPr>
  </w:style>
  <w:style w:type="character" w:customStyle="1" w:styleId="FigChar">
    <w:name w:val="Fig Char"/>
    <w:basedOn w:val="Heading2Char"/>
    <w:link w:val="Fig"/>
    <w:rsid w:val="000C4B4A"/>
    <w:rPr>
      <w:rFonts w:ascii="Times New Roman" w:eastAsiaTheme="majorEastAsia" w:hAnsi="Times New Roman" w:cstheme="majorBidi"/>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1588</Words>
  <Characters>9054</Characters>
  <Application>Microsoft Office Word</Application>
  <DocSecurity>0</DocSecurity>
  <Lines>75</Lines>
  <Paragraphs>21</Paragraphs>
  <ScaleCrop>false</ScaleCrop>
  <Company>Hewlett-Packard</Company>
  <LinksUpToDate>false</LinksUpToDate>
  <CharactersWithSpaces>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2</cp:revision>
  <dcterms:created xsi:type="dcterms:W3CDTF">2015-07-03T02:00:00Z</dcterms:created>
  <dcterms:modified xsi:type="dcterms:W3CDTF">2015-07-03T02:11:00Z</dcterms:modified>
</cp:coreProperties>
</file>