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92C" w:rsidRPr="00CD6104" w:rsidRDefault="00861879" w:rsidP="00CD6104">
      <w:pPr>
        <w:spacing w:before="240" w:line="360" w:lineRule="auto"/>
        <w:jc w:val="center"/>
        <w:rPr>
          <w:rFonts w:ascii="Arial" w:hAnsi="Arial" w:cs="Arial"/>
          <w:b/>
          <w:bCs/>
          <w:sz w:val="32"/>
          <w:szCs w:val="32"/>
        </w:rPr>
      </w:pPr>
      <w:r>
        <w:rPr>
          <w:rFonts w:ascii="Arial" w:hAnsi="Arial" w:cs="Arial"/>
          <w:b/>
          <w:bCs/>
          <w:sz w:val="32"/>
          <w:szCs w:val="32"/>
        </w:rPr>
        <w:t>Arbeiten mit dem Reagenzglas und dem Bunsenbrenner</w:t>
      </w:r>
    </w:p>
    <w:p w:rsidR="00BA25C4" w:rsidRPr="0031046C" w:rsidRDefault="00861879" w:rsidP="00245D71">
      <w:pPr>
        <w:pStyle w:val="berschrift1"/>
        <w:ind w:left="0" w:firstLine="0"/>
      </w:pPr>
      <w:r>
        <w:t>Abschätzen von Volumina</w:t>
      </w:r>
      <w:r>
        <w:tab/>
      </w:r>
    </w:p>
    <w:p w:rsidR="00245D71" w:rsidRDefault="00861879" w:rsidP="00245D71">
      <w:pPr>
        <w:pStyle w:val="berschrift2"/>
      </w:pPr>
      <w:r>
        <w:t>Einleitung</w:t>
      </w:r>
    </w:p>
    <w:p w:rsidR="00E6792C" w:rsidRPr="00861879" w:rsidRDefault="00861879" w:rsidP="00E6792C">
      <w:pPr>
        <w:pStyle w:val="Textkrper"/>
        <w:rPr>
          <w:lang w:eastAsia="de-DE"/>
        </w:rPr>
      </w:pPr>
      <w:r w:rsidRPr="00861879">
        <w:rPr>
          <w:lang w:eastAsia="de-DE"/>
        </w:rPr>
        <w:t xml:space="preserve">Der Versuch galt der Schätzung von verschiedenen Volumina, in unterschiedlich großen Reagenzgläsern. </w:t>
      </w:r>
      <w:r>
        <w:rPr>
          <w:lang w:eastAsia="de-DE"/>
        </w:rPr>
        <w:t>Es wurde das Volumen eines Tropfen Leitungswassers gemessen.</w:t>
      </w:r>
    </w:p>
    <w:p w:rsidR="00E6792C" w:rsidRDefault="005A6FB0" w:rsidP="00E6792C">
      <w:pPr>
        <w:pStyle w:val="berschrift2"/>
      </w:pPr>
      <w:r>
        <w:t>Material und Chemikalien</w:t>
      </w:r>
    </w:p>
    <w:p w:rsidR="00E6792C" w:rsidRPr="005A6FB0" w:rsidRDefault="005A6FB0" w:rsidP="005A6FB0">
      <w:pPr>
        <w:pStyle w:val="Textkrper"/>
        <w:numPr>
          <w:ilvl w:val="0"/>
          <w:numId w:val="44"/>
        </w:numPr>
        <w:rPr>
          <w:lang w:val="en-US" w:eastAsia="de-DE"/>
        </w:rPr>
      </w:pPr>
      <w:r>
        <w:rPr>
          <w:lang w:eastAsia="de-DE"/>
        </w:rPr>
        <w:t xml:space="preserve">25 </w:t>
      </w:r>
      <w:proofErr w:type="spellStart"/>
      <w:r>
        <w:rPr>
          <w:lang w:eastAsia="de-DE"/>
        </w:rPr>
        <w:t>mL</w:t>
      </w:r>
      <w:proofErr w:type="spellEnd"/>
      <w:r>
        <w:rPr>
          <w:lang w:eastAsia="de-DE"/>
        </w:rPr>
        <w:t xml:space="preserve"> Messzylinder</w:t>
      </w:r>
    </w:p>
    <w:p w:rsidR="005A6FB0" w:rsidRPr="005A6FB0" w:rsidRDefault="005A6FB0" w:rsidP="005A6FB0">
      <w:pPr>
        <w:pStyle w:val="Textkrper"/>
        <w:numPr>
          <w:ilvl w:val="0"/>
          <w:numId w:val="44"/>
        </w:numPr>
        <w:rPr>
          <w:lang w:val="en-US" w:eastAsia="de-DE"/>
        </w:rPr>
      </w:pPr>
      <w:r>
        <w:rPr>
          <w:lang w:eastAsia="de-DE"/>
        </w:rPr>
        <w:t xml:space="preserve">50 </w:t>
      </w:r>
      <w:proofErr w:type="spellStart"/>
      <w:r>
        <w:rPr>
          <w:lang w:eastAsia="de-DE"/>
        </w:rPr>
        <w:t>mL</w:t>
      </w:r>
      <w:proofErr w:type="spellEnd"/>
      <w:r>
        <w:rPr>
          <w:lang w:eastAsia="de-DE"/>
        </w:rPr>
        <w:t xml:space="preserve"> Leitungswasser</w:t>
      </w:r>
    </w:p>
    <w:p w:rsidR="005A6FB0" w:rsidRPr="005A6FB0" w:rsidRDefault="005A6FB0" w:rsidP="005A6FB0">
      <w:pPr>
        <w:pStyle w:val="Textkrper"/>
        <w:numPr>
          <w:ilvl w:val="0"/>
          <w:numId w:val="44"/>
        </w:numPr>
        <w:rPr>
          <w:lang w:val="en-US" w:eastAsia="de-DE"/>
        </w:rPr>
      </w:pPr>
      <w:r>
        <w:rPr>
          <w:lang w:eastAsia="de-DE"/>
        </w:rPr>
        <w:t>1 Peleusball</w:t>
      </w:r>
    </w:p>
    <w:p w:rsidR="005A6FB0" w:rsidRPr="005A6FB0" w:rsidRDefault="005A6FB0" w:rsidP="005A6FB0">
      <w:pPr>
        <w:pStyle w:val="Textkrper"/>
        <w:numPr>
          <w:ilvl w:val="0"/>
          <w:numId w:val="44"/>
        </w:numPr>
        <w:rPr>
          <w:lang w:eastAsia="de-DE"/>
        </w:rPr>
      </w:pPr>
      <w:r>
        <w:rPr>
          <w:lang w:eastAsia="de-DE"/>
        </w:rPr>
        <w:t>Der Rest ist im Skript angegeben.</w:t>
      </w:r>
    </w:p>
    <w:p w:rsidR="005A6FB0" w:rsidRDefault="005A6FB0" w:rsidP="005A6FB0">
      <w:pPr>
        <w:pStyle w:val="berschrift2"/>
      </w:pPr>
      <w:r>
        <w:t>Durchführung</w:t>
      </w:r>
    </w:p>
    <w:p w:rsidR="005A6FB0" w:rsidRDefault="005A6FB0" w:rsidP="005A6FB0">
      <w:pPr>
        <w:pStyle w:val="Textkrper"/>
        <w:rPr>
          <w:lang w:eastAsia="de-DE"/>
        </w:rPr>
      </w:pPr>
      <w:r>
        <w:rPr>
          <w:lang w:eastAsia="de-DE"/>
        </w:rPr>
        <w:t xml:space="preserve">Der im Skript beschriebene Ablauf wurde mit den Volumina (1 </w:t>
      </w:r>
      <w:proofErr w:type="spellStart"/>
      <w:r>
        <w:rPr>
          <w:lang w:eastAsia="de-DE"/>
        </w:rPr>
        <w:t>mL</w:t>
      </w:r>
      <w:proofErr w:type="spellEnd"/>
      <w:r>
        <w:rPr>
          <w:lang w:eastAsia="de-DE"/>
        </w:rPr>
        <w:t xml:space="preserve">, 2 </w:t>
      </w:r>
      <w:proofErr w:type="spellStart"/>
      <w:r>
        <w:rPr>
          <w:lang w:eastAsia="de-DE"/>
        </w:rPr>
        <w:t>mL</w:t>
      </w:r>
      <w:proofErr w:type="spellEnd"/>
      <w:r>
        <w:rPr>
          <w:lang w:eastAsia="de-DE"/>
        </w:rPr>
        <w:t xml:space="preserve">, 5 </w:t>
      </w:r>
      <w:proofErr w:type="spellStart"/>
      <w:r>
        <w:rPr>
          <w:lang w:eastAsia="de-DE"/>
        </w:rPr>
        <w:t>mL</w:t>
      </w:r>
      <w:proofErr w:type="spellEnd"/>
      <w:r>
        <w:rPr>
          <w:lang w:eastAsia="de-DE"/>
        </w:rPr>
        <w:t xml:space="preserve">, 10 </w:t>
      </w:r>
      <w:proofErr w:type="spellStart"/>
      <w:r>
        <w:rPr>
          <w:lang w:eastAsia="de-DE"/>
        </w:rPr>
        <w:t>mL</w:t>
      </w:r>
      <w:proofErr w:type="spellEnd"/>
      <w:r>
        <w:rPr>
          <w:lang w:eastAsia="de-DE"/>
        </w:rPr>
        <w:t xml:space="preserve">) durchgeführt. Selbes gilt für die Abmessung des Volumens eines </w:t>
      </w:r>
      <w:proofErr w:type="spellStart"/>
      <w:r>
        <w:rPr>
          <w:lang w:eastAsia="de-DE"/>
        </w:rPr>
        <w:t>Troßfens</w:t>
      </w:r>
      <w:proofErr w:type="spellEnd"/>
      <w:r>
        <w:rPr>
          <w:lang w:eastAsia="de-DE"/>
        </w:rPr>
        <w:t xml:space="preserve"> Leitungswassers. </w:t>
      </w:r>
    </w:p>
    <w:p w:rsidR="005A6FB0" w:rsidRDefault="005A6FB0" w:rsidP="005A6FB0">
      <w:pPr>
        <w:pStyle w:val="berschrift2"/>
      </w:pPr>
      <w:r>
        <w:t>Ergebnisse</w:t>
      </w:r>
    </w:p>
    <w:p w:rsidR="005A6FB0" w:rsidRDefault="005A6FB0" w:rsidP="005A6FB0">
      <w:pPr>
        <w:pStyle w:val="Textkrper"/>
        <w:numPr>
          <w:ilvl w:val="0"/>
          <w:numId w:val="46"/>
        </w:numPr>
        <w:rPr>
          <w:lang w:eastAsia="de-DE"/>
        </w:rPr>
      </w:pPr>
      <w:r>
        <w:rPr>
          <w:lang w:eastAsia="de-DE"/>
        </w:rPr>
        <w:t>Es wurden 15 Tropfen gezählt.</w:t>
      </w:r>
    </w:p>
    <w:p w:rsidR="005A6FB0" w:rsidRDefault="005A6FB0" w:rsidP="005A6FB0">
      <w:pPr>
        <w:pStyle w:val="Textkrper"/>
        <w:numPr>
          <w:ilvl w:val="0"/>
          <w:numId w:val="46"/>
        </w:numPr>
        <w:rPr>
          <w:lang w:eastAsia="de-DE"/>
        </w:rPr>
      </w:pPr>
      <w:r>
        <w:rPr>
          <w:lang w:eastAsia="de-DE"/>
        </w:rPr>
        <w:t xml:space="preserve">Daraus ergibt sich, dass 1 Tropfen etwa einem Volumen von 0,07 </w:t>
      </w:r>
      <w:proofErr w:type="spellStart"/>
      <w:r>
        <w:rPr>
          <w:lang w:eastAsia="de-DE"/>
        </w:rPr>
        <w:t>mL</w:t>
      </w:r>
      <w:proofErr w:type="spellEnd"/>
      <w:r>
        <w:rPr>
          <w:lang w:eastAsia="de-DE"/>
        </w:rPr>
        <w:t xml:space="preserve"> besitzt.</w:t>
      </w:r>
    </w:p>
    <w:p w:rsidR="005A6FB0" w:rsidRDefault="00B56C93" w:rsidP="00B56C93">
      <w:pPr>
        <w:pStyle w:val="berschrift2"/>
      </w:pPr>
      <w:r>
        <w:t>Diskussion</w:t>
      </w:r>
    </w:p>
    <w:p w:rsidR="00B56C93" w:rsidRDefault="00B56C93" w:rsidP="00B56C93">
      <w:pPr>
        <w:pStyle w:val="Textkrper"/>
        <w:rPr>
          <w:lang w:eastAsia="de-DE"/>
        </w:rPr>
      </w:pPr>
      <w:r>
        <w:rPr>
          <w:lang w:eastAsia="de-DE"/>
        </w:rPr>
        <w:t xml:space="preserve">Bei wiederholtem Abschätzen merkt man eine Steigerung der Genauigkeit. </w:t>
      </w:r>
      <w:proofErr w:type="spellStart"/>
      <w:r>
        <w:rPr>
          <w:lang w:eastAsia="de-DE"/>
        </w:rPr>
        <w:t>Duch</w:t>
      </w:r>
      <w:proofErr w:type="spellEnd"/>
      <w:r>
        <w:rPr>
          <w:lang w:eastAsia="de-DE"/>
        </w:rPr>
        <w:t xml:space="preserve"> den Versuch konnte man erkennen, dass ein großes Reagenzglas mit 10 </w:t>
      </w:r>
      <w:proofErr w:type="spellStart"/>
      <w:r>
        <w:rPr>
          <w:lang w:eastAsia="de-DE"/>
        </w:rPr>
        <w:t>mL</w:t>
      </w:r>
      <w:proofErr w:type="spellEnd"/>
      <w:r>
        <w:rPr>
          <w:lang w:eastAsia="de-DE"/>
        </w:rPr>
        <w:t xml:space="preserve"> bis zur Hälfte gefüllt war. Ein großes Reagenzglas kann somit 20 </w:t>
      </w:r>
      <w:proofErr w:type="spellStart"/>
      <w:r>
        <w:rPr>
          <w:lang w:eastAsia="de-DE"/>
        </w:rPr>
        <w:t>mL</w:t>
      </w:r>
      <w:proofErr w:type="spellEnd"/>
      <w:r>
        <w:rPr>
          <w:lang w:eastAsia="de-DE"/>
        </w:rPr>
        <w:t xml:space="preserve"> fassen.</w:t>
      </w:r>
    </w:p>
    <w:p w:rsidR="00B56C93" w:rsidRPr="00B56C93" w:rsidRDefault="00B56C93" w:rsidP="00B56C93">
      <w:pPr>
        <w:pStyle w:val="Textkrper"/>
        <w:rPr>
          <w:lang w:eastAsia="de-DE"/>
        </w:rPr>
      </w:pPr>
      <w:r>
        <w:rPr>
          <w:lang w:eastAsia="de-DE"/>
        </w:rPr>
        <w:t xml:space="preserve">Das ermessene Volumen eines Tropfens Leitungswasser kann abweichen, da die Tropfgrößen </w:t>
      </w:r>
      <w:proofErr w:type="spellStart"/>
      <w:r>
        <w:rPr>
          <w:lang w:eastAsia="de-DE"/>
        </w:rPr>
        <w:t>varrieren</w:t>
      </w:r>
      <w:proofErr w:type="spellEnd"/>
      <w:r>
        <w:rPr>
          <w:lang w:eastAsia="de-DE"/>
        </w:rPr>
        <w:t xml:space="preserve"> können. </w:t>
      </w:r>
      <w:r w:rsidR="00736419">
        <w:rPr>
          <w:lang w:eastAsia="de-DE"/>
        </w:rPr>
        <w:t xml:space="preserve">Ein leichtes Zittern der Hand kann einen Tropfen frühzeitig zum </w:t>
      </w:r>
      <w:proofErr w:type="spellStart"/>
      <w:r w:rsidR="00736419">
        <w:rPr>
          <w:lang w:eastAsia="de-DE"/>
        </w:rPr>
        <w:t>fallen</w:t>
      </w:r>
      <w:proofErr w:type="spellEnd"/>
      <w:r w:rsidR="00736419">
        <w:rPr>
          <w:lang w:eastAsia="de-DE"/>
        </w:rPr>
        <w:t xml:space="preserve"> bringen und damit das Ergebnis verändern. </w:t>
      </w:r>
    </w:p>
    <w:p w:rsidR="00E6792C" w:rsidRPr="0031046C" w:rsidRDefault="00282C98" w:rsidP="00736419">
      <w:pPr>
        <w:pStyle w:val="berschrift1"/>
      </w:pPr>
      <w:r w:rsidRPr="005A6FB0">
        <w:br w:type="page"/>
      </w:r>
      <w:r w:rsidR="005A6FB0">
        <w:lastRenderedPageBreak/>
        <w:t>Provozierter Siedeverzug</w:t>
      </w:r>
    </w:p>
    <w:p w:rsidR="00E6792C" w:rsidRDefault="005A6FB0" w:rsidP="00E6792C">
      <w:pPr>
        <w:pStyle w:val="berschrift2"/>
      </w:pPr>
      <w:r>
        <w:t>Einleitung</w:t>
      </w:r>
    </w:p>
    <w:p w:rsidR="00E6792C" w:rsidRPr="005A6FB0" w:rsidRDefault="005A6FB0" w:rsidP="00E6792C">
      <w:pPr>
        <w:pStyle w:val="Textkrper"/>
        <w:rPr>
          <w:lang w:eastAsia="de-DE"/>
        </w:rPr>
      </w:pPr>
      <w:r w:rsidRPr="005A6FB0">
        <w:rPr>
          <w:lang w:eastAsia="de-DE"/>
        </w:rPr>
        <w:t>Ein Siedeverzug wurde mit e-Wasser provoziert um seine Eigenschaften zu untersuchen.</w:t>
      </w:r>
    </w:p>
    <w:p w:rsidR="00E6792C" w:rsidRDefault="005A6FB0" w:rsidP="00E6792C">
      <w:pPr>
        <w:pStyle w:val="berschrift2"/>
      </w:pPr>
      <w:r>
        <w:t>Material und Chemikalien</w:t>
      </w:r>
    </w:p>
    <w:p w:rsidR="0064349E" w:rsidRDefault="003C24E1" w:rsidP="003C24E1">
      <w:pPr>
        <w:pStyle w:val="Aufzhlungszeichen2"/>
        <w:numPr>
          <w:ilvl w:val="0"/>
          <w:numId w:val="47"/>
        </w:numPr>
        <w:rPr>
          <w:lang w:eastAsia="en-US"/>
        </w:rPr>
      </w:pPr>
      <w:r>
        <w:rPr>
          <w:lang w:eastAsia="en-US"/>
        </w:rPr>
        <w:t>1 Reagenzklammer</w:t>
      </w:r>
    </w:p>
    <w:p w:rsidR="003C24E1" w:rsidRDefault="003C24E1" w:rsidP="003C24E1">
      <w:pPr>
        <w:pStyle w:val="Aufzhlungszeichen2"/>
        <w:numPr>
          <w:ilvl w:val="0"/>
          <w:numId w:val="47"/>
        </w:numPr>
        <w:rPr>
          <w:lang w:eastAsia="en-US"/>
        </w:rPr>
      </w:pPr>
      <w:r>
        <w:rPr>
          <w:lang w:eastAsia="en-US"/>
        </w:rPr>
        <w:t>1 Bunsenbrenner</w:t>
      </w:r>
    </w:p>
    <w:p w:rsidR="003C24E1" w:rsidRDefault="003C24E1" w:rsidP="003C24E1">
      <w:pPr>
        <w:pStyle w:val="Aufzhlungszeichen2"/>
        <w:numPr>
          <w:ilvl w:val="0"/>
          <w:numId w:val="47"/>
        </w:numPr>
        <w:rPr>
          <w:lang w:eastAsia="en-US"/>
        </w:rPr>
      </w:pPr>
      <w:r>
        <w:rPr>
          <w:lang w:eastAsia="en-US"/>
        </w:rPr>
        <w:t>1 Reagenzglasständer</w:t>
      </w:r>
    </w:p>
    <w:p w:rsidR="003C24E1" w:rsidRDefault="003C24E1" w:rsidP="003C24E1">
      <w:pPr>
        <w:pStyle w:val="Aufzhlungszeichen2"/>
        <w:numPr>
          <w:ilvl w:val="0"/>
          <w:numId w:val="47"/>
        </w:numPr>
        <w:rPr>
          <w:lang w:eastAsia="en-US"/>
        </w:rPr>
      </w:pPr>
      <w:r>
        <w:rPr>
          <w:lang w:eastAsia="en-US"/>
        </w:rPr>
        <w:t>2 Reagenzgläser</w:t>
      </w:r>
    </w:p>
    <w:p w:rsidR="003C24E1" w:rsidRDefault="003C24E1" w:rsidP="003C24E1">
      <w:pPr>
        <w:pStyle w:val="Aufzhlungszeichen2"/>
        <w:numPr>
          <w:ilvl w:val="0"/>
          <w:numId w:val="47"/>
        </w:numPr>
        <w:rPr>
          <w:lang w:eastAsia="en-US"/>
        </w:rPr>
      </w:pPr>
      <w:r>
        <w:rPr>
          <w:lang w:eastAsia="en-US"/>
        </w:rPr>
        <w:t>Rest im Skript</w:t>
      </w:r>
    </w:p>
    <w:p w:rsidR="003C24E1" w:rsidRDefault="003C24E1" w:rsidP="003C24E1">
      <w:pPr>
        <w:pStyle w:val="berschrift2"/>
        <w:rPr>
          <w:lang w:eastAsia="en-US"/>
        </w:rPr>
      </w:pPr>
      <w:r>
        <w:rPr>
          <w:lang w:eastAsia="en-US"/>
        </w:rPr>
        <w:t>Durchführung</w:t>
      </w:r>
    </w:p>
    <w:p w:rsidR="003C24E1" w:rsidRDefault="00736419" w:rsidP="003C24E1">
      <w:pPr>
        <w:pStyle w:val="Textkrper"/>
      </w:pPr>
      <w:r>
        <w:t>Der Versuch wurde nach dem Skript ausgeführt.</w:t>
      </w:r>
    </w:p>
    <w:p w:rsidR="00736419" w:rsidRDefault="00736419" w:rsidP="003C24E1">
      <w:pPr>
        <w:pStyle w:val="Textkrper"/>
      </w:pPr>
      <w:r>
        <w:t xml:space="preserve">Um den Siedeverzug zu verhindern wurde das Reagenzglas stark geschüttelt und hin und wieder vom Feuer genommen. </w:t>
      </w:r>
    </w:p>
    <w:p w:rsidR="003C24E1" w:rsidRDefault="003C24E1" w:rsidP="003C24E1">
      <w:pPr>
        <w:pStyle w:val="berschrift2"/>
      </w:pPr>
      <w:r>
        <w:t>Ergebnisse</w:t>
      </w:r>
    </w:p>
    <w:p w:rsidR="003C24E1" w:rsidRDefault="003C24E1" w:rsidP="003C24E1">
      <w:pPr>
        <w:pStyle w:val="Textkrper"/>
        <w:rPr>
          <w:lang w:eastAsia="de-DE"/>
        </w:rPr>
      </w:pPr>
      <w:r>
        <w:rPr>
          <w:lang w:eastAsia="de-DE"/>
        </w:rPr>
        <w:t>Ohne Schütteln kommt es zum Siedeverzug.</w:t>
      </w:r>
    </w:p>
    <w:p w:rsidR="003C24E1" w:rsidRDefault="003C24E1" w:rsidP="003C24E1">
      <w:pPr>
        <w:pStyle w:val="Textkrper"/>
        <w:rPr>
          <w:lang w:eastAsia="de-DE"/>
        </w:rPr>
      </w:pPr>
      <w:r>
        <w:rPr>
          <w:lang w:eastAsia="de-DE"/>
        </w:rPr>
        <w:t>Durch ein starkes Schütteln kann man den Siedeverzug verhindern.</w:t>
      </w:r>
    </w:p>
    <w:p w:rsidR="00736419" w:rsidRDefault="00736419" w:rsidP="003C24E1">
      <w:pPr>
        <w:pStyle w:val="Textkrper"/>
        <w:rPr>
          <w:lang w:eastAsia="de-DE"/>
        </w:rPr>
      </w:pPr>
      <w:r>
        <w:rPr>
          <w:lang w:eastAsia="de-DE"/>
        </w:rPr>
        <w:t xml:space="preserve">Ein Tropfen e-Wasser besitzt ein Volumen von etwa 0,07 </w:t>
      </w:r>
      <w:proofErr w:type="spellStart"/>
      <w:r>
        <w:rPr>
          <w:lang w:eastAsia="de-DE"/>
        </w:rPr>
        <w:t>mL</w:t>
      </w:r>
      <w:proofErr w:type="spellEnd"/>
      <w:r>
        <w:rPr>
          <w:lang w:eastAsia="de-DE"/>
        </w:rPr>
        <w:t>.</w:t>
      </w:r>
    </w:p>
    <w:p w:rsidR="003C24E1" w:rsidRDefault="003C24E1" w:rsidP="003C24E1">
      <w:pPr>
        <w:pStyle w:val="berschrift2"/>
      </w:pPr>
      <w:r>
        <w:t>Diskussion</w:t>
      </w:r>
    </w:p>
    <w:p w:rsidR="00B56C93" w:rsidRDefault="00B56C93" w:rsidP="00B56C93">
      <w:pPr>
        <w:pStyle w:val="Textkrper"/>
        <w:rPr>
          <w:lang w:eastAsia="de-DE"/>
        </w:rPr>
      </w:pPr>
      <w:r>
        <w:rPr>
          <w:lang w:eastAsia="de-DE"/>
        </w:rPr>
        <w:t xml:space="preserve">Der Siedeverzug kann mit starkem schütteln verhindert werden. Zu bedenken ist, dass ein Schütteln, dass stark genug ist um den Siedeverzug zu verhindern nur bei kleineren Mengen möglich ist. Eine Menge von 10 </w:t>
      </w:r>
      <w:proofErr w:type="spellStart"/>
      <w:r>
        <w:rPr>
          <w:lang w:eastAsia="de-DE"/>
        </w:rPr>
        <w:t>mL</w:t>
      </w:r>
      <w:proofErr w:type="spellEnd"/>
      <w:r>
        <w:rPr>
          <w:lang w:eastAsia="de-DE"/>
        </w:rPr>
        <w:t xml:space="preserve"> Wasser sind schon zu viel da bei man stark genug schütteln muss damit die Flüssigkeit hin und wieder den Reagenzglasboden verlässt. In diesem Fall besteht die Gefahr des Verschüttens. </w:t>
      </w:r>
    </w:p>
    <w:p w:rsidR="00B56C93" w:rsidRDefault="00B56C93" w:rsidP="00B56C93">
      <w:pPr>
        <w:pStyle w:val="Textkrper"/>
        <w:rPr>
          <w:lang w:eastAsia="de-DE"/>
        </w:rPr>
      </w:pPr>
      <w:r>
        <w:rPr>
          <w:lang w:eastAsia="de-DE"/>
        </w:rPr>
        <w:t xml:space="preserve">Zu beachten ist auch, dass man immer das Reagenzglas weg vom Körper und in </w:t>
      </w:r>
      <w:proofErr w:type="spellStart"/>
      <w:r>
        <w:rPr>
          <w:lang w:eastAsia="de-DE"/>
        </w:rPr>
        <w:t>Richtugn</w:t>
      </w:r>
      <w:proofErr w:type="spellEnd"/>
      <w:r>
        <w:rPr>
          <w:lang w:eastAsia="de-DE"/>
        </w:rPr>
        <w:t xml:space="preserve"> einer Wand, gegebenenfalls unter dem Abzug, hält. Trotz Schüttelns kann ein Siedeverzug geschehen, wenn man das Reagenzglas nicht hin und wieder vom Feuer nimmt. Ein Siedeverzug geschieht oft ohne Vorwarnung.</w:t>
      </w:r>
    </w:p>
    <w:p w:rsidR="00B56C93" w:rsidRDefault="00736419" w:rsidP="00736419">
      <w:pPr>
        <w:pStyle w:val="berschrift1"/>
      </w:pPr>
      <w:r>
        <w:br w:type="page"/>
      </w:r>
      <w:r w:rsidR="002B3B9D">
        <w:lastRenderedPageBreak/>
        <w:t>Richtiges Erhitzen im Reagenzglas</w:t>
      </w:r>
    </w:p>
    <w:p w:rsidR="007D6A58" w:rsidRDefault="002B3B9D" w:rsidP="007D6A58">
      <w:pPr>
        <w:pStyle w:val="berschrift2"/>
      </w:pPr>
      <w:r>
        <w:t>Einleitung</w:t>
      </w:r>
    </w:p>
    <w:p w:rsidR="005538E8" w:rsidRPr="005538E8" w:rsidRDefault="00C64AA6" w:rsidP="005538E8">
      <w:pPr>
        <w:pStyle w:val="Textkrper"/>
        <w:rPr>
          <w:lang w:eastAsia="de-DE"/>
        </w:rPr>
      </w:pPr>
      <w:r>
        <w:rPr>
          <w:lang w:eastAsia="de-DE"/>
        </w:rPr>
        <w:t xml:space="preserve">In dem Versuch wird jeweils Leitungs- und e-Wasser in einem </w:t>
      </w:r>
      <w:proofErr w:type="spellStart"/>
      <w:r>
        <w:rPr>
          <w:lang w:eastAsia="de-DE"/>
        </w:rPr>
        <w:t>Reagenzglsas</w:t>
      </w:r>
      <w:proofErr w:type="spellEnd"/>
      <w:r>
        <w:rPr>
          <w:lang w:eastAsia="de-DE"/>
        </w:rPr>
        <w:t xml:space="preserve"> verdampft und mit einander verglichen.</w:t>
      </w:r>
    </w:p>
    <w:p w:rsidR="002B3B9D" w:rsidRDefault="002B3B9D" w:rsidP="002B3B9D">
      <w:pPr>
        <w:pStyle w:val="berschrift2"/>
      </w:pPr>
      <w:r>
        <w:t>Material und Chemikalien</w:t>
      </w:r>
    </w:p>
    <w:p w:rsidR="00A34F6A" w:rsidRPr="00A34F6A" w:rsidRDefault="00A34F6A" w:rsidP="00A34F6A">
      <w:pPr>
        <w:pStyle w:val="Textkrper"/>
        <w:rPr>
          <w:lang w:eastAsia="de-DE"/>
        </w:rPr>
      </w:pPr>
      <w:r>
        <w:rPr>
          <w:lang w:eastAsia="de-DE"/>
        </w:rPr>
        <w:t>Stehen im Skript.</w:t>
      </w:r>
    </w:p>
    <w:p w:rsidR="002B3B9D" w:rsidRDefault="002B3B9D" w:rsidP="002B3B9D">
      <w:pPr>
        <w:pStyle w:val="berschrift2"/>
      </w:pPr>
      <w:r>
        <w:t>Durchführung</w:t>
      </w:r>
    </w:p>
    <w:p w:rsidR="00A34F6A" w:rsidRPr="00A34F6A" w:rsidRDefault="00A34F6A" w:rsidP="00A34F6A">
      <w:pPr>
        <w:pStyle w:val="Textkrper"/>
        <w:rPr>
          <w:lang w:eastAsia="de-DE"/>
        </w:rPr>
      </w:pPr>
      <w:r>
        <w:rPr>
          <w:lang w:eastAsia="de-DE"/>
        </w:rPr>
        <w:t>Siehe Skript.</w:t>
      </w:r>
    </w:p>
    <w:p w:rsidR="002B3B9D" w:rsidRDefault="002B3B9D" w:rsidP="002B3B9D">
      <w:pPr>
        <w:pStyle w:val="berschrift2"/>
      </w:pPr>
      <w:r>
        <w:t>Ergebnisse</w:t>
      </w:r>
    </w:p>
    <w:p w:rsidR="00A34F6A" w:rsidRDefault="00A34F6A" w:rsidP="00A34F6A">
      <w:pPr>
        <w:pStyle w:val="Textkrper"/>
        <w:rPr>
          <w:lang w:eastAsia="de-DE"/>
        </w:rPr>
      </w:pPr>
      <w:r>
        <w:rPr>
          <w:lang w:eastAsia="de-DE"/>
        </w:rPr>
        <w:t xml:space="preserve">Das </w:t>
      </w:r>
      <w:proofErr w:type="spellStart"/>
      <w:r>
        <w:rPr>
          <w:lang w:eastAsia="de-DE"/>
        </w:rPr>
        <w:t>verdampte</w:t>
      </w:r>
      <w:proofErr w:type="spellEnd"/>
      <w:r>
        <w:rPr>
          <w:lang w:eastAsia="de-DE"/>
        </w:rPr>
        <w:t xml:space="preserve"> Leitungswasser hat viele Rückstände im Reagenzglas gelassen. Es hatte sich eine leichte weiße Schicht gebildet.</w:t>
      </w:r>
    </w:p>
    <w:p w:rsidR="00A34F6A" w:rsidRPr="00A34F6A" w:rsidRDefault="00A34F6A" w:rsidP="00A34F6A">
      <w:pPr>
        <w:pStyle w:val="Textkrper"/>
        <w:rPr>
          <w:lang w:eastAsia="de-DE"/>
        </w:rPr>
      </w:pPr>
      <w:r>
        <w:rPr>
          <w:lang w:eastAsia="de-DE"/>
        </w:rPr>
        <w:t>Dagegen hat das e-Wasser keine Rückstände gelassen.</w:t>
      </w:r>
    </w:p>
    <w:p w:rsidR="002B3B9D" w:rsidRDefault="002B3B9D" w:rsidP="002B3B9D">
      <w:pPr>
        <w:pStyle w:val="berschrift2"/>
      </w:pPr>
      <w:r>
        <w:t>Diskussion</w:t>
      </w:r>
    </w:p>
    <w:p w:rsidR="00A34F6A" w:rsidRDefault="00C64AA6" w:rsidP="00A34F6A">
      <w:pPr>
        <w:pStyle w:val="Textkrper"/>
        <w:rPr>
          <w:lang w:eastAsia="de-DE"/>
        </w:rPr>
      </w:pPr>
      <w:r>
        <w:rPr>
          <w:lang w:eastAsia="de-DE"/>
        </w:rPr>
        <w:t xml:space="preserve">Wenn das Leitungswasser verdampft lässt es Rückstände übrig, da es eine Vielzahl von Ionen gelöst hatte. Die Rückstände sind stark weiß, weil das Leitungswasser in Idstein sehr kalkhaltig ist. </w:t>
      </w:r>
    </w:p>
    <w:p w:rsidR="00C64AA6" w:rsidRDefault="00C64AA6" w:rsidP="00A34F6A">
      <w:pPr>
        <w:pStyle w:val="Textkrper"/>
        <w:rPr>
          <w:lang w:eastAsia="de-DE"/>
        </w:rPr>
      </w:pPr>
      <w:r>
        <w:rPr>
          <w:lang w:eastAsia="de-DE"/>
        </w:rPr>
        <w:t xml:space="preserve">Das e-Wasser lässt keine Rückstände zurück. Dies liegt an seiner Haupteigenschaft. E-Wasser ist </w:t>
      </w:r>
      <w:proofErr w:type="spellStart"/>
      <w:r>
        <w:rPr>
          <w:lang w:eastAsia="de-DE"/>
        </w:rPr>
        <w:t>entmineralisiertes</w:t>
      </w:r>
      <w:proofErr w:type="spellEnd"/>
      <w:r>
        <w:rPr>
          <w:lang w:eastAsia="de-DE"/>
        </w:rPr>
        <w:t xml:space="preserve"> Wasser. Es enthält nur noch</w:t>
      </w:r>
      <w:r w:rsidR="00DC15B7">
        <w:rPr>
          <w:lang w:eastAsia="de-DE"/>
        </w:rPr>
        <w:t xml:space="preserve"> H</w:t>
      </w:r>
      <w:r w:rsidR="00DC15B7">
        <w:rPr>
          <w:vertAlign w:val="subscript"/>
          <w:lang w:eastAsia="de-DE"/>
        </w:rPr>
        <w:t>2</w:t>
      </w:r>
      <w:r w:rsidR="00DC15B7">
        <w:rPr>
          <w:lang w:eastAsia="de-DE"/>
        </w:rPr>
        <w:t>O</w:t>
      </w:r>
      <w:r>
        <w:rPr>
          <w:lang w:eastAsia="de-DE"/>
        </w:rPr>
        <w:t xml:space="preserve">, welches komplett </w:t>
      </w:r>
      <w:proofErr w:type="spellStart"/>
      <w:r>
        <w:rPr>
          <w:lang w:eastAsia="de-DE"/>
        </w:rPr>
        <w:t>verdampt</w:t>
      </w:r>
      <w:proofErr w:type="spellEnd"/>
      <w:r>
        <w:rPr>
          <w:lang w:eastAsia="de-DE"/>
        </w:rPr>
        <w:t xml:space="preserve">. </w:t>
      </w:r>
    </w:p>
    <w:p w:rsidR="007C7843" w:rsidRPr="00A34F6A" w:rsidRDefault="007C7843" w:rsidP="00A34F6A">
      <w:pPr>
        <w:pStyle w:val="Textkrper"/>
        <w:rPr>
          <w:lang w:eastAsia="de-DE"/>
        </w:rPr>
      </w:pPr>
      <w:r>
        <w:rPr>
          <w:lang w:eastAsia="de-DE"/>
        </w:rPr>
        <w:t xml:space="preserve">Durch die vielen Ionen, die in Leitungswasser gelöst sind können Analysen mit Leitungswasser nicht ausgeführt werden. Die Ionen würden das Ergebnis immer verfälschen. Eine Benutzung von e-Wasser ist somit ein Muss. </w:t>
      </w:r>
    </w:p>
    <w:p w:rsidR="00660C79" w:rsidRDefault="00660C79" w:rsidP="00660C79">
      <w:pPr>
        <w:pStyle w:val="berschrift1"/>
      </w:pPr>
      <w:r>
        <w:br w:type="page"/>
      </w:r>
      <w:r>
        <w:lastRenderedPageBreak/>
        <w:t>Mischen im Reagenzglas</w:t>
      </w:r>
    </w:p>
    <w:p w:rsidR="00660C79" w:rsidRDefault="00660C79" w:rsidP="00660C79">
      <w:pPr>
        <w:pStyle w:val="berschrift2"/>
      </w:pPr>
      <w:r>
        <w:t>Einleitung</w:t>
      </w:r>
    </w:p>
    <w:p w:rsidR="005D5969" w:rsidRPr="005D5969" w:rsidRDefault="007C7843" w:rsidP="005D5969">
      <w:pPr>
        <w:pStyle w:val="Textkrper"/>
        <w:rPr>
          <w:lang w:eastAsia="de-DE"/>
        </w:rPr>
      </w:pPr>
      <w:r>
        <w:rPr>
          <w:lang w:eastAsia="de-DE"/>
        </w:rPr>
        <w:t xml:space="preserve">Der Versuch galt mithilfe eines </w:t>
      </w:r>
      <w:proofErr w:type="spellStart"/>
      <w:r>
        <w:rPr>
          <w:lang w:eastAsia="de-DE"/>
        </w:rPr>
        <w:t>ph-Wert</w:t>
      </w:r>
      <w:proofErr w:type="spellEnd"/>
      <w:r>
        <w:rPr>
          <w:lang w:eastAsia="de-DE"/>
        </w:rPr>
        <w:t xml:space="preserve"> Indikators in einem Reagenzglas von einer basischen Lösung in eine saure Lösung überzugehen. Dies in zwei Reagenzgläsern mit zwei Unterschiedlichen Mengen durchgeführt.</w:t>
      </w:r>
    </w:p>
    <w:p w:rsidR="00660C79" w:rsidRDefault="00660C79" w:rsidP="00660C79">
      <w:pPr>
        <w:pStyle w:val="berschrift2"/>
      </w:pPr>
      <w:r>
        <w:t>Material und Chemikalien</w:t>
      </w:r>
    </w:p>
    <w:p w:rsidR="007C7843" w:rsidRPr="007C7843" w:rsidRDefault="00685A52" w:rsidP="007C7843">
      <w:pPr>
        <w:pStyle w:val="Textkrper"/>
        <w:rPr>
          <w:lang w:eastAsia="de-DE"/>
        </w:rPr>
      </w:pPr>
      <w:r>
        <w:rPr>
          <w:lang w:eastAsia="de-DE"/>
        </w:rPr>
        <w:t>Siehe Skript.</w:t>
      </w:r>
    </w:p>
    <w:p w:rsidR="00660C79" w:rsidRDefault="00660C79" w:rsidP="00660C79">
      <w:pPr>
        <w:pStyle w:val="berschrift2"/>
      </w:pPr>
      <w:r>
        <w:t>Durchführung</w:t>
      </w:r>
    </w:p>
    <w:p w:rsidR="00685A52" w:rsidRPr="00685A52" w:rsidRDefault="00685A52" w:rsidP="00685A52">
      <w:pPr>
        <w:pStyle w:val="Textkrper"/>
        <w:rPr>
          <w:lang w:eastAsia="de-DE"/>
        </w:rPr>
      </w:pPr>
      <w:r>
        <w:rPr>
          <w:lang w:eastAsia="de-DE"/>
        </w:rPr>
        <w:t>Siehe Skript.</w:t>
      </w:r>
    </w:p>
    <w:p w:rsidR="00685A52" w:rsidRDefault="00660C79" w:rsidP="00685A52">
      <w:pPr>
        <w:pStyle w:val="berschrift2"/>
      </w:pPr>
      <w:r>
        <w:t>Ergebnisse</w:t>
      </w:r>
    </w:p>
    <w:p w:rsidR="00685A52" w:rsidRDefault="00685A52" w:rsidP="00685A52">
      <w:pPr>
        <w:pStyle w:val="Textkrper"/>
        <w:rPr>
          <w:lang w:eastAsia="de-DE"/>
        </w:rPr>
      </w:pPr>
      <w:r>
        <w:rPr>
          <w:lang w:eastAsia="de-DE"/>
        </w:rPr>
        <w:t xml:space="preserve">10 </w:t>
      </w:r>
      <w:proofErr w:type="spellStart"/>
      <w:r>
        <w:rPr>
          <w:lang w:eastAsia="de-DE"/>
        </w:rPr>
        <w:t>mL</w:t>
      </w:r>
      <w:proofErr w:type="spellEnd"/>
      <w:r>
        <w:rPr>
          <w:lang w:eastAsia="de-DE"/>
        </w:rPr>
        <w:t xml:space="preserve"> Natriumhydrogencarbonat (NaHCO</w:t>
      </w:r>
      <w:r>
        <w:rPr>
          <w:vertAlign w:val="subscript"/>
          <w:lang w:eastAsia="de-DE"/>
        </w:rPr>
        <w:t>3</w:t>
      </w:r>
      <w:r>
        <w:rPr>
          <w:lang w:eastAsia="de-DE"/>
        </w:rPr>
        <w:t>):</w:t>
      </w:r>
    </w:p>
    <w:p w:rsidR="00685A52" w:rsidRDefault="00685A52" w:rsidP="00685A52">
      <w:pPr>
        <w:pStyle w:val="Textkrper"/>
        <w:numPr>
          <w:ilvl w:val="0"/>
          <w:numId w:val="49"/>
        </w:numPr>
        <w:rPr>
          <w:lang w:eastAsia="de-DE"/>
        </w:rPr>
      </w:pPr>
      <w:r>
        <w:rPr>
          <w:lang w:eastAsia="de-DE"/>
        </w:rPr>
        <w:t>Vor dem Zugeben der verdünnten Essigsäure (CH</w:t>
      </w:r>
      <w:r>
        <w:rPr>
          <w:vertAlign w:val="subscript"/>
          <w:lang w:eastAsia="de-DE"/>
        </w:rPr>
        <w:t>3</w:t>
      </w:r>
      <w:r>
        <w:rPr>
          <w:lang w:eastAsia="de-DE"/>
        </w:rPr>
        <w:t>COOH</w:t>
      </w:r>
      <w:r>
        <w:rPr>
          <w:vertAlign w:val="subscript"/>
          <w:lang w:eastAsia="de-DE"/>
        </w:rPr>
        <w:t>dil</w:t>
      </w:r>
      <w:r>
        <w:rPr>
          <w:lang w:eastAsia="de-DE"/>
        </w:rPr>
        <w:t xml:space="preserve">) war die Lösung gelb gefärbt. Nachdem die Essigsäure hinzugegeben wurde veränderte sich die Farbe des oberen Teils der Lösung und wurde rot. Nach der Vermischung, der Lösung blieb die Lösung komplett gelb. </w:t>
      </w:r>
    </w:p>
    <w:p w:rsidR="00685A52" w:rsidRDefault="00685A52" w:rsidP="00685A52">
      <w:pPr>
        <w:pStyle w:val="Textkrper"/>
        <w:numPr>
          <w:ilvl w:val="0"/>
          <w:numId w:val="49"/>
        </w:numPr>
        <w:rPr>
          <w:lang w:eastAsia="de-DE"/>
        </w:rPr>
      </w:pPr>
      <w:r>
        <w:rPr>
          <w:lang w:eastAsia="de-DE"/>
        </w:rPr>
        <w:t xml:space="preserve">Bei dem Mischen bildeten sich blasen und eine Reaktion zwischen dem roten und dem gelben Teil der Lösung </w:t>
      </w:r>
      <w:proofErr w:type="spellStart"/>
      <w:r>
        <w:rPr>
          <w:lang w:eastAsia="de-DE"/>
        </w:rPr>
        <w:t>fandete</w:t>
      </w:r>
      <w:proofErr w:type="spellEnd"/>
      <w:r>
        <w:rPr>
          <w:lang w:eastAsia="de-DE"/>
        </w:rPr>
        <w:t xml:space="preserve"> statt. </w:t>
      </w:r>
    </w:p>
    <w:p w:rsidR="00685A52" w:rsidRDefault="00685A52" w:rsidP="00685A52">
      <w:pPr>
        <w:pStyle w:val="Textkrper"/>
        <w:rPr>
          <w:lang w:eastAsia="de-DE"/>
        </w:rPr>
      </w:pPr>
      <w:r>
        <w:rPr>
          <w:lang w:eastAsia="de-DE"/>
        </w:rPr>
        <w:t xml:space="preserve">3 </w:t>
      </w:r>
      <w:proofErr w:type="spellStart"/>
      <w:r>
        <w:rPr>
          <w:lang w:eastAsia="de-DE"/>
        </w:rPr>
        <w:t>mL</w:t>
      </w:r>
      <w:proofErr w:type="spellEnd"/>
      <w:r>
        <w:rPr>
          <w:lang w:eastAsia="de-DE"/>
        </w:rPr>
        <w:t xml:space="preserve"> </w:t>
      </w:r>
      <w:r>
        <w:rPr>
          <w:lang w:eastAsia="de-DE"/>
        </w:rPr>
        <w:t>Natriumhydrogencarbonat</w:t>
      </w:r>
      <w:r>
        <w:rPr>
          <w:lang w:eastAsia="de-DE"/>
        </w:rPr>
        <w:t>:</w:t>
      </w:r>
    </w:p>
    <w:p w:rsidR="00685A52" w:rsidRPr="00685A52" w:rsidRDefault="00685A52" w:rsidP="00685A52">
      <w:pPr>
        <w:pStyle w:val="Textkrper"/>
        <w:numPr>
          <w:ilvl w:val="0"/>
          <w:numId w:val="50"/>
        </w:numPr>
        <w:rPr>
          <w:lang w:eastAsia="de-DE"/>
        </w:rPr>
      </w:pPr>
      <w:r>
        <w:rPr>
          <w:lang w:eastAsia="de-DE"/>
        </w:rPr>
        <w:t xml:space="preserve">Nachdem etwa 3 </w:t>
      </w:r>
      <w:proofErr w:type="spellStart"/>
      <w:r>
        <w:rPr>
          <w:lang w:eastAsia="de-DE"/>
        </w:rPr>
        <w:t>mL</w:t>
      </w:r>
      <w:proofErr w:type="spellEnd"/>
      <w:r>
        <w:rPr>
          <w:lang w:eastAsia="de-DE"/>
        </w:rPr>
        <w:t xml:space="preserve"> Essigsäure in das Reagenzglas gefüllt wurden schlug der Indikator um und die Lösung wurde rot. </w:t>
      </w:r>
    </w:p>
    <w:p w:rsidR="00660C79" w:rsidRDefault="00660C79" w:rsidP="00660C79">
      <w:pPr>
        <w:pStyle w:val="berschrift2"/>
      </w:pPr>
      <w:r>
        <w:t>Diskussion</w:t>
      </w:r>
    </w:p>
    <w:p w:rsidR="00685A52" w:rsidRDefault="00685A52" w:rsidP="00685A52">
      <w:pPr>
        <w:pStyle w:val="Textkrper"/>
        <w:rPr>
          <w:lang w:eastAsia="de-DE"/>
        </w:rPr>
      </w:pPr>
      <w:r>
        <w:rPr>
          <w:lang w:eastAsia="de-DE"/>
        </w:rPr>
        <w:t>Natriumhydrogencarbonat</w:t>
      </w:r>
      <w:r>
        <w:rPr>
          <w:lang w:eastAsia="de-DE"/>
        </w:rPr>
        <w:t xml:space="preserve"> ist eine Lauge während Essigsäure eine Säure ist. Methylrot wird oft als </w:t>
      </w:r>
      <w:proofErr w:type="spellStart"/>
      <w:r>
        <w:rPr>
          <w:lang w:eastAsia="de-DE"/>
        </w:rPr>
        <w:t>ph-Wert</w:t>
      </w:r>
      <w:proofErr w:type="spellEnd"/>
      <w:r>
        <w:rPr>
          <w:lang w:eastAsia="de-DE"/>
        </w:rPr>
        <w:t xml:space="preserve"> Indikator benutzt. Dieser zeigt eine gelbe Farbe bei einer </w:t>
      </w:r>
      <w:r w:rsidR="00B93836">
        <w:rPr>
          <w:lang w:eastAsia="de-DE"/>
        </w:rPr>
        <w:t xml:space="preserve">basischen Lösung und eine rote bei einer sauren. </w:t>
      </w:r>
    </w:p>
    <w:p w:rsidR="00B93836" w:rsidRDefault="00B93836" w:rsidP="00685A52">
      <w:pPr>
        <w:pStyle w:val="Textkrper"/>
        <w:rPr>
          <w:lang w:eastAsia="de-DE"/>
        </w:rPr>
      </w:pPr>
      <w:r>
        <w:rPr>
          <w:lang w:eastAsia="de-DE"/>
        </w:rPr>
        <w:t xml:space="preserve">Bei 10 </w:t>
      </w:r>
      <w:proofErr w:type="spellStart"/>
      <w:r>
        <w:rPr>
          <w:lang w:eastAsia="de-DE"/>
        </w:rPr>
        <w:t>mL</w:t>
      </w:r>
      <w:proofErr w:type="spellEnd"/>
      <w:r>
        <w:rPr>
          <w:lang w:eastAsia="de-DE"/>
        </w:rPr>
        <w:t xml:space="preserve"> </w:t>
      </w:r>
      <w:r>
        <w:rPr>
          <w:lang w:eastAsia="de-DE"/>
        </w:rPr>
        <w:t>Natriumhydrogencarbonat</w:t>
      </w:r>
      <w:r>
        <w:rPr>
          <w:lang w:eastAsia="de-DE"/>
        </w:rPr>
        <w:t xml:space="preserve"> müsste um die Farbe auf </w:t>
      </w:r>
      <w:proofErr w:type="spellStart"/>
      <w:r>
        <w:rPr>
          <w:lang w:eastAsia="de-DE"/>
        </w:rPr>
        <w:t>rot</w:t>
      </w:r>
      <w:proofErr w:type="spellEnd"/>
      <w:r>
        <w:rPr>
          <w:lang w:eastAsia="de-DE"/>
        </w:rPr>
        <w:t xml:space="preserve"> zu ändern mindestens die gleiche Menge an Essigsäure </w:t>
      </w:r>
      <w:proofErr w:type="spellStart"/>
      <w:r>
        <w:rPr>
          <w:lang w:eastAsia="de-DE"/>
        </w:rPr>
        <w:t>hinzgetan</w:t>
      </w:r>
      <w:proofErr w:type="spellEnd"/>
      <w:r>
        <w:rPr>
          <w:lang w:eastAsia="de-DE"/>
        </w:rPr>
        <w:t xml:space="preserve"> werden. Dies ist nicht möglich, da 10 </w:t>
      </w:r>
      <w:proofErr w:type="spellStart"/>
      <w:r>
        <w:rPr>
          <w:lang w:eastAsia="de-DE"/>
        </w:rPr>
        <w:t>mL</w:t>
      </w:r>
      <w:proofErr w:type="spellEnd"/>
      <w:r>
        <w:rPr>
          <w:lang w:eastAsia="de-DE"/>
        </w:rPr>
        <w:t xml:space="preserve"> bereits die Hälfte eines Reagenzglases ausfüllt. Man müsste das Reagenzglas bis zum Rand füllen. Durch die entstehende </w:t>
      </w:r>
      <w:proofErr w:type="spellStart"/>
      <w:r>
        <w:rPr>
          <w:lang w:eastAsia="de-DE"/>
        </w:rPr>
        <w:t>exotherem</w:t>
      </w:r>
      <w:proofErr w:type="spellEnd"/>
      <w:r>
        <w:rPr>
          <w:lang w:eastAsia="de-DE"/>
        </w:rPr>
        <w:t xml:space="preserve"> Reaktion zwischen Säuren und Basen entstehen Blasen und Gase steigen auf. Dadurch läuft das Reagenzglas schon bei zum Beispiel 7 </w:t>
      </w:r>
      <w:proofErr w:type="spellStart"/>
      <w:r>
        <w:rPr>
          <w:lang w:eastAsia="de-DE"/>
        </w:rPr>
        <w:t>mL</w:t>
      </w:r>
      <w:proofErr w:type="spellEnd"/>
      <w:r>
        <w:rPr>
          <w:lang w:eastAsia="de-DE"/>
        </w:rPr>
        <w:t xml:space="preserve"> über. Das Reagenzglas ist also zu klein um genug Essigsäure hinzuzugeben, damit der Indikator umschlägt.</w:t>
      </w:r>
    </w:p>
    <w:p w:rsidR="00B93836" w:rsidRPr="00685A52" w:rsidRDefault="00B93836" w:rsidP="00685A52">
      <w:pPr>
        <w:pStyle w:val="Textkrper"/>
        <w:rPr>
          <w:lang w:eastAsia="de-DE"/>
        </w:rPr>
      </w:pPr>
      <w:r>
        <w:rPr>
          <w:lang w:eastAsia="de-DE"/>
        </w:rPr>
        <w:lastRenderedPageBreak/>
        <w:t xml:space="preserve">Bei 3 </w:t>
      </w:r>
      <w:proofErr w:type="spellStart"/>
      <w:r>
        <w:rPr>
          <w:lang w:eastAsia="de-DE"/>
        </w:rPr>
        <w:t>mL</w:t>
      </w:r>
      <w:proofErr w:type="spellEnd"/>
      <w:r>
        <w:rPr>
          <w:lang w:eastAsia="de-DE"/>
        </w:rPr>
        <w:t xml:space="preserve"> ist das Reagenzglas großgenug und der Indikator wird rot. Es ist also notwendig darauf zu achten mit nicht zu großen Mengen im Labor und im Reagenzglas zu arbeiten. Denn mit kleineren Mengen, wenn die Verhältnisse stimmen, können die gleichen Reaktionen und Ergebnisse erfasst werden. </w:t>
      </w:r>
      <w:bookmarkStart w:id="0" w:name="_GoBack"/>
      <w:bookmarkEnd w:id="0"/>
    </w:p>
    <w:p w:rsidR="00660C79" w:rsidRDefault="00660C79" w:rsidP="00660C79">
      <w:pPr>
        <w:pStyle w:val="berschrift1"/>
      </w:pPr>
      <w:r>
        <w:br w:type="page"/>
      </w:r>
      <w:r>
        <w:lastRenderedPageBreak/>
        <w:t>Verunreinigung durch Gase</w:t>
      </w:r>
    </w:p>
    <w:p w:rsidR="00660C79" w:rsidRDefault="00660C79" w:rsidP="00660C79">
      <w:pPr>
        <w:pStyle w:val="berschrift2"/>
      </w:pPr>
      <w:r>
        <w:t>Einleitung</w:t>
      </w:r>
    </w:p>
    <w:p w:rsidR="00660C79" w:rsidRDefault="00660C79" w:rsidP="00660C79">
      <w:pPr>
        <w:pStyle w:val="berschrift2"/>
      </w:pPr>
      <w:r>
        <w:t>Material und Chemikalien</w:t>
      </w:r>
    </w:p>
    <w:p w:rsidR="00660C79" w:rsidRDefault="00660C79" w:rsidP="00660C79">
      <w:pPr>
        <w:pStyle w:val="berschrift2"/>
      </w:pPr>
      <w:r>
        <w:t>Durchführung</w:t>
      </w:r>
    </w:p>
    <w:p w:rsidR="00660C79" w:rsidRDefault="00660C79" w:rsidP="00660C79">
      <w:pPr>
        <w:pStyle w:val="berschrift2"/>
      </w:pPr>
      <w:r>
        <w:t>Ergebnisse</w:t>
      </w:r>
    </w:p>
    <w:p w:rsidR="00660C79" w:rsidRDefault="00660C79" w:rsidP="00660C79">
      <w:pPr>
        <w:pStyle w:val="berschrift2"/>
      </w:pPr>
      <w:r>
        <w:t>Diskussion</w:t>
      </w:r>
    </w:p>
    <w:p w:rsidR="00660C79" w:rsidRPr="00660C79" w:rsidRDefault="00660C79" w:rsidP="00660C79">
      <w:pPr>
        <w:pStyle w:val="Textkrper"/>
        <w:rPr>
          <w:lang w:eastAsia="de-DE"/>
        </w:rPr>
      </w:pPr>
    </w:p>
    <w:sectPr w:rsidR="00660C79" w:rsidRPr="00660C79"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408" w:rsidRDefault="000D4408">
      <w:r>
        <w:separator/>
      </w:r>
    </w:p>
  </w:endnote>
  <w:endnote w:type="continuationSeparator" w:id="0">
    <w:p w:rsidR="000D4408" w:rsidRDefault="000D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9E" w:rsidRDefault="0064349E" w:rsidP="0064349E">
    <w:pPr>
      <w:pStyle w:val="Fuzeile"/>
      <w:jc w:val="right"/>
    </w:pPr>
    <w:r>
      <w:fldChar w:fldCharType="begin"/>
    </w:r>
    <w:r>
      <w:instrText>PAGE   \* MERGEFORMAT</w:instrText>
    </w:r>
    <w:r>
      <w:fldChar w:fldCharType="separate"/>
    </w:r>
    <w:r w:rsidR="006733A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408" w:rsidRDefault="000D4408">
      <w:r>
        <w:separator/>
      </w:r>
    </w:p>
  </w:footnote>
  <w:footnote w:type="continuationSeparator" w:id="0">
    <w:p w:rsidR="000D4408" w:rsidRDefault="000D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9E" w:rsidRDefault="0064349E">
    <w:pPr>
      <w:pStyle w:val="Kopfzeile"/>
    </w:pPr>
    <w:r>
      <w:t>Kopfzeile</w:t>
    </w:r>
  </w:p>
  <w:p w:rsidR="0064349E" w:rsidRDefault="00643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41F11"/>
    <w:multiLevelType w:val="hybridMultilevel"/>
    <w:tmpl w:val="2EBAFD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16"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15:restartNumberingAfterBreak="0">
    <w:nsid w:val="2F411BD7"/>
    <w:multiLevelType w:val="hybridMultilevel"/>
    <w:tmpl w:val="912A8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22" w15:restartNumberingAfterBreak="0">
    <w:nsid w:val="32CD3216"/>
    <w:multiLevelType w:val="hybridMultilevel"/>
    <w:tmpl w:val="73284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4" w15:restartNumberingAfterBreak="0">
    <w:nsid w:val="498534AF"/>
    <w:multiLevelType w:val="hybridMultilevel"/>
    <w:tmpl w:val="CFDE2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C16DF5"/>
    <w:multiLevelType w:val="hybridMultilevel"/>
    <w:tmpl w:val="3A460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FF54B3"/>
    <w:multiLevelType w:val="hybridMultilevel"/>
    <w:tmpl w:val="49D4D91A"/>
    <w:name w:val="University Spiegelstriche Ebene 3 List Templat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70"/>
        </w:tabs>
        <w:ind w:left="1470" w:hanging="39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E4308F4"/>
    <w:multiLevelType w:val="hybridMultilevel"/>
    <w:tmpl w:val="39028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1107E3"/>
    <w:multiLevelType w:val="hybridMultilevel"/>
    <w:tmpl w:val="92E0004E"/>
    <w:name w:val="University Spiegelstriche Ebene 1 List Template"/>
    <w:lvl w:ilvl="0">
      <w:start w:val="1"/>
      <w:numFmt w:val="bullet"/>
      <w:lvlText w:val="-"/>
      <w:lvlJc w:val="left"/>
      <w:pPr>
        <w:tabs>
          <w:tab w:val="num" w:pos="720"/>
        </w:tabs>
        <w:ind w:left="720" w:hanging="36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30" w15:restartNumberingAfterBreak="0">
    <w:nsid w:val="72057CD4"/>
    <w:multiLevelType w:val="hybridMultilevel"/>
    <w:tmpl w:val="4880EAAE"/>
    <w:name w:val="University Spiegelstriche Ebene 2 List Template"/>
    <w:lvl w:ilvl="0">
      <w:start w:val="1"/>
      <w:numFmt w:val="bullet"/>
      <w:lvlText w:val="-"/>
      <w:lvlJc w:val="left"/>
      <w:pPr>
        <w:tabs>
          <w:tab w:val="num" w:pos="1695"/>
        </w:tabs>
        <w:ind w:left="1695" w:hanging="975"/>
      </w:pPr>
      <w:rPr>
        <w:rFonts w:ascii="Verdana" w:eastAsia="Times New Roman" w:hAnsi="Verdana" w:cs="Times New Roman"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EC942D8"/>
    <w:multiLevelType w:val="hybridMultilevel"/>
    <w:tmpl w:val="464E7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29"/>
  </w:num>
  <w:num w:numId="5">
    <w:abstractNumId w:val="16"/>
  </w:num>
  <w:num w:numId="6">
    <w:abstractNumId w:val="18"/>
  </w:num>
  <w:num w:numId="7">
    <w:abstractNumId w:val="19"/>
  </w:num>
  <w:num w:numId="8">
    <w:abstractNumId w:val="17"/>
  </w:num>
  <w:num w:numId="9">
    <w:abstractNumId w:val="23"/>
  </w:num>
  <w:num w:numId="10">
    <w:abstractNumId w:val="7"/>
  </w:num>
  <w:num w:numId="11">
    <w:abstractNumId w:val="6"/>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2"/>
  </w:num>
  <w:num w:numId="42">
    <w:abstractNumId w:val="3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num>
  <w:num w:numId="45">
    <w:abstractNumId w:val="10"/>
  </w:num>
  <w:num w:numId="46">
    <w:abstractNumId w:val="22"/>
  </w:num>
  <w:num w:numId="47">
    <w:abstractNumId w:val="25"/>
  </w:num>
  <w:num w:numId="48">
    <w:abstractNumId w:val="27"/>
  </w:num>
  <w:num w:numId="49">
    <w:abstractNumId w:val="20"/>
  </w:num>
  <w:num w:numId="50">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de-DE" w:vendorID="64" w:dllVersion="131078" w:nlCheck="1" w:checkStyle="1"/>
  <w:activeWritingStyle w:appName="MSWord" w:lang="en-US" w:vendorID="64" w:dllVersion="131078" w:nlCheck="1" w:checkStyle="1"/>
  <w:activeWritingStyle w:appName="MSWord" w:lang="de-DE"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C4"/>
    <w:rsid w:val="00003483"/>
    <w:rsid w:val="00007879"/>
    <w:rsid w:val="00013800"/>
    <w:rsid w:val="0001547D"/>
    <w:rsid w:val="00033F31"/>
    <w:rsid w:val="0004622E"/>
    <w:rsid w:val="00053A91"/>
    <w:rsid w:val="00055803"/>
    <w:rsid w:val="00076F29"/>
    <w:rsid w:val="000A3F29"/>
    <w:rsid w:val="000A620C"/>
    <w:rsid w:val="000C4DEC"/>
    <w:rsid w:val="000C59BE"/>
    <w:rsid w:val="000D4408"/>
    <w:rsid w:val="000E54CD"/>
    <w:rsid w:val="000F4A10"/>
    <w:rsid w:val="000F5E76"/>
    <w:rsid w:val="00100EA5"/>
    <w:rsid w:val="00104683"/>
    <w:rsid w:val="00117BEB"/>
    <w:rsid w:val="001358B5"/>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4CD8"/>
    <w:rsid w:val="002453B0"/>
    <w:rsid w:val="002457AC"/>
    <w:rsid w:val="002458E7"/>
    <w:rsid w:val="00245D71"/>
    <w:rsid w:val="0026550A"/>
    <w:rsid w:val="00267BF1"/>
    <w:rsid w:val="00276EB9"/>
    <w:rsid w:val="00282C98"/>
    <w:rsid w:val="00292E79"/>
    <w:rsid w:val="0029378D"/>
    <w:rsid w:val="002972A0"/>
    <w:rsid w:val="002A7B05"/>
    <w:rsid w:val="002B1C43"/>
    <w:rsid w:val="002B3B9D"/>
    <w:rsid w:val="002B6FED"/>
    <w:rsid w:val="002B7BC3"/>
    <w:rsid w:val="002F09E8"/>
    <w:rsid w:val="0030011C"/>
    <w:rsid w:val="0031046C"/>
    <w:rsid w:val="00337030"/>
    <w:rsid w:val="00346549"/>
    <w:rsid w:val="00356608"/>
    <w:rsid w:val="003646CC"/>
    <w:rsid w:val="00375570"/>
    <w:rsid w:val="00377193"/>
    <w:rsid w:val="00380E5D"/>
    <w:rsid w:val="0039063A"/>
    <w:rsid w:val="00390C15"/>
    <w:rsid w:val="00394DA2"/>
    <w:rsid w:val="003A7C0B"/>
    <w:rsid w:val="003C24E1"/>
    <w:rsid w:val="003C26FA"/>
    <w:rsid w:val="003D0E05"/>
    <w:rsid w:val="003D2229"/>
    <w:rsid w:val="003D4B48"/>
    <w:rsid w:val="003E420C"/>
    <w:rsid w:val="003F2F1F"/>
    <w:rsid w:val="003F4BA0"/>
    <w:rsid w:val="0040366A"/>
    <w:rsid w:val="0040425C"/>
    <w:rsid w:val="00441787"/>
    <w:rsid w:val="004456F8"/>
    <w:rsid w:val="00456022"/>
    <w:rsid w:val="0045627A"/>
    <w:rsid w:val="0045772C"/>
    <w:rsid w:val="00460478"/>
    <w:rsid w:val="004735DE"/>
    <w:rsid w:val="004818B3"/>
    <w:rsid w:val="004820ED"/>
    <w:rsid w:val="00484659"/>
    <w:rsid w:val="00494805"/>
    <w:rsid w:val="00496DD7"/>
    <w:rsid w:val="00497910"/>
    <w:rsid w:val="004C1AAA"/>
    <w:rsid w:val="004C2D21"/>
    <w:rsid w:val="004C413C"/>
    <w:rsid w:val="004C6964"/>
    <w:rsid w:val="004D449F"/>
    <w:rsid w:val="004F3ED7"/>
    <w:rsid w:val="004F4066"/>
    <w:rsid w:val="00511C99"/>
    <w:rsid w:val="0051201F"/>
    <w:rsid w:val="0051652E"/>
    <w:rsid w:val="00517ACD"/>
    <w:rsid w:val="0052569E"/>
    <w:rsid w:val="00534114"/>
    <w:rsid w:val="00534A35"/>
    <w:rsid w:val="005511E9"/>
    <w:rsid w:val="005538E8"/>
    <w:rsid w:val="00557821"/>
    <w:rsid w:val="005578B8"/>
    <w:rsid w:val="005601F3"/>
    <w:rsid w:val="0056040F"/>
    <w:rsid w:val="00592FA8"/>
    <w:rsid w:val="005930F2"/>
    <w:rsid w:val="00595081"/>
    <w:rsid w:val="005A2102"/>
    <w:rsid w:val="005A24A9"/>
    <w:rsid w:val="005A347D"/>
    <w:rsid w:val="005A57F3"/>
    <w:rsid w:val="005A665E"/>
    <w:rsid w:val="005A6FB0"/>
    <w:rsid w:val="005A77D2"/>
    <w:rsid w:val="005B304D"/>
    <w:rsid w:val="005C1353"/>
    <w:rsid w:val="005C1F38"/>
    <w:rsid w:val="005C7933"/>
    <w:rsid w:val="005C7E14"/>
    <w:rsid w:val="005D5969"/>
    <w:rsid w:val="005D7890"/>
    <w:rsid w:val="005E049C"/>
    <w:rsid w:val="005E3410"/>
    <w:rsid w:val="005F3097"/>
    <w:rsid w:val="005F6351"/>
    <w:rsid w:val="00622275"/>
    <w:rsid w:val="00627750"/>
    <w:rsid w:val="0064349E"/>
    <w:rsid w:val="00656744"/>
    <w:rsid w:val="00660C79"/>
    <w:rsid w:val="006667DE"/>
    <w:rsid w:val="00670C8E"/>
    <w:rsid w:val="00672C18"/>
    <w:rsid w:val="006733A4"/>
    <w:rsid w:val="00677044"/>
    <w:rsid w:val="00681988"/>
    <w:rsid w:val="00682900"/>
    <w:rsid w:val="00685A52"/>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36419"/>
    <w:rsid w:val="00745B02"/>
    <w:rsid w:val="007461B3"/>
    <w:rsid w:val="0078750D"/>
    <w:rsid w:val="0079240C"/>
    <w:rsid w:val="007A2AEF"/>
    <w:rsid w:val="007B1493"/>
    <w:rsid w:val="007B32DE"/>
    <w:rsid w:val="007B6602"/>
    <w:rsid w:val="007C3A81"/>
    <w:rsid w:val="007C7843"/>
    <w:rsid w:val="007D4762"/>
    <w:rsid w:val="007D54CA"/>
    <w:rsid w:val="007D5C16"/>
    <w:rsid w:val="007D6A58"/>
    <w:rsid w:val="007E709D"/>
    <w:rsid w:val="00800D8F"/>
    <w:rsid w:val="00806599"/>
    <w:rsid w:val="008079AF"/>
    <w:rsid w:val="00807CC2"/>
    <w:rsid w:val="0081569D"/>
    <w:rsid w:val="00817DE1"/>
    <w:rsid w:val="00820357"/>
    <w:rsid w:val="008224E6"/>
    <w:rsid w:val="00836192"/>
    <w:rsid w:val="00837267"/>
    <w:rsid w:val="0084718A"/>
    <w:rsid w:val="00850797"/>
    <w:rsid w:val="008554F9"/>
    <w:rsid w:val="00861879"/>
    <w:rsid w:val="00870092"/>
    <w:rsid w:val="00870427"/>
    <w:rsid w:val="00885616"/>
    <w:rsid w:val="00890523"/>
    <w:rsid w:val="008975A1"/>
    <w:rsid w:val="008A3FA2"/>
    <w:rsid w:val="008A6E35"/>
    <w:rsid w:val="008B6167"/>
    <w:rsid w:val="008B7229"/>
    <w:rsid w:val="008C2B91"/>
    <w:rsid w:val="008D51A6"/>
    <w:rsid w:val="008F73C4"/>
    <w:rsid w:val="00902F89"/>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4F6A"/>
    <w:rsid w:val="00A4642C"/>
    <w:rsid w:val="00A52D86"/>
    <w:rsid w:val="00A552C2"/>
    <w:rsid w:val="00A6580D"/>
    <w:rsid w:val="00A76A30"/>
    <w:rsid w:val="00A7761D"/>
    <w:rsid w:val="00A867F9"/>
    <w:rsid w:val="00A87F64"/>
    <w:rsid w:val="00AA1CA6"/>
    <w:rsid w:val="00AB0B6C"/>
    <w:rsid w:val="00AB60F2"/>
    <w:rsid w:val="00AC69C7"/>
    <w:rsid w:val="00AD6EC2"/>
    <w:rsid w:val="00AF2EA6"/>
    <w:rsid w:val="00B07A73"/>
    <w:rsid w:val="00B11495"/>
    <w:rsid w:val="00B2124C"/>
    <w:rsid w:val="00B25FBA"/>
    <w:rsid w:val="00B34106"/>
    <w:rsid w:val="00B34D95"/>
    <w:rsid w:val="00B37EB5"/>
    <w:rsid w:val="00B410EA"/>
    <w:rsid w:val="00B56C93"/>
    <w:rsid w:val="00B57E07"/>
    <w:rsid w:val="00B65592"/>
    <w:rsid w:val="00B71D8A"/>
    <w:rsid w:val="00B751C4"/>
    <w:rsid w:val="00B80776"/>
    <w:rsid w:val="00B923F7"/>
    <w:rsid w:val="00B93836"/>
    <w:rsid w:val="00B97B6E"/>
    <w:rsid w:val="00BA0ABD"/>
    <w:rsid w:val="00BA25C4"/>
    <w:rsid w:val="00BA2724"/>
    <w:rsid w:val="00BA6419"/>
    <w:rsid w:val="00BA66E1"/>
    <w:rsid w:val="00BB1B27"/>
    <w:rsid w:val="00BC31C4"/>
    <w:rsid w:val="00BC57D9"/>
    <w:rsid w:val="00BD0192"/>
    <w:rsid w:val="00BD6690"/>
    <w:rsid w:val="00BE2D23"/>
    <w:rsid w:val="00BE7BDA"/>
    <w:rsid w:val="00C04137"/>
    <w:rsid w:val="00C04C5B"/>
    <w:rsid w:val="00C13B4A"/>
    <w:rsid w:val="00C20941"/>
    <w:rsid w:val="00C33224"/>
    <w:rsid w:val="00C4260F"/>
    <w:rsid w:val="00C5184C"/>
    <w:rsid w:val="00C548D7"/>
    <w:rsid w:val="00C56182"/>
    <w:rsid w:val="00C64AA6"/>
    <w:rsid w:val="00C70074"/>
    <w:rsid w:val="00C73B9E"/>
    <w:rsid w:val="00C83396"/>
    <w:rsid w:val="00C870C2"/>
    <w:rsid w:val="00C935CE"/>
    <w:rsid w:val="00C935DD"/>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90CEE"/>
    <w:rsid w:val="00D95D5A"/>
    <w:rsid w:val="00D97E1B"/>
    <w:rsid w:val="00DB0908"/>
    <w:rsid w:val="00DB0A00"/>
    <w:rsid w:val="00DB4EE8"/>
    <w:rsid w:val="00DB5A0E"/>
    <w:rsid w:val="00DC15B7"/>
    <w:rsid w:val="00DC770A"/>
    <w:rsid w:val="00DE4E25"/>
    <w:rsid w:val="00DE5128"/>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E0B"/>
    <w:rsid w:val="00F64414"/>
    <w:rsid w:val="00F83995"/>
    <w:rsid w:val="00F86479"/>
    <w:rsid w:val="00F90836"/>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53099"/>
  <w15:chartTrackingRefBased/>
  <w15:docId w15:val="{31E35C73-6C9D-41E9-B202-85B8B57B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E6792C"/>
    <w:pPr>
      <w:spacing w:after="120"/>
    </w:pPr>
    <w:rPr>
      <w:rFonts w:ascii="Verdana" w:hAnsi="Verdana"/>
      <w:sz w:val="22"/>
      <w:szCs w:val="22"/>
      <w:lang w:eastAsia="de-DE"/>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Sprechblasentext">
    <w:name w:val="Balloon Text"/>
    <w:basedOn w:val="Standard"/>
    <w:link w:val="SprechblasentextZchn"/>
    <w:rsid w:val="00736419"/>
    <w:pPr>
      <w:spacing w:after="0"/>
    </w:pPr>
    <w:rPr>
      <w:rFonts w:ascii="Segoe UI" w:hAnsi="Segoe UI" w:cs="Segoe UI"/>
      <w:sz w:val="18"/>
      <w:szCs w:val="18"/>
    </w:rPr>
  </w:style>
  <w:style w:type="character" w:customStyle="1" w:styleId="SprechblasentextZchn">
    <w:name w:val="Sprechblasentext Zchn"/>
    <w:link w:val="Sprechblasentext"/>
    <w:rsid w:val="00736419"/>
    <w:rPr>
      <w:rFonts w:ascii="Segoe UI" w:hAnsi="Segoe UI" w:cs="Segoe UI"/>
      <w:sz w:val="18"/>
      <w:szCs w:val="18"/>
      <w:lang w:eastAsia="de-DE"/>
    </w:rPr>
  </w:style>
  <w:style w:type="character" w:styleId="Platzhaltertext">
    <w:name w:val="Placeholder Text"/>
    <w:basedOn w:val="Absatz-Standardschriftart"/>
    <w:uiPriority w:val="99"/>
    <w:semiHidden/>
    <w:rsid w:val="00656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1AFA6-25DF-4DD0-919A-361D7B58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746</Words>
  <Characters>4703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lpstr>
    </vt:vector>
  </TitlesOfParts>
  <Company>Hochschule Fresenius gGmbH</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Andrea Koch</dc:creator>
  <cp:keywords/>
  <cp:lastModifiedBy>JtRlHcuvGa@goetheuniversitaet.onmicrosoft.com</cp:lastModifiedBy>
  <cp:revision>3</cp:revision>
  <cp:lastPrinted>2014-03-18T07:25:00Z</cp:lastPrinted>
  <dcterms:created xsi:type="dcterms:W3CDTF">2017-09-25T15:17:00Z</dcterms:created>
  <dcterms:modified xsi:type="dcterms:W3CDTF">2017-09-25T15:17:00Z</dcterms:modified>
</cp:coreProperties>
</file>