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5CB" w:rsidRPr="002C2026" w:rsidRDefault="003E55D5" w:rsidP="002C2026">
      <w:pPr>
        <w:pStyle w:val="Title"/>
      </w:pPr>
      <w:r w:rsidRPr="002C2026">
        <w:t>Versuchstitel</w:t>
      </w:r>
      <w:r w:rsidR="00354218" w:rsidRPr="002C2026">
        <w:t>:</w:t>
      </w:r>
      <w:r w:rsidR="00DF23D7">
        <w:t xml:space="preserve"> Transpiration</w:t>
      </w:r>
    </w:p>
    <w:p w:rsidR="001320BD" w:rsidRDefault="00D27CB7" w:rsidP="001320BD">
      <w:pPr>
        <w:pStyle w:val="Heading1"/>
      </w:pPr>
      <w:r w:rsidRPr="007D7A54">
        <w:t>Ergebnisse</w:t>
      </w:r>
    </w:p>
    <w:p w:rsidR="00B14FF0" w:rsidRPr="00B14FF0" w:rsidRDefault="00B14FF0" w:rsidP="00B14FF0">
      <w:pPr>
        <w:pStyle w:val="BodyText"/>
        <w:rPr>
          <w:sz w:val="20"/>
          <w:szCs w:val="20"/>
        </w:rPr>
      </w:pPr>
      <w:r w:rsidRPr="00B14FF0">
        <w:rPr>
          <w:sz w:val="20"/>
          <w:szCs w:val="20"/>
        </w:rPr>
        <w:t xml:space="preserve">Tabelle 1: </w:t>
      </w:r>
      <w:r>
        <w:rPr>
          <w:sz w:val="20"/>
          <w:szCs w:val="20"/>
        </w:rPr>
        <w:t>Wasservolum</w:t>
      </w:r>
      <w:r w:rsidR="00D543DF">
        <w:rPr>
          <w:sz w:val="20"/>
          <w:szCs w:val="20"/>
        </w:rPr>
        <w:t xml:space="preserve">en, welches durch Transpiration pro Zeit </w:t>
      </w:r>
      <w:r>
        <w:rPr>
          <w:sz w:val="20"/>
          <w:szCs w:val="20"/>
        </w:rPr>
        <w:t>verbraucht wurde.</w:t>
      </w:r>
    </w:p>
    <w:tbl>
      <w:tblPr>
        <w:tblStyle w:val="TableGrid"/>
        <w:tblW w:w="0" w:type="auto"/>
        <w:tblLook w:val="04A0" w:firstRow="1" w:lastRow="0" w:firstColumn="1" w:lastColumn="0" w:noHBand="0" w:noVBand="1"/>
      </w:tblPr>
      <w:tblGrid>
        <w:gridCol w:w="1384"/>
        <w:gridCol w:w="2552"/>
        <w:gridCol w:w="2693"/>
        <w:gridCol w:w="2657"/>
      </w:tblGrid>
      <w:tr w:rsidR="0048088C" w:rsidTr="00B14FF0">
        <w:tc>
          <w:tcPr>
            <w:tcW w:w="1384" w:type="dxa"/>
          </w:tcPr>
          <w:p w:rsidR="00B14FF0" w:rsidRDefault="00B14FF0" w:rsidP="00B14FF0">
            <w:pPr>
              <w:pStyle w:val="BodyText"/>
              <w:jc w:val="center"/>
            </w:pPr>
            <w:r>
              <w:t>Zeit</w:t>
            </w:r>
          </w:p>
          <w:p w:rsidR="0048088C" w:rsidRDefault="0048088C" w:rsidP="00B14FF0">
            <w:pPr>
              <w:pStyle w:val="BodyText"/>
              <w:jc w:val="center"/>
            </w:pPr>
            <w:r>
              <w:t>[Minuten]</w:t>
            </w:r>
          </w:p>
        </w:tc>
        <w:tc>
          <w:tcPr>
            <w:tcW w:w="2552" w:type="dxa"/>
          </w:tcPr>
          <w:p w:rsidR="0048088C" w:rsidRDefault="0048088C" w:rsidP="00B14FF0">
            <w:pPr>
              <w:pStyle w:val="BodyText"/>
              <w:jc w:val="center"/>
            </w:pPr>
            <w:r>
              <w:t>Transpirationswasser bei Föhnluft [mL]</w:t>
            </w:r>
          </w:p>
        </w:tc>
        <w:tc>
          <w:tcPr>
            <w:tcW w:w="2693" w:type="dxa"/>
          </w:tcPr>
          <w:p w:rsidR="0048088C" w:rsidRDefault="0048088C" w:rsidP="00B14FF0">
            <w:pPr>
              <w:pStyle w:val="BodyText"/>
              <w:jc w:val="center"/>
            </w:pPr>
            <w:r>
              <w:t>Transpirat</w:t>
            </w:r>
            <w:r w:rsidR="00B14FF0">
              <w:t xml:space="preserve">ionswasser bei Zimmertemperatur </w:t>
            </w:r>
            <w:r>
              <w:t>[mL]</w:t>
            </w:r>
          </w:p>
        </w:tc>
        <w:tc>
          <w:tcPr>
            <w:tcW w:w="2657" w:type="dxa"/>
          </w:tcPr>
          <w:p w:rsidR="0048088C" w:rsidRDefault="0048088C" w:rsidP="00B14FF0">
            <w:pPr>
              <w:pStyle w:val="BodyText"/>
              <w:jc w:val="center"/>
            </w:pPr>
            <w:r>
              <w:t>Transpirationswasser ohne Blätter [mL]</w:t>
            </w:r>
          </w:p>
        </w:tc>
      </w:tr>
      <w:tr w:rsidR="0048088C" w:rsidTr="00B14FF0">
        <w:tc>
          <w:tcPr>
            <w:tcW w:w="1384" w:type="dxa"/>
          </w:tcPr>
          <w:p w:rsidR="0048088C" w:rsidRDefault="0048088C" w:rsidP="00B14FF0">
            <w:pPr>
              <w:pStyle w:val="BodyText"/>
              <w:jc w:val="center"/>
            </w:pPr>
            <w:r>
              <w:t>2</w:t>
            </w:r>
          </w:p>
        </w:tc>
        <w:tc>
          <w:tcPr>
            <w:tcW w:w="2552" w:type="dxa"/>
          </w:tcPr>
          <w:p w:rsidR="0048088C" w:rsidRDefault="0048088C" w:rsidP="00B14FF0">
            <w:pPr>
              <w:pStyle w:val="BodyText"/>
              <w:jc w:val="center"/>
            </w:pPr>
            <w:r>
              <w:t>0,2</w:t>
            </w:r>
          </w:p>
        </w:tc>
        <w:tc>
          <w:tcPr>
            <w:tcW w:w="2693" w:type="dxa"/>
          </w:tcPr>
          <w:p w:rsidR="0048088C" w:rsidRDefault="00B14FF0" w:rsidP="00B14FF0">
            <w:pPr>
              <w:pStyle w:val="BodyText"/>
              <w:jc w:val="center"/>
            </w:pPr>
            <w:r>
              <w:t>0,02</w:t>
            </w:r>
          </w:p>
        </w:tc>
        <w:tc>
          <w:tcPr>
            <w:tcW w:w="2657" w:type="dxa"/>
          </w:tcPr>
          <w:p w:rsidR="0048088C" w:rsidRDefault="00B14FF0" w:rsidP="00B14FF0">
            <w:pPr>
              <w:pStyle w:val="BodyText"/>
              <w:jc w:val="center"/>
            </w:pPr>
            <w:r>
              <w:t>0,005</w:t>
            </w:r>
          </w:p>
        </w:tc>
      </w:tr>
      <w:tr w:rsidR="0048088C" w:rsidTr="00B14FF0">
        <w:tc>
          <w:tcPr>
            <w:tcW w:w="1384" w:type="dxa"/>
          </w:tcPr>
          <w:p w:rsidR="0048088C" w:rsidRDefault="0048088C" w:rsidP="00B14FF0">
            <w:pPr>
              <w:pStyle w:val="BodyText"/>
              <w:jc w:val="center"/>
            </w:pPr>
            <w:r>
              <w:t>4</w:t>
            </w:r>
          </w:p>
        </w:tc>
        <w:tc>
          <w:tcPr>
            <w:tcW w:w="2552" w:type="dxa"/>
          </w:tcPr>
          <w:p w:rsidR="0048088C" w:rsidRDefault="0048088C" w:rsidP="00B14FF0">
            <w:pPr>
              <w:pStyle w:val="BodyText"/>
              <w:jc w:val="center"/>
            </w:pPr>
            <w:r>
              <w:t>0,3</w:t>
            </w:r>
          </w:p>
        </w:tc>
        <w:tc>
          <w:tcPr>
            <w:tcW w:w="2693" w:type="dxa"/>
          </w:tcPr>
          <w:p w:rsidR="0048088C" w:rsidRDefault="00B14FF0" w:rsidP="00B14FF0">
            <w:pPr>
              <w:pStyle w:val="BodyText"/>
              <w:jc w:val="center"/>
            </w:pPr>
            <w:r>
              <w:t>0,04</w:t>
            </w:r>
          </w:p>
        </w:tc>
        <w:tc>
          <w:tcPr>
            <w:tcW w:w="2657" w:type="dxa"/>
          </w:tcPr>
          <w:p w:rsidR="0048088C" w:rsidRDefault="00B14FF0" w:rsidP="00B14FF0">
            <w:pPr>
              <w:pStyle w:val="BodyText"/>
              <w:jc w:val="center"/>
            </w:pPr>
            <w:r>
              <w:t>0,01</w:t>
            </w:r>
          </w:p>
        </w:tc>
      </w:tr>
      <w:tr w:rsidR="0048088C" w:rsidTr="00B14FF0">
        <w:tc>
          <w:tcPr>
            <w:tcW w:w="1384" w:type="dxa"/>
          </w:tcPr>
          <w:p w:rsidR="0048088C" w:rsidRDefault="0048088C" w:rsidP="00B14FF0">
            <w:pPr>
              <w:pStyle w:val="BodyText"/>
              <w:jc w:val="center"/>
            </w:pPr>
            <w:r>
              <w:t>6</w:t>
            </w:r>
          </w:p>
        </w:tc>
        <w:tc>
          <w:tcPr>
            <w:tcW w:w="2552" w:type="dxa"/>
          </w:tcPr>
          <w:p w:rsidR="0048088C" w:rsidRDefault="0048088C" w:rsidP="00B14FF0">
            <w:pPr>
              <w:pStyle w:val="BodyText"/>
              <w:jc w:val="center"/>
            </w:pPr>
            <w:r>
              <w:t>0,4</w:t>
            </w:r>
          </w:p>
        </w:tc>
        <w:tc>
          <w:tcPr>
            <w:tcW w:w="2693" w:type="dxa"/>
          </w:tcPr>
          <w:p w:rsidR="0048088C" w:rsidRDefault="00B14FF0" w:rsidP="00B14FF0">
            <w:pPr>
              <w:pStyle w:val="BodyText"/>
              <w:jc w:val="center"/>
            </w:pPr>
            <w:r>
              <w:t>0,06</w:t>
            </w:r>
          </w:p>
        </w:tc>
        <w:tc>
          <w:tcPr>
            <w:tcW w:w="2657" w:type="dxa"/>
          </w:tcPr>
          <w:p w:rsidR="0048088C" w:rsidRDefault="00B14FF0" w:rsidP="00B14FF0">
            <w:pPr>
              <w:pStyle w:val="BodyText"/>
              <w:jc w:val="center"/>
            </w:pPr>
            <w:r>
              <w:t>0,01</w:t>
            </w:r>
          </w:p>
        </w:tc>
      </w:tr>
      <w:tr w:rsidR="0048088C" w:rsidTr="00B14FF0">
        <w:tc>
          <w:tcPr>
            <w:tcW w:w="1384" w:type="dxa"/>
          </w:tcPr>
          <w:p w:rsidR="0048088C" w:rsidRDefault="0048088C" w:rsidP="00B14FF0">
            <w:pPr>
              <w:pStyle w:val="BodyText"/>
              <w:jc w:val="center"/>
            </w:pPr>
            <w:r>
              <w:t>8</w:t>
            </w:r>
          </w:p>
        </w:tc>
        <w:tc>
          <w:tcPr>
            <w:tcW w:w="2552" w:type="dxa"/>
          </w:tcPr>
          <w:p w:rsidR="0048088C" w:rsidRDefault="0048088C" w:rsidP="00B14FF0">
            <w:pPr>
              <w:pStyle w:val="BodyText"/>
              <w:jc w:val="center"/>
            </w:pPr>
            <w:r>
              <w:t>0,5</w:t>
            </w:r>
          </w:p>
        </w:tc>
        <w:tc>
          <w:tcPr>
            <w:tcW w:w="2693" w:type="dxa"/>
          </w:tcPr>
          <w:p w:rsidR="0048088C" w:rsidRDefault="00B14FF0" w:rsidP="00B14FF0">
            <w:pPr>
              <w:pStyle w:val="BodyText"/>
              <w:jc w:val="center"/>
            </w:pPr>
            <w:r>
              <w:t>0,08</w:t>
            </w:r>
          </w:p>
        </w:tc>
        <w:tc>
          <w:tcPr>
            <w:tcW w:w="2657" w:type="dxa"/>
          </w:tcPr>
          <w:p w:rsidR="0048088C" w:rsidRDefault="00B14FF0" w:rsidP="00B14FF0">
            <w:pPr>
              <w:pStyle w:val="BodyText"/>
              <w:jc w:val="center"/>
            </w:pPr>
            <w:r>
              <w:t>0,01</w:t>
            </w:r>
          </w:p>
        </w:tc>
      </w:tr>
      <w:tr w:rsidR="0048088C" w:rsidTr="00B14FF0">
        <w:tc>
          <w:tcPr>
            <w:tcW w:w="1384" w:type="dxa"/>
          </w:tcPr>
          <w:p w:rsidR="0048088C" w:rsidRDefault="0048088C" w:rsidP="00B14FF0">
            <w:pPr>
              <w:pStyle w:val="BodyText"/>
              <w:jc w:val="center"/>
            </w:pPr>
            <w:r>
              <w:t>10</w:t>
            </w:r>
          </w:p>
        </w:tc>
        <w:tc>
          <w:tcPr>
            <w:tcW w:w="2552" w:type="dxa"/>
          </w:tcPr>
          <w:p w:rsidR="0048088C" w:rsidRDefault="0048088C" w:rsidP="00B14FF0">
            <w:pPr>
              <w:pStyle w:val="BodyText"/>
              <w:jc w:val="center"/>
            </w:pPr>
            <w:r>
              <w:t>0,7</w:t>
            </w:r>
          </w:p>
        </w:tc>
        <w:tc>
          <w:tcPr>
            <w:tcW w:w="2693" w:type="dxa"/>
          </w:tcPr>
          <w:p w:rsidR="0048088C" w:rsidRDefault="00B14FF0" w:rsidP="00B14FF0">
            <w:pPr>
              <w:pStyle w:val="BodyText"/>
              <w:jc w:val="center"/>
            </w:pPr>
            <w:r>
              <w:t>0,1</w:t>
            </w:r>
          </w:p>
        </w:tc>
        <w:tc>
          <w:tcPr>
            <w:tcW w:w="2657" w:type="dxa"/>
          </w:tcPr>
          <w:p w:rsidR="0048088C" w:rsidRDefault="00B14FF0" w:rsidP="00B14FF0">
            <w:pPr>
              <w:pStyle w:val="BodyText"/>
              <w:jc w:val="center"/>
            </w:pPr>
            <w:r>
              <w:t>0,01</w:t>
            </w:r>
          </w:p>
        </w:tc>
      </w:tr>
      <w:tr w:rsidR="0048088C" w:rsidTr="00B14FF0">
        <w:tc>
          <w:tcPr>
            <w:tcW w:w="1384" w:type="dxa"/>
          </w:tcPr>
          <w:p w:rsidR="0048088C" w:rsidRDefault="0048088C" w:rsidP="00B14FF0">
            <w:pPr>
              <w:pStyle w:val="BodyText"/>
              <w:jc w:val="center"/>
            </w:pPr>
            <w:r>
              <w:t>12</w:t>
            </w:r>
          </w:p>
        </w:tc>
        <w:tc>
          <w:tcPr>
            <w:tcW w:w="2552" w:type="dxa"/>
          </w:tcPr>
          <w:p w:rsidR="0048088C" w:rsidRDefault="0048088C" w:rsidP="00B14FF0">
            <w:pPr>
              <w:pStyle w:val="BodyText"/>
              <w:jc w:val="center"/>
            </w:pPr>
            <w:r>
              <w:t>0,8</w:t>
            </w:r>
          </w:p>
        </w:tc>
        <w:tc>
          <w:tcPr>
            <w:tcW w:w="2693" w:type="dxa"/>
          </w:tcPr>
          <w:p w:rsidR="0048088C" w:rsidRDefault="00B14FF0" w:rsidP="00B14FF0">
            <w:pPr>
              <w:pStyle w:val="BodyText"/>
              <w:jc w:val="center"/>
            </w:pPr>
            <w:r>
              <w:t>0,12</w:t>
            </w:r>
          </w:p>
        </w:tc>
        <w:tc>
          <w:tcPr>
            <w:tcW w:w="2657" w:type="dxa"/>
          </w:tcPr>
          <w:p w:rsidR="0048088C" w:rsidRDefault="00B14FF0" w:rsidP="00B14FF0">
            <w:pPr>
              <w:pStyle w:val="BodyText"/>
              <w:jc w:val="center"/>
            </w:pPr>
            <w:r>
              <w:t>0,01</w:t>
            </w:r>
          </w:p>
        </w:tc>
      </w:tr>
      <w:tr w:rsidR="0048088C" w:rsidTr="00B14FF0">
        <w:tc>
          <w:tcPr>
            <w:tcW w:w="1384" w:type="dxa"/>
          </w:tcPr>
          <w:p w:rsidR="0048088C" w:rsidRDefault="0048088C" w:rsidP="00B14FF0">
            <w:pPr>
              <w:pStyle w:val="BodyText"/>
              <w:jc w:val="center"/>
            </w:pPr>
            <w:r>
              <w:t>14</w:t>
            </w:r>
          </w:p>
        </w:tc>
        <w:tc>
          <w:tcPr>
            <w:tcW w:w="2552" w:type="dxa"/>
          </w:tcPr>
          <w:p w:rsidR="0048088C" w:rsidRDefault="00B14FF0" w:rsidP="00B14FF0">
            <w:pPr>
              <w:pStyle w:val="BodyText"/>
              <w:jc w:val="center"/>
            </w:pPr>
            <w:r>
              <w:t>0,9</w:t>
            </w:r>
          </w:p>
        </w:tc>
        <w:tc>
          <w:tcPr>
            <w:tcW w:w="2693" w:type="dxa"/>
          </w:tcPr>
          <w:p w:rsidR="0048088C" w:rsidRDefault="00B14FF0" w:rsidP="00B14FF0">
            <w:pPr>
              <w:pStyle w:val="BodyText"/>
              <w:jc w:val="center"/>
            </w:pPr>
            <w:r>
              <w:t>0,14</w:t>
            </w:r>
          </w:p>
        </w:tc>
        <w:tc>
          <w:tcPr>
            <w:tcW w:w="2657" w:type="dxa"/>
          </w:tcPr>
          <w:p w:rsidR="0048088C" w:rsidRDefault="00B14FF0" w:rsidP="00B14FF0">
            <w:pPr>
              <w:pStyle w:val="BodyText"/>
              <w:jc w:val="center"/>
            </w:pPr>
            <w:r>
              <w:t>0,01</w:t>
            </w:r>
          </w:p>
        </w:tc>
      </w:tr>
      <w:tr w:rsidR="0048088C" w:rsidTr="00B14FF0">
        <w:tc>
          <w:tcPr>
            <w:tcW w:w="1384" w:type="dxa"/>
          </w:tcPr>
          <w:p w:rsidR="0048088C" w:rsidRDefault="0048088C" w:rsidP="00B14FF0">
            <w:pPr>
              <w:pStyle w:val="BodyText"/>
              <w:jc w:val="center"/>
            </w:pPr>
            <w:r>
              <w:t>16</w:t>
            </w:r>
          </w:p>
        </w:tc>
        <w:tc>
          <w:tcPr>
            <w:tcW w:w="2552" w:type="dxa"/>
          </w:tcPr>
          <w:p w:rsidR="0048088C" w:rsidRDefault="0048088C" w:rsidP="00B14FF0">
            <w:pPr>
              <w:pStyle w:val="BodyText"/>
              <w:jc w:val="center"/>
            </w:pPr>
            <w:r>
              <w:t>1</w:t>
            </w:r>
          </w:p>
        </w:tc>
        <w:tc>
          <w:tcPr>
            <w:tcW w:w="2693" w:type="dxa"/>
          </w:tcPr>
          <w:p w:rsidR="0048088C" w:rsidRDefault="00B14FF0" w:rsidP="00B14FF0">
            <w:pPr>
              <w:pStyle w:val="BodyText"/>
              <w:jc w:val="center"/>
            </w:pPr>
            <w:r>
              <w:t>0,16</w:t>
            </w:r>
          </w:p>
        </w:tc>
        <w:tc>
          <w:tcPr>
            <w:tcW w:w="2657" w:type="dxa"/>
          </w:tcPr>
          <w:p w:rsidR="0048088C" w:rsidRDefault="00B14FF0" w:rsidP="00B14FF0">
            <w:pPr>
              <w:pStyle w:val="BodyText"/>
              <w:jc w:val="center"/>
            </w:pPr>
            <w:r>
              <w:t>0,01</w:t>
            </w:r>
          </w:p>
        </w:tc>
      </w:tr>
      <w:tr w:rsidR="0048088C" w:rsidTr="00B14FF0">
        <w:tc>
          <w:tcPr>
            <w:tcW w:w="1384" w:type="dxa"/>
          </w:tcPr>
          <w:p w:rsidR="0048088C" w:rsidRDefault="0048088C" w:rsidP="00B14FF0">
            <w:pPr>
              <w:pStyle w:val="BodyText"/>
              <w:jc w:val="center"/>
            </w:pPr>
            <w:r>
              <w:t>18</w:t>
            </w:r>
          </w:p>
        </w:tc>
        <w:tc>
          <w:tcPr>
            <w:tcW w:w="2552" w:type="dxa"/>
          </w:tcPr>
          <w:p w:rsidR="0048088C" w:rsidRDefault="00B14FF0" w:rsidP="00B14FF0">
            <w:pPr>
              <w:pStyle w:val="BodyText"/>
              <w:jc w:val="center"/>
            </w:pPr>
            <w:r>
              <w:t>1</w:t>
            </w:r>
          </w:p>
        </w:tc>
        <w:tc>
          <w:tcPr>
            <w:tcW w:w="2693" w:type="dxa"/>
          </w:tcPr>
          <w:p w:rsidR="0048088C" w:rsidRDefault="00B14FF0" w:rsidP="00B14FF0">
            <w:pPr>
              <w:pStyle w:val="BodyText"/>
              <w:jc w:val="center"/>
            </w:pPr>
            <w:r>
              <w:t>0,18</w:t>
            </w:r>
          </w:p>
        </w:tc>
        <w:tc>
          <w:tcPr>
            <w:tcW w:w="2657" w:type="dxa"/>
          </w:tcPr>
          <w:p w:rsidR="0048088C" w:rsidRDefault="00B14FF0" w:rsidP="00B14FF0">
            <w:pPr>
              <w:pStyle w:val="BodyText"/>
              <w:jc w:val="center"/>
            </w:pPr>
            <w:r>
              <w:t>0,02</w:t>
            </w:r>
          </w:p>
        </w:tc>
      </w:tr>
      <w:tr w:rsidR="0048088C" w:rsidTr="00B14FF0">
        <w:tc>
          <w:tcPr>
            <w:tcW w:w="1384" w:type="dxa"/>
          </w:tcPr>
          <w:p w:rsidR="0048088C" w:rsidRDefault="0048088C" w:rsidP="00B14FF0">
            <w:pPr>
              <w:pStyle w:val="BodyText"/>
              <w:jc w:val="center"/>
            </w:pPr>
            <w:r>
              <w:t>20</w:t>
            </w:r>
          </w:p>
        </w:tc>
        <w:tc>
          <w:tcPr>
            <w:tcW w:w="2552" w:type="dxa"/>
          </w:tcPr>
          <w:p w:rsidR="0048088C" w:rsidRDefault="00B14FF0" w:rsidP="00B14FF0">
            <w:pPr>
              <w:pStyle w:val="BodyText"/>
              <w:jc w:val="center"/>
            </w:pPr>
            <w:r>
              <w:t>1,1</w:t>
            </w:r>
          </w:p>
        </w:tc>
        <w:tc>
          <w:tcPr>
            <w:tcW w:w="2693" w:type="dxa"/>
          </w:tcPr>
          <w:p w:rsidR="0048088C" w:rsidRDefault="00B14FF0" w:rsidP="00B14FF0">
            <w:pPr>
              <w:pStyle w:val="BodyText"/>
              <w:jc w:val="center"/>
            </w:pPr>
            <w:r>
              <w:t>0,2</w:t>
            </w:r>
          </w:p>
        </w:tc>
        <w:tc>
          <w:tcPr>
            <w:tcW w:w="2657" w:type="dxa"/>
          </w:tcPr>
          <w:p w:rsidR="0048088C" w:rsidRDefault="00B14FF0" w:rsidP="00B14FF0">
            <w:pPr>
              <w:pStyle w:val="BodyText"/>
              <w:jc w:val="center"/>
            </w:pPr>
            <w:r>
              <w:t>0,03</w:t>
            </w:r>
          </w:p>
        </w:tc>
      </w:tr>
      <w:tr w:rsidR="0048088C" w:rsidTr="00B14FF0">
        <w:tc>
          <w:tcPr>
            <w:tcW w:w="1384" w:type="dxa"/>
          </w:tcPr>
          <w:p w:rsidR="0048088C" w:rsidRDefault="0048088C" w:rsidP="00B14FF0">
            <w:pPr>
              <w:pStyle w:val="BodyText"/>
              <w:jc w:val="center"/>
            </w:pPr>
            <w:r>
              <w:t>22</w:t>
            </w:r>
          </w:p>
        </w:tc>
        <w:tc>
          <w:tcPr>
            <w:tcW w:w="2552" w:type="dxa"/>
          </w:tcPr>
          <w:p w:rsidR="0048088C" w:rsidRDefault="00B14FF0" w:rsidP="00B14FF0">
            <w:pPr>
              <w:pStyle w:val="BodyText"/>
              <w:jc w:val="center"/>
            </w:pPr>
            <w:r>
              <w:t>1,2</w:t>
            </w:r>
          </w:p>
        </w:tc>
        <w:tc>
          <w:tcPr>
            <w:tcW w:w="2693" w:type="dxa"/>
          </w:tcPr>
          <w:p w:rsidR="0048088C" w:rsidRDefault="00B14FF0" w:rsidP="00B14FF0">
            <w:pPr>
              <w:pStyle w:val="BodyText"/>
              <w:jc w:val="center"/>
            </w:pPr>
            <w:r>
              <w:t>0,22</w:t>
            </w:r>
          </w:p>
        </w:tc>
        <w:tc>
          <w:tcPr>
            <w:tcW w:w="2657" w:type="dxa"/>
          </w:tcPr>
          <w:p w:rsidR="0048088C" w:rsidRDefault="00B14FF0" w:rsidP="00B14FF0">
            <w:pPr>
              <w:pStyle w:val="BodyText"/>
              <w:jc w:val="center"/>
            </w:pPr>
            <w:r>
              <w:t>0,03</w:t>
            </w:r>
          </w:p>
        </w:tc>
      </w:tr>
      <w:tr w:rsidR="0048088C" w:rsidTr="00B14FF0">
        <w:tc>
          <w:tcPr>
            <w:tcW w:w="1384" w:type="dxa"/>
          </w:tcPr>
          <w:p w:rsidR="0048088C" w:rsidRDefault="0048088C" w:rsidP="00B14FF0">
            <w:pPr>
              <w:pStyle w:val="BodyText"/>
              <w:jc w:val="center"/>
            </w:pPr>
            <w:r>
              <w:t>24</w:t>
            </w:r>
          </w:p>
        </w:tc>
        <w:tc>
          <w:tcPr>
            <w:tcW w:w="2552" w:type="dxa"/>
          </w:tcPr>
          <w:p w:rsidR="0048088C" w:rsidRDefault="00B14FF0" w:rsidP="00B14FF0">
            <w:pPr>
              <w:pStyle w:val="BodyText"/>
              <w:jc w:val="center"/>
            </w:pPr>
            <w:r>
              <w:t>1,2</w:t>
            </w:r>
          </w:p>
        </w:tc>
        <w:tc>
          <w:tcPr>
            <w:tcW w:w="2693" w:type="dxa"/>
          </w:tcPr>
          <w:p w:rsidR="0048088C" w:rsidRDefault="00B14FF0" w:rsidP="00B14FF0">
            <w:pPr>
              <w:pStyle w:val="BodyText"/>
              <w:jc w:val="center"/>
            </w:pPr>
            <w:r>
              <w:t>0,24</w:t>
            </w:r>
          </w:p>
        </w:tc>
        <w:tc>
          <w:tcPr>
            <w:tcW w:w="2657" w:type="dxa"/>
          </w:tcPr>
          <w:p w:rsidR="0048088C" w:rsidRDefault="00B14FF0" w:rsidP="00B14FF0">
            <w:pPr>
              <w:pStyle w:val="BodyText"/>
              <w:jc w:val="center"/>
            </w:pPr>
            <w:r>
              <w:t>0,03</w:t>
            </w:r>
          </w:p>
        </w:tc>
      </w:tr>
      <w:tr w:rsidR="0048088C" w:rsidTr="00B14FF0">
        <w:tc>
          <w:tcPr>
            <w:tcW w:w="1384" w:type="dxa"/>
          </w:tcPr>
          <w:p w:rsidR="0048088C" w:rsidRDefault="0048088C" w:rsidP="00B14FF0">
            <w:pPr>
              <w:pStyle w:val="BodyText"/>
              <w:jc w:val="center"/>
            </w:pPr>
            <w:r>
              <w:t>26</w:t>
            </w:r>
          </w:p>
        </w:tc>
        <w:tc>
          <w:tcPr>
            <w:tcW w:w="2552" w:type="dxa"/>
          </w:tcPr>
          <w:p w:rsidR="0048088C" w:rsidRDefault="00B14FF0" w:rsidP="00B14FF0">
            <w:pPr>
              <w:pStyle w:val="BodyText"/>
              <w:jc w:val="center"/>
            </w:pPr>
            <w:r>
              <w:t>1,3</w:t>
            </w:r>
          </w:p>
        </w:tc>
        <w:tc>
          <w:tcPr>
            <w:tcW w:w="2693" w:type="dxa"/>
          </w:tcPr>
          <w:p w:rsidR="0048088C" w:rsidRDefault="00B14FF0" w:rsidP="00B14FF0">
            <w:pPr>
              <w:pStyle w:val="BodyText"/>
              <w:jc w:val="center"/>
            </w:pPr>
            <w:r>
              <w:t>0,25</w:t>
            </w:r>
          </w:p>
        </w:tc>
        <w:tc>
          <w:tcPr>
            <w:tcW w:w="2657" w:type="dxa"/>
          </w:tcPr>
          <w:p w:rsidR="0048088C" w:rsidRDefault="00B14FF0" w:rsidP="00B14FF0">
            <w:pPr>
              <w:pStyle w:val="BodyText"/>
              <w:jc w:val="center"/>
            </w:pPr>
            <w:r>
              <w:t>0,035</w:t>
            </w:r>
          </w:p>
        </w:tc>
      </w:tr>
      <w:tr w:rsidR="0048088C" w:rsidTr="00B14FF0">
        <w:tc>
          <w:tcPr>
            <w:tcW w:w="1384" w:type="dxa"/>
          </w:tcPr>
          <w:p w:rsidR="0048088C" w:rsidRDefault="0048088C" w:rsidP="00B14FF0">
            <w:pPr>
              <w:pStyle w:val="BodyText"/>
              <w:jc w:val="center"/>
            </w:pPr>
            <w:r>
              <w:t>28</w:t>
            </w:r>
          </w:p>
        </w:tc>
        <w:tc>
          <w:tcPr>
            <w:tcW w:w="2552" w:type="dxa"/>
          </w:tcPr>
          <w:p w:rsidR="0048088C" w:rsidRDefault="00B14FF0" w:rsidP="00B14FF0">
            <w:pPr>
              <w:pStyle w:val="BodyText"/>
              <w:jc w:val="center"/>
            </w:pPr>
            <w:r>
              <w:t>1,4</w:t>
            </w:r>
          </w:p>
        </w:tc>
        <w:tc>
          <w:tcPr>
            <w:tcW w:w="2693" w:type="dxa"/>
          </w:tcPr>
          <w:p w:rsidR="0048088C" w:rsidRDefault="00B14FF0" w:rsidP="00B14FF0">
            <w:pPr>
              <w:pStyle w:val="BodyText"/>
              <w:jc w:val="center"/>
            </w:pPr>
            <w:r>
              <w:t>0,27</w:t>
            </w:r>
          </w:p>
        </w:tc>
        <w:tc>
          <w:tcPr>
            <w:tcW w:w="2657" w:type="dxa"/>
          </w:tcPr>
          <w:p w:rsidR="0048088C" w:rsidRDefault="00B14FF0" w:rsidP="00B14FF0">
            <w:pPr>
              <w:pStyle w:val="BodyText"/>
              <w:jc w:val="center"/>
            </w:pPr>
            <w:r>
              <w:t>0,04</w:t>
            </w:r>
          </w:p>
        </w:tc>
      </w:tr>
      <w:tr w:rsidR="0048088C" w:rsidTr="00B14FF0">
        <w:tc>
          <w:tcPr>
            <w:tcW w:w="1384" w:type="dxa"/>
          </w:tcPr>
          <w:p w:rsidR="0048088C" w:rsidRDefault="0048088C" w:rsidP="00B14FF0">
            <w:pPr>
              <w:pStyle w:val="BodyText"/>
              <w:jc w:val="center"/>
            </w:pPr>
            <w:r>
              <w:t>30</w:t>
            </w:r>
          </w:p>
        </w:tc>
        <w:tc>
          <w:tcPr>
            <w:tcW w:w="2552" w:type="dxa"/>
          </w:tcPr>
          <w:p w:rsidR="0048088C" w:rsidRDefault="00B14FF0" w:rsidP="00B14FF0">
            <w:pPr>
              <w:pStyle w:val="BodyText"/>
              <w:jc w:val="center"/>
            </w:pPr>
            <w:r>
              <w:t>1,4</w:t>
            </w:r>
          </w:p>
        </w:tc>
        <w:tc>
          <w:tcPr>
            <w:tcW w:w="2693" w:type="dxa"/>
          </w:tcPr>
          <w:p w:rsidR="0048088C" w:rsidRDefault="00B14FF0" w:rsidP="00B14FF0">
            <w:pPr>
              <w:pStyle w:val="BodyText"/>
              <w:jc w:val="center"/>
            </w:pPr>
            <w:r>
              <w:t>0,29</w:t>
            </w:r>
          </w:p>
        </w:tc>
        <w:tc>
          <w:tcPr>
            <w:tcW w:w="2657" w:type="dxa"/>
          </w:tcPr>
          <w:p w:rsidR="0048088C" w:rsidRDefault="00B14FF0" w:rsidP="00B14FF0">
            <w:pPr>
              <w:pStyle w:val="BodyText"/>
              <w:jc w:val="center"/>
            </w:pPr>
            <w:r>
              <w:t>0,04</w:t>
            </w:r>
          </w:p>
        </w:tc>
      </w:tr>
    </w:tbl>
    <w:p w:rsidR="0048088C" w:rsidRDefault="0048088C" w:rsidP="0048088C">
      <w:pPr>
        <w:pStyle w:val="BodyText"/>
      </w:pPr>
    </w:p>
    <w:p w:rsidR="001C1A14" w:rsidRDefault="001C1A14" w:rsidP="0048088C">
      <w:pPr>
        <w:pStyle w:val="BodyText"/>
      </w:pPr>
      <w:r>
        <w:rPr>
          <w:noProof/>
          <w:lang w:val="ru-RU" w:eastAsia="ru-RU"/>
        </w:rPr>
        <w:lastRenderedPageBreak/>
        <w:drawing>
          <wp:inline distT="0" distB="0" distL="0" distR="0" wp14:anchorId="73D86B66" wp14:editId="36CB0CFC">
            <wp:extent cx="5762625" cy="31337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A319B" w:rsidRPr="00D543DF" w:rsidRDefault="00BA319B" w:rsidP="0048088C">
      <w:pPr>
        <w:pStyle w:val="BodyText"/>
        <w:rPr>
          <w:sz w:val="20"/>
          <w:szCs w:val="20"/>
        </w:rPr>
      </w:pPr>
      <w:r w:rsidRPr="00D543DF">
        <w:rPr>
          <w:sz w:val="20"/>
          <w:szCs w:val="20"/>
        </w:rPr>
        <w:t xml:space="preserve">Abbildung 1: </w:t>
      </w:r>
      <w:r w:rsidR="00D543DF" w:rsidRPr="00D543DF">
        <w:rPr>
          <w:sz w:val="20"/>
          <w:szCs w:val="20"/>
        </w:rPr>
        <w:t>Wasserve</w:t>
      </w:r>
      <w:r w:rsidR="00D543DF">
        <w:rPr>
          <w:sz w:val="20"/>
          <w:szCs w:val="20"/>
        </w:rPr>
        <w:t>rbrauch der Pflanze pro Zeit</w:t>
      </w:r>
    </w:p>
    <w:p w:rsidR="001320BD" w:rsidRDefault="00D543DF" w:rsidP="001320BD">
      <w:pPr>
        <w:pStyle w:val="BodyText"/>
      </w:pPr>
      <w:r>
        <w:t>Der Transpirationsverbrauch aller drei Versuchsanordnungen verlief überwiegend linear (Tabelle 1 &amp; Abbildung 1). Deutlich zu erkennen ist, dass die geföhnte Pflanze am meisten Wasser durch Transpiration verbraucht hat (Abbildung 1). Bei Zimmertemperatur transpirierte die Pflanze ca. fünfmal so wenig, wie die geföhnte Pflanze (Tabelle 1 &amp; Abbildung 1). Ohne Blätter fand eine sehr geringe Transpirationsrate statt, wobei der Wasserverbrauch nach 30 Minuten 0,04 mL betrug (Tabelle 1).</w:t>
      </w:r>
    </w:p>
    <w:p w:rsidR="003E55D5" w:rsidRDefault="001320BD" w:rsidP="002C2026">
      <w:pPr>
        <w:pStyle w:val="Heading1"/>
      </w:pPr>
      <w:r>
        <w:t>Diskussion</w:t>
      </w:r>
    </w:p>
    <w:p w:rsidR="00354218" w:rsidRDefault="00010BBB" w:rsidP="00157188">
      <w:pPr>
        <w:pStyle w:val="BodyText"/>
      </w:pPr>
      <w:r>
        <w:t>Unter Transpiration versteht man die regulierbare Abgabe von Wasser durch die Spaltöffnungen.</w:t>
      </w:r>
      <w:r w:rsidR="00BC6687">
        <w:t xml:space="preserve"> Dies spielt eine Rolle bei der Photosynthese und dient zum Schutz vor Überhitzung der Pflanze. Die Transpiration wird von abiotischen Umweltfaktoren wie der Temperatur, der Luftfeuchtigkeit und der Luftbewegung beeinflusst. Eine Erhöhung der Temperatur, starke Luftbewegung und niedrige Luftfeuchtigkeit fördern die Transpiration. Deshalb verbrauchte die Pflanze, welche der warmen Luft des Föhns ausgesetzt war, am meisten Wasser (Abbildung 1). Bei Zimmertemperatur wies die Pflanze zwar dieselbe Blattoberfläche auf, war jedoch einer niedrigen Umgebungstemperatur ausgesetzt, was eine wesentlich niedrigere Transpiration zur Folge hat (Abbildung 1). </w:t>
      </w:r>
      <w:r w:rsidR="00157188">
        <w:t xml:space="preserve">Ohne Blätter hatte die Pflanze weder Blattoberfläche, noch war sie einer hohen Umgebungsluft ausgesetzt. Dadurch war </w:t>
      </w:r>
      <w:bookmarkStart w:id="0" w:name="_GoBack"/>
      <w:bookmarkEnd w:id="0"/>
      <w:r w:rsidR="002D0884">
        <w:t xml:space="preserve">kaum Transpiration </w:t>
      </w:r>
      <w:r w:rsidR="00157188">
        <w:t>vorhanden (Abbildung 1).</w:t>
      </w:r>
    </w:p>
    <w:p w:rsidR="00CF00B3" w:rsidRPr="00354218" w:rsidRDefault="00CF00B3" w:rsidP="00CF00B3">
      <w:pPr>
        <w:pStyle w:val="BodyText"/>
      </w:pPr>
    </w:p>
    <w:p w:rsidR="00157188" w:rsidRDefault="00157188" w:rsidP="00157188">
      <w:pPr>
        <w:pStyle w:val="Heading1"/>
      </w:pPr>
      <w:r>
        <w:lastRenderedPageBreak/>
        <w:t>Zusatzversuch: Nachweis des Transpirationsstroms mit Färbelösungen</w:t>
      </w:r>
      <w:r>
        <w:tab/>
      </w:r>
      <w:r>
        <w:tab/>
      </w:r>
      <w:r>
        <w:tab/>
      </w:r>
      <w:r>
        <w:tab/>
      </w:r>
    </w:p>
    <w:p w:rsidR="00157188" w:rsidRPr="00157188" w:rsidRDefault="00157188" w:rsidP="00157188"/>
    <w:p w:rsidR="00157188" w:rsidRDefault="00157188" w:rsidP="00157188">
      <w:pPr>
        <w:pStyle w:val="Heading2"/>
      </w:pPr>
      <w:r>
        <w:t>Ergebnisse &amp; Diskussion</w:t>
      </w:r>
    </w:p>
    <w:p w:rsidR="00157188" w:rsidRDefault="00157188" w:rsidP="00157188">
      <w:pPr>
        <w:rPr>
          <w:noProof/>
          <w:lang w:eastAsia="ru-RU"/>
        </w:rPr>
      </w:pPr>
      <w:r>
        <w:rPr>
          <w:noProof/>
          <w:lang w:val="ru-RU" w:eastAsia="ru-RU"/>
        </w:rPr>
        <w:drawing>
          <wp:inline distT="0" distB="0" distL="0" distR="0">
            <wp:extent cx="2428875" cy="3237159"/>
            <wp:effectExtent l="0" t="0" r="0" b="1905"/>
            <wp:docPr id="9" name="Picture 9" descr="C:\Users\Yannik\Downloads\a3bed05a-7959-4f65-aca4-bdac94ec7d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nnik\Downloads\a3bed05a-7959-4f65-aca4-bdac94ec7da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9881" cy="3238500"/>
                    </a:xfrm>
                    <a:prstGeom prst="rect">
                      <a:avLst/>
                    </a:prstGeom>
                    <a:noFill/>
                    <a:ln>
                      <a:noFill/>
                    </a:ln>
                  </pic:spPr>
                </pic:pic>
              </a:graphicData>
            </a:graphic>
          </wp:inline>
        </w:drawing>
      </w:r>
      <w:r>
        <w:rPr>
          <w:noProof/>
          <w:lang w:eastAsia="ru-RU"/>
        </w:rPr>
        <w:t xml:space="preserve"> </w:t>
      </w:r>
      <w:r>
        <w:rPr>
          <w:noProof/>
          <w:lang w:eastAsia="ru-RU"/>
        </w:rPr>
        <w:tab/>
        <w:t xml:space="preserve">          </w:t>
      </w:r>
      <w:r>
        <w:rPr>
          <w:noProof/>
          <w:lang w:val="ru-RU" w:eastAsia="ru-RU"/>
        </w:rPr>
        <w:drawing>
          <wp:inline distT="0" distB="0" distL="0" distR="0" wp14:anchorId="0F27A406" wp14:editId="7ECC294E">
            <wp:extent cx="2638425" cy="3223771"/>
            <wp:effectExtent l="0" t="0" r="0" b="0"/>
            <wp:docPr id="10" name="Picture 10" descr="C:\Users\Yannik\Downloads\ae8b1f84-0430-4643-80af-c2c631515d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annik\Downloads\ae8b1f84-0430-4643-80af-c2c631515dd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8425" cy="3223771"/>
                    </a:xfrm>
                    <a:prstGeom prst="rect">
                      <a:avLst/>
                    </a:prstGeom>
                    <a:noFill/>
                    <a:ln>
                      <a:noFill/>
                    </a:ln>
                  </pic:spPr>
                </pic:pic>
              </a:graphicData>
            </a:graphic>
          </wp:inline>
        </w:drawing>
      </w:r>
      <w:r>
        <w:rPr>
          <w:noProof/>
          <w:lang w:eastAsia="ru-RU"/>
        </w:rPr>
        <w:tab/>
      </w:r>
      <w:r>
        <w:rPr>
          <w:noProof/>
          <w:lang w:eastAsia="ru-RU"/>
        </w:rPr>
        <w:tab/>
      </w:r>
    </w:p>
    <w:p w:rsidR="00157188" w:rsidRDefault="00157188" w:rsidP="00157188">
      <w:pPr>
        <w:rPr>
          <w:noProof/>
          <w:sz w:val="20"/>
          <w:szCs w:val="20"/>
          <w:lang w:eastAsia="ru-RU"/>
        </w:rPr>
      </w:pPr>
      <w:r w:rsidRPr="00157188">
        <w:rPr>
          <w:noProof/>
          <w:sz w:val="20"/>
          <w:szCs w:val="20"/>
          <w:lang w:eastAsia="ru-RU"/>
        </w:rPr>
        <w:t>Abbildung 2: Christrosenblüte mit Methylenblau</w:t>
      </w:r>
      <w:r>
        <w:rPr>
          <w:noProof/>
          <w:sz w:val="20"/>
          <w:szCs w:val="20"/>
          <w:lang w:eastAsia="ru-RU"/>
        </w:rPr>
        <w:t xml:space="preserve"> </w:t>
      </w:r>
      <w:r>
        <w:rPr>
          <w:noProof/>
          <w:sz w:val="20"/>
          <w:szCs w:val="20"/>
          <w:lang w:eastAsia="ru-RU"/>
        </w:rPr>
        <w:tab/>
      </w:r>
      <w:r>
        <w:rPr>
          <w:noProof/>
          <w:sz w:val="20"/>
          <w:szCs w:val="20"/>
          <w:lang w:eastAsia="ru-RU"/>
        </w:rPr>
        <w:tab/>
        <w:t xml:space="preserve">Abbildung 3: Christrosenblüte mit </w:t>
      </w:r>
      <w:r w:rsidR="00702F35">
        <w:rPr>
          <w:noProof/>
          <w:sz w:val="20"/>
          <w:szCs w:val="20"/>
          <w:lang w:eastAsia="ru-RU"/>
        </w:rPr>
        <w:t>Neutralrot</w:t>
      </w:r>
    </w:p>
    <w:p w:rsidR="001C1A14" w:rsidRDefault="001C1A14" w:rsidP="00157188">
      <w:pPr>
        <w:rPr>
          <w:noProof/>
          <w:sz w:val="20"/>
          <w:szCs w:val="20"/>
          <w:lang w:eastAsia="ru-RU"/>
        </w:rPr>
      </w:pPr>
    </w:p>
    <w:p w:rsidR="001C1A14" w:rsidRDefault="00A97842" w:rsidP="00702F35">
      <w:pPr>
        <w:spacing w:line="360" w:lineRule="auto"/>
        <w:jc w:val="both"/>
        <w:rPr>
          <w:noProof/>
          <w:sz w:val="22"/>
          <w:szCs w:val="22"/>
          <w:lang w:eastAsia="ru-RU"/>
        </w:rPr>
      </w:pPr>
      <w:r w:rsidRPr="00702F35">
        <w:rPr>
          <w:noProof/>
          <w:sz w:val="22"/>
          <w:szCs w:val="22"/>
          <w:lang w:eastAsia="ru-RU"/>
        </w:rPr>
        <w:t>Die Pflanze muss das Wasser entgegen der Schwerkraft</w:t>
      </w:r>
      <w:r w:rsidR="00702F35">
        <w:rPr>
          <w:noProof/>
          <w:sz w:val="22"/>
          <w:szCs w:val="22"/>
          <w:lang w:eastAsia="ru-RU"/>
        </w:rPr>
        <w:t xml:space="preserve"> von den Wurzeln bis zu den </w:t>
      </w:r>
      <w:r w:rsidR="00702F35" w:rsidRPr="00702F35">
        <w:rPr>
          <w:noProof/>
          <w:sz w:val="22"/>
          <w:szCs w:val="22"/>
          <w:lang w:eastAsia="ru-RU"/>
        </w:rPr>
        <w:t>Blättern und der Blüte transportieren.</w:t>
      </w:r>
      <w:r w:rsidR="00702F35">
        <w:rPr>
          <w:noProof/>
          <w:sz w:val="22"/>
          <w:szCs w:val="22"/>
          <w:lang w:eastAsia="ru-RU"/>
        </w:rPr>
        <w:t xml:space="preserve"> Dies ist möglich, da durch die Transpiration in den Blättern eine Sogwirkung geschaffen wird, welche das Wasser ohne Energieaufwand durch Kohäsions- und Adhäsionskräfte in den Leitungsbahnen nach oben transportieren lässt. Der entstandene Unterdruck in den Tracheen und Tracheiden sorgt also dafür, dass das Wasser auch bis zur höchsten Stelle der Pflanze gelangt. Dies lässt sich besonders gut in Abbildung 3 erkennen, da dort die Färbelösung Neutralrot durch die Sprossachse durch die Leitbündel bis in die Blätter und Blütenblätter der Pflanze transportiert</w:t>
      </w:r>
      <w:r w:rsidR="002D0884">
        <w:rPr>
          <w:noProof/>
          <w:sz w:val="22"/>
          <w:szCs w:val="22"/>
          <w:lang w:eastAsia="ru-RU"/>
        </w:rPr>
        <w:t xml:space="preserve"> wurde. Der Transpirationsstrom mit Methylenblau ließ sich leider kaum nachweisen, da die einzelnen Leitbündel nicht stark genug hervorgehoben wurden (Abbildung 2). Das kann daran liegen, dass die Sprossachse möglicherweise mit Luftbläschen verstopft war, wodurch die Färbelösung nicht in ausreichender Menge transportiert werden konnte.</w:t>
      </w:r>
    </w:p>
    <w:p w:rsidR="002D0884" w:rsidRDefault="002D0884" w:rsidP="00702F35">
      <w:pPr>
        <w:spacing w:line="360" w:lineRule="auto"/>
        <w:jc w:val="both"/>
        <w:rPr>
          <w:noProof/>
          <w:sz w:val="22"/>
          <w:szCs w:val="22"/>
          <w:lang w:eastAsia="ru-RU"/>
        </w:rPr>
      </w:pPr>
    </w:p>
    <w:p w:rsidR="002D0884" w:rsidRDefault="002D0884" w:rsidP="00702F35">
      <w:pPr>
        <w:spacing w:line="360" w:lineRule="auto"/>
        <w:jc w:val="both"/>
        <w:rPr>
          <w:noProof/>
          <w:sz w:val="22"/>
          <w:szCs w:val="22"/>
          <w:lang w:eastAsia="ru-RU"/>
        </w:rPr>
      </w:pPr>
    </w:p>
    <w:p w:rsidR="002D0884" w:rsidRDefault="002D0884" w:rsidP="00702F35">
      <w:pPr>
        <w:spacing w:line="360" w:lineRule="auto"/>
        <w:jc w:val="both"/>
        <w:rPr>
          <w:noProof/>
          <w:sz w:val="22"/>
          <w:szCs w:val="22"/>
          <w:lang w:eastAsia="ru-RU"/>
        </w:rPr>
      </w:pPr>
    </w:p>
    <w:p w:rsidR="002D0884" w:rsidRPr="00702F35" w:rsidRDefault="002D0884" w:rsidP="00702F35">
      <w:pPr>
        <w:spacing w:line="360" w:lineRule="auto"/>
        <w:jc w:val="both"/>
        <w:rPr>
          <w:noProof/>
          <w:sz w:val="22"/>
          <w:szCs w:val="22"/>
          <w:lang w:eastAsia="ru-RU"/>
        </w:rPr>
      </w:pPr>
    </w:p>
    <w:p w:rsidR="00157188" w:rsidRDefault="00157188" w:rsidP="00157188"/>
    <w:p w:rsidR="00157188" w:rsidRDefault="00157188" w:rsidP="00157188"/>
    <w:p w:rsidR="00157188" w:rsidRDefault="00157188" w:rsidP="00157188">
      <w:r>
        <w:tab/>
      </w:r>
      <w:r>
        <w:tab/>
      </w:r>
      <w:r>
        <w:tab/>
      </w:r>
      <w:r>
        <w:tab/>
      </w:r>
      <w:r>
        <w:tab/>
      </w:r>
      <w:r>
        <w:tab/>
        <w:t>___________________________________</w:t>
      </w:r>
    </w:p>
    <w:p w:rsidR="00157188" w:rsidRDefault="00157188" w:rsidP="00157188">
      <w:r>
        <w:rPr>
          <w:noProof/>
          <w:lang w:val="ru-RU" w:eastAsia="ru-RU"/>
        </w:rPr>
        <mc:AlternateContent>
          <mc:Choice Requires="wps">
            <w:drawing>
              <wp:anchor distT="0" distB="0" distL="114300" distR="114300" simplePos="0" relativeHeight="251661312" behindDoc="1" locked="0" layoutInCell="1" allowOverlap="1" wp14:anchorId="47D6DD02" wp14:editId="18E97556">
                <wp:simplePos x="0" y="0"/>
                <wp:positionH relativeFrom="column">
                  <wp:posOffset>9525</wp:posOffset>
                </wp:positionH>
                <wp:positionV relativeFrom="paragraph">
                  <wp:posOffset>119380</wp:posOffset>
                </wp:positionV>
                <wp:extent cx="2247900" cy="581025"/>
                <wp:effectExtent l="0" t="0" r="19050" b="28575"/>
                <wp:wrapTight wrapText="bothSides">
                  <wp:wrapPolygon edited="0">
                    <wp:start x="0" y="0"/>
                    <wp:lineTo x="0" y="21954"/>
                    <wp:lineTo x="21600" y="21954"/>
                    <wp:lineTo x="21600" y="0"/>
                    <wp:lineTo x="0" y="0"/>
                  </wp:wrapPolygon>
                </wp:wrapTight>
                <wp:docPr id="1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581025"/>
                        </a:xfrm>
                        <a:prstGeom prst="rect">
                          <a:avLst/>
                        </a:prstGeom>
                        <a:solidFill>
                          <a:srgbClr val="FFFFFF"/>
                        </a:solidFill>
                        <a:ln w="9525">
                          <a:solidFill>
                            <a:srgbClr val="000000"/>
                          </a:solidFill>
                          <a:miter lim="800000"/>
                          <a:headEnd/>
                          <a:tailEnd/>
                        </a:ln>
                      </wps:spPr>
                      <wps:txbx>
                        <w:txbxContent>
                          <w:p w:rsidR="00157188" w:rsidRPr="00CF00B3" w:rsidRDefault="00157188" w:rsidP="00157188">
                            <w:pPr>
                              <w:spacing w:before="240" w:line="360" w:lineRule="auto"/>
                              <w:rPr>
                                <w:sz w:val="28"/>
                              </w:rPr>
                            </w:pPr>
                            <w:r w:rsidRPr="00CF00B3">
                              <w:rPr>
                                <w:sz w:val="28"/>
                              </w:rPr>
                              <w:t>Protokollnote: ____</w:t>
                            </w:r>
                            <w:r>
                              <w:rPr>
                                <w:sz w:val="28"/>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75pt;margin-top:9.4pt;width:177pt;height:4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vhKQIAAFIEAAAOAAAAZHJzL2Uyb0RvYy54bWysVNtu2zAMfR+wfxD0vviCZG2MOEWXLsOA&#10;rhvQ7gNkWbaFyaImKbGzrx8lu1l2wR6G+UEgReqQPCS9uRl7RY7COgm6pNkipURoDrXUbUk/P+1f&#10;XVPiPNM1U6BFSU/C0ZvtyxebwRQihw5ULSxBEO2KwZS0894USeJ4J3rmFmCERmMDtmceVdsmtWUD&#10;ovcqydP0dTKArY0FLpzD27vJSLcRv2kE9x+bxglPVEkxNx9PG88qnMl2w4rWMtNJPqfB/iGLnkmN&#10;Qc9Qd8wzcrDyN6hecgsOGr/g0CfQNJKLWANWk6W/VPPYMSNiLUiOM2ea3P+D5Q/HT5bIGnuXUaJZ&#10;jz16EqMnb2Ak+TLwMxhXoNujQUc/4j36xlqduQf+xRENu47pVtxaC0MnWI35ZeFlcvF0wnEBpBo+&#10;QI1x2MFDBBob2wfykA6C6Nin07k3IReOl3m+vFqnaOJoW11nab6KIVjx/NpY598J6EkQSmqx9xGd&#10;He+dD9mw4tklBHOgZL2XSkXFttVOWXJkOCf7+M3oP7kpTYaSrlcY++8Qafz+BNFLjwOvZF/S67MT&#10;KwJtb3Udx9EzqSYZU1Z65jFQN5Hox2qc+1JBfUJGLUyDjYuIQgf2GyUDDnVJ3dcDs4IS9V5jV9bZ&#10;chm2ICrL1VWOir20VJcWpjlCldRTMok7P23OwVjZdhhpmgMNt9jJRkaSQ8unrOa8cXAj9/OShc24&#10;1KPXj1/B9jsAAAD//wMAUEsDBBQABgAIAAAAIQADU2OK2wAAAAgBAAAPAAAAZHJzL2Rvd25yZXYu&#10;eG1sTE/LTsMwELwj8Q/WInFB1CkhJYQ4FUICwQ0Kgqsbb5MIex1sNw1/z3KC02oemp2p17OzYsIQ&#10;B08KlosMBFLrzUCdgrfX+/MSREyajLaeUME3Rlg3x0e1row/0AtOm9QJDqFYaQV9SmMlZWx7dDou&#10;/IjE2s4HpxPD0EkT9IHDnZUXWbaSTg/EH3o94l2P7edm7xSUl4/TR3zKn9/b1c5ep7Or6eErKHV6&#10;Mt/egEg4pz8z/Nbn6tBwp63fk4nCMi7YyKfkASznRcHElollloNsavl/QPMDAAD//wMAUEsBAi0A&#10;FAAGAAgAAAAhALaDOJL+AAAA4QEAABMAAAAAAAAAAAAAAAAAAAAAAFtDb250ZW50X1R5cGVzXS54&#10;bWxQSwECLQAUAAYACAAAACEAOP0h/9YAAACUAQAACwAAAAAAAAAAAAAAAAAvAQAAX3JlbHMvLnJl&#10;bHNQSwECLQAUAAYACAAAACEAL/kb4SkCAABSBAAADgAAAAAAAAAAAAAAAAAuAgAAZHJzL2Uyb0Rv&#10;Yy54bWxQSwECLQAUAAYACAAAACEAA1NjitsAAAAIAQAADwAAAAAAAAAAAAAAAACDBAAAZHJzL2Rv&#10;d25yZXYueG1sUEsFBgAAAAAEAAQA8wAAAIsFAAAAAA==&#10;">
                <v:textbox>
                  <w:txbxContent>
                    <w:p w:rsidR="00157188" w:rsidRPr="00CF00B3" w:rsidRDefault="00157188" w:rsidP="00157188">
                      <w:pPr>
                        <w:spacing w:before="240" w:line="360" w:lineRule="auto"/>
                        <w:rPr>
                          <w:sz w:val="28"/>
                        </w:rPr>
                      </w:pPr>
                      <w:r w:rsidRPr="00CF00B3">
                        <w:rPr>
                          <w:sz w:val="28"/>
                        </w:rPr>
                        <w:t>Protokollnote: ____</w:t>
                      </w:r>
                      <w:r>
                        <w:rPr>
                          <w:sz w:val="28"/>
                        </w:rPr>
                        <w:t>___</w:t>
                      </w:r>
                    </w:p>
                  </w:txbxContent>
                </v:textbox>
                <w10:wrap type="tight"/>
              </v:shape>
            </w:pict>
          </mc:Fallback>
        </mc:AlternateContent>
      </w:r>
      <w:r>
        <w:tab/>
      </w:r>
      <w:r>
        <w:tab/>
      </w:r>
      <w:r>
        <w:tab/>
      </w:r>
      <w:r>
        <w:tab/>
        <w:t>Datum, Unterschriften</w:t>
      </w:r>
    </w:p>
    <w:p w:rsidR="00157188" w:rsidRDefault="00157188" w:rsidP="00157188">
      <w:pPr>
        <w:pStyle w:val="BodyText"/>
      </w:pPr>
    </w:p>
    <w:p w:rsidR="00157188" w:rsidRPr="00157188" w:rsidRDefault="00157188" w:rsidP="00157188"/>
    <w:sectPr w:rsidR="00157188" w:rsidRPr="00157188" w:rsidSect="007D7A54">
      <w:headerReference w:type="default" r:id="rId12"/>
      <w:footerReference w:type="default" r:id="rId13"/>
      <w:pgSz w:w="11906" w:h="16838" w:code="9"/>
      <w:pgMar w:top="1701" w:right="1418" w:bottom="1418" w:left="1418"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B74" w:rsidRDefault="00E67B74">
      <w:r>
        <w:separator/>
      </w:r>
    </w:p>
  </w:endnote>
  <w:endnote w:type="continuationSeparator" w:id="0">
    <w:p w:rsidR="00E67B74" w:rsidRDefault="00E67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00B3" w:rsidRDefault="00CF00B3">
    <w:pPr>
      <w:pStyle w:val="Footer"/>
      <w:jc w:val="right"/>
    </w:pPr>
    <w:r>
      <w:fldChar w:fldCharType="begin"/>
    </w:r>
    <w:r>
      <w:instrText>PAGE   \* MERGEFORMAT</w:instrText>
    </w:r>
    <w:r>
      <w:fldChar w:fldCharType="separate"/>
    </w:r>
    <w:r w:rsidR="002D0884">
      <w:rPr>
        <w:noProof/>
      </w:rPr>
      <w:t>1</w:t>
    </w:r>
    <w:r>
      <w:fldChar w:fldCharType="end"/>
    </w:r>
  </w:p>
  <w:p w:rsidR="00CF00B3" w:rsidRDefault="00CF00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B74" w:rsidRDefault="00E67B74">
      <w:r>
        <w:separator/>
      </w:r>
    </w:p>
  </w:footnote>
  <w:footnote w:type="continuationSeparator" w:id="0">
    <w:p w:rsidR="00E67B74" w:rsidRDefault="00E67B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05DF" w:rsidRDefault="009905DF"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P</w:t>
    </w:r>
    <w:r w:rsidR="00BC4B2E">
      <w:t>_</w:t>
    </w:r>
    <w:r w:rsidR="003A10E9">
      <w:t>Bot</w:t>
    </w:r>
    <w:r w:rsidR="006A23E9">
      <w:t xml:space="preserve"> SoSe 20</w:t>
    </w:r>
    <w:r w:rsidR="00741129">
      <w:t>18</w:t>
    </w:r>
  </w:p>
  <w:p w:rsidR="009905DF" w:rsidRDefault="006A23E9"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BTA 2</w:t>
    </w:r>
    <w:r w:rsidR="009905DF">
      <w:t xml:space="preserve">   </w:t>
    </w:r>
    <w:r w:rsidR="0048088C">
      <w:t>Gruppe A</w:t>
    </w:r>
    <w:r w:rsidR="00741129">
      <w:t xml:space="preserve">   </w:t>
    </w:r>
    <w:r w:rsidR="0048088C">
      <w:t>AG 1</w:t>
    </w:r>
    <w:r w:rsidR="009905DF" w:rsidRPr="003E55D5">
      <w:t xml:space="preserve"> </w:t>
    </w:r>
  </w:p>
  <w:p w:rsidR="009905DF" w:rsidRDefault="009905DF" w:rsidP="003E55D5">
    <w:pPr>
      <w:pStyle w:val="Header"/>
      <w:pBdr>
        <w:top w:val="single" w:sz="4" w:space="1" w:color="auto"/>
        <w:left w:val="single" w:sz="4" w:space="4" w:color="auto"/>
        <w:bottom w:val="single" w:sz="4" w:space="1" w:color="auto"/>
        <w:right w:val="single" w:sz="4" w:space="4" w:color="auto"/>
      </w:pBdr>
      <w:tabs>
        <w:tab w:val="clear" w:pos="4536"/>
        <w:tab w:val="left" w:pos="6240"/>
      </w:tabs>
      <w:spacing w:after="120"/>
    </w:pPr>
    <w:r>
      <w:t>Name</w:t>
    </w:r>
    <w:r w:rsidR="0089172B">
      <w:t>n</w:t>
    </w:r>
    <w:r w:rsidR="0048088C">
      <w:t>: Phillip Berger, Yannik Seubert</w:t>
    </w:r>
    <w:r w:rsidR="0048088C">
      <w:tab/>
      <w:t>Datum: 19.04.2018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86C9E2E"/>
    <w:lvl w:ilvl="0">
      <w:start w:val="1"/>
      <w:numFmt w:val="decimal"/>
      <w:pStyle w:val="ListNumber3"/>
      <w:lvlText w:val="%1."/>
      <w:lvlJc w:val="left"/>
      <w:pPr>
        <w:tabs>
          <w:tab w:val="num" w:pos="926"/>
        </w:tabs>
        <w:ind w:left="926" w:hanging="360"/>
      </w:pPr>
    </w:lvl>
  </w:abstractNum>
  <w:abstractNum w:abstractNumId="1">
    <w:nsid w:val="0CA00FFC"/>
    <w:multiLevelType w:val="multilevel"/>
    <w:tmpl w:val="982EB336"/>
    <w:lvl w:ilvl="0">
      <w:start w:val="1"/>
      <w:numFmt w:val="decimal"/>
      <w:pStyle w:val="Heading1"/>
      <w:lvlText w:val="%1"/>
      <w:lvlJc w:val="left"/>
      <w:pPr>
        <w:tabs>
          <w:tab w:val="num" w:pos="432"/>
        </w:tabs>
        <w:ind w:left="432" w:hanging="432"/>
      </w:pPr>
      <w:rPr>
        <w:rFonts w:hint="default"/>
        <w:b/>
        <w:i w:val="0"/>
        <w:sz w:val="28"/>
        <w:szCs w:val="32"/>
      </w:rPr>
    </w:lvl>
    <w:lvl w:ilvl="1">
      <w:start w:val="1"/>
      <w:numFmt w:val="decimal"/>
      <w:pStyle w:val="Heading2"/>
      <w:lvlText w:val="%1.%2"/>
      <w:lvlJc w:val="left"/>
      <w:pPr>
        <w:tabs>
          <w:tab w:val="num" w:pos="851"/>
        </w:tabs>
        <w:ind w:left="851" w:hanging="851"/>
      </w:pPr>
      <w:rPr>
        <w:rFonts w:ascii="Arial" w:hAnsi="Arial" w:cs="Arial" w:hint="default"/>
        <w:b/>
        <w:i w:val="0"/>
        <w:sz w:val="24"/>
        <w:szCs w:val="28"/>
      </w:rPr>
    </w:lvl>
    <w:lvl w:ilvl="2">
      <w:start w:val="1"/>
      <w:numFmt w:val="decimal"/>
      <w:lvlRestart w:val="0"/>
      <w:pStyle w:val="Heading3"/>
      <w:lvlText w:val="%1.%2.%3"/>
      <w:lvlJc w:val="left"/>
      <w:pPr>
        <w:tabs>
          <w:tab w:val="num" w:pos="1080"/>
        </w:tabs>
        <w:ind w:left="720" w:hanging="720"/>
      </w:pPr>
      <w:rPr>
        <w:rFonts w:ascii="Verdana" w:hAnsi="Verdana" w:hint="default"/>
        <w:b/>
        <w:i w:val="0"/>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121565E8"/>
    <w:multiLevelType w:val="multilevel"/>
    <w:tmpl w:val="5AA27BCE"/>
    <w:lvl w:ilvl="0">
      <w:start w:val="1"/>
      <w:numFmt w:val="decimal"/>
      <w:lvlText w:val="%1."/>
      <w:lvlJc w:val="left"/>
      <w:pPr>
        <w:tabs>
          <w:tab w:val="num" w:pos="432"/>
        </w:tabs>
        <w:ind w:left="432" w:hanging="432"/>
      </w:pPr>
      <w:rPr>
        <w:rFonts w:ascii="Verdana" w:hAnsi="Verdana" w:hint="default"/>
        <w:b/>
        <w:i w:val="0"/>
        <w:sz w:val="32"/>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6DA53A3"/>
    <w:multiLevelType w:val="hybridMultilevel"/>
    <w:tmpl w:val="C2B63E2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27680837"/>
    <w:multiLevelType w:val="multilevel"/>
    <w:tmpl w:val="E9E6B354"/>
    <w:lvl w:ilvl="0">
      <w:start w:val="1"/>
      <w:numFmt w:val="decimal"/>
      <w:lvlText w:val="%1."/>
      <w:lvlJc w:val="left"/>
      <w:pPr>
        <w:tabs>
          <w:tab w:val="num" w:pos="432"/>
        </w:tabs>
        <w:ind w:left="432" w:hanging="432"/>
      </w:pPr>
      <w:rPr>
        <w:rFonts w:ascii="Verdana" w:hAnsi="Verdana" w:hint="default"/>
        <w:b/>
        <w:i w:val="0"/>
        <w:sz w:val="28"/>
        <w:szCs w:val="32"/>
      </w:rPr>
    </w:lvl>
    <w:lvl w:ilvl="1">
      <w:start w:val="1"/>
      <w:numFmt w:val="decimal"/>
      <w:lvlText w:val="%1.%2"/>
      <w:lvlJc w:val="left"/>
      <w:pPr>
        <w:tabs>
          <w:tab w:val="num" w:pos="851"/>
        </w:tabs>
        <w:ind w:left="851" w:hanging="851"/>
      </w:pPr>
      <w:rPr>
        <w:rFonts w:ascii="Verdana" w:hAnsi="Verdana" w:hint="default"/>
        <w:b/>
        <w:i/>
        <w:sz w:val="28"/>
        <w:szCs w:val="28"/>
      </w:rPr>
    </w:lvl>
    <w:lvl w:ilvl="2">
      <w:start w:val="1"/>
      <w:numFmt w:val="decimal"/>
      <w:lvlRestart w:val="0"/>
      <w:lvlText w:val="%1.%2.%3"/>
      <w:lvlJc w:val="left"/>
      <w:pPr>
        <w:tabs>
          <w:tab w:val="num" w:pos="1080"/>
        </w:tabs>
        <w:ind w:left="720" w:hanging="720"/>
      </w:pPr>
      <w:rPr>
        <w:rFonts w:ascii="Verdana" w:hAnsi="Verdana" w:hint="default"/>
        <w:b/>
        <w:i w:val="0"/>
        <w:sz w:val="26"/>
        <w:szCs w:val="26"/>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5D5"/>
    <w:rsid w:val="00000623"/>
    <w:rsid w:val="00010BBB"/>
    <w:rsid w:val="000629ED"/>
    <w:rsid w:val="000A674D"/>
    <w:rsid w:val="000B30C7"/>
    <w:rsid w:val="000E1AD3"/>
    <w:rsid w:val="001320BD"/>
    <w:rsid w:val="00157188"/>
    <w:rsid w:val="001929B1"/>
    <w:rsid w:val="001C1A14"/>
    <w:rsid w:val="001F12CE"/>
    <w:rsid w:val="002C2026"/>
    <w:rsid w:val="002C2F0D"/>
    <w:rsid w:val="002D0884"/>
    <w:rsid w:val="002D6C36"/>
    <w:rsid w:val="00326894"/>
    <w:rsid w:val="00354218"/>
    <w:rsid w:val="00383102"/>
    <w:rsid w:val="0038513D"/>
    <w:rsid w:val="003A10E9"/>
    <w:rsid w:val="003A2F91"/>
    <w:rsid w:val="003D781B"/>
    <w:rsid w:val="003E55D5"/>
    <w:rsid w:val="00416990"/>
    <w:rsid w:val="004267D0"/>
    <w:rsid w:val="0048088C"/>
    <w:rsid w:val="00533A37"/>
    <w:rsid w:val="0055372C"/>
    <w:rsid w:val="005821B4"/>
    <w:rsid w:val="005A08A4"/>
    <w:rsid w:val="005F74B5"/>
    <w:rsid w:val="0064566B"/>
    <w:rsid w:val="006A23E9"/>
    <w:rsid w:val="00702F35"/>
    <w:rsid w:val="007141DC"/>
    <w:rsid w:val="00741129"/>
    <w:rsid w:val="007A3F1B"/>
    <w:rsid w:val="007D7A54"/>
    <w:rsid w:val="00846203"/>
    <w:rsid w:val="0089172B"/>
    <w:rsid w:val="009905DF"/>
    <w:rsid w:val="009A3440"/>
    <w:rsid w:val="009E0FDB"/>
    <w:rsid w:val="009E4C9A"/>
    <w:rsid w:val="00A74DCD"/>
    <w:rsid w:val="00A97842"/>
    <w:rsid w:val="00B14FF0"/>
    <w:rsid w:val="00B41F50"/>
    <w:rsid w:val="00BA2061"/>
    <w:rsid w:val="00BA319B"/>
    <w:rsid w:val="00BC4B2E"/>
    <w:rsid w:val="00BC6687"/>
    <w:rsid w:val="00CC7ACF"/>
    <w:rsid w:val="00CF00B3"/>
    <w:rsid w:val="00D27CB7"/>
    <w:rsid w:val="00D543DF"/>
    <w:rsid w:val="00D565CB"/>
    <w:rsid w:val="00DD5023"/>
    <w:rsid w:val="00DF23D7"/>
    <w:rsid w:val="00E44141"/>
    <w:rsid w:val="00E67B74"/>
    <w:rsid w:val="00EF2094"/>
    <w:rsid w:val="00FE30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39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BodyText"/>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 w:type="table" w:styleId="TableGrid">
    <w:name w:val="Table Grid"/>
    <w:basedOn w:val="TableNormal"/>
    <w:rsid w:val="001929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szCs w:val="24"/>
    </w:rPr>
  </w:style>
  <w:style w:type="paragraph" w:styleId="Heading1">
    <w:name w:val="heading 1"/>
    <w:basedOn w:val="Normal"/>
    <w:next w:val="BodyText"/>
    <w:qFormat/>
    <w:rsid w:val="009E0FDB"/>
    <w:pPr>
      <w:keepNext/>
      <w:numPr>
        <w:numId w:val="5"/>
      </w:numPr>
      <w:tabs>
        <w:tab w:val="clear" w:pos="432"/>
      </w:tabs>
      <w:spacing w:before="240" w:after="120" w:line="360" w:lineRule="auto"/>
      <w:ind w:left="567" w:hanging="567"/>
      <w:outlineLvl w:val="0"/>
    </w:pPr>
    <w:rPr>
      <w:rFonts w:cs="Arial"/>
      <w:b/>
      <w:bCs/>
      <w:kern w:val="32"/>
      <w:sz w:val="32"/>
      <w:szCs w:val="32"/>
    </w:rPr>
  </w:style>
  <w:style w:type="paragraph" w:styleId="Heading2">
    <w:name w:val="heading 2"/>
    <w:basedOn w:val="Normal"/>
    <w:next w:val="Normal"/>
    <w:qFormat/>
    <w:rsid w:val="009E0FDB"/>
    <w:pPr>
      <w:keepNext/>
      <w:numPr>
        <w:ilvl w:val="1"/>
        <w:numId w:val="5"/>
      </w:numPr>
      <w:spacing w:before="240" w:after="120" w:line="360" w:lineRule="auto"/>
      <w:ind w:left="567" w:hanging="567"/>
      <w:outlineLvl w:val="1"/>
    </w:pPr>
    <w:rPr>
      <w:rFonts w:cs="Arial"/>
      <w:b/>
      <w:bCs/>
      <w:iCs/>
      <w:sz w:val="28"/>
      <w:szCs w:val="28"/>
    </w:rPr>
  </w:style>
  <w:style w:type="paragraph" w:styleId="Heading3">
    <w:name w:val="heading 3"/>
    <w:basedOn w:val="Normal"/>
    <w:next w:val="Normal"/>
    <w:qFormat/>
    <w:rsid w:val="00354218"/>
    <w:pPr>
      <w:keepNext/>
      <w:numPr>
        <w:ilvl w:val="2"/>
        <w:numId w:val="5"/>
      </w:numPr>
      <w:spacing w:before="240" w:after="60"/>
      <w:outlineLvl w:val="2"/>
    </w:pPr>
    <w:rPr>
      <w:rFonts w:ascii="Verdana" w:hAnsi="Verdana" w:cs="Arial"/>
      <w:b/>
      <w:bCs/>
      <w:sz w:val="26"/>
      <w:szCs w:val="26"/>
    </w:rPr>
  </w:style>
  <w:style w:type="paragraph" w:styleId="Heading4">
    <w:name w:val="heading 4"/>
    <w:basedOn w:val="Normal"/>
    <w:next w:val="Normal"/>
    <w:qFormat/>
    <w:rsid w:val="00354218"/>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354218"/>
    <w:pPr>
      <w:numPr>
        <w:ilvl w:val="4"/>
        <w:numId w:val="5"/>
      </w:numPr>
      <w:spacing w:before="240" w:after="60"/>
      <w:outlineLvl w:val="4"/>
    </w:pPr>
    <w:rPr>
      <w:b/>
      <w:bCs/>
      <w:i/>
      <w:iCs/>
      <w:sz w:val="26"/>
      <w:szCs w:val="26"/>
    </w:rPr>
  </w:style>
  <w:style w:type="paragraph" w:styleId="Heading6">
    <w:name w:val="heading 6"/>
    <w:basedOn w:val="Normal"/>
    <w:next w:val="Normal"/>
    <w:qFormat/>
    <w:rsid w:val="00354218"/>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rsid w:val="00354218"/>
    <w:pPr>
      <w:numPr>
        <w:ilvl w:val="6"/>
        <w:numId w:val="5"/>
      </w:numPr>
      <w:spacing w:before="240" w:after="60"/>
      <w:outlineLvl w:val="6"/>
    </w:pPr>
    <w:rPr>
      <w:rFonts w:ascii="Times New Roman" w:hAnsi="Times New Roman"/>
    </w:rPr>
  </w:style>
  <w:style w:type="paragraph" w:styleId="Heading8">
    <w:name w:val="heading 8"/>
    <w:basedOn w:val="Normal"/>
    <w:next w:val="Normal"/>
    <w:qFormat/>
    <w:rsid w:val="00354218"/>
    <w:pPr>
      <w:numPr>
        <w:ilvl w:val="7"/>
        <w:numId w:val="5"/>
      </w:numPr>
      <w:spacing w:before="240" w:after="60"/>
      <w:outlineLvl w:val="7"/>
    </w:pPr>
    <w:rPr>
      <w:rFonts w:ascii="Times New Roman" w:hAnsi="Times New Roman"/>
      <w:i/>
      <w:iCs/>
    </w:rPr>
  </w:style>
  <w:style w:type="paragraph" w:styleId="Heading9">
    <w:name w:val="heading 9"/>
    <w:basedOn w:val="Normal"/>
    <w:next w:val="Normal"/>
    <w:qFormat/>
    <w:rsid w:val="00354218"/>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next w:val="BodyText"/>
    <w:autoRedefine/>
    <w:rsid w:val="005F74B5"/>
    <w:pPr>
      <w:numPr>
        <w:numId w:val="3"/>
      </w:numPr>
      <w:tabs>
        <w:tab w:val="left" w:pos="680"/>
      </w:tabs>
      <w:spacing w:after="120"/>
    </w:pPr>
    <w:rPr>
      <w:rFonts w:ascii="Verdana" w:hAnsi="Verdana"/>
      <w:sz w:val="22"/>
      <w:szCs w:val="22"/>
    </w:rPr>
  </w:style>
  <w:style w:type="paragraph" w:styleId="BodyText">
    <w:name w:val="Body Text"/>
    <w:basedOn w:val="Normal"/>
    <w:rsid w:val="007D7A54"/>
    <w:pPr>
      <w:spacing w:after="120" w:line="360" w:lineRule="auto"/>
      <w:jc w:val="both"/>
    </w:pPr>
    <w:rPr>
      <w:sz w:val="22"/>
    </w:rPr>
  </w:style>
  <w:style w:type="paragraph" w:styleId="Header">
    <w:name w:val="header"/>
    <w:basedOn w:val="Normal"/>
    <w:rsid w:val="003E55D5"/>
    <w:pPr>
      <w:tabs>
        <w:tab w:val="center" w:pos="4536"/>
        <w:tab w:val="right" w:pos="9072"/>
      </w:tabs>
    </w:pPr>
  </w:style>
  <w:style w:type="paragraph" w:styleId="Footer">
    <w:name w:val="footer"/>
    <w:basedOn w:val="Normal"/>
    <w:link w:val="FooterChar"/>
    <w:uiPriority w:val="99"/>
    <w:rsid w:val="003E55D5"/>
    <w:pPr>
      <w:tabs>
        <w:tab w:val="center" w:pos="4536"/>
        <w:tab w:val="right" w:pos="9072"/>
      </w:tabs>
    </w:pPr>
  </w:style>
  <w:style w:type="character" w:customStyle="1" w:styleId="FooterChar">
    <w:name w:val="Footer Char"/>
    <w:link w:val="Footer"/>
    <w:uiPriority w:val="99"/>
    <w:rsid w:val="00CF00B3"/>
    <w:rPr>
      <w:rFonts w:ascii="Arial" w:hAnsi="Arial"/>
      <w:sz w:val="24"/>
      <w:szCs w:val="24"/>
    </w:rPr>
  </w:style>
  <w:style w:type="paragraph" w:styleId="BalloonText">
    <w:name w:val="Balloon Text"/>
    <w:basedOn w:val="Normal"/>
    <w:link w:val="BalloonTextChar"/>
    <w:rsid w:val="0064566B"/>
    <w:rPr>
      <w:rFonts w:ascii="Tahoma" w:hAnsi="Tahoma" w:cs="Tahoma"/>
      <w:sz w:val="16"/>
      <w:szCs w:val="16"/>
    </w:rPr>
  </w:style>
  <w:style w:type="character" w:customStyle="1" w:styleId="BalloonTextChar">
    <w:name w:val="Balloon Text Char"/>
    <w:basedOn w:val="DefaultParagraphFont"/>
    <w:link w:val="BalloonText"/>
    <w:rsid w:val="0064566B"/>
    <w:rPr>
      <w:rFonts w:ascii="Tahoma" w:hAnsi="Tahoma" w:cs="Tahoma"/>
      <w:sz w:val="16"/>
      <w:szCs w:val="16"/>
    </w:rPr>
  </w:style>
  <w:style w:type="paragraph" w:styleId="Title">
    <w:name w:val="Title"/>
    <w:basedOn w:val="Normal"/>
    <w:next w:val="Normal"/>
    <w:link w:val="TitleChar"/>
    <w:qFormat/>
    <w:rsid w:val="002C2026"/>
    <w:pPr>
      <w:spacing w:before="120" w:after="120" w:line="360" w:lineRule="auto"/>
      <w:contextualSpacing/>
      <w:jc w:val="center"/>
    </w:pPr>
    <w:rPr>
      <w:rFonts w:eastAsiaTheme="majorEastAsia" w:cstheme="majorBidi"/>
      <w:b/>
      <w:spacing w:val="5"/>
      <w:kern w:val="28"/>
      <w:sz w:val="32"/>
      <w:szCs w:val="52"/>
    </w:rPr>
  </w:style>
  <w:style w:type="character" w:customStyle="1" w:styleId="TitleChar">
    <w:name w:val="Title Char"/>
    <w:basedOn w:val="DefaultParagraphFont"/>
    <w:link w:val="Title"/>
    <w:rsid w:val="002C2026"/>
    <w:rPr>
      <w:rFonts w:ascii="Arial" w:eastAsiaTheme="majorEastAsia" w:hAnsi="Arial" w:cstheme="majorBidi"/>
      <w:b/>
      <w:spacing w:val="5"/>
      <w:kern w:val="28"/>
      <w:sz w:val="32"/>
      <w:szCs w:val="52"/>
    </w:rPr>
  </w:style>
  <w:style w:type="table" w:styleId="TableGrid">
    <w:name w:val="Table Grid"/>
    <w:basedOn w:val="TableNormal"/>
    <w:rsid w:val="001929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tx>
            <c:v>Föhnluft</c:v>
          </c:tx>
          <c:spPr>
            <a:ln w="28575">
              <a:noFill/>
            </a:ln>
          </c:spPr>
          <c:marker>
            <c:symbol val="circle"/>
            <c:size val="5"/>
          </c:marker>
          <c:xVal>
            <c:numRef>
              <c:f>Sheet1!$A$1:$A$16</c:f>
              <c:numCache>
                <c:formatCode>General</c:formatCode>
                <c:ptCount val="16"/>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numCache>
            </c:numRef>
          </c:xVal>
          <c:yVal>
            <c:numRef>
              <c:f>Sheet1!$B$1:$B$16</c:f>
              <c:numCache>
                <c:formatCode>General</c:formatCode>
                <c:ptCount val="16"/>
                <c:pt idx="0">
                  <c:v>0</c:v>
                </c:pt>
                <c:pt idx="1">
                  <c:v>0.2</c:v>
                </c:pt>
                <c:pt idx="2">
                  <c:v>0.3</c:v>
                </c:pt>
                <c:pt idx="3">
                  <c:v>0.4</c:v>
                </c:pt>
                <c:pt idx="4">
                  <c:v>0.5</c:v>
                </c:pt>
                <c:pt idx="5">
                  <c:v>0.7</c:v>
                </c:pt>
                <c:pt idx="6">
                  <c:v>0.8</c:v>
                </c:pt>
                <c:pt idx="7">
                  <c:v>0.9</c:v>
                </c:pt>
                <c:pt idx="8">
                  <c:v>1</c:v>
                </c:pt>
                <c:pt idx="9">
                  <c:v>1</c:v>
                </c:pt>
                <c:pt idx="10">
                  <c:v>1.1000000000000001</c:v>
                </c:pt>
                <c:pt idx="11">
                  <c:v>1.2</c:v>
                </c:pt>
                <c:pt idx="12">
                  <c:v>1.2</c:v>
                </c:pt>
                <c:pt idx="13">
                  <c:v>1.3</c:v>
                </c:pt>
                <c:pt idx="14">
                  <c:v>1.4</c:v>
                </c:pt>
                <c:pt idx="15">
                  <c:v>1.4</c:v>
                </c:pt>
              </c:numCache>
            </c:numRef>
          </c:yVal>
          <c:smooth val="0"/>
        </c:ser>
        <c:ser>
          <c:idx val="2"/>
          <c:order val="2"/>
          <c:tx>
            <c:v>Zimmertemperatur</c:v>
          </c:tx>
          <c:spPr>
            <a:ln w="28575">
              <a:noFill/>
            </a:ln>
          </c:spPr>
          <c:marker>
            <c:symbol val="circle"/>
            <c:size val="5"/>
          </c:marker>
          <c:xVal>
            <c:numRef>
              <c:f>Sheet1!$C$1:$C$16</c:f>
              <c:numCache>
                <c:formatCode>General</c:formatCode>
                <c:ptCount val="16"/>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numCache>
            </c:numRef>
          </c:xVal>
          <c:yVal>
            <c:numRef>
              <c:f>Sheet1!$D$1:$D$16</c:f>
              <c:numCache>
                <c:formatCode>General</c:formatCode>
                <c:ptCount val="16"/>
                <c:pt idx="0">
                  <c:v>0</c:v>
                </c:pt>
                <c:pt idx="1">
                  <c:v>0.02</c:v>
                </c:pt>
                <c:pt idx="2">
                  <c:v>0.04</c:v>
                </c:pt>
                <c:pt idx="3">
                  <c:v>0.06</c:v>
                </c:pt>
                <c:pt idx="4">
                  <c:v>0.08</c:v>
                </c:pt>
                <c:pt idx="5">
                  <c:v>0.1</c:v>
                </c:pt>
                <c:pt idx="6">
                  <c:v>0.12</c:v>
                </c:pt>
                <c:pt idx="7">
                  <c:v>0.14000000000000001</c:v>
                </c:pt>
                <c:pt idx="8">
                  <c:v>0.16</c:v>
                </c:pt>
                <c:pt idx="9">
                  <c:v>0.18</c:v>
                </c:pt>
                <c:pt idx="10">
                  <c:v>0.2</c:v>
                </c:pt>
                <c:pt idx="11">
                  <c:v>0.22</c:v>
                </c:pt>
                <c:pt idx="12">
                  <c:v>0.24</c:v>
                </c:pt>
                <c:pt idx="13">
                  <c:v>0.25</c:v>
                </c:pt>
                <c:pt idx="14">
                  <c:v>0.27</c:v>
                </c:pt>
                <c:pt idx="15">
                  <c:v>0.28999999999999998</c:v>
                </c:pt>
              </c:numCache>
            </c:numRef>
          </c:yVal>
          <c:smooth val="0"/>
        </c:ser>
        <c:ser>
          <c:idx val="0"/>
          <c:order val="0"/>
          <c:tx>
            <c:v>ohne Blätter</c:v>
          </c:tx>
          <c:spPr>
            <a:ln w="28575">
              <a:noFill/>
            </a:ln>
          </c:spPr>
          <c:marker>
            <c:symbol val="circle"/>
            <c:size val="5"/>
          </c:marker>
          <c:xVal>
            <c:numRef>
              <c:f>Sheet1!$F$1:$F$16</c:f>
              <c:numCache>
                <c:formatCode>General</c:formatCode>
                <c:ptCount val="16"/>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numCache>
            </c:numRef>
          </c:xVal>
          <c:yVal>
            <c:numRef>
              <c:f>Sheet1!$G$1:$G$16</c:f>
              <c:numCache>
                <c:formatCode>General</c:formatCode>
                <c:ptCount val="16"/>
                <c:pt idx="0">
                  <c:v>0</c:v>
                </c:pt>
                <c:pt idx="1">
                  <c:v>5.0000000000000001E-3</c:v>
                </c:pt>
                <c:pt idx="2">
                  <c:v>0.01</c:v>
                </c:pt>
                <c:pt idx="3">
                  <c:v>0.01</c:v>
                </c:pt>
                <c:pt idx="4">
                  <c:v>0.01</c:v>
                </c:pt>
                <c:pt idx="5">
                  <c:v>0.01</c:v>
                </c:pt>
                <c:pt idx="6">
                  <c:v>0.01</c:v>
                </c:pt>
                <c:pt idx="7">
                  <c:v>0.01</c:v>
                </c:pt>
                <c:pt idx="8">
                  <c:v>0.01</c:v>
                </c:pt>
                <c:pt idx="9">
                  <c:v>0.02</c:v>
                </c:pt>
                <c:pt idx="10">
                  <c:v>0.03</c:v>
                </c:pt>
                <c:pt idx="11">
                  <c:v>0.03</c:v>
                </c:pt>
                <c:pt idx="12">
                  <c:v>0.03</c:v>
                </c:pt>
                <c:pt idx="13">
                  <c:v>3.5000000000000003E-2</c:v>
                </c:pt>
                <c:pt idx="14">
                  <c:v>0.04</c:v>
                </c:pt>
                <c:pt idx="15">
                  <c:v>0.04</c:v>
                </c:pt>
              </c:numCache>
            </c:numRef>
          </c:yVal>
          <c:smooth val="0"/>
        </c:ser>
        <c:dLbls>
          <c:showLegendKey val="0"/>
          <c:showVal val="0"/>
          <c:showCatName val="0"/>
          <c:showSerName val="0"/>
          <c:showPercent val="0"/>
          <c:showBubbleSize val="0"/>
        </c:dLbls>
        <c:axId val="220440448"/>
        <c:axId val="229145984"/>
      </c:scatterChart>
      <c:valAx>
        <c:axId val="220440448"/>
        <c:scaling>
          <c:orientation val="minMax"/>
          <c:max val="30"/>
        </c:scaling>
        <c:delete val="0"/>
        <c:axPos val="b"/>
        <c:title>
          <c:tx>
            <c:rich>
              <a:bodyPr/>
              <a:lstStyle/>
              <a:p>
                <a:pPr>
                  <a:defRPr/>
                </a:pPr>
                <a:r>
                  <a:rPr lang="de-DE" sz="1000" b="0" i="0" u="none" strike="noStrike" baseline="0">
                    <a:effectLst/>
                  </a:rPr>
                  <a:t>Zeit [min]</a:t>
                </a:r>
                <a:endParaRPr lang="de-DE"/>
              </a:p>
            </c:rich>
          </c:tx>
          <c:overlay val="0"/>
        </c:title>
        <c:numFmt formatCode="General" sourceLinked="1"/>
        <c:majorTickMark val="out"/>
        <c:minorTickMark val="none"/>
        <c:tickLblPos val="nextTo"/>
        <c:crossAx val="229145984"/>
        <c:crosses val="autoZero"/>
        <c:crossBetween val="midCat"/>
        <c:majorUnit val="2"/>
      </c:valAx>
      <c:valAx>
        <c:axId val="229145984"/>
        <c:scaling>
          <c:orientation val="minMax"/>
          <c:max val="1.4"/>
        </c:scaling>
        <c:delete val="0"/>
        <c:axPos val="l"/>
        <c:majorGridlines/>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de-DE" sz="1000" b="0" i="0" baseline="0">
                    <a:effectLst/>
                    <a:latin typeface="Arial" pitchFamily="34" charset="0"/>
                    <a:cs typeface="Arial" pitchFamily="34" charset="0"/>
                  </a:rPr>
                  <a:t>Wasserverbauch [mL]</a:t>
                </a:r>
                <a:endParaRPr lang="ru-RU" sz="1000">
                  <a:effectLst/>
                  <a:latin typeface="Arial" pitchFamily="34" charset="0"/>
                  <a:cs typeface="Arial" pitchFamily="34" charset="0"/>
                </a:endParaRPr>
              </a:p>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endParaRPr lang="de-DE"/>
              </a:p>
            </c:rich>
          </c:tx>
          <c:overlay val="0"/>
        </c:title>
        <c:numFmt formatCode="General" sourceLinked="1"/>
        <c:majorTickMark val="out"/>
        <c:minorTickMark val="none"/>
        <c:tickLblPos val="nextTo"/>
        <c:crossAx val="220440448"/>
        <c:crosses val="autoZero"/>
        <c:crossBetween val="midCat"/>
        <c:majorUnit val="0.1"/>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59211-3BAB-4490-A562-83CA75F03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490</Words>
  <Characters>2794</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Fresenius</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Koch</dc:creator>
  <cp:lastModifiedBy>MX</cp:lastModifiedBy>
  <cp:revision>2</cp:revision>
  <cp:lastPrinted>2016-09-08T07:58:00Z</cp:lastPrinted>
  <dcterms:created xsi:type="dcterms:W3CDTF">2018-04-25T19:31:00Z</dcterms:created>
  <dcterms:modified xsi:type="dcterms:W3CDTF">2018-04-25T19:31:00Z</dcterms:modified>
</cp:coreProperties>
</file>