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36711E">
      <w:pPr>
        <w:pStyle w:val="Titel"/>
      </w:pPr>
      <w:r w:rsidRPr="002C2026">
        <w:t>Versuchstitel</w:t>
      </w:r>
      <w:r w:rsidR="00354218" w:rsidRPr="002C2026">
        <w:t>:</w:t>
      </w:r>
      <w:r w:rsidR="007141DC">
        <w:t xml:space="preserve"> Nachweis und Eigenschaften von Urease</w:t>
      </w:r>
    </w:p>
    <w:p w:rsidR="0053604D" w:rsidRDefault="00D27CB7" w:rsidP="0036711E">
      <w:pPr>
        <w:pStyle w:val="berschrift1"/>
      </w:pPr>
      <w:r w:rsidRPr="007D7A54">
        <w:t>Ergebnisse</w:t>
      </w:r>
    </w:p>
    <w:p w:rsidR="0053604D" w:rsidRDefault="0053604D" w:rsidP="0036711E">
      <w:pPr>
        <w:pStyle w:val="berschrift2"/>
      </w:pPr>
      <w:r>
        <w:t>Qualitativer Nachweis von Urease</w:t>
      </w:r>
    </w:p>
    <w:p w:rsidR="0053604D" w:rsidRPr="0053604D" w:rsidRDefault="0053604D" w:rsidP="0036711E">
      <w:pPr>
        <w:spacing w:line="360" w:lineRule="auto"/>
        <w:rPr>
          <w:sz w:val="22"/>
          <w:szCs w:val="22"/>
        </w:rPr>
      </w:pPr>
      <w:r>
        <w:rPr>
          <w:noProof/>
          <w:sz w:val="22"/>
          <w:szCs w:val="22"/>
        </w:rPr>
        <w:drawing>
          <wp:inline distT="0" distB="0" distL="0" distR="0">
            <wp:extent cx="5759450" cy="384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mthymolblau_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84810"/>
                    </a:xfrm>
                    <a:prstGeom prst="rect">
                      <a:avLst/>
                    </a:prstGeom>
                  </pic:spPr>
                </pic:pic>
              </a:graphicData>
            </a:graphic>
          </wp:inline>
        </w:drawing>
      </w:r>
    </w:p>
    <w:p w:rsidR="0053604D" w:rsidRPr="0053604D" w:rsidRDefault="0053604D" w:rsidP="0036711E">
      <w:pPr>
        <w:spacing w:line="360" w:lineRule="auto"/>
        <w:rPr>
          <w:sz w:val="20"/>
          <w:szCs w:val="20"/>
        </w:rPr>
      </w:pPr>
      <w:r>
        <w:rPr>
          <w:sz w:val="20"/>
          <w:szCs w:val="20"/>
        </w:rPr>
        <w:t>Abbildung 3: pH-Farbskala von Bromthymolblau</w:t>
      </w:r>
    </w:p>
    <w:p w:rsidR="0053604D" w:rsidRDefault="0053604D" w:rsidP="0036711E">
      <w:pPr>
        <w:spacing w:line="360" w:lineRule="auto"/>
        <w:rPr>
          <w:sz w:val="22"/>
          <w:szCs w:val="22"/>
        </w:rPr>
      </w:pPr>
    </w:p>
    <w:p w:rsidR="0053604D" w:rsidRPr="0053604D" w:rsidRDefault="0053604D" w:rsidP="0036711E">
      <w:pPr>
        <w:spacing w:line="360" w:lineRule="auto"/>
        <w:rPr>
          <w:sz w:val="22"/>
          <w:szCs w:val="22"/>
        </w:rPr>
      </w:pPr>
    </w:p>
    <w:p w:rsidR="001320BD" w:rsidRDefault="00C80C1D" w:rsidP="0036711E">
      <w:pPr>
        <w:pStyle w:val="Textkrper"/>
      </w:pPr>
      <w:r>
        <w:rPr>
          <w:noProof/>
        </w:rPr>
        <w:drawing>
          <wp:inline distT="0" distB="0" distL="0" distR="0">
            <wp:extent cx="3154261" cy="236587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1207-WA00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256" cy="2376367"/>
                    </a:xfrm>
                    <a:prstGeom prst="rect">
                      <a:avLst/>
                    </a:prstGeom>
                  </pic:spPr>
                </pic:pic>
              </a:graphicData>
            </a:graphic>
          </wp:inline>
        </w:drawing>
      </w:r>
    </w:p>
    <w:p w:rsidR="001320BD" w:rsidRDefault="00C80C1D" w:rsidP="0036711E">
      <w:pPr>
        <w:pStyle w:val="Textkrper"/>
        <w:rPr>
          <w:sz w:val="20"/>
          <w:szCs w:val="20"/>
        </w:rPr>
      </w:pPr>
      <w:r>
        <w:rPr>
          <w:sz w:val="20"/>
          <w:szCs w:val="20"/>
        </w:rPr>
        <w:t xml:space="preserve">Abbildung </w:t>
      </w:r>
      <w:r w:rsidR="0053604D">
        <w:rPr>
          <w:sz w:val="20"/>
          <w:szCs w:val="20"/>
        </w:rPr>
        <w:t>2</w:t>
      </w:r>
      <w:r>
        <w:rPr>
          <w:sz w:val="20"/>
          <w:szCs w:val="20"/>
        </w:rPr>
        <w:t xml:space="preserve">: Nachweis von Ureasen in verschiedenen Pflanzenkernen (von links nach rechts: Walnuss, Pinienkern, Sonnenblumenkerne, Sesam, Haselnuss, Mandel, Erbsen, Kürbissamen, </w:t>
      </w:r>
      <w:r w:rsidR="00E479F8">
        <w:rPr>
          <w:sz w:val="20"/>
          <w:szCs w:val="20"/>
        </w:rPr>
        <w:t xml:space="preserve">rote </w:t>
      </w:r>
      <w:r w:rsidR="0053604D">
        <w:rPr>
          <w:sz w:val="20"/>
          <w:szCs w:val="20"/>
        </w:rPr>
        <w:t xml:space="preserve">Linsen, </w:t>
      </w:r>
      <w:r>
        <w:rPr>
          <w:sz w:val="20"/>
          <w:szCs w:val="20"/>
        </w:rPr>
        <w:t>Soja, Kontrolle)</w:t>
      </w:r>
    </w:p>
    <w:p w:rsidR="00C80C1D" w:rsidRPr="00C80C1D" w:rsidRDefault="00683505" w:rsidP="0036711E">
      <w:pPr>
        <w:pStyle w:val="Textkrper"/>
        <w:rPr>
          <w:sz w:val="20"/>
          <w:szCs w:val="20"/>
        </w:rPr>
      </w:pPr>
      <w:r>
        <w:rPr>
          <w:noProof/>
          <w:sz w:val="20"/>
          <w:szCs w:val="20"/>
        </w:rPr>
        <w:drawing>
          <wp:inline distT="0" distB="0" distL="0" distR="0">
            <wp:extent cx="3154045" cy="2365708"/>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207-WA00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5892" cy="2374594"/>
                    </a:xfrm>
                    <a:prstGeom prst="rect">
                      <a:avLst/>
                    </a:prstGeom>
                  </pic:spPr>
                </pic:pic>
              </a:graphicData>
            </a:graphic>
          </wp:inline>
        </w:drawing>
      </w:r>
    </w:p>
    <w:p w:rsidR="00683505" w:rsidRDefault="00683505" w:rsidP="0036711E">
      <w:pPr>
        <w:pStyle w:val="Textkrper"/>
        <w:rPr>
          <w:sz w:val="20"/>
          <w:szCs w:val="20"/>
        </w:rPr>
      </w:pPr>
      <w:r>
        <w:rPr>
          <w:sz w:val="20"/>
          <w:szCs w:val="20"/>
        </w:rPr>
        <w:lastRenderedPageBreak/>
        <w:t xml:space="preserve">Abbildung </w:t>
      </w:r>
      <w:r w:rsidR="0053604D">
        <w:rPr>
          <w:sz w:val="20"/>
          <w:szCs w:val="20"/>
        </w:rPr>
        <w:t>3</w:t>
      </w:r>
      <w:r>
        <w:rPr>
          <w:sz w:val="20"/>
          <w:szCs w:val="20"/>
        </w:rPr>
        <w:t xml:space="preserve">: Nachweis von Ureasen in verschiedenen Pflanzenkernen </w:t>
      </w:r>
      <w:r w:rsidR="0053604D">
        <w:rPr>
          <w:sz w:val="20"/>
          <w:szCs w:val="20"/>
        </w:rPr>
        <w:t xml:space="preserve">nach 3 </w:t>
      </w:r>
      <w:r w:rsidR="002D1F02">
        <w:rPr>
          <w:sz w:val="20"/>
          <w:szCs w:val="20"/>
        </w:rPr>
        <w:t>Stunden (</w:t>
      </w:r>
      <w:r>
        <w:rPr>
          <w:sz w:val="20"/>
          <w:szCs w:val="20"/>
        </w:rPr>
        <w:t>Samenarten siehe Abbildung 1)</w:t>
      </w:r>
    </w:p>
    <w:p w:rsidR="002D1F02" w:rsidRDefault="002D1F02" w:rsidP="0036711E">
      <w:pPr>
        <w:pStyle w:val="Textkrper"/>
        <w:rPr>
          <w:sz w:val="20"/>
          <w:szCs w:val="20"/>
        </w:rPr>
      </w:pPr>
      <w:r>
        <w:rPr>
          <w:sz w:val="20"/>
          <w:szCs w:val="20"/>
        </w:rPr>
        <w:t xml:space="preserve">Tabelle 1: </w:t>
      </w:r>
      <w:r w:rsidR="00F5626C">
        <w:rPr>
          <w:sz w:val="20"/>
          <w:szCs w:val="20"/>
        </w:rPr>
        <w:t>Färbung und pH-Wert des qualitativen Nachweises der Urease</w:t>
      </w:r>
    </w:p>
    <w:tbl>
      <w:tblPr>
        <w:tblStyle w:val="Tabellenraster"/>
        <w:tblW w:w="9214" w:type="dxa"/>
        <w:tblInd w:w="108" w:type="dxa"/>
        <w:tblLook w:val="04A0" w:firstRow="1" w:lastRow="0" w:firstColumn="1" w:lastColumn="0" w:noHBand="0" w:noVBand="1"/>
      </w:tblPr>
      <w:tblGrid>
        <w:gridCol w:w="2194"/>
        <w:gridCol w:w="2302"/>
        <w:gridCol w:w="1883"/>
        <w:gridCol w:w="2835"/>
      </w:tblGrid>
      <w:tr w:rsidR="00683505" w:rsidTr="00F5626C">
        <w:tc>
          <w:tcPr>
            <w:tcW w:w="2194" w:type="dxa"/>
          </w:tcPr>
          <w:p w:rsidR="00683505" w:rsidRDefault="00683505" w:rsidP="0036711E">
            <w:pPr>
              <w:pStyle w:val="Textkrper"/>
              <w:rPr>
                <w:sz w:val="20"/>
                <w:szCs w:val="20"/>
              </w:rPr>
            </w:pPr>
            <w:r>
              <w:rPr>
                <w:sz w:val="20"/>
                <w:szCs w:val="20"/>
              </w:rPr>
              <w:t>Samen</w:t>
            </w:r>
          </w:p>
        </w:tc>
        <w:tc>
          <w:tcPr>
            <w:tcW w:w="2302" w:type="dxa"/>
          </w:tcPr>
          <w:p w:rsidR="00683505" w:rsidRDefault="002B14A5" w:rsidP="0036711E">
            <w:pPr>
              <w:pStyle w:val="Textkrper"/>
              <w:rPr>
                <w:sz w:val="20"/>
                <w:szCs w:val="20"/>
              </w:rPr>
            </w:pPr>
            <w:r>
              <w:rPr>
                <w:sz w:val="20"/>
                <w:szCs w:val="20"/>
              </w:rPr>
              <w:t>Farbe nachher</w:t>
            </w:r>
          </w:p>
        </w:tc>
        <w:tc>
          <w:tcPr>
            <w:tcW w:w="1883" w:type="dxa"/>
          </w:tcPr>
          <w:p w:rsidR="00683505" w:rsidRDefault="002B14A5" w:rsidP="0036711E">
            <w:pPr>
              <w:pStyle w:val="Textkrper"/>
              <w:rPr>
                <w:sz w:val="20"/>
                <w:szCs w:val="20"/>
              </w:rPr>
            </w:pPr>
            <w:r>
              <w:rPr>
                <w:sz w:val="20"/>
                <w:szCs w:val="20"/>
              </w:rPr>
              <w:t>pH-Wert</w:t>
            </w:r>
          </w:p>
        </w:tc>
        <w:tc>
          <w:tcPr>
            <w:tcW w:w="2835" w:type="dxa"/>
          </w:tcPr>
          <w:p w:rsidR="00683505" w:rsidRDefault="002B14A5" w:rsidP="0036711E">
            <w:pPr>
              <w:pStyle w:val="Textkrper"/>
              <w:rPr>
                <w:sz w:val="20"/>
                <w:szCs w:val="20"/>
              </w:rPr>
            </w:pPr>
            <w:r>
              <w:rPr>
                <w:sz w:val="20"/>
                <w:szCs w:val="20"/>
              </w:rPr>
              <w:t xml:space="preserve">Urease </w:t>
            </w:r>
            <w:r w:rsidR="002D1F02">
              <w:rPr>
                <w:sz w:val="20"/>
                <w:szCs w:val="20"/>
              </w:rPr>
              <w:t xml:space="preserve">Nachweis </w:t>
            </w:r>
            <w:r>
              <w:rPr>
                <w:sz w:val="20"/>
                <w:szCs w:val="20"/>
              </w:rPr>
              <w:t>Ja/Nein</w:t>
            </w:r>
          </w:p>
        </w:tc>
      </w:tr>
      <w:tr w:rsidR="00683505" w:rsidTr="00F5626C">
        <w:tc>
          <w:tcPr>
            <w:tcW w:w="2194" w:type="dxa"/>
          </w:tcPr>
          <w:p w:rsidR="00683505" w:rsidRDefault="00253D32" w:rsidP="0036711E">
            <w:pPr>
              <w:pStyle w:val="Textkrper"/>
              <w:rPr>
                <w:sz w:val="20"/>
                <w:szCs w:val="20"/>
              </w:rPr>
            </w:pPr>
            <w:r>
              <w:rPr>
                <w:sz w:val="20"/>
                <w:szCs w:val="20"/>
              </w:rPr>
              <w:t>Kontroll</w:t>
            </w:r>
            <w:r w:rsidR="00F5626C">
              <w:rPr>
                <w:sz w:val="20"/>
                <w:szCs w:val="20"/>
              </w:rPr>
              <w:t>e</w:t>
            </w:r>
          </w:p>
        </w:tc>
        <w:tc>
          <w:tcPr>
            <w:tcW w:w="2302" w:type="dxa"/>
          </w:tcPr>
          <w:p w:rsidR="00683505" w:rsidRDefault="002D1F02" w:rsidP="0036711E">
            <w:pPr>
              <w:pStyle w:val="Textkrper"/>
              <w:rPr>
                <w:sz w:val="20"/>
                <w:szCs w:val="20"/>
              </w:rPr>
            </w:pPr>
            <w:r>
              <w:rPr>
                <w:sz w:val="20"/>
                <w:szCs w:val="20"/>
              </w:rPr>
              <w:t>Grün</w:t>
            </w:r>
          </w:p>
        </w:tc>
        <w:tc>
          <w:tcPr>
            <w:tcW w:w="1883" w:type="dxa"/>
          </w:tcPr>
          <w:p w:rsidR="00683505" w:rsidRDefault="002B14A5" w:rsidP="0036711E">
            <w:pPr>
              <w:pStyle w:val="Textkrper"/>
              <w:rPr>
                <w:sz w:val="20"/>
                <w:szCs w:val="20"/>
              </w:rPr>
            </w:pPr>
            <w:r>
              <w:rPr>
                <w:sz w:val="20"/>
                <w:szCs w:val="20"/>
              </w:rPr>
              <w:t>7</w:t>
            </w:r>
          </w:p>
        </w:tc>
        <w:tc>
          <w:tcPr>
            <w:tcW w:w="2835" w:type="dxa"/>
          </w:tcPr>
          <w:p w:rsidR="00683505" w:rsidRDefault="002B14A5" w:rsidP="0036711E">
            <w:pPr>
              <w:pStyle w:val="Textkrper"/>
              <w:rPr>
                <w:sz w:val="20"/>
                <w:szCs w:val="20"/>
              </w:rPr>
            </w:pPr>
            <w:r>
              <w:rPr>
                <w:sz w:val="20"/>
                <w:szCs w:val="20"/>
              </w:rPr>
              <w:t>Nein</w:t>
            </w:r>
          </w:p>
        </w:tc>
      </w:tr>
      <w:tr w:rsidR="00683505" w:rsidTr="00F5626C">
        <w:tc>
          <w:tcPr>
            <w:tcW w:w="2194" w:type="dxa"/>
          </w:tcPr>
          <w:p w:rsidR="00683505" w:rsidRDefault="00253D32" w:rsidP="0036711E">
            <w:pPr>
              <w:pStyle w:val="Textkrper"/>
              <w:rPr>
                <w:sz w:val="20"/>
                <w:szCs w:val="20"/>
              </w:rPr>
            </w:pPr>
            <w:r>
              <w:rPr>
                <w:sz w:val="20"/>
                <w:szCs w:val="20"/>
              </w:rPr>
              <w:t>Soja</w:t>
            </w:r>
          </w:p>
        </w:tc>
        <w:tc>
          <w:tcPr>
            <w:tcW w:w="2302" w:type="dxa"/>
          </w:tcPr>
          <w:p w:rsidR="00683505" w:rsidRDefault="002D1F02" w:rsidP="0036711E">
            <w:pPr>
              <w:pStyle w:val="Textkrper"/>
              <w:rPr>
                <w:sz w:val="20"/>
                <w:szCs w:val="20"/>
              </w:rPr>
            </w:pPr>
            <w:r>
              <w:rPr>
                <w:sz w:val="20"/>
                <w:szCs w:val="20"/>
              </w:rPr>
              <w:t>G</w:t>
            </w:r>
            <w:r w:rsidR="00E479F8">
              <w:rPr>
                <w:sz w:val="20"/>
                <w:szCs w:val="20"/>
              </w:rPr>
              <w:t>rünblau</w:t>
            </w:r>
          </w:p>
        </w:tc>
        <w:tc>
          <w:tcPr>
            <w:tcW w:w="1883" w:type="dxa"/>
          </w:tcPr>
          <w:p w:rsidR="00683505" w:rsidRDefault="00E479F8" w:rsidP="0036711E">
            <w:pPr>
              <w:pStyle w:val="Textkrper"/>
              <w:rPr>
                <w:sz w:val="20"/>
                <w:szCs w:val="20"/>
              </w:rPr>
            </w:pPr>
            <w:r>
              <w:rPr>
                <w:sz w:val="20"/>
                <w:szCs w:val="20"/>
              </w:rPr>
              <w:t>8</w:t>
            </w:r>
          </w:p>
        </w:tc>
        <w:tc>
          <w:tcPr>
            <w:tcW w:w="2835" w:type="dxa"/>
          </w:tcPr>
          <w:p w:rsidR="00683505" w:rsidRDefault="00E479F8" w:rsidP="0036711E">
            <w:pPr>
              <w:pStyle w:val="Textkrper"/>
              <w:rPr>
                <w:sz w:val="20"/>
                <w:szCs w:val="20"/>
              </w:rPr>
            </w:pPr>
            <w:r>
              <w:rPr>
                <w:sz w:val="20"/>
                <w:szCs w:val="20"/>
              </w:rPr>
              <w:t>Ja</w:t>
            </w:r>
          </w:p>
        </w:tc>
      </w:tr>
      <w:tr w:rsidR="00E479F8" w:rsidTr="00F5626C">
        <w:tc>
          <w:tcPr>
            <w:tcW w:w="2194" w:type="dxa"/>
          </w:tcPr>
          <w:p w:rsidR="00E479F8" w:rsidRDefault="00E479F8" w:rsidP="0036711E">
            <w:pPr>
              <w:pStyle w:val="Textkrper"/>
              <w:rPr>
                <w:sz w:val="20"/>
                <w:szCs w:val="20"/>
              </w:rPr>
            </w:pPr>
            <w:r>
              <w:rPr>
                <w:sz w:val="20"/>
                <w:szCs w:val="20"/>
              </w:rPr>
              <w:t xml:space="preserve">Rote </w:t>
            </w:r>
            <w:r w:rsidR="002D1F02">
              <w:rPr>
                <w:sz w:val="20"/>
                <w:szCs w:val="20"/>
              </w:rPr>
              <w:t>Linsen</w:t>
            </w:r>
          </w:p>
        </w:tc>
        <w:tc>
          <w:tcPr>
            <w:tcW w:w="2302" w:type="dxa"/>
          </w:tcPr>
          <w:p w:rsidR="00E479F8" w:rsidRDefault="002D1F02" w:rsidP="0036711E">
            <w:pPr>
              <w:pStyle w:val="Textkrper"/>
              <w:rPr>
                <w:sz w:val="20"/>
                <w:szCs w:val="20"/>
              </w:rPr>
            </w:pPr>
            <w:r>
              <w:rPr>
                <w:sz w:val="20"/>
                <w:szCs w:val="20"/>
              </w:rPr>
              <w:t>Grün</w:t>
            </w:r>
          </w:p>
        </w:tc>
        <w:tc>
          <w:tcPr>
            <w:tcW w:w="1883" w:type="dxa"/>
          </w:tcPr>
          <w:p w:rsidR="00E479F8" w:rsidRDefault="002D1F02" w:rsidP="0036711E">
            <w:pPr>
              <w:pStyle w:val="Textkrper"/>
              <w:rPr>
                <w:sz w:val="20"/>
                <w:szCs w:val="20"/>
              </w:rPr>
            </w:pPr>
            <w:r>
              <w:rPr>
                <w:sz w:val="20"/>
                <w:szCs w:val="20"/>
              </w:rPr>
              <w:t>7</w:t>
            </w:r>
          </w:p>
        </w:tc>
        <w:tc>
          <w:tcPr>
            <w:tcW w:w="2835" w:type="dxa"/>
          </w:tcPr>
          <w:p w:rsidR="00E479F8" w:rsidRDefault="002D1F02" w:rsidP="0036711E">
            <w:pPr>
              <w:pStyle w:val="Textkrper"/>
              <w:rPr>
                <w:sz w:val="20"/>
                <w:szCs w:val="20"/>
              </w:rPr>
            </w:pPr>
            <w:r>
              <w:rPr>
                <w:sz w:val="20"/>
                <w:szCs w:val="20"/>
              </w:rPr>
              <w:t>Nein</w:t>
            </w:r>
          </w:p>
        </w:tc>
      </w:tr>
      <w:tr w:rsidR="00683505" w:rsidTr="00F5626C">
        <w:tc>
          <w:tcPr>
            <w:tcW w:w="2194" w:type="dxa"/>
          </w:tcPr>
          <w:p w:rsidR="00683505" w:rsidRDefault="00253D32" w:rsidP="0036711E">
            <w:pPr>
              <w:pStyle w:val="Textkrper"/>
              <w:rPr>
                <w:sz w:val="20"/>
                <w:szCs w:val="20"/>
              </w:rPr>
            </w:pPr>
            <w:r>
              <w:rPr>
                <w:sz w:val="20"/>
                <w:szCs w:val="20"/>
              </w:rPr>
              <w:t>Kürbissamen</w:t>
            </w:r>
          </w:p>
        </w:tc>
        <w:tc>
          <w:tcPr>
            <w:tcW w:w="2302" w:type="dxa"/>
          </w:tcPr>
          <w:p w:rsidR="00683505" w:rsidRDefault="002D1F02" w:rsidP="0036711E">
            <w:pPr>
              <w:pStyle w:val="Textkrper"/>
              <w:rPr>
                <w:sz w:val="20"/>
                <w:szCs w:val="20"/>
              </w:rPr>
            </w:pPr>
            <w:r>
              <w:rPr>
                <w:sz w:val="20"/>
                <w:szCs w:val="20"/>
              </w:rPr>
              <w:t>D</w:t>
            </w:r>
            <w:r w:rsidR="00E479F8">
              <w:rPr>
                <w:sz w:val="20"/>
                <w:szCs w:val="20"/>
              </w:rPr>
              <w:t>unkelgrün</w:t>
            </w:r>
          </w:p>
        </w:tc>
        <w:tc>
          <w:tcPr>
            <w:tcW w:w="1883" w:type="dxa"/>
          </w:tcPr>
          <w:p w:rsidR="00683505" w:rsidRDefault="00E479F8" w:rsidP="0036711E">
            <w:pPr>
              <w:pStyle w:val="Textkrper"/>
              <w:rPr>
                <w:sz w:val="20"/>
                <w:szCs w:val="20"/>
              </w:rPr>
            </w:pPr>
            <w:r>
              <w:rPr>
                <w:sz w:val="20"/>
                <w:szCs w:val="20"/>
              </w:rPr>
              <w:t>8</w:t>
            </w:r>
          </w:p>
        </w:tc>
        <w:tc>
          <w:tcPr>
            <w:tcW w:w="2835" w:type="dxa"/>
          </w:tcPr>
          <w:p w:rsidR="00683505" w:rsidRDefault="00E479F8" w:rsidP="0036711E">
            <w:pPr>
              <w:pStyle w:val="Textkrper"/>
              <w:rPr>
                <w:sz w:val="20"/>
                <w:szCs w:val="20"/>
              </w:rPr>
            </w:pPr>
            <w:r>
              <w:rPr>
                <w:sz w:val="20"/>
                <w:szCs w:val="20"/>
              </w:rPr>
              <w:t>Ja</w:t>
            </w:r>
          </w:p>
        </w:tc>
      </w:tr>
      <w:tr w:rsidR="00683505" w:rsidTr="00F5626C">
        <w:tc>
          <w:tcPr>
            <w:tcW w:w="2194" w:type="dxa"/>
          </w:tcPr>
          <w:p w:rsidR="00683505" w:rsidRDefault="00253D32" w:rsidP="0036711E">
            <w:pPr>
              <w:pStyle w:val="Textkrper"/>
              <w:rPr>
                <w:sz w:val="20"/>
                <w:szCs w:val="20"/>
              </w:rPr>
            </w:pPr>
            <w:r>
              <w:rPr>
                <w:sz w:val="20"/>
                <w:szCs w:val="20"/>
              </w:rPr>
              <w:t>Erbsen</w:t>
            </w:r>
          </w:p>
        </w:tc>
        <w:tc>
          <w:tcPr>
            <w:tcW w:w="2302" w:type="dxa"/>
          </w:tcPr>
          <w:p w:rsidR="00683505" w:rsidRDefault="002D1F02" w:rsidP="0036711E">
            <w:pPr>
              <w:pStyle w:val="Textkrper"/>
              <w:rPr>
                <w:sz w:val="20"/>
                <w:szCs w:val="20"/>
              </w:rPr>
            </w:pPr>
            <w:r>
              <w:rPr>
                <w:sz w:val="20"/>
                <w:szCs w:val="20"/>
              </w:rPr>
              <w:t>Grün</w:t>
            </w:r>
          </w:p>
        </w:tc>
        <w:tc>
          <w:tcPr>
            <w:tcW w:w="1883" w:type="dxa"/>
          </w:tcPr>
          <w:p w:rsidR="00683505" w:rsidRDefault="002D1F02" w:rsidP="0036711E">
            <w:pPr>
              <w:pStyle w:val="Textkrper"/>
              <w:rPr>
                <w:sz w:val="20"/>
                <w:szCs w:val="20"/>
              </w:rPr>
            </w:pPr>
            <w:r>
              <w:rPr>
                <w:sz w:val="20"/>
                <w:szCs w:val="20"/>
              </w:rPr>
              <w:t>7</w:t>
            </w:r>
          </w:p>
        </w:tc>
        <w:tc>
          <w:tcPr>
            <w:tcW w:w="2835" w:type="dxa"/>
          </w:tcPr>
          <w:p w:rsidR="00683505" w:rsidRDefault="002D1F02" w:rsidP="0036711E">
            <w:pPr>
              <w:pStyle w:val="Textkrper"/>
              <w:rPr>
                <w:sz w:val="20"/>
                <w:szCs w:val="20"/>
              </w:rPr>
            </w:pPr>
            <w:r>
              <w:rPr>
                <w:sz w:val="20"/>
                <w:szCs w:val="20"/>
              </w:rPr>
              <w:t>Nein</w:t>
            </w:r>
          </w:p>
        </w:tc>
      </w:tr>
      <w:tr w:rsidR="00683505" w:rsidTr="00F5626C">
        <w:tc>
          <w:tcPr>
            <w:tcW w:w="2194" w:type="dxa"/>
          </w:tcPr>
          <w:p w:rsidR="00683505" w:rsidRDefault="00253D32" w:rsidP="0036711E">
            <w:pPr>
              <w:pStyle w:val="Textkrper"/>
              <w:rPr>
                <w:sz w:val="20"/>
                <w:szCs w:val="20"/>
              </w:rPr>
            </w:pPr>
            <w:r>
              <w:rPr>
                <w:sz w:val="20"/>
                <w:szCs w:val="20"/>
              </w:rPr>
              <w:t>Mandel</w:t>
            </w:r>
          </w:p>
        </w:tc>
        <w:tc>
          <w:tcPr>
            <w:tcW w:w="2302" w:type="dxa"/>
          </w:tcPr>
          <w:p w:rsidR="00683505" w:rsidRDefault="002D1F02" w:rsidP="0036711E">
            <w:pPr>
              <w:pStyle w:val="Textkrper"/>
              <w:rPr>
                <w:sz w:val="20"/>
                <w:szCs w:val="20"/>
              </w:rPr>
            </w:pPr>
            <w:r>
              <w:rPr>
                <w:sz w:val="20"/>
                <w:szCs w:val="20"/>
              </w:rPr>
              <w:t>Dunkelgrün</w:t>
            </w:r>
          </w:p>
        </w:tc>
        <w:tc>
          <w:tcPr>
            <w:tcW w:w="1883" w:type="dxa"/>
          </w:tcPr>
          <w:p w:rsidR="00683505" w:rsidRDefault="002D1F02" w:rsidP="0036711E">
            <w:pPr>
              <w:pStyle w:val="Textkrper"/>
              <w:rPr>
                <w:sz w:val="20"/>
                <w:szCs w:val="20"/>
              </w:rPr>
            </w:pPr>
            <w:r>
              <w:rPr>
                <w:sz w:val="20"/>
                <w:szCs w:val="20"/>
              </w:rPr>
              <w:t>8</w:t>
            </w:r>
          </w:p>
        </w:tc>
        <w:tc>
          <w:tcPr>
            <w:tcW w:w="2835" w:type="dxa"/>
          </w:tcPr>
          <w:p w:rsidR="00683505" w:rsidRDefault="002D1F02" w:rsidP="0036711E">
            <w:pPr>
              <w:pStyle w:val="Textkrper"/>
              <w:rPr>
                <w:sz w:val="20"/>
                <w:szCs w:val="20"/>
              </w:rPr>
            </w:pPr>
            <w:r>
              <w:rPr>
                <w:sz w:val="20"/>
                <w:szCs w:val="20"/>
              </w:rPr>
              <w:t>Ja</w:t>
            </w:r>
          </w:p>
        </w:tc>
      </w:tr>
      <w:tr w:rsidR="00683505" w:rsidTr="00F5626C">
        <w:tc>
          <w:tcPr>
            <w:tcW w:w="2194" w:type="dxa"/>
          </w:tcPr>
          <w:p w:rsidR="00683505" w:rsidRDefault="00253D32" w:rsidP="0036711E">
            <w:pPr>
              <w:pStyle w:val="Textkrper"/>
              <w:rPr>
                <w:sz w:val="20"/>
                <w:szCs w:val="20"/>
              </w:rPr>
            </w:pPr>
            <w:r>
              <w:rPr>
                <w:sz w:val="20"/>
                <w:szCs w:val="20"/>
              </w:rPr>
              <w:t>Haselnuss</w:t>
            </w:r>
          </w:p>
        </w:tc>
        <w:tc>
          <w:tcPr>
            <w:tcW w:w="2302" w:type="dxa"/>
          </w:tcPr>
          <w:p w:rsidR="00683505" w:rsidRDefault="002D1F02" w:rsidP="0036711E">
            <w:pPr>
              <w:pStyle w:val="Textkrper"/>
              <w:rPr>
                <w:sz w:val="20"/>
                <w:szCs w:val="20"/>
              </w:rPr>
            </w:pPr>
            <w:r>
              <w:rPr>
                <w:sz w:val="20"/>
                <w:szCs w:val="20"/>
              </w:rPr>
              <w:t>Hellgrün</w:t>
            </w:r>
          </w:p>
        </w:tc>
        <w:tc>
          <w:tcPr>
            <w:tcW w:w="1883" w:type="dxa"/>
          </w:tcPr>
          <w:p w:rsidR="00683505" w:rsidRDefault="002D1F02" w:rsidP="0036711E">
            <w:pPr>
              <w:pStyle w:val="Textkrper"/>
              <w:rPr>
                <w:sz w:val="20"/>
                <w:szCs w:val="20"/>
              </w:rPr>
            </w:pPr>
            <w:r>
              <w:rPr>
                <w:sz w:val="20"/>
                <w:szCs w:val="20"/>
              </w:rPr>
              <w:t>6</w:t>
            </w:r>
          </w:p>
        </w:tc>
        <w:tc>
          <w:tcPr>
            <w:tcW w:w="2835" w:type="dxa"/>
          </w:tcPr>
          <w:p w:rsidR="00683505" w:rsidRDefault="002D1F02" w:rsidP="0036711E">
            <w:pPr>
              <w:pStyle w:val="Textkrper"/>
              <w:rPr>
                <w:sz w:val="20"/>
                <w:szCs w:val="20"/>
              </w:rPr>
            </w:pPr>
            <w:r>
              <w:rPr>
                <w:sz w:val="20"/>
                <w:szCs w:val="20"/>
              </w:rPr>
              <w:t>Nein</w:t>
            </w:r>
          </w:p>
        </w:tc>
      </w:tr>
      <w:tr w:rsidR="00683505" w:rsidTr="00F5626C">
        <w:tc>
          <w:tcPr>
            <w:tcW w:w="2194" w:type="dxa"/>
          </w:tcPr>
          <w:p w:rsidR="00683505" w:rsidRDefault="00253D32" w:rsidP="0036711E">
            <w:pPr>
              <w:pStyle w:val="Textkrper"/>
              <w:rPr>
                <w:sz w:val="20"/>
                <w:szCs w:val="20"/>
              </w:rPr>
            </w:pPr>
            <w:r>
              <w:rPr>
                <w:sz w:val="20"/>
                <w:szCs w:val="20"/>
              </w:rPr>
              <w:t>Sesam</w:t>
            </w:r>
          </w:p>
        </w:tc>
        <w:tc>
          <w:tcPr>
            <w:tcW w:w="2302" w:type="dxa"/>
          </w:tcPr>
          <w:p w:rsidR="00683505" w:rsidRDefault="002D1F02" w:rsidP="0036711E">
            <w:pPr>
              <w:pStyle w:val="Textkrper"/>
              <w:rPr>
                <w:sz w:val="20"/>
                <w:szCs w:val="20"/>
              </w:rPr>
            </w:pPr>
            <w:r>
              <w:rPr>
                <w:sz w:val="20"/>
                <w:szCs w:val="20"/>
              </w:rPr>
              <w:t>Dunkelgrün</w:t>
            </w:r>
          </w:p>
        </w:tc>
        <w:tc>
          <w:tcPr>
            <w:tcW w:w="1883" w:type="dxa"/>
          </w:tcPr>
          <w:p w:rsidR="00683505" w:rsidRDefault="002D1F02" w:rsidP="0036711E">
            <w:pPr>
              <w:pStyle w:val="Textkrper"/>
              <w:rPr>
                <w:sz w:val="20"/>
                <w:szCs w:val="20"/>
              </w:rPr>
            </w:pPr>
            <w:r>
              <w:rPr>
                <w:sz w:val="20"/>
                <w:szCs w:val="20"/>
              </w:rPr>
              <w:t>8</w:t>
            </w:r>
          </w:p>
        </w:tc>
        <w:tc>
          <w:tcPr>
            <w:tcW w:w="2835" w:type="dxa"/>
          </w:tcPr>
          <w:p w:rsidR="00683505" w:rsidRDefault="002D1F02" w:rsidP="0036711E">
            <w:pPr>
              <w:pStyle w:val="Textkrper"/>
              <w:rPr>
                <w:sz w:val="20"/>
                <w:szCs w:val="20"/>
              </w:rPr>
            </w:pPr>
            <w:r>
              <w:rPr>
                <w:sz w:val="20"/>
                <w:szCs w:val="20"/>
              </w:rPr>
              <w:t>Ja</w:t>
            </w:r>
          </w:p>
        </w:tc>
      </w:tr>
      <w:tr w:rsidR="00253D32" w:rsidTr="00F5626C">
        <w:tc>
          <w:tcPr>
            <w:tcW w:w="2194" w:type="dxa"/>
          </w:tcPr>
          <w:p w:rsidR="00253D32" w:rsidRDefault="00253D32" w:rsidP="0036711E">
            <w:pPr>
              <w:pStyle w:val="Textkrper"/>
              <w:rPr>
                <w:sz w:val="20"/>
                <w:szCs w:val="20"/>
              </w:rPr>
            </w:pPr>
            <w:r>
              <w:rPr>
                <w:sz w:val="20"/>
                <w:szCs w:val="20"/>
              </w:rPr>
              <w:t>Sonnenblumenkerne</w:t>
            </w:r>
          </w:p>
        </w:tc>
        <w:tc>
          <w:tcPr>
            <w:tcW w:w="2302" w:type="dxa"/>
          </w:tcPr>
          <w:p w:rsidR="00253D32" w:rsidRDefault="002D1F02" w:rsidP="0036711E">
            <w:pPr>
              <w:pStyle w:val="Textkrper"/>
              <w:rPr>
                <w:sz w:val="20"/>
                <w:szCs w:val="20"/>
              </w:rPr>
            </w:pPr>
            <w:r>
              <w:rPr>
                <w:sz w:val="20"/>
                <w:szCs w:val="20"/>
              </w:rPr>
              <w:t>Grün</w:t>
            </w:r>
          </w:p>
        </w:tc>
        <w:tc>
          <w:tcPr>
            <w:tcW w:w="1883" w:type="dxa"/>
          </w:tcPr>
          <w:p w:rsidR="00253D32" w:rsidRDefault="002D1F02" w:rsidP="0036711E">
            <w:pPr>
              <w:pStyle w:val="Textkrper"/>
              <w:rPr>
                <w:sz w:val="20"/>
                <w:szCs w:val="20"/>
              </w:rPr>
            </w:pPr>
            <w:r>
              <w:rPr>
                <w:sz w:val="20"/>
                <w:szCs w:val="20"/>
              </w:rPr>
              <w:t>7</w:t>
            </w:r>
          </w:p>
        </w:tc>
        <w:tc>
          <w:tcPr>
            <w:tcW w:w="2835" w:type="dxa"/>
          </w:tcPr>
          <w:p w:rsidR="00253D32" w:rsidRDefault="002D1F02" w:rsidP="0036711E">
            <w:pPr>
              <w:pStyle w:val="Textkrper"/>
              <w:rPr>
                <w:sz w:val="20"/>
                <w:szCs w:val="20"/>
              </w:rPr>
            </w:pPr>
            <w:r>
              <w:rPr>
                <w:sz w:val="20"/>
                <w:szCs w:val="20"/>
              </w:rPr>
              <w:t>Nein</w:t>
            </w:r>
          </w:p>
        </w:tc>
      </w:tr>
      <w:tr w:rsidR="00253D32" w:rsidTr="00F5626C">
        <w:tc>
          <w:tcPr>
            <w:tcW w:w="2194" w:type="dxa"/>
          </w:tcPr>
          <w:p w:rsidR="00253D32" w:rsidRDefault="00253D32" w:rsidP="0036711E">
            <w:pPr>
              <w:pStyle w:val="Textkrper"/>
              <w:rPr>
                <w:sz w:val="20"/>
                <w:szCs w:val="20"/>
              </w:rPr>
            </w:pPr>
            <w:r>
              <w:rPr>
                <w:sz w:val="20"/>
                <w:szCs w:val="20"/>
              </w:rPr>
              <w:t>Pinienkerne</w:t>
            </w:r>
          </w:p>
        </w:tc>
        <w:tc>
          <w:tcPr>
            <w:tcW w:w="2302" w:type="dxa"/>
          </w:tcPr>
          <w:p w:rsidR="00253D32" w:rsidRDefault="002D1F02" w:rsidP="0036711E">
            <w:pPr>
              <w:pStyle w:val="Textkrper"/>
              <w:rPr>
                <w:sz w:val="20"/>
                <w:szCs w:val="20"/>
              </w:rPr>
            </w:pPr>
            <w:r>
              <w:rPr>
                <w:sz w:val="20"/>
                <w:szCs w:val="20"/>
              </w:rPr>
              <w:t>Grünblau</w:t>
            </w:r>
          </w:p>
        </w:tc>
        <w:tc>
          <w:tcPr>
            <w:tcW w:w="1883" w:type="dxa"/>
          </w:tcPr>
          <w:p w:rsidR="00253D32" w:rsidRDefault="002D1F02" w:rsidP="0036711E">
            <w:pPr>
              <w:pStyle w:val="Textkrper"/>
              <w:rPr>
                <w:sz w:val="20"/>
                <w:szCs w:val="20"/>
              </w:rPr>
            </w:pPr>
            <w:r>
              <w:rPr>
                <w:sz w:val="20"/>
                <w:szCs w:val="20"/>
              </w:rPr>
              <w:t>8</w:t>
            </w:r>
          </w:p>
        </w:tc>
        <w:tc>
          <w:tcPr>
            <w:tcW w:w="2835" w:type="dxa"/>
          </w:tcPr>
          <w:p w:rsidR="00253D32" w:rsidRDefault="002D1F02" w:rsidP="0036711E">
            <w:pPr>
              <w:pStyle w:val="Textkrper"/>
              <w:rPr>
                <w:sz w:val="20"/>
                <w:szCs w:val="20"/>
              </w:rPr>
            </w:pPr>
            <w:r>
              <w:rPr>
                <w:sz w:val="20"/>
                <w:szCs w:val="20"/>
              </w:rPr>
              <w:t>Ja</w:t>
            </w:r>
          </w:p>
        </w:tc>
      </w:tr>
      <w:tr w:rsidR="00253D32" w:rsidTr="00F5626C">
        <w:tc>
          <w:tcPr>
            <w:tcW w:w="2194" w:type="dxa"/>
          </w:tcPr>
          <w:p w:rsidR="00253D32" w:rsidRDefault="00253D32" w:rsidP="0036711E">
            <w:pPr>
              <w:pStyle w:val="Textkrper"/>
              <w:rPr>
                <w:sz w:val="20"/>
                <w:szCs w:val="20"/>
              </w:rPr>
            </w:pPr>
            <w:r>
              <w:rPr>
                <w:sz w:val="20"/>
                <w:szCs w:val="20"/>
              </w:rPr>
              <w:t>Walnuss</w:t>
            </w:r>
          </w:p>
        </w:tc>
        <w:tc>
          <w:tcPr>
            <w:tcW w:w="2302" w:type="dxa"/>
          </w:tcPr>
          <w:p w:rsidR="00253D32" w:rsidRDefault="002D1F02" w:rsidP="0036711E">
            <w:pPr>
              <w:pStyle w:val="Textkrper"/>
              <w:rPr>
                <w:sz w:val="20"/>
                <w:szCs w:val="20"/>
              </w:rPr>
            </w:pPr>
            <w:r>
              <w:rPr>
                <w:sz w:val="20"/>
                <w:szCs w:val="20"/>
              </w:rPr>
              <w:t>Grün</w:t>
            </w:r>
          </w:p>
        </w:tc>
        <w:tc>
          <w:tcPr>
            <w:tcW w:w="1883" w:type="dxa"/>
          </w:tcPr>
          <w:p w:rsidR="00253D32" w:rsidRDefault="002D1F02" w:rsidP="0036711E">
            <w:pPr>
              <w:pStyle w:val="Textkrper"/>
              <w:rPr>
                <w:sz w:val="20"/>
                <w:szCs w:val="20"/>
              </w:rPr>
            </w:pPr>
            <w:r>
              <w:rPr>
                <w:sz w:val="20"/>
                <w:szCs w:val="20"/>
              </w:rPr>
              <w:t>7</w:t>
            </w:r>
          </w:p>
        </w:tc>
        <w:tc>
          <w:tcPr>
            <w:tcW w:w="2835" w:type="dxa"/>
          </w:tcPr>
          <w:p w:rsidR="00253D32" w:rsidRDefault="002D1F02" w:rsidP="0036711E">
            <w:pPr>
              <w:pStyle w:val="Textkrper"/>
              <w:rPr>
                <w:sz w:val="20"/>
                <w:szCs w:val="20"/>
              </w:rPr>
            </w:pPr>
            <w:r>
              <w:rPr>
                <w:sz w:val="20"/>
                <w:szCs w:val="20"/>
              </w:rPr>
              <w:t>Ja</w:t>
            </w:r>
          </w:p>
        </w:tc>
      </w:tr>
    </w:tbl>
    <w:p w:rsidR="00683505" w:rsidRPr="00683505" w:rsidRDefault="00683505" w:rsidP="0036711E">
      <w:pPr>
        <w:pStyle w:val="Textkrper"/>
        <w:rPr>
          <w:sz w:val="20"/>
          <w:szCs w:val="20"/>
        </w:rPr>
      </w:pPr>
    </w:p>
    <w:p w:rsidR="001320BD" w:rsidRDefault="00F5626C" w:rsidP="0036711E">
      <w:pPr>
        <w:pStyle w:val="Textkrper"/>
      </w:pPr>
      <w:r>
        <w:t xml:space="preserve">Es wurden Ureasen in sechs der 11 Proben nachgewiesen. Diese Proben zeigten eine Farbänderung in den blauen Bereich der pH-Skala (Abb. 1). Die Erhöhung des pH-Wertes lässt auf eine Urease zurückschließen. </w:t>
      </w:r>
    </w:p>
    <w:p w:rsidR="00F5626C" w:rsidRDefault="00F5626C" w:rsidP="0036711E">
      <w:pPr>
        <w:pStyle w:val="Textkrper"/>
      </w:pPr>
      <w:r>
        <w:t xml:space="preserve">Mehrere der Proben wiesen keine Farbänderung auf. Es lässt sich nicht sagen ob eine Urease vorliegt. </w:t>
      </w:r>
    </w:p>
    <w:p w:rsidR="00C216F3" w:rsidRDefault="00F5626C" w:rsidP="0036711E">
      <w:pPr>
        <w:pStyle w:val="Textkrper"/>
      </w:pPr>
      <w:r>
        <w:t xml:space="preserve">Die Haselnussprobe zeigte eine Farbänderung in </w:t>
      </w:r>
      <w:r w:rsidR="00C216F3">
        <w:t xml:space="preserve">den </w:t>
      </w:r>
      <w:r>
        <w:t xml:space="preserve">gelben Bereich der pH-Skala </w:t>
      </w:r>
      <w:r w:rsidR="00C216F3">
        <w:t xml:space="preserve">an. Auch dies lässt nicht auf eine Urease schließen, da sie Ammoniak produziert und dadurch die Lösung alkalisch wird. </w:t>
      </w:r>
    </w:p>
    <w:p w:rsidR="00F5626C" w:rsidRPr="00C216F3" w:rsidRDefault="00C216F3" w:rsidP="0036711E">
      <w:pPr>
        <w:spacing w:line="360" w:lineRule="auto"/>
        <w:rPr>
          <w:sz w:val="22"/>
        </w:rPr>
      </w:pPr>
      <w:r>
        <w:br w:type="page"/>
      </w:r>
    </w:p>
    <w:p w:rsidR="00C216F3" w:rsidRDefault="00C216F3" w:rsidP="0036711E">
      <w:pPr>
        <w:pStyle w:val="berschrift2"/>
      </w:pPr>
      <w:r>
        <w:lastRenderedPageBreak/>
        <w:t>Substrathemmung der Urease</w:t>
      </w:r>
    </w:p>
    <w:p w:rsidR="00C216F3" w:rsidRDefault="00C216F3" w:rsidP="0036711E">
      <w:pPr>
        <w:spacing w:line="360" w:lineRule="auto"/>
        <w:rPr>
          <w:noProof/>
        </w:rPr>
      </w:pPr>
    </w:p>
    <w:p w:rsidR="00C216F3" w:rsidRPr="00C216F3" w:rsidRDefault="00C216F3" w:rsidP="0036711E">
      <w:pPr>
        <w:spacing w:line="360" w:lineRule="auto"/>
      </w:pPr>
      <w:r>
        <w:rPr>
          <w:noProof/>
        </w:rPr>
        <w:drawing>
          <wp:inline distT="0" distB="0" distL="0" distR="0">
            <wp:extent cx="2088859" cy="1686187"/>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71207-WA0003.jpg"/>
                    <pic:cNvPicPr/>
                  </pic:nvPicPr>
                  <pic:blipFill rotWithShape="1">
                    <a:blip r:embed="rId10">
                      <a:extLst>
                        <a:ext uri="{28A0092B-C50C-407E-A947-70E740481C1C}">
                          <a14:useLocalDpi xmlns:a14="http://schemas.microsoft.com/office/drawing/2010/main" val="0"/>
                        </a:ext>
                      </a:extLst>
                    </a:blip>
                    <a:srcRect l="51697" t="49115" r="11592" b="11376"/>
                    <a:stretch/>
                  </pic:blipFill>
                  <pic:spPr bwMode="auto">
                    <a:xfrm>
                      <a:off x="0" y="0"/>
                      <a:ext cx="2092950" cy="1689489"/>
                    </a:xfrm>
                    <a:prstGeom prst="rect">
                      <a:avLst/>
                    </a:prstGeom>
                    <a:ln>
                      <a:noFill/>
                    </a:ln>
                    <a:extLst>
                      <a:ext uri="{53640926-AAD7-44D8-BBD7-CCE9431645EC}">
                        <a14:shadowObscured xmlns:a14="http://schemas.microsoft.com/office/drawing/2010/main"/>
                      </a:ext>
                    </a:extLst>
                  </pic:spPr>
                </pic:pic>
              </a:graphicData>
            </a:graphic>
          </wp:inline>
        </w:drawing>
      </w:r>
    </w:p>
    <w:p w:rsidR="001320BD" w:rsidRPr="00C216F3" w:rsidRDefault="00C216F3" w:rsidP="0036711E">
      <w:pPr>
        <w:pStyle w:val="Textkrper"/>
        <w:rPr>
          <w:sz w:val="20"/>
          <w:szCs w:val="20"/>
        </w:rPr>
      </w:pPr>
      <w:r>
        <w:rPr>
          <w:sz w:val="20"/>
          <w:szCs w:val="20"/>
        </w:rPr>
        <w:t>Abbildung 4: Proben mit Sojabohnensamen und Harnstofflösungen mit verschiedenen Konzentrationen (links nach rechts: 50 %, 20 %, 10 %, 5 %, 1 %) am Anfang des Versuches</w:t>
      </w:r>
    </w:p>
    <w:p w:rsidR="00C216F3" w:rsidRDefault="00C216F3" w:rsidP="0036711E">
      <w:pPr>
        <w:pStyle w:val="Textkrper"/>
        <w:rPr>
          <w:noProof/>
        </w:rPr>
      </w:pPr>
    </w:p>
    <w:p w:rsidR="00741129" w:rsidRDefault="00C216F3" w:rsidP="0036711E">
      <w:pPr>
        <w:pStyle w:val="Textkrper"/>
      </w:pPr>
      <w:r>
        <w:rPr>
          <w:noProof/>
        </w:rPr>
        <w:drawing>
          <wp:inline distT="0" distB="0" distL="0" distR="0">
            <wp:extent cx="2103787" cy="1459685"/>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1207-WA0005.jpg"/>
                    <pic:cNvPicPr/>
                  </pic:nvPicPr>
                  <pic:blipFill rotWithShape="1">
                    <a:blip r:embed="rId11">
                      <a:extLst>
                        <a:ext uri="{28A0092B-C50C-407E-A947-70E740481C1C}">
                          <a14:useLocalDpi xmlns:a14="http://schemas.microsoft.com/office/drawing/2010/main" val="0"/>
                        </a:ext>
                      </a:extLst>
                    </a:blip>
                    <a:srcRect l="54067" t="61958" r="13615" b="8145"/>
                    <a:stretch/>
                  </pic:blipFill>
                  <pic:spPr bwMode="auto">
                    <a:xfrm>
                      <a:off x="0" y="0"/>
                      <a:ext cx="2120593" cy="1471346"/>
                    </a:xfrm>
                    <a:prstGeom prst="rect">
                      <a:avLst/>
                    </a:prstGeom>
                    <a:ln>
                      <a:noFill/>
                    </a:ln>
                    <a:extLst>
                      <a:ext uri="{53640926-AAD7-44D8-BBD7-CCE9431645EC}">
                        <a14:shadowObscured xmlns:a14="http://schemas.microsoft.com/office/drawing/2010/main"/>
                      </a:ext>
                    </a:extLst>
                  </pic:spPr>
                </pic:pic>
              </a:graphicData>
            </a:graphic>
          </wp:inline>
        </w:drawing>
      </w:r>
    </w:p>
    <w:p w:rsidR="00C216F3" w:rsidRDefault="00C216F3" w:rsidP="0036711E">
      <w:pPr>
        <w:pStyle w:val="Textkrper"/>
        <w:rPr>
          <w:sz w:val="20"/>
          <w:szCs w:val="20"/>
        </w:rPr>
      </w:pPr>
      <w:r>
        <w:rPr>
          <w:sz w:val="20"/>
          <w:szCs w:val="20"/>
        </w:rPr>
        <w:t>Abbildung 5: Proben mit Sojabohnensamen und Harnstofflösungen mit verschiedenen Konzentrationen (links nach rechts: 50 %, 20 %, 10 %, 5 %, 1 %) am Ende des Versuches</w:t>
      </w:r>
    </w:p>
    <w:p w:rsidR="00C216F3" w:rsidRDefault="00EC4DED" w:rsidP="0036711E">
      <w:pPr>
        <w:pStyle w:val="Textkrper"/>
        <w:rPr>
          <w:sz w:val="20"/>
          <w:szCs w:val="20"/>
        </w:rPr>
      </w:pPr>
      <w:r>
        <w:rPr>
          <w:sz w:val="20"/>
          <w:szCs w:val="20"/>
        </w:rPr>
        <w:t>Tabelle 2: Farbe und pH-Wert nach 3 Stunden von Sojabohnensuspension in unterschiedlichen Harnstoffkonzentrationen</w:t>
      </w:r>
    </w:p>
    <w:tbl>
      <w:tblPr>
        <w:tblStyle w:val="Tabellenraster"/>
        <w:tblW w:w="0" w:type="auto"/>
        <w:tblLook w:val="04A0" w:firstRow="1" w:lastRow="0" w:firstColumn="1" w:lastColumn="0" w:noHBand="0" w:noVBand="1"/>
      </w:tblPr>
      <w:tblGrid>
        <w:gridCol w:w="3070"/>
        <w:gridCol w:w="3070"/>
        <w:gridCol w:w="3070"/>
      </w:tblGrid>
      <w:tr w:rsidR="00EC4DED" w:rsidTr="00EC4DED">
        <w:tc>
          <w:tcPr>
            <w:tcW w:w="3070" w:type="dxa"/>
          </w:tcPr>
          <w:p w:rsidR="00EC4DED" w:rsidRDefault="00EC4DED" w:rsidP="0036711E">
            <w:pPr>
              <w:pStyle w:val="Textkrper"/>
              <w:rPr>
                <w:sz w:val="20"/>
                <w:szCs w:val="20"/>
              </w:rPr>
            </w:pPr>
            <w:r>
              <w:rPr>
                <w:sz w:val="20"/>
                <w:szCs w:val="20"/>
              </w:rPr>
              <w:t>Harnstoffkonzentration</w:t>
            </w:r>
          </w:p>
        </w:tc>
        <w:tc>
          <w:tcPr>
            <w:tcW w:w="3070" w:type="dxa"/>
          </w:tcPr>
          <w:p w:rsidR="00EC4DED" w:rsidRDefault="00EC4DED" w:rsidP="0036711E">
            <w:pPr>
              <w:pStyle w:val="Textkrper"/>
              <w:rPr>
                <w:sz w:val="20"/>
                <w:szCs w:val="20"/>
              </w:rPr>
            </w:pPr>
            <w:r>
              <w:rPr>
                <w:sz w:val="20"/>
                <w:szCs w:val="20"/>
              </w:rPr>
              <w:t>Farbe</w:t>
            </w:r>
          </w:p>
        </w:tc>
        <w:tc>
          <w:tcPr>
            <w:tcW w:w="3070" w:type="dxa"/>
          </w:tcPr>
          <w:p w:rsidR="00EC4DED" w:rsidRDefault="00EC4DED" w:rsidP="0036711E">
            <w:pPr>
              <w:pStyle w:val="Textkrper"/>
              <w:rPr>
                <w:sz w:val="20"/>
                <w:szCs w:val="20"/>
              </w:rPr>
            </w:pPr>
            <w:r>
              <w:rPr>
                <w:sz w:val="20"/>
                <w:szCs w:val="20"/>
              </w:rPr>
              <w:t>pH-Wert</w:t>
            </w:r>
          </w:p>
        </w:tc>
      </w:tr>
      <w:tr w:rsidR="00EC4DED" w:rsidTr="00EC4DED">
        <w:tc>
          <w:tcPr>
            <w:tcW w:w="3070" w:type="dxa"/>
          </w:tcPr>
          <w:p w:rsidR="00EC4DED" w:rsidRDefault="00EC4DED" w:rsidP="0036711E">
            <w:pPr>
              <w:pStyle w:val="Textkrper"/>
              <w:rPr>
                <w:sz w:val="20"/>
                <w:szCs w:val="20"/>
              </w:rPr>
            </w:pPr>
            <w:r>
              <w:rPr>
                <w:sz w:val="20"/>
                <w:szCs w:val="20"/>
              </w:rPr>
              <w:t>1 %</w:t>
            </w:r>
          </w:p>
        </w:tc>
        <w:tc>
          <w:tcPr>
            <w:tcW w:w="3070" w:type="dxa"/>
          </w:tcPr>
          <w:p w:rsidR="00EC4DED" w:rsidRDefault="00EC4DED" w:rsidP="0036711E">
            <w:pPr>
              <w:pStyle w:val="Textkrper"/>
              <w:rPr>
                <w:sz w:val="20"/>
                <w:szCs w:val="20"/>
              </w:rPr>
            </w:pPr>
            <w:r>
              <w:rPr>
                <w:sz w:val="20"/>
                <w:szCs w:val="20"/>
              </w:rPr>
              <w:t>Dunkelblau</w:t>
            </w:r>
          </w:p>
        </w:tc>
        <w:tc>
          <w:tcPr>
            <w:tcW w:w="3070" w:type="dxa"/>
          </w:tcPr>
          <w:p w:rsidR="00EC4DED" w:rsidRDefault="00EC4DED" w:rsidP="0036711E">
            <w:pPr>
              <w:pStyle w:val="Textkrper"/>
              <w:rPr>
                <w:sz w:val="20"/>
                <w:szCs w:val="20"/>
              </w:rPr>
            </w:pPr>
            <w:r>
              <w:rPr>
                <w:sz w:val="20"/>
                <w:szCs w:val="20"/>
              </w:rPr>
              <w:t>8</w:t>
            </w:r>
          </w:p>
        </w:tc>
      </w:tr>
      <w:tr w:rsidR="00EC4DED" w:rsidTr="00EC4DED">
        <w:tc>
          <w:tcPr>
            <w:tcW w:w="3070" w:type="dxa"/>
          </w:tcPr>
          <w:p w:rsidR="00EC4DED" w:rsidRDefault="00EC4DED" w:rsidP="0036711E">
            <w:pPr>
              <w:pStyle w:val="Textkrper"/>
              <w:rPr>
                <w:sz w:val="20"/>
                <w:szCs w:val="20"/>
              </w:rPr>
            </w:pPr>
            <w:r>
              <w:rPr>
                <w:sz w:val="20"/>
                <w:szCs w:val="20"/>
              </w:rPr>
              <w:t>5 %</w:t>
            </w:r>
          </w:p>
        </w:tc>
        <w:tc>
          <w:tcPr>
            <w:tcW w:w="3070" w:type="dxa"/>
          </w:tcPr>
          <w:p w:rsidR="00EC4DED" w:rsidRDefault="00EC4DED" w:rsidP="0036711E">
            <w:pPr>
              <w:pStyle w:val="Textkrper"/>
              <w:rPr>
                <w:sz w:val="20"/>
                <w:szCs w:val="20"/>
              </w:rPr>
            </w:pPr>
            <w:r>
              <w:rPr>
                <w:sz w:val="20"/>
                <w:szCs w:val="20"/>
              </w:rPr>
              <w:t>Dunkelblau</w:t>
            </w:r>
          </w:p>
        </w:tc>
        <w:tc>
          <w:tcPr>
            <w:tcW w:w="3070" w:type="dxa"/>
          </w:tcPr>
          <w:p w:rsidR="00EC4DED" w:rsidRDefault="00EC4DED" w:rsidP="0036711E">
            <w:pPr>
              <w:pStyle w:val="Textkrper"/>
              <w:rPr>
                <w:sz w:val="20"/>
                <w:szCs w:val="20"/>
              </w:rPr>
            </w:pPr>
            <w:r>
              <w:rPr>
                <w:sz w:val="20"/>
                <w:szCs w:val="20"/>
              </w:rPr>
              <w:t>8</w:t>
            </w:r>
          </w:p>
        </w:tc>
      </w:tr>
      <w:tr w:rsidR="00EC4DED" w:rsidTr="00EC4DED">
        <w:tc>
          <w:tcPr>
            <w:tcW w:w="3070" w:type="dxa"/>
          </w:tcPr>
          <w:p w:rsidR="00EC4DED" w:rsidRDefault="00EC4DED" w:rsidP="0036711E">
            <w:pPr>
              <w:pStyle w:val="Textkrper"/>
              <w:rPr>
                <w:sz w:val="20"/>
                <w:szCs w:val="20"/>
              </w:rPr>
            </w:pPr>
            <w:r>
              <w:rPr>
                <w:sz w:val="20"/>
                <w:szCs w:val="20"/>
              </w:rPr>
              <w:t>10%</w:t>
            </w:r>
          </w:p>
        </w:tc>
        <w:tc>
          <w:tcPr>
            <w:tcW w:w="3070" w:type="dxa"/>
          </w:tcPr>
          <w:p w:rsidR="00EC4DED" w:rsidRDefault="00EC4DED" w:rsidP="0036711E">
            <w:pPr>
              <w:pStyle w:val="Textkrper"/>
              <w:rPr>
                <w:sz w:val="20"/>
                <w:szCs w:val="20"/>
              </w:rPr>
            </w:pPr>
            <w:r>
              <w:rPr>
                <w:sz w:val="20"/>
                <w:szCs w:val="20"/>
              </w:rPr>
              <w:t>Dunkelblau</w:t>
            </w:r>
          </w:p>
        </w:tc>
        <w:tc>
          <w:tcPr>
            <w:tcW w:w="3070" w:type="dxa"/>
          </w:tcPr>
          <w:p w:rsidR="00EC4DED" w:rsidRDefault="00EC4DED" w:rsidP="0036711E">
            <w:pPr>
              <w:pStyle w:val="Textkrper"/>
              <w:rPr>
                <w:sz w:val="20"/>
                <w:szCs w:val="20"/>
              </w:rPr>
            </w:pPr>
            <w:r>
              <w:rPr>
                <w:sz w:val="20"/>
                <w:szCs w:val="20"/>
              </w:rPr>
              <w:t>8</w:t>
            </w:r>
          </w:p>
        </w:tc>
      </w:tr>
      <w:tr w:rsidR="00EC4DED" w:rsidTr="00EC4DED">
        <w:tc>
          <w:tcPr>
            <w:tcW w:w="3070" w:type="dxa"/>
          </w:tcPr>
          <w:p w:rsidR="00EC4DED" w:rsidRDefault="00EC4DED" w:rsidP="0036711E">
            <w:pPr>
              <w:pStyle w:val="Textkrper"/>
              <w:rPr>
                <w:sz w:val="20"/>
                <w:szCs w:val="20"/>
              </w:rPr>
            </w:pPr>
            <w:r>
              <w:rPr>
                <w:sz w:val="20"/>
                <w:szCs w:val="20"/>
              </w:rPr>
              <w:t>20%</w:t>
            </w:r>
          </w:p>
        </w:tc>
        <w:tc>
          <w:tcPr>
            <w:tcW w:w="3070" w:type="dxa"/>
          </w:tcPr>
          <w:p w:rsidR="00EC4DED" w:rsidRDefault="00EC4DED" w:rsidP="0036711E">
            <w:pPr>
              <w:pStyle w:val="Textkrper"/>
              <w:rPr>
                <w:sz w:val="20"/>
                <w:szCs w:val="20"/>
              </w:rPr>
            </w:pPr>
            <w:r>
              <w:rPr>
                <w:sz w:val="20"/>
                <w:szCs w:val="20"/>
              </w:rPr>
              <w:t>Blau</w:t>
            </w:r>
          </w:p>
        </w:tc>
        <w:tc>
          <w:tcPr>
            <w:tcW w:w="3070" w:type="dxa"/>
          </w:tcPr>
          <w:p w:rsidR="00EC4DED" w:rsidRDefault="00EC4DED" w:rsidP="0036711E">
            <w:pPr>
              <w:pStyle w:val="Textkrper"/>
              <w:rPr>
                <w:sz w:val="20"/>
                <w:szCs w:val="20"/>
              </w:rPr>
            </w:pPr>
            <w:r>
              <w:rPr>
                <w:sz w:val="20"/>
                <w:szCs w:val="20"/>
              </w:rPr>
              <w:t>8</w:t>
            </w:r>
          </w:p>
        </w:tc>
      </w:tr>
      <w:tr w:rsidR="00EC4DED" w:rsidTr="00EC4DED">
        <w:tc>
          <w:tcPr>
            <w:tcW w:w="3070" w:type="dxa"/>
          </w:tcPr>
          <w:p w:rsidR="00EC4DED" w:rsidRDefault="00EC4DED" w:rsidP="0036711E">
            <w:pPr>
              <w:pStyle w:val="Textkrper"/>
              <w:rPr>
                <w:sz w:val="20"/>
                <w:szCs w:val="20"/>
              </w:rPr>
            </w:pPr>
            <w:r>
              <w:rPr>
                <w:sz w:val="20"/>
                <w:szCs w:val="20"/>
              </w:rPr>
              <w:t>50%</w:t>
            </w:r>
          </w:p>
        </w:tc>
        <w:tc>
          <w:tcPr>
            <w:tcW w:w="3070" w:type="dxa"/>
          </w:tcPr>
          <w:p w:rsidR="00EC4DED" w:rsidRDefault="00EC4DED" w:rsidP="0036711E">
            <w:pPr>
              <w:pStyle w:val="Textkrper"/>
              <w:rPr>
                <w:sz w:val="20"/>
                <w:szCs w:val="20"/>
              </w:rPr>
            </w:pPr>
            <w:r>
              <w:rPr>
                <w:sz w:val="20"/>
                <w:szCs w:val="20"/>
              </w:rPr>
              <w:t>Blaugrün</w:t>
            </w:r>
          </w:p>
        </w:tc>
        <w:tc>
          <w:tcPr>
            <w:tcW w:w="3070" w:type="dxa"/>
          </w:tcPr>
          <w:p w:rsidR="00EC4DED" w:rsidRDefault="00EC4DED" w:rsidP="0036711E">
            <w:pPr>
              <w:pStyle w:val="Textkrper"/>
              <w:rPr>
                <w:sz w:val="20"/>
                <w:szCs w:val="20"/>
              </w:rPr>
            </w:pPr>
            <w:r>
              <w:rPr>
                <w:sz w:val="20"/>
                <w:szCs w:val="20"/>
              </w:rPr>
              <w:t>7,5</w:t>
            </w:r>
          </w:p>
        </w:tc>
      </w:tr>
    </w:tbl>
    <w:p w:rsidR="00EC4DED" w:rsidRPr="00C216F3" w:rsidRDefault="00EC4DED" w:rsidP="0036711E">
      <w:pPr>
        <w:pStyle w:val="Textkrper"/>
        <w:rPr>
          <w:sz w:val="20"/>
          <w:szCs w:val="20"/>
        </w:rPr>
      </w:pPr>
    </w:p>
    <w:p w:rsidR="00EC4DED" w:rsidRDefault="00EC4DED" w:rsidP="0036711E">
      <w:pPr>
        <w:spacing w:line="360" w:lineRule="auto"/>
        <w:rPr>
          <w:sz w:val="22"/>
          <w:szCs w:val="22"/>
        </w:rPr>
      </w:pPr>
      <w:r w:rsidRPr="0079639E">
        <w:rPr>
          <w:sz w:val="22"/>
          <w:szCs w:val="22"/>
        </w:rPr>
        <w:t xml:space="preserve">Die Proben zeigen eine Verminderung des pH-Wertes bei höheren Konzentrationen des Harnstoffes. </w:t>
      </w:r>
    </w:p>
    <w:p w:rsidR="0079639E" w:rsidRDefault="0079639E" w:rsidP="0036711E">
      <w:pPr>
        <w:spacing w:line="360" w:lineRule="auto"/>
        <w:rPr>
          <w:sz w:val="22"/>
          <w:szCs w:val="22"/>
        </w:rPr>
      </w:pPr>
    </w:p>
    <w:p w:rsidR="0079639E" w:rsidRPr="0036711E" w:rsidRDefault="0079639E" w:rsidP="0036711E">
      <w:pPr>
        <w:pStyle w:val="berschrift2"/>
      </w:pPr>
      <w:r>
        <w:t>Substratspezifität und kompetitive Hemmung der Urease</w:t>
      </w:r>
    </w:p>
    <w:p w:rsidR="0079639E" w:rsidRDefault="0079639E" w:rsidP="0036711E">
      <w:pPr>
        <w:spacing w:line="360" w:lineRule="auto"/>
        <w:rPr>
          <w:sz w:val="22"/>
          <w:szCs w:val="22"/>
        </w:rPr>
      </w:pPr>
      <w:r>
        <w:rPr>
          <w:noProof/>
          <w:sz w:val="22"/>
          <w:szCs w:val="22"/>
        </w:rPr>
        <w:drawing>
          <wp:inline distT="0" distB="0" distL="0" distR="0">
            <wp:extent cx="864066" cy="2684058"/>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71207-WA0003.jpg"/>
                    <pic:cNvPicPr/>
                  </pic:nvPicPr>
                  <pic:blipFill rotWithShape="1">
                    <a:blip r:embed="rId10">
                      <a:extLst>
                        <a:ext uri="{28A0092B-C50C-407E-A947-70E740481C1C}">
                          <a14:useLocalDpi xmlns:a14="http://schemas.microsoft.com/office/drawing/2010/main" val="0"/>
                        </a:ext>
                      </a:extLst>
                    </a:blip>
                    <a:srcRect l="9905" t="24474" r="75089" b="13379"/>
                    <a:stretch/>
                  </pic:blipFill>
                  <pic:spPr bwMode="auto">
                    <a:xfrm>
                      <a:off x="0" y="0"/>
                      <a:ext cx="864264" cy="2684674"/>
                    </a:xfrm>
                    <a:prstGeom prst="rect">
                      <a:avLst/>
                    </a:prstGeom>
                    <a:ln>
                      <a:noFill/>
                    </a:ln>
                    <a:extLst>
                      <a:ext uri="{53640926-AAD7-44D8-BBD7-CCE9431645EC}">
                        <a14:shadowObscured xmlns:a14="http://schemas.microsoft.com/office/drawing/2010/main"/>
                      </a:ext>
                    </a:extLst>
                  </pic:spPr>
                </pic:pic>
              </a:graphicData>
            </a:graphic>
          </wp:inline>
        </w:drawing>
      </w:r>
    </w:p>
    <w:p w:rsidR="0079639E" w:rsidRDefault="0079639E" w:rsidP="0036711E">
      <w:pPr>
        <w:spacing w:line="360" w:lineRule="auto"/>
        <w:rPr>
          <w:sz w:val="20"/>
          <w:szCs w:val="20"/>
        </w:rPr>
      </w:pPr>
      <w:r>
        <w:rPr>
          <w:sz w:val="20"/>
          <w:szCs w:val="20"/>
        </w:rPr>
        <w:t>Abbildung 6: Proben mit Sojabohnensamensuspension, links einer 1 % Harnstofflösung und rechts einer N,N‘ – Dimethylharnstoff-Lösung und 10 % Harnstofflösung</w:t>
      </w:r>
    </w:p>
    <w:p w:rsidR="0079639E" w:rsidRDefault="0079639E" w:rsidP="0036711E">
      <w:pPr>
        <w:spacing w:line="360" w:lineRule="auto"/>
        <w:rPr>
          <w:noProof/>
          <w:sz w:val="20"/>
          <w:szCs w:val="20"/>
        </w:rPr>
      </w:pPr>
    </w:p>
    <w:p w:rsidR="0079639E" w:rsidRDefault="0079639E" w:rsidP="0036711E">
      <w:pPr>
        <w:spacing w:line="360" w:lineRule="auto"/>
        <w:rPr>
          <w:sz w:val="20"/>
          <w:szCs w:val="20"/>
        </w:rPr>
      </w:pPr>
      <w:r>
        <w:rPr>
          <w:noProof/>
          <w:sz w:val="20"/>
          <w:szCs w:val="20"/>
        </w:rPr>
        <w:drawing>
          <wp:inline distT="0" distB="0" distL="0" distR="0">
            <wp:extent cx="972185" cy="2396968"/>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71207-WA0005.jpg"/>
                    <pic:cNvPicPr/>
                  </pic:nvPicPr>
                  <pic:blipFill rotWithShape="1">
                    <a:blip r:embed="rId11">
                      <a:extLst>
                        <a:ext uri="{28A0092B-C50C-407E-A947-70E740481C1C}">
                          <a14:useLocalDpi xmlns:a14="http://schemas.microsoft.com/office/drawing/2010/main" val="0"/>
                        </a:ext>
                      </a:extLst>
                    </a:blip>
                    <a:srcRect l="18794" t="34203" r="64314" b="10269"/>
                    <a:stretch/>
                  </pic:blipFill>
                  <pic:spPr bwMode="auto">
                    <a:xfrm>
                      <a:off x="0" y="0"/>
                      <a:ext cx="972890" cy="2398706"/>
                    </a:xfrm>
                    <a:prstGeom prst="rect">
                      <a:avLst/>
                    </a:prstGeom>
                    <a:ln>
                      <a:noFill/>
                    </a:ln>
                    <a:extLst>
                      <a:ext uri="{53640926-AAD7-44D8-BBD7-CCE9431645EC}">
                        <a14:shadowObscured xmlns:a14="http://schemas.microsoft.com/office/drawing/2010/main"/>
                      </a:ext>
                    </a:extLst>
                  </pic:spPr>
                </pic:pic>
              </a:graphicData>
            </a:graphic>
          </wp:inline>
        </w:drawing>
      </w:r>
    </w:p>
    <w:p w:rsidR="0079639E" w:rsidRDefault="00F460D3" w:rsidP="0036711E">
      <w:pPr>
        <w:spacing w:line="360" w:lineRule="auto"/>
        <w:rPr>
          <w:sz w:val="20"/>
          <w:szCs w:val="20"/>
        </w:rPr>
      </w:pPr>
      <w:r>
        <w:rPr>
          <w:sz w:val="20"/>
          <w:szCs w:val="20"/>
        </w:rPr>
        <w:t>Abbildung 7: Proben mit Sojabohnensamensuspension, links einer 1 % Harnstofflösung und rechts einer N,N‘ – Dimethylharnstoff-Lösung und 10 % Harnstofflösung nach 3 Stunden</w:t>
      </w:r>
    </w:p>
    <w:p w:rsidR="00F460D3" w:rsidRDefault="00F460D3" w:rsidP="0036711E">
      <w:pPr>
        <w:spacing w:line="360" w:lineRule="auto"/>
        <w:rPr>
          <w:sz w:val="20"/>
          <w:szCs w:val="20"/>
        </w:rPr>
      </w:pPr>
    </w:p>
    <w:p w:rsidR="00F460D3" w:rsidRDefault="00F460D3" w:rsidP="0036711E">
      <w:pPr>
        <w:spacing w:line="360" w:lineRule="auto"/>
        <w:rPr>
          <w:sz w:val="20"/>
          <w:szCs w:val="20"/>
        </w:rPr>
      </w:pPr>
      <w:r>
        <w:rPr>
          <w:sz w:val="20"/>
          <w:szCs w:val="20"/>
        </w:rPr>
        <w:t>Tabelle 3: Farbe und pH-Wert nach 4 Stunden der Proben mit einmal Harnlösung und N,N – Dimethylharnstoff</w:t>
      </w:r>
    </w:p>
    <w:tbl>
      <w:tblPr>
        <w:tblStyle w:val="Tabellenraster"/>
        <w:tblW w:w="0" w:type="auto"/>
        <w:tblLook w:val="04A0" w:firstRow="1" w:lastRow="0" w:firstColumn="1" w:lastColumn="0" w:noHBand="0" w:noVBand="1"/>
      </w:tblPr>
      <w:tblGrid>
        <w:gridCol w:w="3070"/>
        <w:gridCol w:w="3070"/>
        <w:gridCol w:w="3070"/>
      </w:tblGrid>
      <w:tr w:rsidR="00F460D3" w:rsidTr="00F460D3">
        <w:tc>
          <w:tcPr>
            <w:tcW w:w="3070" w:type="dxa"/>
          </w:tcPr>
          <w:p w:rsidR="00F460D3" w:rsidRDefault="00F460D3" w:rsidP="0036711E">
            <w:pPr>
              <w:spacing w:line="360" w:lineRule="auto"/>
              <w:rPr>
                <w:sz w:val="20"/>
                <w:szCs w:val="20"/>
              </w:rPr>
            </w:pPr>
          </w:p>
        </w:tc>
        <w:tc>
          <w:tcPr>
            <w:tcW w:w="3070" w:type="dxa"/>
          </w:tcPr>
          <w:p w:rsidR="00F460D3" w:rsidRDefault="008204B3" w:rsidP="0036711E">
            <w:pPr>
              <w:spacing w:line="360" w:lineRule="auto"/>
              <w:rPr>
                <w:sz w:val="20"/>
                <w:szCs w:val="20"/>
              </w:rPr>
            </w:pPr>
            <w:r>
              <w:rPr>
                <w:sz w:val="20"/>
                <w:szCs w:val="20"/>
              </w:rPr>
              <w:t>Farbe</w:t>
            </w:r>
          </w:p>
        </w:tc>
        <w:tc>
          <w:tcPr>
            <w:tcW w:w="3070" w:type="dxa"/>
          </w:tcPr>
          <w:p w:rsidR="00F460D3" w:rsidRDefault="008204B3" w:rsidP="0036711E">
            <w:pPr>
              <w:spacing w:line="360" w:lineRule="auto"/>
              <w:rPr>
                <w:sz w:val="20"/>
                <w:szCs w:val="20"/>
              </w:rPr>
            </w:pPr>
            <w:r>
              <w:rPr>
                <w:sz w:val="20"/>
                <w:szCs w:val="20"/>
              </w:rPr>
              <w:t>pH-Wert</w:t>
            </w:r>
          </w:p>
        </w:tc>
      </w:tr>
      <w:tr w:rsidR="00F460D3" w:rsidTr="00F460D3">
        <w:tc>
          <w:tcPr>
            <w:tcW w:w="3070" w:type="dxa"/>
          </w:tcPr>
          <w:p w:rsidR="00F460D3" w:rsidRDefault="008204B3" w:rsidP="0036711E">
            <w:pPr>
              <w:spacing w:line="360" w:lineRule="auto"/>
              <w:rPr>
                <w:sz w:val="20"/>
                <w:szCs w:val="20"/>
              </w:rPr>
            </w:pPr>
            <w:r>
              <w:rPr>
                <w:sz w:val="20"/>
                <w:szCs w:val="20"/>
              </w:rPr>
              <w:t>1 % Harnlösung</w:t>
            </w:r>
          </w:p>
        </w:tc>
        <w:tc>
          <w:tcPr>
            <w:tcW w:w="3070" w:type="dxa"/>
          </w:tcPr>
          <w:p w:rsidR="00F460D3" w:rsidRDefault="008204B3" w:rsidP="0036711E">
            <w:pPr>
              <w:spacing w:line="360" w:lineRule="auto"/>
              <w:rPr>
                <w:sz w:val="20"/>
                <w:szCs w:val="20"/>
              </w:rPr>
            </w:pPr>
            <w:r>
              <w:rPr>
                <w:sz w:val="20"/>
                <w:szCs w:val="20"/>
              </w:rPr>
              <w:t>Dunkelblau</w:t>
            </w:r>
          </w:p>
        </w:tc>
        <w:tc>
          <w:tcPr>
            <w:tcW w:w="3070" w:type="dxa"/>
          </w:tcPr>
          <w:p w:rsidR="00F460D3" w:rsidRDefault="008204B3" w:rsidP="0036711E">
            <w:pPr>
              <w:spacing w:line="360" w:lineRule="auto"/>
              <w:rPr>
                <w:sz w:val="20"/>
                <w:szCs w:val="20"/>
              </w:rPr>
            </w:pPr>
            <w:r>
              <w:rPr>
                <w:sz w:val="20"/>
                <w:szCs w:val="20"/>
              </w:rPr>
              <w:t>8</w:t>
            </w:r>
          </w:p>
        </w:tc>
      </w:tr>
      <w:tr w:rsidR="00F460D3" w:rsidTr="00F460D3">
        <w:tc>
          <w:tcPr>
            <w:tcW w:w="3070" w:type="dxa"/>
          </w:tcPr>
          <w:p w:rsidR="00F460D3" w:rsidRDefault="008204B3" w:rsidP="0036711E">
            <w:pPr>
              <w:spacing w:line="360" w:lineRule="auto"/>
              <w:rPr>
                <w:sz w:val="20"/>
                <w:szCs w:val="20"/>
              </w:rPr>
            </w:pPr>
            <w:r>
              <w:rPr>
                <w:sz w:val="20"/>
                <w:szCs w:val="20"/>
              </w:rPr>
              <w:t>N,N - Dimethylharnstofflösung</w:t>
            </w:r>
          </w:p>
        </w:tc>
        <w:tc>
          <w:tcPr>
            <w:tcW w:w="3070" w:type="dxa"/>
          </w:tcPr>
          <w:p w:rsidR="00F460D3" w:rsidRDefault="008204B3" w:rsidP="0036711E">
            <w:pPr>
              <w:spacing w:line="360" w:lineRule="auto"/>
              <w:rPr>
                <w:sz w:val="20"/>
                <w:szCs w:val="20"/>
              </w:rPr>
            </w:pPr>
            <w:r>
              <w:rPr>
                <w:sz w:val="20"/>
                <w:szCs w:val="20"/>
              </w:rPr>
              <w:t>Dunkelgrün</w:t>
            </w:r>
          </w:p>
        </w:tc>
        <w:tc>
          <w:tcPr>
            <w:tcW w:w="3070" w:type="dxa"/>
          </w:tcPr>
          <w:p w:rsidR="00F460D3" w:rsidRDefault="008204B3" w:rsidP="0036711E">
            <w:pPr>
              <w:spacing w:line="360" w:lineRule="auto"/>
              <w:rPr>
                <w:sz w:val="20"/>
                <w:szCs w:val="20"/>
              </w:rPr>
            </w:pPr>
            <w:r>
              <w:rPr>
                <w:sz w:val="20"/>
                <w:szCs w:val="20"/>
              </w:rPr>
              <w:t>7,2</w:t>
            </w:r>
          </w:p>
        </w:tc>
      </w:tr>
    </w:tbl>
    <w:p w:rsidR="00F460D3" w:rsidRDefault="00F460D3" w:rsidP="0036711E">
      <w:pPr>
        <w:spacing w:line="360" w:lineRule="auto"/>
        <w:rPr>
          <w:sz w:val="20"/>
          <w:szCs w:val="20"/>
        </w:rPr>
      </w:pPr>
    </w:p>
    <w:p w:rsidR="008204B3" w:rsidRDefault="008204B3" w:rsidP="0036711E">
      <w:pPr>
        <w:spacing w:line="360" w:lineRule="auto"/>
        <w:rPr>
          <w:sz w:val="22"/>
          <w:szCs w:val="22"/>
        </w:rPr>
      </w:pPr>
      <w:r>
        <w:rPr>
          <w:sz w:val="22"/>
          <w:szCs w:val="22"/>
        </w:rPr>
        <w:t xml:space="preserve">Wie in Abbildung 7 zu sehen hat die Urease in der 1 % Harnstofflösung normal gearbeitet und die Lösung wurde alkalisch. Dagegen wurde sie in der zweiten Probe stark gehemmt. </w:t>
      </w:r>
    </w:p>
    <w:p w:rsidR="00315ABD" w:rsidRPr="0036711E" w:rsidRDefault="008204B3" w:rsidP="0036711E">
      <w:pPr>
        <w:pStyle w:val="berschrift2"/>
      </w:pPr>
      <w:r>
        <w:t>Enzymhemmung durch Schwermetalle</w:t>
      </w:r>
    </w:p>
    <w:p w:rsidR="008204B3" w:rsidRDefault="00930996" w:rsidP="0036711E">
      <w:pPr>
        <w:spacing w:line="360" w:lineRule="auto"/>
        <w:rPr>
          <w:sz w:val="20"/>
          <w:szCs w:val="20"/>
        </w:rPr>
      </w:pPr>
      <w:r>
        <w:rPr>
          <w:noProof/>
          <w:sz w:val="20"/>
          <w:szCs w:val="20"/>
        </w:rPr>
        <w:drawing>
          <wp:inline distT="0" distB="0" distL="0" distR="0">
            <wp:extent cx="1635853" cy="2063115"/>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71207-WA0002.jpg"/>
                    <pic:cNvPicPr/>
                  </pic:nvPicPr>
                  <pic:blipFill rotWithShape="1">
                    <a:blip r:embed="rId12">
                      <a:extLst>
                        <a:ext uri="{28A0092B-C50C-407E-A947-70E740481C1C}">
                          <a14:useLocalDpi xmlns:a14="http://schemas.microsoft.com/office/drawing/2010/main" val="0"/>
                        </a:ext>
                      </a:extLst>
                    </a:blip>
                    <a:srcRect l="60903" t="33414" r="10676" b="18800"/>
                    <a:stretch/>
                  </pic:blipFill>
                  <pic:spPr bwMode="auto">
                    <a:xfrm>
                      <a:off x="0" y="0"/>
                      <a:ext cx="1636859" cy="2064384"/>
                    </a:xfrm>
                    <a:prstGeom prst="rect">
                      <a:avLst/>
                    </a:prstGeom>
                    <a:ln>
                      <a:noFill/>
                    </a:ln>
                    <a:extLst>
                      <a:ext uri="{53640926-AAD7-44D8-BBD7-CCE9431645EC}">
                        <a14:shadowObscured xmlns:a14="http://schemas.microsoft.com/office/drawing/2010/main"/>
                      </a:ext>
                    </a:extLst>
                  </pic:spPr>
                </pic:pic>
              </a:graphicData>
            </a:graphic>
          </wp:inline>
        </w:drawing>
      </w:r>
    </w:p>
    <w:p w:rsidR="00315ABD" w:rsidRDefault="00930996" w:rsidP="0036711E">
      <w:pPr>
        <w:spacing w:line="360" w:lineRule="auto"/>
        <w:rPr>
          <w:sz w:val="20"/>
          <w:szCs w:val="20"/>
        </w:rPr>
      </w:pPr>
      <w:r>
        <w:rPr>
          <w:sz w:val="20"/>
          <w:szCs w:val="20"/>
        </w:rPr>
        <w:t>Abbildung 8:</w:t>
      </w:r>
      <w:r w:rsidR="00315ABD">
        <w:rPr>
          <w:sz w:val="20"/>
          <w:szCs w:val="20"/>
        </w:rPr>
        <w:t xml:space="preserve"> Proben mit Schwermetallen und Sojabohnensamensuspension (Schwermetalle von links nach rechts: Silber, Zink, Blei). Kontrollprobe 2 enthält keine Schwermetalle</w:t>
      </w:r>
    </w:p>
    <w:p w:rsidR="00315ABD" w:rsidRDefault="00315ABD" w:rsidP="0036711E">
      <w:pPr>
        <w:spacing w:line="360" w:lineRule="auto"/>
        <w:rPr>
          <w:sz w:val="20"/>
          <w:szCs w:val="20"/>
        </w:rPr>
      </w:pPr>
      <w:r>
        <w:rPr>
          <w:noProof/>
          <w:sz w:val="20"/>
          <w:szCs w:val="20"/>
        </w:rPr>
        <w:drawing>
          <wp:inline distT="0" distB="0" distL="0" distR="0">
            <wp:extent cx="1694576" cy="2314032"/>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71207-WA0007.jpg"/>
                    <pic:cNvPicPr/>
                  </pic:nvPicPr>
                  <pic:blipFill rotWithShape="1">
                    <a:blip r:embed="rId13">
                      <a:extLst>
                        <a:ext uri="{28A0092B-C50C-407E-A947-70E740481C1C}">
                          <a14:useLocalDpi xmlns:a14="http://schemas.microsoft.com/office/drawing/2010/main" val="0"/>
                        </a:ext>
                      </a:extLst>
                    </a:blip>
                    <a:srcRect l="63224" t="34000" r="7340" b="12407"/>
                    <a:stretch/>
                  </pic:blipFill>
                  <pic:spPr bwMode="auto">
                    <a:xfrm>
                      <a:off x="0" y="0"/>
                      <a:ext cx="1695397" cy="2315153"/>
                    </a:xfrm>
                    <a:prstGeom prst="rect">
                      <a:avLst/>
                    </a:prstGeom>
                    <a:ln>
                      <a:noFill/>
                    </a:ln>
                    <a:extLst>
                      <a:ext uri="{53640926-AAD7-44D8-BBD7-CCE9431645EC}">
                        <a14:shadowObscured xmlns:a14="http://schemas.microsoft.com/office/drawing/2010/main"/>
                      </a:ext>
                    </a:extLst>
                  </pic:spPr>
                </pic:pic>
              </a:graphicData>
            </a:graphic>
          </wp:inline>
        </w:drawing>
      </w:r>
    </w:p>
    <w:p w:rsidR="00315ABD" w:rsidRDefault="00315ABD" w:rsidP="0036711E">
      <w:pPr>
        <w:spacing w:line="360" w:lineRule="auto"/>
        <w:rPr>
          <w:sz w:val="20"/>
          <w:szCs w:val="20"/>
        </w:rPr>
      </w:pPr>
      <w:r>
        <w:rPr>
          <w:sz w:val="20"/>
          <w:szCs w:val="20"/>
        </w:rPr>
        <w:t xml:space="preserve">Abbildung 9: </w:t>
      </w:r>
      <w:r w:rsidR="00927FE4">
        <w:rPr>
          <w:sz w:val="20"/>
          <w:szCs w:val="20"/>
        </w:rPr>
        <w:t>Proben mit Schwermetallen und Sojabohnensamensuspension (Schwermetalle von links nach rechts: Silber, Zink, Blei). Kontrollprobe 2 enthält keine Schwermetalle. Nach 3 Stunden.</w:t>
      </w:r>
    </w:p>
    <w:p w:rsidR="00927FE4" w:rsidRDefault="00927FE4" w:rsidP="0036711E">
      <w:pPr>
        <w:spacing w:line="360" w:lineRule="auto"/>
        <w:rPr>
          <w:sz w:val="20"/>
          <w:szCs w:val="20"/>
        </w:rPr>
      </w:pPr>
    </w:p>
    <w:p w:rsidR="00927FE4" w:rsidRDefault="00927FE4" w:rsidP="0036711E">
      <w:pPr>
        <w:spacing w:line="360" w:lineRule="auto"/>
        <w:rPr>
          <w:sz w:val="20"/>
          <w:szCs w:val="20"/>
        </w:rPr>
      </w:pPr>
      <w:r>
        <w:rPr>
          <w:sz w:val="20"/>
          <w:szCs w:val="20"/>
        </w:rPr>
        <w:t xml:space="preserve">Tabelle 4: Farbe und pH-Wert nach </w:t>
      </w:r>
      <w:r w:rsidR="00F0205B">
        <w:rPr>
          <w:sz w:val="20"/>
          <w:szCs w:val="20"/>
        </w:rPr>
        <w:t>3</w:t>
      </w:r>
      <w:r>
        <w:rPr>
          <w:sz w:val="20"/>
          <w:szCs w:val="20"/>
        </w:rPr>
        <w:t xml:space="preserve"> Stunden von Proben mit Sojabohnensuspension und Schwermetallen</w:t>
      </w:r>
    </w:p>
    <w:tbl>
      <w:tblPr>
        <w:tblStyle w:val="Tabellenraster"/>
        <w:tblW w:w="9300" w:type="dxa"/>
        <w:tblLook w:val="04A0" w:firstRow="1" w:lastRow="0" w:firstColumn="1" w:lastColumn="0" w:noHBand="0" w:noVBand="1"/>
      </w:tblPr>
      <w:tblGrid>
        <w:gridCol w:w="3100"/>
        <w:gridCol w:w="3100"/>
        <w:gridCol w:w="3100"/>
      </w:tblGrid>
      <w:tr w:rsidR="00D51671" w:rsidTr="00D51671">
        <w:trPr>
          <w:trHeight w:val="348"/>
        </w:trPr>
        <w:tc>
          <w:tcPr>
            <w:tcW w:w="3100" w:type="dxa"/>
          </w:tcPr>
          <w:p w:rsidR="00D51671" w:rsidRDefault="00D51671" w:rsidP="0036711E">
            <w:pPr>
              <w:spacing w:line="360" w:lineRule="auto"/>
              <w:rPr>
                <w:sz w:val="20"/>
                <w:szCs w:val="20"/>
              </w:rPr>
            </w:pPr>
            <w:r>
              <w:rPr>
                <w:sz w:val="20"/>
                <w:szCs w:val="20"/>
              </w:rPr>
              <w:t>Proben</w:t>
            </w:r>
          </w:p>
        </w:tc>
        <w:tc>
          <w:tcPr>
            <w:tcW w:w="3100" w:type="dxa"/>
          </w:tcPr>
          <w:p w:rsidR="00D51671" w:rsidRDefault="00D51671" w:rsidP="0036711E">
            <w:pPr>
              <w:spacing w:line="360" w:lineRule="auto"/>
              <w:rPr>
                <w:sz w:val="20"/>
                <w:szCs w:val="20"/>
              </w:rPr>
            </w:pPr>
            <w:r>
              <w:rPr>
                <w:sz w:val="20"/>
                <w:szCs w:val="20"/>
              </w:rPr>
              <w:t>Farbe</w:t>
            </w:r>
          </w:p>
        </w:tc>
        <w:tc>
          <w:tcPr>
            <w:tcW w:w="3100" w:type="dxa"/>
          </w:tcPr>
          <w:p w:rsidR="00D51671" w:rsidRDefault="00D51671" w:rsidP="0036711E">
            <w:pPr>
              <w:spacing w:line="360" w:lineRule="auto"/>
              <w:rPr>
                <w:sz w:val="20"/>
                <w:szCs w:val="20"/>
              </w:rPr>
            </w:pPr>
            <w:r>
              <w:rPr>
                <w:sz w:val="20"/>
                <w:szCs w:val="20"/>
              </w:rPr>
              <w:t>pH-Wert</w:t>
            </w:r>
          </w:p>
        </w:tc>
      </w:tr>
      <w:tr w:rsidR="00D51671" w:rsidTr="00D51671">
        <w:trPr>
          <w:trHeight w:val="348"/>
        </w:trPr>
        <w:tc>
          <w:tcPr>
            <w:tcW w:w="3100" w:type="dxa"/>
          </w:tcPr>
          <w:p w:rsidR="00D51671" w:rsidRDefault="00D51671" w:rsidP="0036711E">
            <w:pPr>
              <w:spacing w:line="360" w:lineRule="auto"/>
              <w:rPr>
                <w:sz w:val="20"/>
                <w:szCs w:val="20"/>
              </w:rPr>
            </w:pPr>
            <w:r>
              <w:rPr>
                <w:sz w:val="20"/>
                <w:szCs w:val="20"/>
              </w:rPr>
              <w:t>Kontrolle 2</w:t>
            </w:r>
          </w:p>
        </w:tc>
        <w:tc>
          <w:tcPr>
            <w:tcW w:w="3100" w:type="dxa"/>
          </w:tcPr>
          <w:p w:rsidR="00D51671" w:rsidRDefault="00D51671" w:rsidP="0036711E">
            <w:pPr>
              <w:spacing w:line="360" w:lineRule="auto"/>
              <w:rPr>
                <w:sz w:val="20"/>
                <w:szCs w:val="20"/>
              </w:rPr>
            </w:pPr>
            <w:r>
              <w:rPr>
                <w:sz w:val="20"/>
                <w:szCs w:val="20"/>
              </w:rPr>
              <w:t>Dunkelblau</w:t>
            </w:r>
          </w:p>
        </w:tc>
        <w:tc>
          <w:tcPr>
            <w:tcW w:w="3100" w:type="dxa"/>
          </w:tcPr>
          <w:p w:rsidR="00D51671" w:rsidRDefault="00D51671" w:rsidP="0036711E">
            <w:pPr>
              <w:spacing w:line="360" w:lineRule="auto"/>
              <w:rPr>
                <w:sz w:val="20"/>
                <w:szCs w:val="20"/>
              </w:rPr>
            </w:pPr>
            <w:r>
              <w:rPr>
                <w:sz w:val="20"/>
                <w:szCs w:val="20"/>
              </w:rPr>
              <w:t>8</w:t>
            </w:r>
          </w:p>
        </w:tc>
      </w:tr>
      <w:tr w:rsidR="00D51671" w:rsidTr="00D51671">
        <w:trPr>
          <w:trHeight w:val="348"/>
        </w:trPr>
        <w:tc>
          <w:tcPr>
            <w:tcW w:w="3100" w:type="dxa"/>
          </w:tcPr>
          <w:p w:rsidR="00D51671" w:rsidRDefault="00D51671" w:rsidP="0036711E">
            <w:pPr>
              <w:spacing w:line="360" w:lineRule="auto"/>
              <w:rPr>
                <w:sz w:val="20"/>
                <w:szCs w:val="20"/>
              </w:rPr>
            </w:pPr>
            <w:r>
              <w:rPr>
                <w:sz w:val="20"/>
                <w:szCs w:val="20"/>
              </w:rPr>
              <w:t>Blei</w:t>
            </w:r>
          </w:p>
        </w:tc>
        <w:tc>
          <w:tcPr>
            <w:tcW w:w="3100" w:type="dxa"/>
          </w:tcPr>
          <w:p w:rsidR="00D51671" w:rsidRDefault="00D51671" w:rsidP="0036711E">
            <w:pPr>
              <w:spacing w:line="360" w:lineRule="auto"/>
              <w:rPr>
                <w:sz w:val="20"/>
                <w:szCs w:val="20"/>
              </w:rPr>
            </w:pPr>
            <w:r>
              <w:rPr>
                <w:sz w:val="20"/>
                <w:szCs w:val="20"/>
              </w:rPr>
              <w:t>Dunkelblau</w:t>
            </w:r>
          </w:p>
        </w:tc>
        <w:tc>
          <w:tcPr>
            <w:tcW w:w="3100" w:type="dxa"/>
          </w:tcPr>
          <w:p w:rsidR="00D51671" w:rsidRDefault="00D51671" w:rsidP="0036711E">
            <w:pPr>
              <w:spacing w:line="360" w:lineRule="auto"/>
              <w:rPr>
                <w:sz w:val="20"/>
                <w:szCs w:val="20"/>
              </w:rPr>
            </w:pPr>
            <w:r>
              <w:rPr>
                <w:sz w:val="20"/>
                <w:szCs w:val="20"/>
              </w:rPr>
              <w:t>8</w:t>
            </w:r>
          </w:p>
        </w:tc>
      </w:tr>
      <w:tr w:rsidR="00D51671" w:rsidTr="00D51671">
        <w:trPr>
          <w:trHeight w:val="368"/>
        </w:trPr>
        <w:tc>
          <w:tcPr>
            <w:tcW w:w="3100" w:type="dxa"/>
          </w:tcPr>
          <w:p w:rsidR="00D51671" w:rsidRDefault="00D51671" w:rsidP="0036711E">
            <w:pPr>
              <w:spacing w:line="360" w:lineRule="auto"/>
              <w:rPr>
                <w:sz w:val="20"/>
                <w:szCs w:val="20"/>
              </w:rPr>
            </w:pPr>
            <w:r>
              <w:rPr>
                <w:sz w:val="20"/>
                <w:szCs w:val="20"/>
              </w:rPr>
              <w:t>Zink</w:t>
            </w:r>
          </w:p>
        </w:tc>
        <w:tc>
          <w:tcPr>
            <w:tcW w:w="3100" w:type="dxa"/>
          </w:tcPr>
          <w:p w:rsidR="00D51671" w:rsidRDefault="00D51671" w:rsidP="0036711E">
            <w:pPr>
              <w:spacing w:line="360" w:lineRule="auto"/>
              <w:rPr>
                <w:sz w:val="20"/>
                <w:szCs w:val="20"/>
              </w:rPr>
            </w:pPr>
            <w:r>
              <w:rPr>
                <w:sz w:val="20"/>
                <w:szCs w:val="20"/>
              </w:rPr>
              <w:t>Blaugrün</w:t>
            </w:r>
          </w:p>
        </w:tc>
        <w:tc>
          <w:tcPr>
            <w:tcW w:w="3100" w:type="dxa"/>
          </w:tcPr>
          <w:p w:rsidR="00D51671" w:rsidRDefault="00D51671" w:rsidP="0036711E">
            <w:pPr>
              <w:spacing w:line="360" w:lineRule="auto"/>
              <w:rPr>
                <w:sz w:val="20"/>
                <w:szCs w:val="20"/>
              </w:rPr>
            </w:pPr>
            <w:r>
              <w:rPr>
                <w:sz w:val="20"/>
                <w:szCs w:val="20"/>
              </w:rPr>
              <w:t>7,5</w:t>
            </w:r>
          </w:p>
        </w:tc>
      </w:tr>
      <w:tr w:rsidR="00D51671" w:rsidTr="00D51671">
        <w:trPr>
          <w:trHeight w:val="348"/>
        </w:trPr>
        <w:tc>
          <w:tcPr>
            <w:tcW w:w="3100" w:type="dxa"/>
          </w:tcPr>
          <w:p w:rsidR="00D51671" w:rsidRDefault="00D51671" w:rsidP="0036711E">
            <w:pPr>
              <w:spacing w:line="360" w:lineRule="auto"/>
              <w:rPr>
                <w:sz w:val="20"/>
                <w:szCs w:val="20"/>
              </w:rPr>
            </w:pPr>
            <w:r>
              <w:rPr>
                <w:sz w:val="20"/>
                <w:szCs w:val="20"/>
              </w:rPr>
              <w:t>Silber</w:t>
            </w:r>
          </w:p>
        </w:tc>
        <w:tc>
          <w:tcPr>
            <w:tcW w:w="3100" w:type="dxa"/>
          </w:tcPr>
          <w:p w:rsidR="00D51671" w:rsidRDefault="00D51671" w:rsidP="0036711E">
            <w:pPr>
              <w:spacing w:line="360" w:lineRule="auto"/>
              <w:rPr>
                <w:sz w:val="20"/>
                <w:szCs w:val="20"/>
              </w:rPr>
            </w:pPr>
            <w:r>
              <w:rPr>
                <w:sz w:val="20"/>
                <w:szCs w:val="20"/>
              </w:rPr>
              <w:t>Grün</w:t>
            </w:r>
          </w:p>
        </w:tc>
        <w:tc>
          <w:tcPr>
            <w:tcW w:w="3100" w:type="dxa"/>
          </w:tcPr>
          <w:p w:rsidR="00D51671" w:rsidRDefault="00D51671" w:rsidP="0036711E">
            <w:pPr>
              <w:spacing w:line="360" w:lineRule="auto"/>
              <w:rPr>
                <w:sz w:val="20"/>
                <w:szCs w:val="20"/>
              </w:rPr>
            </w:pPr>
            <w:r>
              <w:rPr>
                <w:sz w:val="20"/>
                <w:szCs w:val="20"/>
              </w:rPr>
              <w:t>7</w:t>
            </w:r>
          </w:p>
        </w:tc>
      </w:tr>
    </w:tbl>
    <w:p w:rsidR="0036711E" w:rsidRDefault="0036711E" w:rsidP="0036711E">
      <w:pPr>
        <w:spacing w:line="360" w:lineRule="auto"/>
        <w:rPr>
          <w:sz w:val="22"/>
          <w:szCs w:val="22"/>
        </w:rPr>
      </w:pPr>
      <w:r w:rsidRPr="0036711E">
        <w:rPr>
          <w:sz w:val="22"/>
          <w:szCs w:val="22"/>
        </w:rPr>
        <w:lastRenderedPageBreak/>
        <w:t xml:space="preserve">In Abbildung 9 ist der Inhibierende Effekt der Schwermetalle zu erkennen. Wenn Silber zur Lösung hinzugefügt wurde, konnte die Urease kaum arbeiten. Blei dagegen hemmte die Urease nur schwach. Die Kontrolle zeigt das tiefste Dunkelblau. </w:t>
      </w:r>
    </w:p>
    <w:p w:rsidR="0036711E" w:rsidRPr="0036711E" w:rsidRDefault="0036711E" w:rsidP="0036711E">
      <w:pPr>
        <w:spacing w:line="360" w:lineRule="auto"/>
        <w:rPr>
          <w:sz w:val="22"/>
          <w:szCs w:val="22"/>
        </w:rPr>
      </w:pPr>
    </w:p>
    <w:p w:rsidR="0036711E" w:rsidRDefault="0036711E" w:rsidP="0036711E">
      <w:pPr>
        <w:spacing w:line="360" w:lineRule="auto"/>
        <w:rPr>
          <w:sz w:val="20"/>
          <w:szCs w:val="20"/>
        </w:rPr>
      </w:pPr>
      <w:r>
        <w:rPr>
          <w:noProof/>
          <w:sz w:val="20"/>
          <w:szCs w:val="20"/>
        </w:rPr>
        <w:drawing>
          <wp:inline distT="0" distB="0" distL="0" distR="0">
            <wp:extent cx="1199626" cy="2280653"/>
            <wp:effectExtent l="0" t="0" r="635"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171207-WA0002.jpg"/>
                    <pic:cNvPicPr/>
                  </pic:nvPicPr>
                  <pic:blipFill rotWithShape="1">
                    <a:blip r:embed="rId12">
                      <a:extLst>
                        <a:ext uri="{28A0092B-C50C-407E-A947-70E740481C1C}">
                          <a14:useLocalDpi xmlns:a14="http://schemas.microsoft.com/office/drawing/2010/main" val="0"/>
                        </a:ext>
                      </a:extLst>
                    </a:blip>
                    <a:srcRect l="10196" t="28169" r="68968" b="19018"/>
                    <a:stretch/>
                  </pic:blipFill>
                  <pic:spPr bwMode="auto">
                    <a:xfrm>
                      <a:off x="0" y="0"/>
                      <a:ext cx="1200055" cy="2281469"/>
                    </a:xfrm>
                    <a:prstGeom prst="rect">
                      <a:avLst/>
                    </a:prstGeom>
                    <a:ln>
                      <a:noFill/>
                    </a:ln>
                    <a:extLst>
                      <a:ext uri="{53640926-AAD7-44D8-BBD7-CCE9431645EC}">
                        <a14:shadowObscured xmlns:a14="http://schemas.microsoft.com/office/drawing/2010/main"/>
                      </a:ext>
                    </a:extLst>
                  </pic:spPr>
                </pic:pic>
              </a:graphicData>
            </a:graphic>
          </wp:inline>
        </w:drawing>
      </w:r>
    </w:p>
    <w:p w:rsidR="0036711E" w:rsidRDefault="0036711E" w:rsidP="0036711E">
      <w:pPr>
        <w:spacing w:line="360" w:lineRule="auto"/>
        <w:rPr>
          <w:sz w:val="20"/>
          <w:szCs w:val="20"/>
        </w:rPr>
      </w:pPr>
      <w:r>
        <w:rPr>
          <w:sz w:val="20"/>
          <w:szCs w:val="20"/>
        </w:rPr>
        <w:t xml:space="preserve">Abbildung 10: Proben mit Sojabohnensuspension und Zink. Linke Reagenzglas ist die Kontrolle 3 ohne weiter Zusätze. Das R. rechts daneben enthält </w:t>
      </w:r>
      <w:r w:rsidR="002F63B8">
        <w:rPr>
          <w:sz w:val="20"/>
          <w:szCs w:val="20"/>
        </w:rPr>
        <w:t>Cystein. Das Letzte EDTA</w:t>
      </w:r>
    </w:p>
    <w:p w:rsidR="002F63B8" w:rsidRDefault="002F63B8" w:rsidP="0036711E">
      <w:pPr>
        <w:spacing w:line="360" w:lineRule="auto"/>
        <w:rPr>
          <w:noProof/>
          <w:sz w:val="20"/>
          <w:szCs w:val="20"/>
        </w:rPr>
      </w:pPr>
    </w:p>
    <w:p w:rsidR="002F63B8" w:rsidRDefault="002F63B8" w:rsidP="0036711E">
      <w:pPr>
        <w:spacing w:line="360" w:lineRule="auto"/>
        <w:rPr>
          <w:sz w:val="20"/>
          <w:szCs w:val="20"/>
        </w:rPr>
      </w:pPr>
      <w:r>
        <w:rPr>
          <w:noProof/>
          <w:sz w:val="20"/>
          <w:szCs w:val="20"/>
        </w:rPr>
        <w:drawing>
          <wp:inline distT="0" distB="0" distL="0" distR="0">
            <wp:extent cx="1207135" cy="2397583"/>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20171207-WA0007.jpg"/>
                    <pic:cNvPicPr/>
                  </pic:nvPicPr>
                  <pic:blipFill rotWithShape="1">
                    <a:blip r:embed="rId13">
                      <a:extLst>
                        <a:ext uri="{28A0092B-C50C-407E-A947-70E740481C1C}">
                          <a14:useLocalDpi xmlns:a14="http://schemas.microsoft.com/office/drawing/2010/main" val="0"/>
                        </a:ext>
                      </a:extLst>
                    </a:blip>
                    <a:srcRect l="9761" t="29536" r="69266" b="14927"/>
                    <a:stretch/>
                  </pic:blipFill>
                  <pic:spPr bwMode="auto">
                    <a:xfrm>
                      <a:off x="0" y="0"/>
                      <a:ext cx="1207910" cy="2399122"/>
                    </a:xfrm>
                    <a:prstGeom prst="rect">
                      <a:avLst/>
                    </a:prstGeom>
                    <a:ln>
                      <a:noFill/>
                    </a:ln>
                    <a:extLst>
                      <a:ext uri="{53640926-AAD7-44D8-BBD7-CCE9431645EC}">
                        <a14:shadowObscured xmlns:a14="http://schemas.microsoft.com/office/drawing/2010/main"/>
                      </a:ext>
                    </a:extLst>
                  </pic:spPr>
                </pic:pic>
              </a:graphicData>
            </a:graphic>
          </wp:inline>
        </w:drawing>
      </w:r>
    </w:p>
    <w:p w:rsidR="002F63B8" w:rsidRDefault="002F63B8" w:rsidP="002F63B8">
      <w:pPr>
        <w:spacing w:line="360" w:lineRule="auto"/>
        <w:rPr>
          <w:sz w:val="20"/>
          <w:szCs w:val="20"/>
        </w:rPr>
      </w:pPr>
      <w:r>
        <w:rPr>
          <w:sz w:val="20"/>
          <w:szCs w:val="20"/>
        </w:rPr>
        <w:t>Abbildung 11: Proben mit Sojabohnensuspension und Zink. Linke Reagenzglas ist die Kontrolle 3 ohne weiter Zusätze. Das R. rechts daneben enthält Cystein. Das Letzte EDTA. Nach e Stunden</w:t>
      </w:r>
    </w:p>
    <w:p w:rsidR="002F63B8" w:rsidRDefault="002F63B8" w:rsidP="002F63B8">
      <w:pPr>
        <w:spacing w:line="360" w:lineRule="auto"/>
        <w:rPr>
          <w:sz w:val="20"/>
          <w:szCs w:val="20"/>
        </w:rPr>
      </w:pPr>
    </w:p>
    <w:p w:rsidR="002F63B8" w:rsidRDefault="002F63B8" w:rsidP="0036711E">
      <w:pPr>
        <w:spacing w:line="360" w:lineRule="auto"/>
        <w:rPr>
          <w:sz w:val="20"/>
          <w:szCs w:val="20"/>
        </w:rPr>
      </w:pPr>
      <w:r>
        <w:rPr>
          <w:sz w:val="20"/>
          <w:szCs w:val="20"/>
        </w:rPr>
        <w:t xml:space="preserve">Tabelle 5: Farbe und pH-Wert der Proben nach 4 Stunden. </w:t>
      </w:r>
    </w:p>
    <w:tbl>
      <w:tblPr>
        <w:tblStyle w:val="Tabellenraster"/>
        <w:tblW w:w="0" w:type="auto"/>
        <w:tblLook w:val="04A0" w:firstRow="1" w:lastRow="0" w:firstColumn="1" w:lastColumn="0" w:noHBand="0" w:noVBand="1"/>
      </w:tblPr>
      <w:tblGrid>
        <w:gridCol w:w="3070"/>
        <w:gridCol w:w="3070"/>
        <w:gridCol w:w="3070"/>
      </w:tblGrid>
      <w:tr w:rsidR="002F63B8" w:rsidTr="002F63B8">
        <w:tc>
          <w:tcPr>
            <w:tcW w:w="3070" w:type="dxa"/>
          </w:tcPr>
          <w:p w:rsidR="002F63B8" w:rsidRDefault="002F63B8" w:rsidP="0036711E">
            <w:pPr>
              <w:spacing w:line="360" w:lineRule="auto"/>
              <w:rPr>
                <w:sz w:val="20"/>
                <w:szCs w:val="20"/>
              </w:rPr>
            </w:pPr>
            <w:r>
              <w:rPr>
                <w:sz w:val="20"/>
                <w:szCs w:val="20"/>
              </w:rPr>
              <w:t>Proben</w:t>
            </w:r>
          </w:p>
        </w:tc>
        <w:tc>
          <w:tcPr>
            <w:tcW w:w="3070" w:type="dxa"/>
          </w:tcPr>
          <w:p w:rsidR="002F63B8" w:rsidRDefault="002F63B8" w:rsidP="0036711E">
            <w:pPr>
              <w:spacing w:line="360" w:lineRule="auto"/>
              <w:rPr>
                <w:sz w:val="20"/>
                <w:szCs w:val="20"/>
              </w:rPr>
            </w:pPr>
            <w:r>
              <w:rPr>
                <w:sz w:val="20"/>
                <w:szCs w:val="20"/>
              </w:rPr>
              <w:t>Farbe</w:t>
            </w:r>
          </w:p>
        </w:tc>
        <w:tc>
          <w:tcPr>
            <w:tcW w:w="3070" w:type="dxa"/>
          </w:tcPr>
          <w:p w:rsidR="002F63B8" w:rsidRDefault="002F63B8" w:rsidP="0036711E">
            <w:pPr>
              <w:spacing w:line="360" w:lineRule="auto"/>
              <w:rPr>
                <w:sz w:val="20"/>
                <w:szCs w:val="20"/>
              </w:rPr>
            </w:pPr>
            <w:r>
              <w:rPr>
                <w:sz w:val="20"/>
                <w:szCs w:val="20"/>
              </w:rPr>
              <w:t>pH-Wert</w:t>
            </w:r>
          </w:p>
        </w:tc>
      </w:tr>
      <w:tr w:rsidR="002F63B8" w:rsidTr="002F63B8">
        <w:tc>
          <w:tcPr>
            <w:tcW w:w="3070" w:type="dxa"/>
          </w:tcPr>
          <w:p w:rsidR="002F63B8" w:rsidRDefault="002F63B8" w:rsidP="0036711E">
            <w:pPr>
              <w:spacing w:line="360" w:lineRule="auto"/>
              <w:rPr>
                <w:sz w:val="20"/>
                <w:szCs w:val="20"/>
              </w:rPr>
            </w:pPr>
            <w:r>
              <w:rPr>
                <w:sz w:val="20"/>
                <w:szCs w:val="20"/>
              </w:rPr>
              <w:t>Kontrolle 3</w:t>
            </w:r>
          </w:p>
        </w:tc>
        <w:tc>
          <w:tcPr>
            <w:tcW w:w="3070" w:type="dxa"/>
          </w:tcPr>
          <w:p w:rsidR="002F63B8" w:rsidRDefault="002F63B8" w:rsidP="0036711E">
            <w:pPr>
              <w:spacing w:line="360" w:lineRule="auto"/>
              <w:rPr>
                <w:sz w:val="20"/>
                <w:szCs w:val="20"/>
              </w:rPr>
            </w:pPr>
            <w:r>
              <w:rPr>
                <w:sz w:val="20"/>
                <w:szCs w:val="20"/>
              </w:rPr>
              <w:t>Grün</w:t>
            </w:r>
          </w:p>
        </w:tc>
        <w:tc>
          <w:tcPr>
            <w:tcW w:w="3070" w:type="dxa"/>
          </w:tcPr>
          <w:p w:rsidR="002F63B8" w:rsidRDefault="002F63B8" w:rsidP="0036711E">
            <w:pPr>
              <w:spacing w:line="360" w:lineRule="auto"/>
              <w:rPr>
                <w:sz w:val="20"/>
                <w:szCs w:val="20"/>
              </w:rPr>
            </w:pPr>
            <w:r>
              <w:rPr>
                <w:sz w:val="20"/>
                <w:szCs w:val="20"/>
              </w:rPr>
              <w:t>7,2</w:t>
            </w:r>
          </w:p>
        </w:tc>
      </w:tr>
      <w:tr w:rsidR="002F63B8" w:rsidTr="002F63B8">
        <w:tc>
          <w:tcPr>
            <w:tcW w:w="3070" w:type="dxa"/>
          </w:tcPr>
          <w:p w:rsidR="002F63B8" w:rsidRDefault="002F63B8" w:rsidP="0036711E">
            <w:pPr>
              <w:spacing w:line="360" w:lineRule="auto"/>
              <w:rPr>
                <w:sz w:val="20"/>
                <w:szCs w:val="20"/>
              </w:rPr>
            </w:pPr>
            <w:r>
              <w:rPr>
                <w:sz w:val="20"/>
                <w:szCs w:val="20"/>
              </w:rPr>
              <w:t>Cystein</w:t>
            </w:r>
          </w:p>
        </w:tc>
        <w:tc>
          <w:tcPr>
            <w:tcW w:w="3070" w:type="dxa"/>
          </w:tcPr>
          <w:p w:rsidR="002F63B8" w:rsidRDefault="002F63B8" w:rsidP="0036711E">
            <w:pPr>
              <w:spacing w:line="360" w:lineRule="auto"/>
              <w:rPr>
                <w:sz w:val="20"/>
                <w:szCs w:val="20"/>
              </w:rPr>
            </w:pPr>
            <w:r>
              <w:rPr>
                <w:sz w:val="20"/>
                <w:szCs w:val="20"/>
              </w:rPr>
              <w:t>Grün</w:t>
            </w:r>
          </w:p>
        </w:tc>
        <w:tc>
          <w:tcPr>
            <w:tcW w:w="3070" w:type="dxa"/>
          </w:tcPr>
          <w:p w:rsidR="002F63B8" w:rsidRDefault="002F63B8" w:rsidP="0036711E">
            <w:pPr>
              <w:spacing w:line="360" w:lineRule="auto"/>
              <w:rPr>
                <w:sz w:val="20"/>
                <w:szCs w:val="20"/>
              </w:rPr>
            </w:pPr>
            <w:r>
              <w:rPr>
                <w:sz w:val="20"/>
                <w:szCs w:val="20"/>
              </w:rPr>
              <w:t>7,2</w:t>
            </w:r>
          </w:p>
        </w:tc>
      </w:tr>
      <w:tr w:rsidR="002F63B8" w:rsidTr="002F63B8">
        <w:tc>
          <w:tcPr>
            <w:tcW w:w="3070" w:type="dxa"/>
          </w:tcPr>
          <w:p w:rsidR="002F63B8" w:rsidRDefault="002F63B8" w:rsidP="0036711E">
            <w:pPr>
              <w:spacing w:line="360" w:lineRule="auto"/>
              <w:rPr>
                <w:sz w:val="20"/>
                <w:szCs w:val="20"/>
              </w:rPr>
            </w:pPr>
            <w:r>
              <w:rPr>
                <w:sz w:val="20"/>
                <w:szCs w:val="20"/>
              </w:rPr>
              <w:t>EDTA</w:t>
            </w:r>
          </w:p>
        </w:tc>
        <w:tc>
          <w:tcPr>
            <w:tcW w:w="3070" w:type="dxa"/>
          </w:tcPr>
          <w:p w:rsidR="002F63B8" w:rsidRDefault="002F63B8" w:rsidP="0036711E">
            <w:pPr>
              <w:spacing w:line="360" w:lineRule="auto"/>
              <w:rPr>
                <w:sz w:val="20"/>
                <w:szCs w:val="20"/>
              </w:rPr>
            </w:pPr>
            <w:r>
              <w:rPr>
                <w:sz w:val="20"/>
                <w:szCs w:val="20"/>
              </w:rPr>
              <w:t>Grün</w:t>
            </w:r>
          </w:p>
        </w:tc>
        <w:tc>
          <w:tcPr>
            <w:tcW w:w="3070" w:type="dxa"/>
          </w:tcPr>
          <w:p w:rsidR="002F63B8" w:rsidRDefault="002F63B8" w:rsidP="0036711E">
            <w:pPr>
              <w:spacing w:line="360" w:lineRule="auto"/>
              <w:rPr>
                <w:sz w:val="20"/>
                <w:szCs w:val="20"/>
              </w:rPr>
            </w:pPr>
            <w:r>
              <w:rPr>
                <w:sz w:val="20"/>
                <w:szCs w:val="20"/>
              </w:rPr>
              <w:t>7,2</w:t>
            </w:r>
          </w:p>
        </w:tc>
      </w:tr>
    </w:tbl>
    <w:p w:rsidR="002F63B8" w:rsidRDefault="002F63B8" w:rsidP="0036711E">
      <w:pPr>
        <w:spacing w:line="360" w:lineRule="auto"/>
        <w:rPr>
          <w:sz w:val="20"/>
          <w:szCs w:val="20"/>
        </w:rPr>
      </w:pPr>
    </w:p>
    <w:p w:rsidR="002F63B8" w:rsidRPr="002F63B8" w:rsidRDefault="002F63B8" w:rsidP="0036711E">
      <w:pPr>
        <w:spacing w:line="360" w:lineRule="auto"/>
        <w:rPr>
          <w:sz w:val="22"/>
          <w:szCs w:val="22"/>
        </w:rPr>
      </w:pPr>
      <w:r>
        <w:rPr>
          <w:sz w:val="22"/>
          <w:szCs w:val="22"/>
        </w:rPr>
        <w:lastRenderedPageBreak/>
        <w:t xml:space="preserve">Nach 3 Stunden lässt sich ein minimaler Unterschied </w:t>
      </w:r>
      <w:r w:rsidR="00F0205B">
        <w:rPr>
          <w:sz w:val="22"/>
          <w:szCs w:val="22"/>
        </w:rPr>
        <w:t>in der Farbe erkennen. Die Urease wird weiterhin gehemmt. EDTA und Cystein scheinen nicht die Hemmung aufzuheben. Die Farben gleichen der Kontrolle 3 (Abb. 11).</w:t>
      </w:r>
    </w:p>
    <w:p w:rsidR="003E55D5" w:rsidRPr="002C2026" w:rsidRDefault="001320BD" w:rsidP="0036711E">
      <w:pPr>
        <w:pStyle w:val="berschrift1"/>
      </w:pPr>
      <w:r>
        <w:t>Diskussion</w:t>
      </w:r>
    </w:p>
    <w:p w:rsidR="00D27CB7" w:rsidRDefault="00F0205B" w:rsidP="00F0205B">
      <w:pPr>
        <w:pStyle w:val="berschrift2"/>
      </w:pPr>
      <w:r>
        <w:t>Qualitativer Nachweis von Urease</w:t>
      </w:r>
    </w:p>
    <w:p w:rsidR="00F0205B" w:rsidRPr="00F0205B" w:rsidRDefault="00D57337" w:rsidP="00D57337">
      <w:pPr>
        <w:spacing w:line="360" w:lineRule="auto"/>
        <w:rPr>
          <w:sz w:val="22"/>
          <w:szCs w:val="22"/>
        </w:rPr>
      </w:pPr>
      <w:r>
        <w:rPr>
          <w:sz w:val="22"/>
          <w:szCs w:val="22"/>
        </w:rPr>
        <w:t xml:space="preserve">Es konnten in sechs Kernen Ureasen nachgewiesen werden. Die Kerne sollten alle Ureasen enthalten. Manche der Proben hatten mit 3 Stunden vielleicht nicht genug Zeit genug Ammoniak zu produzieren, um den pH-Wert sichtbar zu verändern. Die Walnuss startete mit einem leicht sauren pH-Wert, der Neutral wurde. Auch dies lässt auf eine Urease schließen. Haselnuss sticht heraus, weil anstatt einer Verschiebung ins basische oder keiner Veränderung fand eine Verschiebung ins Saure statt. </w:t>
      </w:r>
    </w:p>
    <w:p w:rsidR="00F0205B" w:rsidRDefault="00F0205B" w:rsidP="00D57337">
      <w:pPr>
        <w:pStyle w:val="berschrift2"/>
      </w:pPr>
      <w:r>
        <w:t>Substrathemmung der Urease</w:t>
      </w:r>
    </w:p>
    <w:p w:rsidR="00F0205B" w:rsidRPr="00F0205B" w:rsidRDefault="00D6034F" w:rsidP="00D57337">
      <w:pPr>
        <w:spacing w:line="360" w:lineRule="auto"/>
      </w:pPr>
      <w:r>
        <w:rPr>
          <w:sz w:val="22"/>
          <w:szCs w:val="22"/>
        </w:rPr>
        <w:t xml:space="preserve">Der Versuch zeigt den Effekt einer höheren Konzentration von Harnstoff auf die Urease. Bei zu viel Harnsäure findet eine Hemmung statt. Zwischen 1 %, 5 % und 10% ist kein Unterschied zu erkennen. Die Urease arbeitet normal. Ab einer Konzentration von 20 % ist eine leicht Hemmung zu sehen. Bei 50 % findet eine starke Hemmung statt. Es entsteht weiterhin Ammoniak, aber in kleineren Mengen. Es binden zu viele Substrate an das Molekül und inaktivieren es. Die Konzentration ist, aber noch klein genug, dass ein Teil der Ureasen weiterarbeiten. </w:t>
      </w:r>
    </w:p>
    <w:p w:rsidR="00741129" w:rsidRDefault="00D57337" w:rsidP="00D57337">
      <w:pPr>
        <w:pStyle w:val="berschrift2"/>
      </w:pPr>
      <w:r>
        <w:t>Substratspezifität und kompetitive Hemmung der Urease</w:t>
      </w:r>
    </w:p>
    <w:p w:rsidR="005B55F0" w:rsidRDefault="00FA5A6C" w:rsidP="00D57337">
      <w:pPr>
        <w:spacing w:line="360" w:lineRule="auto"/>
        <w:rPr>
          <w:sz w:val="22"/>
          <w:szCs w:val="22"/>
        </w:rPr>
      </w:pPr>
      <w:r>
        <w:rPr>
          <w:sz w:val="22"/>
          <w:szCs w:val="22"/>
        </w:rPr>
        <w:t xml:space="preserve">Der </w:t>
      </w:r>
      <w:r w:rsidR="005B55F0">
        <w:rPr>
          <w:sz w:val="22"/>
          <w:szCs w:val="22"/>
        </w:rPr>
        <w:t>N,N</w:t>
      </w:r>
      <w:r>
        <w:rPr>
          <w:sz w:val="22"/>
          <w:szCs w:val="22"/>
        </w:rPr>
        <w:t xml:space="preserve"> – Dimethylharnstoff besitzt eine andere Form und Struktur, als der </w:t>
      </w:r>
      <w:r w:rsidR="005B55F0">
        <w:rPr>
          <w:sz w:val="22"/>
          <w:szCs w:val="22"/>
        </w:rPr>
        <w:t xml:space="preserve">normale Harnstoff. An den Beiden Stickstoffen hängt jeweils eine Methylgruppe. Die unterschiedliche Form bedeutet, dass die chemischen Eigenschaften leicht anders sind. Beide Harnstoffe setzten sich an die Urease. Der Normale kann abgebaut werden, der Andere nicht. Auch durch die Zugabe von 10 % Harnstoff konnte keine Ammoniak Produktion beobachtet werden. Der N,N – Dimethylharnstoff lässt sich demnach nur aktiv und nicht passiv trennen. </w:t>
      </w:r>
    </w:p>
    <w:p w:rsidR="00D57337" w:rsidRPr="00D57337" w:rsidRDefault="005B55F0" w:rsidP="005B55F0">
      <w:r>
        <w:br w:type="page"/>
      </w:r>
    </w:p>
    <w:p w:rsidR="001320BD" w:rsidRDefault="00D57337" w:rsidP="00D57337">
      <w:pPr>
        <w:pStyle w:val="berschrift2"/>
      </w:pPr>
      <w:r>
        <w:lastRenderedPageBreak/>
        <w:t>Enzymhemmung durch Schwermetalle</w:t>
      </w:r>
    </w:p>
    <w:p w:rsidR="00D57337" w:rsidRDefault="002B0D9B" w:rsidP="00D57337">
      <w:pPr>
        <w:spacing w:line="360" w:lineRule="auto"/>
        <w:rPr>
          <w:sz w:val="22"/>
          <w:szCs w:val="22"/>
        </w:rPr>
      </w:pPr>
      <w:r>
        <w:rPr>
          <w:sz w:val="22"/>
          <w:szCs w:val="22"/>
        </w:rPr>
        <w:t xml:space="preserve">Die Ergebnisse zeigen, dass der beste Inhibitor unter den drei getesteten Schwermetallen Silber ist. Die Urease konnte gar nicht arbeiten und es ist kein Ammoniak entstanden. Das Zink konnte die Urease nur teilweise hemmen. Durch Blei wurde die Urease kaum gehemmt. Die Farbe ist nur schwach heller als die der Kontrolle 2 (Abb.9). </w:t>
      </w:r>
    </w:p>
    <w:p w:rsidR="001320BD" w:rsidRPr="00430D1E" w:rsidRDefault="002B0D9B" w:rsidP="00430D1E">
      <w:pPr>
        <w:spacing w:line="360" w:lineRule="auto"/>
        <w:rPr>
          <w:sz w:val="22"/>
          <w:szCs w:val="22"/>
        </w:rPr>
      </w:pPr>
      <w:r>
        <w:rPr>
          <w:sz w:val="22"/>
          <w:szCs w:val="22"/>
        </w:rPr>
        <w:t xml:space="preserve">Der Versuch die inhibitorische Wirkung von Zink durch EDTA oder Cystein aufzuheben hat nicht funktioniert. Beide Ergebnisse zeigen farblich keinen Unterschied zu der Kontrolle 3 (Abb. 11). Um zu überprüfen ob Cystein und EDTA nur bei Zink nicht gegen die Hemmung wirken, müsste ein weiterer Versuch mit zum Beispiel Silber durchgeführt werden. Es ist genug Zeit vergangen, was man an der leichten Veränderung der Farbe zwischen Abbildung 10 und 11 erkennen kann. Die Urease, welche nicht gehemmt waren konnten arbeiten. </w:t>
      </w:r>
      <w:bookmarkStart w:id="0" w:name="_GoBack"/>
      <w:bookmarkEnd w:id="0"/>
    </w:p>
    <w:p w:rsidR="001320BD" w:rsidRDefault="001320BD" w:rsidP="00D57337">
      <w:pPr>
        <w:pStyle w:val="Textkrper"/>
      </w:pPr>
    </w:p>
    <w:p w:rsidR="001320BD" w:rsidRDefault="001320BD" w:rsidP="0036711E">
      <w:pPr>
        <w:pStyle w:val="Textkrper"/>
      </w:pPr>
    </w:p>
    <w:p w:rsidR="001320BD" w:rsidRDefault="001320BD" w:rsidP="0036711E">
      <w:pPr>
        <w:pStyle w:val="Textkrper"/>
      </w:pPr>
    </w:p>
    <w:p w:rsidR="00741129" w:rsidRDefault="00741129" w:rsidP="0036711E">
      <w:pPr>
        <w:pStyle w:val="Textkrper"/>
      </w:pPr>
    </w:p>
    <w:p w:rsidR="00354218" w:rsidRDefault="001320BD" w:rsidP="0036711E">
      <w:pPr>
        <w:spacing w:line="360" w:lineRule="auto"/>
      </w:pPr>
      <w:r>
        <w:tab/>
      </w:r>
      <w:r>
        <w:tab/>
      </w:r>
      <w:r>
        <w:tab/>
      </w:r>
      <w:r>
        <w:tab/>
      </w:r>
      <w:r>
        <w:tab/>
      </w:r>
      <w:r w:rsidR="007A3F1B">
        <w:tab/>
      </w:r>
      <w:r w:rsidR="00D27CB7">
        <w:t>____</w:t>
      </w:r>
      <w:r w:rsidR="00354218">
        <w:t>_________________________</w:t>
      </w:r>
      <w:r w:rsidR="00D27CB7">
        <w:t>______</w:t>
      </w:r>
    </w:p>
    <w:p w:rsidR="00354218" w:rsidRDefault="003D781B" w:rsidP="0036711E">
      <w:pPr>
        <w:spacing w:line="360" w:lineRule="auto"/>
      </w:pPr>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2B0D9B" w:rsidRPr="00CF00B3" w:rsidRDefault="002B0D9B"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2B0D9B" w:rsidRPr="00CF00B3" w:rsidRDefault="002B0D9B"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36711E">
      <w:pPr>
        <w:pStyle w:val="Textkrper"/>
      </w:pPr>
    </w:p>
    <w:p w:rsidR="00CF00B3" w:rsidRPr="00354218" w:rsidRDefault="00CF00B3" w:rsidP="0036711E">
      <w:pPr>
        <w:pStyle w:val="Textkrper"/>
      </w:pPr>
    </w:p>
    <w:sectPr w:rsidR="00CF00B3" w:rsidRPr="00354218" w:rsidSect="007D7A54">
      <w:headerReference w:type="default" r:id="rId14"/>
      <w:footerReference w:type="default" r:id="rId15"/>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686" w:rsidRDefault="004D6686">
      <w:r>
        <w:separator/>
      </w:r>
    </w:p>
  </w:endnote>
  <w:endnote w:type="continuationSeparator" w:id="0">
    <w:p w:rsidR="004D6686" w:rsidRDefault="004D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D9B" w:rsidRDefault="002B0D9B">
    <w:pPr>
      <w:pStyle w:val="Fuzeile"/>
      <w:jc w:val="right"/>
    </w:pPr>
    <w:r>
      <w:fldChar w:fldCharType="begin"/>
    </w:r>
    <w:r>
      <w:instrText>PAGE   \* MERGEFORMAT</w:instrText>
    </w:r>
    <w:r>
      <w:fldChar w:fldCharType="separate"/>
    </w:r>
    <w:r w:rsidR="00430D1E">
      <w:rPr>
        <w:noProof/>
      </w:rPr>
      <w:t>7</w:t>
    </w:r>
    <w:r>
      <w:fldChar w:fldCharType="end"/>
    </w:r>
  </w:p>
  <w:p w:rsidR="002B0D9B" w:rsidRDefault="002B0D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686" w:rsidRDefault="004D6686">
      <w:r>
        <w:separator/>
      </w:r>
    </w:p>
  </w:footnote>
  <w:footnote w:type="continuationSeparator" w:id="0">
    <w:p w:rsidR="004D6686" w:rsidRDefault="004D6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D9B" w:rsidRDefault="002B0D9B"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P_Zoo</w:t>
    </w:r>
    <w:proofErr w:type="spellEnd"/>
    <w:r>
      <w:t xml:space="preserve"> WS 2017/18</w:t>
    </w:r>
  </w:p>
  <w:p w:rsidR="002B0D9B" w:rsidRDefault="002B0D9B"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A   AG 2</w:t>
    </w:r>
  </w:p>
  <w:p w:rsidR="002B0D9B" w:rsidRDefault="002B0D9B"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Phillip Berger, Yannik Seubert</w:t>
    </w:r>
    <w:r>
      <w:tab/>
      <w:t>Datum: 21.12.2017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41F6FDE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8"/>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629ED"/>
    <w:rsid w:val="000A674D"/>
    <w:rsid w:val="000B30C7"/>
    <w:rsid w:val="001320BD"/>
    <w:rsid w:val="001F12CE"/>
    <w:rsid w:val="00253D32"/>
    <w:rsid w:val="002B0D9B"/>
    <w:rsid w:val="002B14A5"/>
    <w:rsid w:val="002C2026"/>
    <w:rsid w:val="002D1F02"/>
    <w:rsid w:val="002F63B8"/>
    <w:rsid w:val="00315ABD"/>
    <w:rsid w:val="00326894"/>
    <w:rsid w:val="00347FF1"/>
    <w:rsid w:val="00354218"/>
    <w:rsid w:val="0036711E"/>
    <w:rsid w:val="00383102"/>
    <w:rsid w:val="0038513D"/>
    <w:rsid w:val="003A2F91"/>
    <w:rsid w:val="003C78EE"/>
    <w:rsid w:val="003D781B"/>
    <w:rsid w:val="003E55D5"/>
    <w:rsid w:val="00416990"/>
    <w:rsid w:val="004267D0"/>
    <w:rsid w:val="00430D1E"/>
    <w:rsid w:val="004D6686"/>
    <w:rsid w:val="00522059"/>
    <w:rsid w:val="00533A37"/>
    <w:rsid w:val="0053604D"/>
    <w:rsid w:val="0055372C"/>
    <w:rsid w:val="005821B4"/>
    <w:rsid w:val="005A08A4"/>
    <w:rsid w:val="005B55F0"/>
    <w:rsid w:val="005F74B5"/>
    <w:rsid w:val="0064566B"/>
    <w:rsid w:val="00683505"/>
    <w:rsid w:val="006D5C01"/>
    <w:rsid w:val="007141DC"/>
    <w:rsid w:val="00741129"/>
    <w:rsid w:val="007714BD"/>
    <w:rsid w:val="0079639E"/>
    <w:rsid w:val="007A3F1B"/>
    <w:rsid w:val="007D7A54"/>
    <w:rsid w:val="008204B3"/>
    <w:rsid w:val="00846203"/>
    <w:rsid w:val="0089172B"/>
    <w:rsid w:val="008A2F3E"/>
    <w:rsid w:val="008A5B2B"/>
    <w:rsid w:val="00927FE4"/>
    <w:rsid w:val="00930996"/>
    <w:rsid w:val="009905DF"/>
    <w:rsid w:val="009A3440"/>
    <w:rsid w:val="009E0FDB"/>
    <w:rsid w:val="009E4C9A"/>
    <w:rsid w:val="00A574DB"/>
    <w:rsid w:val="00A74DCD"/>
    <w:rsid w:val="00B27E28"/>
    <w:rsid w:val="00B41F50"/>
    <w:rsid w:val="00C216F3"/>
    <w:rsid w:val="00C80C1D"/>
    <w:rsid w:val="00CC7ACF"/>
    <w:rsid w:val="00CF00B3"/>
    <w:rsid w:val="00D27CB7"/>
    <w:rsid w:val="00D478FF"/>
    <w:rsid w:val="00D51671"/>
    <w:rsid w:val="00D565CB"/>
    <w:rsid w:val="00D57337"/>
    <w:rsid w:val="00D6034F"/>
    <w:rsid w:val="00DD5023"/>
    <w:rsid w:val="00E32A5A"/>
    <w:rsid w:val="00E44141"/>
    <w:rsid w:val="00E479F8"/>
    <w:rsid w:val="00E81C48"/>
    <w:rsid w:val="00EC4DED"/>
    <w:rsid w:val="00F0205B"/>
    <w:rsid w:val="00F460D3"/>
    <w:rsid w:val="00F5626C"/>
    <w:rsid w:val="00FA5A6C"/>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F87DE"/>
  <w15:docId w15:val="{96D797EE-718E-41BD-B17F-B3911164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961</Words>
  <Characters>6057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11</cp:revision>
  <cp:lastPrinted>2016-09-08T07:58:00Z</cp:lastPrinted>
  <dcterms:created xsi:type="dcterms:W3CDTF">2017-12-27T10:48:00Z</dcterms:created>
  <dcterms:modified xsi:type="dcterms:W3CDTF">2018-01-10T20:26:00Z</dcterms:modified>
</cp:coreProperties>
</file>