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3C" w:rsidRDefault="0083523C" w:rsidP="00AA44E5">
      <w:pPr>
        <w:pStyle w:val="Title"/>
        <w:jc w:val="center"/>
      </w:pPr>
      <w:r>
        <w:t>RingCentral Communications</w:t>
      </w:r>
    </w:p>
    <w:p w:rsidR="00AA44E5" w:rsidRDefault="0083523C" w:rsidP="00AA44E5">
      <w:pPr>
        <w:pStyle w:val="Title"/>
        <w:jc w:val="center"/>
      </w:pPr>
      <w:r>
        <w:t>[RCCP-Free]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6000" cy="2286000"/>
            <wp:effectExtent l="0" t="0" r="0"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rcRec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F342C5" w:rsidRPr="00AA44E5" w:rsidRDefault="000E26C4" w:rsidP="00AA44E5">
      <w:pPr>
        <w:jc w:val="center"/>
      </w:pPr>
      <w:r>
        <w:br/>
        <w:t xml:space="preserve">Version 1.0 : </w:t>
      </w:r>
      <w:r w:rsidR="00E8629C">
        <w:t>April</w:t>
      </w:r>
      <w:r w:rsidR="00AA44E5">
        <w:t xml:space="preserve"> 2019</w:t>
      </w:r>
      <w:r w:rsidR="00F342C5">
        <w:br/>
      </w:r>
      <w:r>
        <w:t xml:space="preserve">Version 1.4.0 </w:t>
      </w:r>
      <w:r w:rsidR="00F342C5">
        <w:t>: July 2020</w:t>
      </w:r>
    </w:p>
    <w:p w:rsidR="000C147C" w:rsidRDefault="00AA44E5" w:rsidP="00342249">
      <w:r>
        <w:br w:type="page"/>
      </w:r>
      <w:r w:rsidR="006668DE">
        <w:lastRenderedPageBreak/>
        <w:t xml:space="preserve">This is a short guide on how to install and setup your </w:t>
      </w:r>
      <w:r w:rsidR="0083523C" w:rsidRPr="0083523C">
        <w:t>RingCentral Communications [RCCP-Free]</w:t>
      </w:r>
      <w:r w:rsidR="006668DE">
        <w:t xml:space="preserve"> Plugin.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Post) signup Widget to the sidebar on the public side of your WordPress installation. Asking for both email address and mobile number as communication points (double opt-in).</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announcement subscribers with name email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announcement subscribers. You can delete individually or collectively. No edit feature as changes will need to be initiated by the subscriber and re-validate via the 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List shows caller name, phone number to call back, reason for the call.</w:t>
      </w:r>
      <w:r w:rsidR="00227CF1">
        <w:rPr>
          <w:rFonts w:eastAsia="Times New Roman" w:cstheme="minorHAnsi"/>
          <w:color w:val="333333"/>
          <w:lang w:val="en-US"/>
        </w:rPr>
        <w:br/>
      </w:r>
    </w:p>
    <w:p w:rsidR="000137B5" w:rsidRPr="00F342C5" w:rsidRDefault="00F342C5" w:rsidP="00F342C5">
      <w:pPr>
        <w:pStyle w:val="ListParagraph"/>
        <w:numPr>
          <w:ilvl w:val="0"/>
          <w:numId w:val="3"/>
        </w:numPr>
        <w:shd w:val="clear" w:color="auto" w:fill="FFFFFF"/>
        <w:spacing w:after="0" w:line="240" w:lineRule="auto"/>
        <w:rPr>
          <w:rFonts w:eastAsia="Times New Roman" w:cstheme="minorHAnsi"/>
          <w:color w:val="333333"/>
          <w:lang w:val="en-US"/>
        </w:rPr>
      </w:pPr>
      <w:r w:rsidRPr="00F342C5">
        <w:rPr>
          <w:rFonts w:eastAsia="Times New Roman" w:cstheme="minorHAnsi"/>
          <w:color w:val="333333"/>
          <w:lang w:val="en-US"/>
        </w:rPr>
        <w:t>Chat / Manage Team Messaging - Feature to display and control the Team Messaging (GLIP) feature of RingCentral</w:t>
      </w:r>
      <w:r>
        <w:rPr>
          <w:rFonts w:eastAsia="Times New Roman" w:cstheme="minorHAnsi"/>
          <w:color w:val="333333"/>
          <w:lang w:val="en-US"/>
        </w:rPr>
        <w:t>’</w:t>
      </w:r>
      <w:r w:rsidRPr="00F342C5">
        <w:rPr>
          <w:rFonts w:eastAsia="Times New Roman" w:cstheme="minorHAnsi"/>
          <w:color w:val="333333"/>
          <w:lang w:val="en-US"/>
        </w:rPr>
        <w:t>s API. You can embed the chat portion into the admin area or simply connect to the Team Messaging area and post to it via the API.</w:t>
      </w:r>
      <w:r w:rsidR="004A11F1" w:rsidRPr="00F342C5">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activation of the plugin. Very basic confirmation of email and SMS opt-in pages are provided. Basic pages for confirming opt-out request are also provided. Page names are: 'eMail Confirmation', 'eMail Unsubscribe', 'Mobile Confirmation', and 'Mobile Unsubscribe' NOTE: permainks must be set to "Post name"</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lastRenderedPageBreak/>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 The plugin drops these tables if the plugin is ever deleted, so be sure to save any data if you ever plan on deleting the plugin.</w:t>
      </w:r>
      <w:r w:rsidR="006C76C4">
        <w:rPr>
          <w:rFonts w:eastAsia="Times New Roman" w:cstheme="minorHAnsi"/>
          <w:color w:val="333333"/>
          <w:lang w:val="en-US"/>
        </w:rPr>
        <w:br/>
      </w:r>
    </w:p>
    <w:p w:rsidR="006C76C4" w:rsidRDefault="006C76C4" w:rsidP="000137B5">
      <w:pPr>
        <w:pStyle w:val="ListParagraph"/>
        <w:numPr>
          <w:ilvl w:val="0"/>
          <w:numId w:val="3"/>
        </w:numPr>
        <w:shd w:val="clear" w:color="auto" w:fill="FFFFFF"/>
        <w:spacing w:after="0" w:line="240" w:lineRule="auto"/>
        <w:rPr>
          <w:rFonts w:eastAsia="Times New Roman" w:cstheme="minorHAnsi"/>
          <w:color w:val="333333"/>
          <w:lang w:val="en-US"/>
        </w:rPr>
      </w:pPr>
      <w:r w:rsidRPr="006C76C4">
        <w:rPr>
          <w:rFonts w:eastAsia="Times New Roman" w:cstheme="minorHAnsi"/>
          <w:color w:val="333333"/>
          <w:lang w:val="en-US"/>
        </w:rPr>
        <w:t>Team Messaging (Glip) embedded - Team Messaging (Glip) has been added as an embeddable option with width and height controls.</w:t>
      </w:r>
      <w:r>
        <w:rPr>
          <w:rFonts w:eastAsia="Times New Roman" w:cstheme="minorHAnsi"/>
          <w:color w:val="333333"/>
          <w:lang w:val="en-US"/>
        </w:rPr>
        <w:br/>
      </w:r>
    </w:p>
    <w:p w:rsidR="000137B5" w:rsidRDefault="006C76C4" w:rsidP="000137B5">
      <w:pPr>
        <w:pStyle w:val="ListParagraph"/>
        <w:numPr>
          <w:ilvl w:val="0"/>
          <w:numId w:val="3"/>
        </w:numPr>
        <w:shd w:val="clear" w:color="auto" w:fill="FFFFFF"/>
        <w:spacing w:after="0" w:line="240" w:lineRule="auto"/>
        <w:rPr>
          <w:rFonts w:eastAsia="Times New Roman" w:cstheme="minorHAnsi"/>
          <w:color w:val="333333"/>
          <w:lang w:val="en-US"/>
        </w:rPr>
      </w:pPr>
      <w:r w:rsidRPr="006C76C4">
        <w:rPr>
          <w:rFonts w:eastAsia="Times New Roman" w:cstheme="minorHAnsi"/>
          <w:color w:val="333333"/>
          <w:lang w:val="en-US"/>
        </w:rPr>
        <w:t>Team Messaging (Glip) Messages - Team Messaging (Glip) messages can be posted directly to the stand-alone Messaging interface through the API.</w:t>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p>
    <w:p w:rsidR="004A11F1" w:rsidRDefault="004A11F1" w:rsidP="00DB478A">
      <w:r w:rsidRPr="004A11F1">
        <w:t>https://paladin-bs.com/plugins/</w:t>
      </w:r>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Pr>
          <w:rFonts w:asciiTheme="minorHAnsi" w:hAnsiTheme="minorHAnsi" w:cstheme="minorHAnsi"/>
          <w:b w:val="0"/>
          <w:color w:val="221F20"/>
          <w:sz w:val="22"/>
          <w:szCs w:val="22"/>
          <w:lang w:val="en-US"/>
        </w:rPr>
        <w:t xml:space="preserve">As a manual process for installing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7195" cy="1292447"/>
            <wp:effectExtent l="19050" t="19050" r="25305" b="2200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6062" cy="129213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0E26C4">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p>
    <w:p w:rsidR="007A79CF" w:rsidRDefault="007A79CF" w:rsidP="007A79CF">
      <w:r>
        <w:t>Once the plugin is installed and activated you should see the new menu item as shown in figure 2</w:t>
      </w:r>
    </w:p>
    <w:p w:rsidR="00A7445B" w:rsidRDefault="00D524DB" w:rsidP="00A7445B">
      <w:pPr>
        <w:keepNext/>
        <w:jc w:val="center"/>
      </w:pPr>
      <w:r>
        <w:rPr>
          <w:noProof/>
          <w:lang w:val="en-US"/>
        </w:rPr>
        <w:drawing>
          <wp:inline distT="0" distB="0" distL="0" distR="0">
            <wp:extent cx="1176425" cy="2524836"/>
            <wp:effectExtent l="19050" t="0" r="46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176524" cy="2525048"/>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0E26C4">
          <w:rPr>
            <w:noProof/>
          </w:rPr>
          <w:t>2</w:t>
        </w:r>
      </w:fldSimple>
    </w:p>
    <w:p w:rsidR="000C147C" w:rsidRDefault="000C147C"/>
    <w:p w:rsidR="007A79CF"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D021D0" w:rsidRDefault="00D021D0">
      <w:r>
        <w:br w:type="page"/>
      </w:r>
    </w:p>
    <w:p w:rsidR="00A7445B" w:rsidRDefault="00A7445B">
      <w:r>
        <w:lastRenderedPageBreak/>
        <w:t xml:space="preserve">The </w:t>
      </w:r>
      <w:r w:rsidR="00D524DB">
        <w:t>Settings</w:t>
      </w:r>
      <w:r>
        <w:t xml:space="preserve"> page looks like figure 3</w:t>
      </w:r>
      <w:r w:rsidR="00E81301">
        <w:t>.</w:t>
      </w:r>
    </w:p>
    <w:p w:rsidR="000315EF" w:rsidRDefault="00B034F0" w:rsidP="000315EF">
      <w:pPr>
        <w:keepNext/>
        <w:jc w:val="center"/>
      </w:pPr>
      <w:r>
        <w:rPr>
          <w:noProof/>
          <w:lang w:val="en-US"/>
        </w:rPr>
        <w:drawing>
          <wp:inline distT="0" distB="0" distL="0" distR="0">
            <wp:extent cx="4268163" cy="437266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269718" cy="4374255"/>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0E26C4">
          <w:rPr>
            <w:noProof/>
          </w:rPr>
          <w:t>3</w:t>
        </w:r>
      </w:fldSimple>
    </w:p>
    <w:p w:rsidR="000315EF" w:rsidRDefault="000315EF" w:rsidP="00AF74F4">
      <w:r>
        <w:t xml:space="preserve">Here you will enter your </w:t>
      </w:r>
      <w:r w:rsidR="00AF74F4">
        <w:t xml:space="preserve">RingCentral credentials for either your sandbox account or your production account.  Additionally, you can toggle the generation of emails and / or SMS text messages to your subscribers list and the embedded RingCentral Phone app. </w:t>
      </w:r>
      <w:r w:rsidR="00F22B80">
        <w:t xml:space="preserve"> Optionally</w:t>
      </w:r>
      <w:r w:rsidR="00AF74F4">
        <w:t>, you can set a token prefix</w:t>
      </w:r>
      <w:r w:rsidR="00F22B80">
        <w:t xml:space="preserve"> for any generated URLs that are included in your outgoing communication. This will allow for a more accurate user opt-in process for both email and SMS text messaging.</w:t>
      </w:r>
      <w:r w:rsidR="008175E4">
        <w:t xml:space="preserve"> Be sure to hover over the blue question marks for additional help on the data fields that they are connected to. You can also use the “Toggle Passwords” button to temporarily view the keys or passwords for the Client Secret Key</w:t>
      </w:r>
      <w:r w:rsidR="00F37C85">
        <w:t xml:space="preserve"> and RingCentral Password fields.</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to go to the RingCentral website to create a new developer account (for sandbox use) or a new regular account for live use.</w:t>
      </w:r>
      <w:r>
        <w:br/>
        <w:t xml:space="preserve">Go here to get started:    </w:t>
      </w:r>
      <w:r>
        <w:br/>
      </w:r>
      <w:r w:rsidRPr="00B01232">
        <w:rPr>
          <w:b/>
        </w:rPr>
        <w:t>LIVE:</w:t>
      </w:r>
      <w:r>
        <w:t xml:space="preserve">  </w:t>
      </w:r>
      <w:r>
        <w:tab/>
      </w:r>
      <w:hyperlink r:id="rId15" w:history="1">
        <w:r w:rsidRPr="0010675F">
          <w:rPr>
            <w:rStyle w:val="Hyperlink"/>
          </w:rPr>
          <w:t>https://ringcentral.com</w:t>
        </w:r>
      </w:hyperlink>
      <w:r>
        <w:br/>
      </w:r>
      <w:r w:rsidRPr="00B01232">
        <w:rPr>
          <w:b/>
        </w:rPr>
        <w:t>Developer:</w:t>
      </w:r>
      <w:r>
        <w:t xml:space="preserve"> </w:t>
      </w:r>
      <w:r>
        <w:tab/>
      </w:r>
      <w:hyperlink r:id="rId16" w:history="1">
        <w:r w:rsidR="008C29BF" w:rsidRPr="003A4E17">
          <w:rPr>
            <w:rStyle w:val="Hyperlink"/>
          </w:rPr>
          <w:t>https://developers.ringcentral.com</w:t>
        </w:r>
      </w:hyperlink>
      <w:r>
        <w:t xml:space="preserve"> </w:t>
      </w:r>
    </w:p>
    <w:p w:rsidR="00D12C9F" w:rsidRDefault="00D12C9F">
      <w:r>
        <w:br w:type="page"/>
      </w:r>
    </w:p>
    <w:p w:rsidR="00D12C9F" w:rsidRDefault="00D12C9F" w:rsidP="00D12C9F">
      <w:pPr>
        <w:pStyle w:val="Heading2"/>
      </w:pPr>
      <w:r>
        <w:lastRenderedPageBreak/>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919159" cy="2108818"/>
            <wp:effectExtent l="19050" t="19050" r="14791" b="2478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924346"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0E26C4">
          <w:rPr>
            <w:noProof/>
          </w:rPr>
          <w:t>4</w:t>
        </w:r>
      </w:fldSimple>
    </w:p>
    <w:p w:rsidR="00994ADA" w:rsidRDefault="00D12C9F" w:rsidP="000315EF">
      <w:r>
        <w:t>Here you can add the subscriber’s name and either their email address or mobile phone number or both.</w:t>
      </w:r>
      <w:r w:rsidR="00E56E13">
        <w:t xml:space="preserve"> The entered user will still have to opt-in to the list you are adding them to, so their data will not show up as fully added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74955" cy="2069057"/>
            <wp:effectExtent l="19050" t="19050" r="11595" b="2644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6688786" cy="2073344"/>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0E26C4">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p>
    <w:p w:rsidR="00EF1FE4" w:rsidRDefault="00FF514E" w:rsidP="00FF514E">
      <w:pPr>
        <w:pStyle w:val="Heading2"/>
      </w:pPr>
      <w:r>
        <w:t>Widget</w:t>
      </w:r>
    </w:p>
    <w:p w:rsidR="00F82042" w:rsidRDefault="00FF514E" w:rsidP="00B0102D">
      <w:r>
        <w:br/>
        <w:t xml:space="preserve">This plugin 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(blog post) announcements when they are published. The other widget will allow your site visitors to send you a call request, that will initiate a phone call to you (if that service is available and you are online at the time of the request) . If you are not available at the time of the request the data will be saved to the database for you to view at a later time and alternately 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133583" cy="2703582"/>
            <wp:effectExtent l="19050" t="19050" r="9667" b="2056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3135579" cy="2705304"/>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0E26C4">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3381308"/>
            <wp:effectExtent l="38100" t="19050" r="18455" b="959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3088437" cy="3383217"/>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0E26C4">
          <w:rPr>
            <w:noProof/>
          </w:rPr>
          <w:t>7</w:t>
        </w:r>
      </w:fldSimple>
    </w:p>
    <w:p w:rsidR="00BE2520" w:rsidRDefault="00560E40" w:rsidP="00BE2520">
      <w:r>
        <w:t>On the public side of your website your side bar should look something like figures 8 &amp; 9 with the 2 widgets added.</w:t>
      </w:r>
    </w:p>
    <w:p w:rsidR="00560E40" w:rsidRDefault="00560E40" w:rsidP="00560E40">
      <w:pPr>
        <w:keepNext/>
        <w:jc w:val="center"/>
      </w:pPr>
      <w:r>
        <w:rPr>
          <w:noProof/>
          <w:lang w:val="en-US"/>
        </w:rPr>
        <w:drawing>
          <wp:inline distT="0" distB="0" distL="0" distR="0">
            <wp:extent cx="5943600" cy="2256917"/>
            <wp:effectExtent l="19050" t="19050" r="19050"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5943600"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0E26C4">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5943600" cy="2322562"/>
            <wp:effectExtent l="19050" t="19050" r="19050"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43600"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0E26C4">
          <w:rPr>
            <w:noProof/>
          </w:rPr>
          <w:t>9</w:t>
        </w:r>
      </w:fldSimple>
    </w:p>
    <w:p w:rsidR="002328D4" w:rsidRDefault="002328D4" w:rsidP="002328D4">
      <w:pPr>
        <w:pStyle w:val="Heading2"/>
      </w:pPr>
      <w:r>
        <w:t>Opt-in Process</w:t>
      </w:r>
      <w:r w:rsidR="004405B9">
        <w:br/>
      </w:r>
    </w:p>
    <w:p w:rsidR="002328D4" w:rsidRDefault="002328D4" w:rsidP="002328D4">
      <w:r>
        <w:t xml:space="preserve">The plugin creates 4 pages for you upon installation and activation. 2 are for the email process and 2 are for the SMS process. </w:t>
      </w:r>
    </w:p>
    <w:p w:rsidR="002328D4" w:rsidRPr="002328D4" w:rsidRDefault="002328D4" w:rsidP="002328D4">
      <w:pPr>
        <w:pStyle w:val="Subtitle"/>
      </w:pPr>
      <w:r w:rsidRPr="002328D4">
        <w:t>Email process</w:t>
      </w:r>
    </w:p>
    <w:p w:rsidR="002328D4" w:rsidRDefault="002328D4" w:rsidP="002328D4">
      <w:r>
        <w:t>The first page that is created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send a customized welcome message to your newly confirmed subscriber.</w:t>
      </w:r>
    </w:p>
    <w:p w:rsidR="00ED4D13" w:rsidRDefault="00ED4D13" w:rsidP="00ED4D13">
      <w:pPr>
        <w:keepNext/>
        <w:jc w:val="center"/>
      </w:pPr>
      <w:r>
        <w:rPr>
          <w:noProof/>
          <w:lang w:val="en-US"/>
        </w:rPr>
        <w:drawing>
          <wp:inline distT="0" distB="0" distL="0" distR="0">
            <wp:extent cx="3158279" cy="2389653"/>
            <wp:effectExtent l="19050" t="19050" r="23071" b="106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3158138" cy="2389546"/>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0E26C4">
          <w:rPr>
            <w:noProof/>
          </w:rPr>
          <w:t>10</w:t>
        </w:r>
      </w:fldSimple>
    </w:p>
    <w:p w:rsidR="004405B9" w:rsidRDefault="004405B9">
      <w:r>
        <w:br w:type="page"/>
      </w:r>
    </w:p>
    <w:p w:rsidR="00D971D4" w:rsidRDefault="004405B9" w:rsidP="004405B9">
      <w:r>
        <w:lastRenderedPageBreak/>
        <w:t>The second page that goes along with the email aspect of the plugin is that of a confirmation page when a subscriber un-subscribes from your list. It should look something like the image shown in figure 11.</w:t>
      </w:r>
    </w:p>
    <w:p w:rsidR="00D971D4" w:rsidRDefault="00D971D4" w:rsidP="00D971D4">
      <w:pPr>
        <w:keepNext/>
        <w:jc w:val="center"/>
      </w:pPr>
      <w:r>
        <w:rPr>
          <w:noProof/>
          <w:lang w:val="en-US"/>
        </w:rPr>
        <w:drawing>
          <wp:inline distT="0" distB="0" distL="0" distR="0">
            <wp:extent cx="3498726" cy="2477873"/>
            <wp:effectExtent l="19050" t="19050" r="25524" b="17677"/>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3496627" cy="2476387"/>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11</w:t>
        </w:r>
      </w:fldSimple>
    </w:p>
    <w:p w:rsidR="00D971D4" w:rsidRPr="002328D4" w:rsidRDefault="00D971D4" w:rsidP="00D971D4">
      <w:pPr>
        <w:pStyle w:val="Subtitle"/>
      </w:pPr>
      <w:r>
        <w:t>SMS text</w:t>
      </w:r>
      <w:r w:rsidRPr="002328D4">
        <w:t xml:space="preserve"> process</w:t>
      </w:r>
    </w:p>
    <w:p w:rsidR="004405B9" w:rsidRDefault="00D971D4" w:rsidP="004405B9">
      <w:r>
        <w:t>The same 2 processes and therefore pages are available for the SMS texting aspect of the subscribers list. Figure 12 shows the welcome page and figure 13 shows the un-subscribe message that the departing subscriber would see.</w:t>
      </w:r>
    </w:p>
    <w:p w:rsidR="00D971D4" w:rsidRDefault="00D971D4" w:rsidP="00D971D4">
      <w:pPr>
        <w:keepNext/>
        <w:jc w:val="center"/>
      </w:pPr>
      <w:r>
        <w:rPr>
          <w:noProof/>
          <w:lang w:val="en-US"/>
        </w:rPr>
        <w:drawing>
          <wp:inline distT="0" distB="0" distL="0" distR="0">
            <wp:extent cx="3642772" cy="2423945"/>
            <wp:effectExtent l="19050" t="19050" r="14828" b="144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3642632" cy="2423852"/>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12</w:t>
        </w:r>
      </w:fldSimple>
    </w:p>
    <w:p w:rsidR="00D971D4" w:rsidRDefault="00D971D4">
      <w:r>
        <w:br w:type="page"/>
      </w:r>
    </w:p>
    <w:p w:rsidR="00D971D4" w:rsidRDefault="00D971D4" w:rsidP="00D971D4">
      <w:pPr>
        <w:keepNext/>
        <w:jc w:val="center"/>
      </w:pPr>
      <w:r>
        <w:rPr>
          <w:noProof/>
          <w:lang w:val="en-US"/>
        </w:rPr>
        <w:lastRenderedPageBreak/>
        <w:drawing>
          <wp:inline distT="0" distB="0" distL="0" distR="0">
            <wp:extent cx="3710671" cy="2281116"/>
            <wp:effectExtent l="19050" t="19050" r="23129" b="23934"/>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3710772" cy="2281178"/>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13</w:t>
        </w:r>
      </w:fldSimple>
    </w:p>
    <w:p w:rsidR="008C29BF" w:rsidRDefault="008C29BF" w:rsidP="005779B3">
      <w:pPr>
        <w:pStyle w:val="Heading2"/>
      </w:pPr>
      <w:r>
        <w:t>Team Messaging (Glip) features</w:t>
      </w:r>
    </w:p>
    <w:p w:rsidR="008C29BF" w:rsidRDefault="00227CF1" w:rsidP="008C29BF">
      <w:r>
        <w:br/>
      </w:r>
      <w:r w:rsidR="008C29BF">
        <w:t xml:space="preserve">New to version 1.4.0 is the inclusion of Team Messaging (Glip) features. These can be turned on / off on the settings page, see figure 3 above.  </w:t>
      </w:r>
    </w:p>
    <w:p w:rsidR="008C29BF" w:rsidRDefault="008C29BF" w:rsidP="008C29BF">
      <w:r>
        <w:t>The first part of the Team Messaging portion of this plugin is accessed by the RCCP Free-&gt;Send a Team Message menu option. The following screen (figure 14) should appear:</w:t>
      </w:r>
    </w:p>
    <w:p w:rsidR="008C29BF" w:rsidRDefault="008C29BF" w:rsidP="008C29BF">
      <w:pPr>
        <w:keepNext/>
        <w:jc w:val="center"/>
      </w:pPr>
      <w:r>
        <w:rPr>
          <w:noProof/>
          <w:lang w:val="en-US"/>
        </w:rPr>
        <w:drawing>
          <wp:inline distT="0" distB="0" distL="0" distR="0">
            <wp:extent cx="4353636" cy="2627994"/>
            <wp:effectExtent l="19050" t="0" r="8814"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4352595" cy="2627365"/>
                    </a:xfrm>
                    <a:prstGeom prst="rect">
                      <a:avLst/>
                    </a:prstGeom>
                    <a:noFill/>
                    <a:ln w="9525">
                      <a:noFill/>
                      <a:miter lim="800000"/>
                      <a:headEnd/>
                      <a:tailEnd/>
                    </a:ln>
                  </pic:spPr>
                </pic:pic>
              </a:graphicData>
            </a:graphic>
          </wp:inline>
        </w:drawing>
      </w:r>
    </w:p>
    <w:p w:rsidR="008C29BF" w:rsidRDefault="008C29BF" w:rsidP="008C29BF">
      <w:pPr>
        <w:pStyle w:val="Caption"/>
        <w:jc w:val="center"/>
      </w:pPr>
      <w:r>
        <w:t xml:space="preserve">Figure </w:t>
      </w:r>
      <w:fldSimple w:instr=" SEQ Figure \* ARABIC ">
        <w:r w:rsidR="000E26C4">
          <w:rPr>
            <w:noProof/>
          </w:rPr>
          <w:t>14</w:t>
        </w:r>
      </w:fldSimple>
    </w:p>
    <w:p w:rsidR="008C29BF" w:rsidRDefault="008C29BF" w:rsidP="008C29BF">
      <w:r>
        <w:t>Here the RingCentral API is directed to connect to the Team Messag</w:t>
      </w:r>
      <w:r w:rsidR="00135388">
        <w:t xml:space="preserve">ing tool and return all the group chats that the current user has access to. These are then listed in the Available Team Chats drop down list. The chat area is then used to type in your desired message and then the text message can be sent to the selected team chat. </w:t>
      </w:r>
    </w:p>
    <w:p w:rsidR="00135388" w:rsidRDefault="00135388" w:rsidP="008C29BF">
      <w:r>
        <w:lastRenderedPageBreak/>
        <w:t>The next feature of the Team Messaging additional features can be reached with the RCCP Free-&gt;Embedded Team Messaging menu option. This page should look similar to that shown in figure 15.</w:t>
      </w:r>
    </w:p>
    <w:p w:rsidR="00776F83" w:rsidRDefault="00135388" w:rsidP="00776F83">
      <w:pPr>
        <w:keepNext/>
        <w:jc w:val="center"/>
      </w:pPr>
      <w:r>
        <w:rPr>
          <w:noProof/>
          <w:lang w:val="en-US"/>
        </w:rPr>
        <w:drawing>
          <wp:inline distT="0" distB="0" distL="0" distR="0">
            <wp:extent cx="5167100" cy="2407433"/>
            <wp:effectExtent l="1905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165864" cy="2406857"/>
                    </a:xfrm>
                    <a:prstGeom prst="rect">
                      <a:avLst/>
                    </a:prstGeom>
                    <a:noFill/>
                    <a:ln w="9525">
                      <a:noFill/>
                      <a:miter lim="800000"/>
                      <a:headEnd/>
                      <a:tailEnd/>
                    </a:ln>
                  </pic:spPr>
                </pic:pic>
              </a:graphicData>
            </a:graphic>
          </wp:inline>
        </w:drawing>
      </w:r>
    </w:p>
    <w:p w:rsidR="00135388" w:rsidRDefault="00776F83" w:rsidP="00776F83">
      <w:pPr>
        <w:pStyle w:val="Caption"/>
        <w:jc w:val="center"/>
      </w:pPr>
      <w:r>
        <w:t xml:space="preserve">Figure </w:t>
      </w:r>
      <w:fldSimple w:instr=" SEQ Figure \* ARABIC ">
        <w:r w:rsidR="000E26C4">
          <w:rPr>
            <w:noProof/>
          </w:rPr>
          <w:t>15</w:t>
        </w:r>
      </w:fldSimple>
    </w:p>
    <w:p w:rsidR="008C29BF" w:rsidRPr="008C29BF" w:rsidRDefault="00776F83" w:rsidP="008C29BF">
      <w:r>
        <w:t xml:space="preserve">Here you can directly interface with any of the account’s active team chats. With the Team Messaging area selected (1) you can then directly type in your chat text, send the text, and view any chat text posted by other members of that Team Chat. </w:t>
      </w:r>
      <w:r w:rsidR="008C29BF">
        <w:t>You can set the pixel width and height for the embedded chat box for the Team Messaging interface</w:t>
      </w:r>
      <w:r w:rsidR="00135388">
        <w:t xml:space="preserve"> on the settings page</w:t>
      </w:r>
      <w:r>
        <w:t>,</w:t>
      </w:r>
      <w:r w:rsidRPr="00776F83">
        <w:t xml:space="preserve"> </w:t>
      </w:r>
      <w:r>
        <w:t>see figure 3 above</w:t>
      </w:r>
      <w:r w:rsidR="008C29BF">
        <w:t xml:space="preserve">. </w:t>
      </w:r>
    </w:p>
    <w:p w:rsidR="005779B3" w:rsidRDefault="005779B3" w:rsidP="005779B3">
      <w:pPr>
        <w:pStyle w:val="Heading2"/>
      </w:pPr>
      <w:r>
        <w:t>Support</w:t>
      </w:r>
      <w:r>
        <w:br/>
      </w:r>
    </w:p>
    <w:p w:rsidR="005779B3" w:rsidRDefault="005779B3" w:rsidP="005779B3">
      <w:r>
        <w:t xml:space="preserve">For RingCentral specific issues go to: </w:t>
      </w:r>
      <w:hyperlink r:id="rId29"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0" w:history="1">
        <w:r w:rsidRPr="0010675F">
          <w:rPr>
            <w:rStyle w:val="Hyperlink"/>
          </w:rPr>
          <w:t>https://paladin-bs.com/contact</w:t>
        </w:r>
      </w:hyperlink>
    </w:p>
    <w:p w:rsidR="005779B3" w:rsidRDefault="005779B3" w:rsidP="005779B3">
      <w:pPr>
        <w:pStyle w:val="Heading2"/>
      </w:pPr>
    </w:p>
    <w:p w:rsidR="005779B3" w:rsidRDefault="005779B3" w:rsidP="005779B3">
      <w:pPr>
        <w:pStyle w:val="Heading2"/>
      </w:pPr>
      <w:r>
        <w:t>Pro Version</w:t>
      </w:r>
      <w:r>
        <w:br/>
      </w:r>
    </w:p>
    <w:p w:rsidR="005779B3" w:rsidRPr="005779B3" w:rsidRDefault="005779B3" w:rsidP="005779B3">
      <w:r w:rsidRPr="005779B3">
        <w:t>The professional version of this plugin has the following additional features:</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opt-in email and SMS messages</w:t>
      </w:r>
    </w:p>
    <w:p w:rsidR="00B11C43" w:rsidRPr="00B11C43" w:rsidRDefault="00B11C43" w:rsidP="005779B3">
      <w:pPr>
        <w:pStyle w:val="ListParagraph"/>
        <w:numPr>
          <w:ilvl w:val="0"/>
          <w:numId w:val="5"/>
        </w:numPr>
        <w:shd w:val="clear" w:color="auto" w:fill="FFFFFF"/>
        <w:spacing w:after="0" w:line="240" w:lineRule="auto"/>
        <w:rPr>
          <w:rFonts w:eastAsia="Times New Roman" w:cstheme="minorHAnsi"/>
          <w:lang w:val="en-US"/>
        </w:rPr>
      </w:pPr>
      <w:r w:rsidRPr="00B11C43">
        <w:rPr>
          <w:rFonts w:cstheme="minorHAnsi"/>
          <w:color w:val="000000"/>
          <w:sz w:val="20"/>
          <w:szCs w:val="20"/>
          <w:lang w:val="en-US"/>
        </w:rPr>
        <w:t xml:space="preserve">Once a month purge </w:t>
      </w:r>
      <w:r>
        <w:rPr>
          <w:rFonts w:cstheme="minorHAnsi"/>
          <w:color w:val="000000"/>
          <w:sz w:val="20"/>
          <w:szCs w:val="20"/>
          <w:lang w:val="en-US"/>
        </w:rPr>
        <w:t>[customizable time frame] of non-opted in email &amp; SMS contacts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announcement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individual or group SMS messages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book RingCentral group meetings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Faxes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listen to RingCentral voice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SMS to admin when a new voice message arrives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lastRenderedPageBreak/>
        <w:t>Short code [RC-Newsletter] for Newsletter signup</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[RC-CallMe] for Call Me request</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Click-to-call feature on Call Me requests list for call back from WP-Admin</w:t>
      </w:r>
    </w:p>
    <w:p w:rsidR="00E8629C" w:rsidRPr="005779B3" w:rsidRDefault="00E8629C" w:rsidP="00E8629C">
      <w:pPr>
        <w:pStyle w:val="ListParagraph"/>
        <w:numPr>
          <w:ilvl w:val="0"/>
          <w:numId w:val="5"/>
        </w:numPr>
        <w:shd w:val="clear" w:color="auto" w:fill="FFFFFF"/>
        <w:spacing w:after="0" w:line="240" w:lineRule="auto"/>
        <w:rPr>
          <w:rFonts w:eastAsia="Times New Roman" w:cstheme="minorHAnsi"/>
          <w:lang w:val="en-US"/>
        </w:rPr>
      </w:pPr>
      <w:r>
        <w:rPr>
          <w:rFonts w:eastAsia="Times New Roman" w:cstheme="minorHAnsi"/>
          <w:lang w:val="en-US"/>
        </w:rPr>
        <w:t xml:space="preserve">Google reCaptcha V2 Checkbox on </w:t>
      </w:r>
      <w:r w:rsidRPr="005779B3">
        <w:rPr>
          <w:rFonts w:eastAsia="Times New Roman" w:cstheme="minorHAnsi"/>
          <w:lang w:val="en-US"/>
        </w:rPr>
        <w:t>Newsletter signup</w:t>
      </w:r>
      <w:r>
        <w:rPr>
          <w:rFonts w:eastAsia="Times New Roman" w:cstheme="minorHAnsi"/>
          <w:lang w:val="en-US"/>
        </w:rPr>
        <w:t xml:space="preserve"> forms</w:t>
      </w:r>
    </w:p>
    <w:p w:rsidR="00E8629C" w:rsidRPr="00E8629C" w:rsidRDefault="00E8629C" w:rsidP="00E8629C">
      <w:pPr>
        <w:pStyle w:val="ListParagraph"/>
        <w:numPr>
          <w:ilvl w:val="0"/>
          <w:numId w:val="5"/>
        </w:numPr>
        <w:shd w:val="clear" w:color="auto" w:fill="FFFFFF"/>
        <w:spacing w:after="0" w:line="240" w:lineRule="auto"/>
        <w:rPr>
          <w:rFonts w:eastAsia="Times New Roman" w:cstheme="minorHAnsi"/>
          <w:lang w:val="en-US"/>
        </w:rPr>
      </w:pPr>
      <w:r w:rsidRPr="00E8629C">
        <w:rPr>
          <w:rFonts w:eastAsia="Times New Roman" w:cstheme="minorHAnsi"/>
          <w:lang w:val="en-US"/>
        </w:rPr>
        <w:t>Google reCaptcha V2 Checkbox on Call Me request forms</w:t>
      </w:r>
    </w:p>
    <w:p w:rsidR="005779B3" w:rsidRDefault="005779B3" w:rsidP="005779B3"/>
    <w:p w:rsidR="005779B3" w:rsidRPr="005779B3" w:rsidRDefault="005779B3" w:rsidP="005779B3">
      <w:r>
        <w:t xml:space="preserve">You can purchase the Pro version here: </w:t>
      </w:r>
      <w:hyperlink r:id="rId31" w:history="1">
        <w:r w:rsidRPr="0010675F">
          <w:rPr>
            <w:rStyle w:val="Hyperlink"/>
          </w:rPr>
          <w:t>https://paladin-bs.com/plugins</w:t>
        </w:r>
      </w:hyperlink>
      <w:r>
        <w:t xml:space="preserve"> </w:t>
      </w:r>
    </w:p>
    <w:sectPr w:rsidR="005779B3" w:rsidRPr="005779B3" w:rsidSect="00303DB7">
      <w:headerReference w:type="default" r:id="rId32"/>
      <w:footerReference w:type="default" r:id="rId33"/>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B16" w:rsidRDefault="00DE7B16" w:rsidP="00AA44E5">
      <w:pPr>
        <w:spacing w:after="0" w:line="240" w:lineRule="auto"/>
      </w:pPr>
      <w:r>
        <w:separator/>
      </w:r>
    </w:p>
  </w:endnote>
  <w:endnote w:type="continuationSeparator" w:id="1">
    <w:p w:rsidR="00DE7B16" w:rsidRDefault="00DE7B16"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8C29BF" w:rsidRDefault="00227CF1">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8C29BF" w:rsidRDefault="008C29BF" w:rsidP="003F059F">
        <w:pPr>
          <w:pStyle w:val="Footer"/>
          <w:tabs>
            <w:tab w:val="left" w:pos="3826"/>
          </w:tabs>
        </w:pPr>
        <w:r>
          <w:tab/>
        </w:r>
        <w:r>
          <w:tab/>
        </w:r>
        <w:fldSimple w:instr=" PAGE    \* MERGEFORMAT ">
          <w:r w:rsidR="008F222D">
            <w:rPr>
              <w:noProof/>
            </w:rPr>
            <w:t>2</w:t>
          </w:r>
        </w:fldSimple>
      </w:p>
    </w:sdtContent>
  </w:sdt>
  <w:p w:rsidR="008C29BF" w:rsidRDefault="008C29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B16" w:rsidRDefault="00DE7B16" w:rsidP="00AA44E5">
      <w:pPr>
        <w:spacing w:after="0" w:line="240" w:lineRule="auto"/>
      </w:pPr>
      <w:r>
        <w:separator/>
      </w:r>
    </w:p>
  </w:footnote>
  <w:footnote w:type="continuationSeparator" w:id="1">
    <w:p w:rsidR="00DE7B16" w:rsidRDefault="00DE7B16"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8C29BF" w:rsidRPr="00303DB7" w:rsidRDefault="008C29BF"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RCCP-Free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6386"/>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C147C"/>
    <w:rsid w:val="000E26C4"/>
    <w:rsid w:val="000E5E6C"/>
    <w:rsid w:val="00135388"/>
    <w:rsid w:val="001437C6"/>
    <w:rsid w:val="00161D76"/>
    <w:rsid w:val="00170422"/>
    <w:rsid w:val="00227CF1"/>
    <w:rsid w:val="002328D4"/>
    <w:rsid w:val="00274413"/>
    <w:rsid w:val="00277E0B"/>
    <w:rsid w:val="002C6951"/>
    <w:rsid w:val="002E3C4D"/>
    <w:rsid w:val="00303DB7"/>
    <w:rsid w:val="00342249"/>
    <w:rsid w:val="003A33E9"/>
    <w:rsid w:val="003A4AEA"/>
    <w:rsid w:val="003E39EC"/>
    <w:rsid w:val="003F059F"/>
    <w:rsid w:val="004405B9"/>
    <w:rsid w:val="0046289D"/>
    <w:rsid w:val="004A11F1"/>
    <w:rsid w:val="00507B6E"/>
    <w:rsid w:val="00525B60"/>
    <w:rsid w:val="00560E40"/>
    <w:rsid w:val="00565CC0"/>
    <w:rsid w:val="005779B3"/>
    <w:rsid w:val="005E0E2F"/>
    <w:rsid w:val="006171D4"/>
    <w:rsid w:val="00657799"/>
    <w:rsid w:val="006668DE"/>
    <w:rsid w:val="006C76C4"/>
    <w:rsid w:val="006D12AB"/>
    <w:rsid w:val="006E33D9"/>
    <w:rsid w:val="007242A4"/>
    <w:rsid w:val="00743A78"/>
    <w:rsid w:val="00745324"/>
    <w:rsid w:val="00761254"/>
    <w:rsid w:val="00776F83"/>
    <w:rsid w:val="007A79CF"/>
    <w:rsid w:val="007B3830"/>
    <w:rsid w:val="00802092"/>
    <w:rsid w:val="008175E4"/>
    <w:rsid w:val="0083523C"/>
    <w:rsid w:val="008C29BF"/>
    <w:rsid w:val="008F222D"/>
    <w:rsid w:val="00904CAA"/>
    <w:rsid w:val="00940254"/>
    <w:rsid w:val="00940F42"/>
    <w:rsid w:val="0096170F"/>
    <w:rsid w:val="00990AD2"/>
    <w:rsid w:val="00994ADA"/>
    <w:rsid w:val="009B522A"/>
    <w:rsid w:val="00A72910"/>
    <w:rsid w:val="00A7445B"/>
    <w:rsid w:val="00A84A0C"/>
    <w:rsid w:val="00AA44E5"/>
    <w:rsid w:val="00AB2BBA"/>
    <w:rsid w:val="00AF74F4"/>
    <w:rsid w:val="00B0102D"/>
    <w:rsid w:val="00B01232"/>
    <w:rsid w:val="00B034F0"/>
    <w:rsid w:val="00B11C43"/>
    <w:rsid w:val="00BE2520"/>
    <w:rsid w:val="00BF33C6"/>
    <w:rsid w:val="00C070D1"/>
    <w:rsid w:val="00C60BD0"/>
    <w:rsid w:val="00C6475B"/>
    <w:rsid w:val="00CA5427"/>
    <w:rsid w:val="00CA71A7"/>
    <w:rsid w:val="00CC7010"/>
    <w:rsid w:val="00D021D0"/>
    <w:rsid w:val="00D12C9F"/>
    <w:rsid w:val="00D524DB"/>
    <w:rsid w:val="00D71FC2"/>
    <w:rsid w:val="00D9132A"/>
    <w:rsid w:val="00D971D4"/>
    <w:rsid w:val="00DB478A"/>
    <w:rsid w:val="00DD0F67"/>
    <w:rsid w:val="00DE7B16"/>
    <w:rsid w:val="00E11CB0"/>
    <w:rsid w:val="00E56E13"/>
    <w:rsid w:val="00E81301"/>
    <w:rsid w:val="00E8629C"/>
    <w:rsid w:val="00EC074E"/>
    <w:rsid w:val="00ED4D13"/>
    <w:rsid w:val="00EF1FE4"/>
    <w:rsid w:val="00F22B80"/>
    <w:rsid w:val="00F342C5"/>
    <w:rsid w:val="00F37C85"/>
    <w:rsid w:val="00F82042"/>
    <w:rsid w:val="00F8799D"/>
    <w:rsid w:val="00FA56B0"/>
    <w:rsid w:val="00FB4432"/>
    <w:rsid w:val="00FD674A"/>
    <w:rsid w:val="00FE492A"/>
    <w:rsid w:val="00FF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s.ringcentral.com" TargetMode="External"/><Relationship Id="rId20" Type="http://schemas.openxmlformats.org/officeDocument/2006/relationships/image" Target="media/image9.png"/><Relationship Id="rId29" Type="http://schemas.openxmlformats.org/officeDocument/2006/relationships/hyperlink" Target="https://support.ringcentr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ringcentral.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hyperlink" Target="https://paladin-bs.com/plugi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aladin-bs.com/contac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F4D2A"/>
    <w:rsid w:val="005258B0"/>
    <w:rsid w:val="00704E7D"/>
    <w:rsid w:val="00C90AD3"/>
    <w:rsid w:val="00CC24BB"/>
    <w:rsid w:val="00E506D8"/>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RCCP-Free Plugin – User Guide</vt:lpstr>
    </vt:vector>
  </TitlesOfParts>
  <Company>Toshiba</Company>
  <LinksUpToDate>false</LinksUpToDate>
  <CharactersWithSpaces>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RCCP-Free Plugin – User Guide</dc:title>
  <dc:creator>peter_maci@hotmail.com</dc:creator>
  <cp:lastModifiedBy>test.7577@outlook.com</cp:lastModifiedBy>
  <cp:revision>2</cp:revision>
  <cp:lastPrinted>2020-07-08T23:43:00Z</cp:lastPrinted>
  <dcterms:created xsi:type="dcterms:W3CDTF">2020-07-08T23:46:00Z</dcterms:created>
  <dcterms:modified xsi:type="dcterms:W3CDTF">2020-07-08T23:46:00Z</dcterms:modified>
</cp:coreProperties>
</file>