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367E" w14:textId="7D893BD5" w:rsidR="00D34954" w:rsidRDefault="002E5530">
      <w:r>
        <w:t>23456465p[k</w:t>
      </w:r>
    </w:p>
    <w:sectPr w:rsidR="00D3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09"/>
    <w:rsid w:val="002E5530"/>
    <w:rsid w:val="00404109"/>
    <w:rsid w:val="00AF1C54"/>
    <w:rsid w:val="00BB3541"/>
    <w:rsid w:val="00D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D5E5"/>
  <w15:chartTrackingRefBased/>
  <w15:docId w15:val="{51702939-8C05-485E-A1D5-793F018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Cybage Software Pvt. Ltd.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Padmabodhi Wasnik</dc:creator>
  <cp:keywords/>
  <dc:description/>
  <cp:lastModifiedBy>Padmabodhi Wasnik</cp:lastModifiedBy>
  <cp:revision>2</cp:revision>
  <dcterms:created xsi:type="dcterms:W3CDTF">2022-12-14T06:06:00Z</dcterms:created>
  <dcterms:modified xsi:type="dcterms:W3CDTF">2022-12-14T06:06:00Z</dcterms:modified>
</cp:coreProperties>
</file>