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BEC3" w14:textId="77777777" w:rsidR="00A971D1" w:rsidRPr="000D01F7" w:rsidRDefault="00A971D1" w:rsidP="00A971D1">
      <w:pPr>
        <w:pStyle w:val="Title-Major"/>
        <w:rPr>
          <w:rFonts w:asciiTheme="minorHAnsi" w:eastAsiaTheme="minorEastAsia" w:hAnsiTheme="minorHAnsi" w:cstheme="minorBidi"/>
          <w:sz w:val="22"/>
          <w:szCs w:val="22"/>
        </w:rPr>
      </w:pPr>
    </w:p>
    <w:p w14:paraId="76101887" w14:textId="77777777" w:rsidR="00A971D1" w:rsidRPr="000D01F7" w:rsidRDefault="00A971D1" w:rsidP="00A971D1">
      <w:pPr>
        <w:pStyle w:val="Title-Major"/>
        <w:rPr>
          <w:rFonts w:asciiTheme="minorHAnsi" w:eastAsiaTheme="minorEastAsia" w:hAnsiTheme="minorHAnsi" w:cstheme="minorBidi"/>
          <w:sz w:val="22"/>
          <w:szCs w:val="22"/>
        </w:rPr>
      </w:pPr>
    </w:p>
    <w:p w14:paraId="6289DD24" w14:textId="77777777" w:rsidR="00A971D1" w:rsidRPr="000D01F7" w:rsidRDefault="00A971D1" w:rsidP="00A971D1">
      <w:pPr>
        <w:pStyle w:val="Title-Major"/>
        <w:rPr>
          <w:rFonts w:asciiTheme="minorHAnsi" w:eastAsiaTheme="minorEastAsia" w:hAnsiTheme="minorHAnsi" w:cstheme="minorBidi"/>
          <w:sz w:val="22"/>
          <w:szCs w:val="22"/>
        </w:rPr>
      </w:pPr>
    </w:p>
    <w:p w14:paraId="5DF58FB5" w14:textId="77777777" w:rsidR="00A971D1" w:rsidRPr="000D01F7" w:rsidRDefault="00A971D1" w:rsidP="00A971D1">
      <w:pPr>
        <w:pStyle w:val="Title-Major"/>
        <w:rPr>
          <w:rFonts w:asciiTheme="minorHAnsi" w:eastAsiaTheme="minorEastAsia" w:hAnsiTheme="minorHAnsi" w:cstheme="minorBidi"/>
          <w:sz w:val="22"/>
          <w:szCs w:val="22"/>
        </w:rPr>
      </w:pPr>
    </w:p>
    <w:p w14:paraId="30970698" w14:textId="77777777" w:rsidR="00A971D1" w:rsidRPr="000D01F7" w:rsidRDefault="00A971D1" w:rsidP="00A971D1">
      <w:pPr>
        <w:pStyle w:val="Title-Major"/>
        <w:jc w:val="center"/>
        <w:rPr>
          <w:rFonts w:asciiTheme="minorHAnsi" w:eastAsiaTheme="minorEastAsia" w:hAnsiTheme="minorHAnsi" w:cstheme="minorBidi"/>
          <w:sz w:val="22"/>
          <w:szCs w:val="22"/>
        </w:rPr>
      </w:pPr>
      <w:r>
        <w:rPr>
          <w:rFonts w:asciiTheme="minorHAnsi" w:eastAsiaTheme="minorEastAsia" w:hAnsiTheme="minorHAnsi" w:cstheme="minorBidi"/>
          <w:sz w:val="22"/>
          <w:szCs w:val="22"/>
        </w:rPr>
        <w:t>AS-IS Process documentation</w:t>
      </w:r>
    </w:p>
    <w:p w14:paraId="2CE4C804" w14:textId="77777777" w:rsidR="00A971D1" w:rsidRPr="000D01F7" w:rsidRDefault="00A971D1" w:rsidP="00A971D1">
      <w:pPr>
        <w:pStyle w:val="BodyText"/>
        <w:ind w:right="662"/>
        <w:jc w:val="center"/>
        <w:rPr>
          <w:rStyle w:val="HighlightedVariable"/>
          <w:rFonts w:asciiTheme="minorHAnsi" w:eastAsiaTheme="minorEastAsia" w:hAnsiTheme="minorHAnsi" w:cstheme="minorBidi"/>
          <w:color w:val="auto"/>
          <w:sz w:val="22"/>
          <w:szCs w:val="22"/>
        </w:rPr>
      </w:pPr>
      <w:r>
        <w:rPr>
          <w:rStyle w:val="HighlightedVariable"/>
          <w:rFonts w:asciiTheme="minorHAnsi" w:eastAsiaTheme="minorEastAsia" w:hAnsiTheme="minorHAnsi" w:cstheme="minorBidi"/>
          <w:b/>
          <w:bCs/>
          <w:color w:val="auto"/>
          <w:sz w:val="22"/>
          <w:szCs w:val="22"/>
        </w:rPr>
        <w:t>GLOBAL LOGISTICS</w:t>
      </w:r>
      <w:r>
        <w:rPr>
          <w:rFonts w:asciiTheme="minorHAnsi" w:hAnsiTheme="minorHAnsi"/>
          <w:sz w:val="22"/>
          <w:szCs w:val="22"/>
        </w:rPr>
        <w:br/>
      </w:r>
      <w:r>
        <w:rPr>
          <w:rStyle w:val="HighlightedVariable"/>
          <w:rFonts w:asciiTheme="minorHAnsi" w:eastAsiaTheme="minorEastAsia" w:hAnsiTheme="minorHAnsi" w:cstheme="minorBidi"/>
          <w:color w:val="auto"/>
          <w:sz w:val="22"/>
          <w:szCs w:val="22"/>
        </w:rPr>
        <w:t>(Finance) Workstream</w:t>
      </w:r>
    </w:p>
    <w:p w14:paraId="5FDA1047" w14:textId="77777777" w:rsidR="00A971D1" w:rsidRPr="000D01F7" w:rsidRDefault="00A971D1" w:rsidP="00A971D1">
      <w:pPr>
        <w:pStyle w:val="BodyText"/>
        <w:jc w:val="center"/>
        <w:rPr>
          <w:rFonts w:asciiTheme="minorHAnsi" w:hAnsiTheme="minorHAnsi" w:cstheme="minorHAnsi"/>
          <w:sz w:val="22"/>
          <w:szCs w:val="22"/>
        </w:rPr>
      </w:pPr>
    </w:p>
    <w:p w14:paraId="4BAF50EE" w14:textId="77777777" w:rsidR="00A971D1" w:rsidRPr="000D01F7" w:rsidRDefault="00A971D1" w:rsidP="00A971D1">
      <w:pPr>
        <w:pStyle w:val="BodyText"/>
        <w:jc w:val="center"/>
        <w:rPr>
          <w:rFonts w:asciiTheme="minorHAnsi" w:hAnsiTheme="minorHAnsi" w:cstheme="minorHAnsi"/>
          <w:sz w:val="22"/>
          <w:szCs w:val="22"/>
        </w:rPr>
      </w:pPr>
    </w:p>
    <w:p w14:paraId="1FC08BD6" w14:textId="77777777" w:rsidR="00A971D1" w:rsidRPr="000D01F7" w:rsidRDefault="00A971D1" w:rsidP="00A971D1">
      <w:pPr>
        <w:pStyle w:val="BodyText"/>
        <w:jc w:val="center"/>
        <w:rPr>
          <w:rFonts w:asciiTheme="minorHAnsi" w:hAnsiTheme="minorHAnsi" w:cstheme="minorHAnsi"/>
          <w:sz w:val="22"/>
          <w:szCs w:val="22"/>
        </w:rPr>
      </w:pPr>
    </w:p>
    <w:p w14:paraId="38C14E42" w14:textId="77777777" w:rsidR="00A971D1" w:rsidRPr="000D01F7" w:rsidRDefault="00A971D1" w:rsidP="00A971D1">
      <w:pPr>
        <w:pStyle w:val="BodyText"/>
        <w:ind w:right="662"/>
        <w:jc w:val="center"/>
        <w:rPr>
          <w:rFonts w:asciiTheme="minorHAnsi" w:hAnsiTheme="minorHAnsi" w:cstheme="minorHAnsi"/>
          <w:sz w:val="22"/>
          <w:szCs w:val="22"/>
        </w:rPr>
      </w:pPr>
      <w:r>
        <w:rPr>
          <w:rFonts w:asciiTheme="minorHAnsi" w:hAnsiTheme="minorHAnsi" w:cstheme="minorHAnsi"/>
          <w:noProof/>
          <w:color w:val="2B579A"/>
          <w:sz w:val="22"/>
          <w:szCs w:val="22"/>
          <w:shd w:val="clear" w:color="auto" w:fill="E6E6E6"/>
          <w:lang w:val="en-IN" w:eastAsia="en-IN"/>
        </w:rPr>
        <w:drawing>
          <wp:inline distT="0" distB="0" distL="0" distR="0" wp14:anchorId="2C4C238C" wp14:editId="7FFC8480">
            <wp:extent cx="2636497" cy="10359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60416" cy="1045332"/>
                    </a:xfrm>
                    <a:prstGeom prst="rect">
                      <a:avLst/>
                    </a:prstGeom>
                  </pic:spPr>
                </pic:pic>
              </a:graphicData>
            </a:graphic>
          </wp:inline>
        </w:drawing>
      </w:r>
    </w:p>
    <w:p w14:paraId="6AE418AF" w14:textId="77777777" w:rsidR="00A971D1" w:rsidRPr="000D01F7" w:rsidRDefault="00A971D1" w:rsidP="00A971D1">
      <w:pPr>
        <w:pStyle w:val="BodyText"/>
        <w:rPr>
          <w:rFonts w:asciiTheme="minorHAnsi" w:hAnsiTheme="minorHAnsi" w:cstheme="minorHAnsi"/>
          <w:sz w:val="22"/>
          <w:szCs w:val="22"/>
        </w:rPr>
      </w:pPr>
    </w:p>
    <w:p w14:paraId="4B93E231" w14:textId="77777777" w:rsidR="00A971D1" w:rsidRPr="000D01F7" w:rsidRDefault="00A971D1" w:rsidP="00A971D1">
      <w:pPr>
        <w:pStyle w:val="BodyText"/>
        <w:rPr>
          <w:rFonts w:asciiTheme="minorHAnsi" w:hAnsiTheme="minorHAnsi" w:cstheme="minorHAnsi"/>
          <w:sz w:val="22"/>
          <w:szCs w:val="22"/>
        </w:rPr>
      </w:pPr>
    </w:p>
    <w:p w14:paraId="03594BF2" w14:textId="77777777" w:rsidR="00A971D1" w:rsidRPr="000D01F7" w:rsidRDefault="00A971D1" w:rsidP="00A971D1">
      <w:pPr>
        <w:pStyle w:val="BodyText"/>
        <w:rPr>
          <w:rFonts w:asciiTheme="minorHAnsi" w:hAnsiTheme="minorHAnsi" w:cstheme="minorHAnsi"/>
          <w:sz w:val="22"/>
          <w:szCs w:val="22"/>
        </w:rPr>
      </w:pPr>
    </w:p>
    <w:p w14:paraId="13C323BC" w14:textId="1B8C6BF0" w:rsidR="00A971D1" w:rsidRPr="000D01F7" w:rsidRDefault="00A971D1" w:rsidP="00A971D1">
      <w:pPr>
        <w:pStyle w:val="BodyText"/>
        <w:spacing w:after="0" w:line="276" w:lineRule="auto"/>
        <w:ind w:left="2160"/>
        <w:rPr>
          <w:rFonts w:asciiTheme="minorHAnsi" w:eastAsiaTheme="minorEastAsia" w:hAnsiTheme="minorHAnsi" w:cstheme="minorBidi"/>
          <w:sz w:val="22"/>
          <w:szCs w:val="22"/>
        </w:rPr>
      </w:pPr>
      <w:r>
        <w:rPr>
          <w:rFonts w:asciiTheme="minorHAnsi" w:eastAsiaTheme="minorEastAsia" w:hAnsiTheme="minorHAnsi" w:cstheme="minorBidi"/>
          <w:sz w:val="22"/>
          <w:szCs w:val="22"/>
        </w:rPr>
        <w:t>Author:</w:t>
      </w:r>
      <w:r>
        <w:rPr>
          <w:rFonts w:asciiTheme="minorHAnsi" w:hAnsiTheme="minorHAnsi"/>
          <w:sz w:val="22"/>
          <w:szCs w:val="22"/>
        </w:rPr>
        <w:tab/>
        <w:t xml:space="preserve">                   </w:t>
      </w:r>
      <w:r>
        <w:rPr>
          <w:rStyle w:val="HighlightedVariable"/>
          <w:rFonts w:asciiTheme="minorHAnsi" w:eastAsiaTheme="minorEastAsia" w:hAnsiTheme="minorHAnsi" w:cstheme="minorBidi"/>
          <w:sz w:val="22"/>
          <w:szCs w:val="22"/>
        </w:rPr>
        <w:t>Krishna Moda/ Kirti Gupta</w:t>
      </w:r>
    </w:p>
    <w:p w14:paraId="403EAC34" w14:textId="77777777" w:rsidR="00A971D1" w:rsidRPr="000D01F7" w:rsidRDefault="00A971D1" w:rsidP="00A971D1">
      <w:pPr>
        <w:pStyle w:val="BodyText"/>
        <w:spacing w:after="0" w:line="276" w:lineRule="auto"/>
        <w:ind w:left="2160"/>
        <w:rPr>
          <w:rFonts w:asciiTheme="minorHAnsi" w:eastAsiaTheme="minorEastAsia" w:hAnsiTheme="minorHAnsi" w:cstheme="minorBidi"/>
          <w:sz w:val="22"/>
          <w:szCs w:val="22"/>
        </w:rPr>
      </w:pPr>
      <w:r>
        <w:rPr>
          <w:rFonts w:asciiTheme="minorHAnsi" w:eastAsiaTheme="minorEastAsia" w:hAnsiTheme="minorHAnsi" w:cstheme="minorBidi"/>
          <w:sz w:val="22"/>
          <w:szCs w:val="22"/>
        </w:rPr>
        <w:t>Creation Date:</w:t>
      </w:r>
      <w:r>
        <w:rPr>
          <w:rFonts w:asciiTheme="minorHAnsi" w:hAnsiTheme="minorHAnsi"/>
          <w:sz w:val="22"/>
          <w:szCs w:val="22"/>
        </w:rPr>
        <w:tab/>
        <w:t xml:space="preserve">                    </w:t>
      </w:r>
    </w:p>
    <w:p w14:paraId="3F61169D" w14:textId="77777777" w:rsidR="00A971D1" w:rsidRPr="000D01F7" w:rsidRDefault="00A971D1" w:rsidP="00A971D1">
      <w:pPr>
        <w:pStyle w:val="BodyText"/>
        <w:spacing w:after="0" w:line="276" w:lineRule="auto"/>
        <w:ind w:left="1593"/>
        <w:rPr>
          <w:rFonts w:asciiTheme="minorHAnsi" w:hAnsiTheme="minorHAnsi" w:cstheme="minorBidi"/>
          <w:sz w:val="22"/>
          <w:szCs w:val="22"/>
        </w:rPr>
      </w:pPr>
      <w:r>
        <w:rPr>
          <w:rFonts w:asciiTheme="minorHAnsi" w:eastAsiaTheme="minorEastAsia" w:hAnsiTheme="minorHAnsi" w:cstheme="minorBidi"/>
          <w:sz w:val="22"/>
          <w:szCs w:val="22"/>
        </w:rPr>
        <w:t xml:space="preserve">          Last Updated:</w:t>
      </w:r>
      <w:r>
        <w:rPr>
          <w:rFonts w:asciiTheme="minorHAnsi" w:hAnsiTheme="minorHAnsi"/>
          <w:sz w:val="22"/>
          <w:szCs w:val="22"/>
        </w:rPr>
        <w:tab/>
        <w:t xml:space="preserve">                    </w:t>
      </w:r>
    </w:p>
    <w:p w14:paraId="0AAD6911" w14:textId="77777777" w:rsidR="00A971D1" w:rsidRPr="000D01F7" w:rsidRDefault="00A971D1" w:rsidP="00A971D1">
      <w:pPr>
        <w:pStyle w:val="BodyText"/>
        <w:spacing w:after="0" w:line="276" w:lineRule="auto"/>
        <w:ind w:left="1593"/>
        <w:rPr>
          <w:rFonts w:asciiTheme="minorHAnsi" w:hAnsiTheme="minorHAnsi" w:cstheme="minorBidi"/>
          <w:sz w:val="22"/>
          <w:szCs w:val="22"/>
        </w:rPr>
      </w:pPr>
      <w:r>
        <w:rPr>
          <w:rFonts w:asciiTheme="minorHAnsi" w:eastAsiaTheme="minorEastAsia" w:hAnsiTheme="minorHAnsi" w:cstheme="minorBidi"/>
          <w:sz w:val="22"/>
          <w:szCs w:val="22"/>
          <w:lang w:val="fr-FR"/>
        </w:rPr>
        <w:t xml:space="preserve">          Document Réf :</w:t>
      </w:r>
      <w:r>
        <w:rPr>
          <w:rFonts w:asciiTheme="minorHAnsi" w:hAnsiTheme="minorHAnsi"/>
          <w:sz w:val="22"/>
          <w:szCs w:val="22"/>
        </w:rPr>
        <w:tab/>
        <w:t xml:space="preserve">                    </w:t>
      </w:r>
    </w:p>
    <w:p w14:paraId="39A47776" w14:textId="77777777" w:rsidR="00A971D1" w:rsidRPr="000D01F7" w:rsidRDefault="00A971D1" w:rsidP="00A971D1">
      <w:pPr>
        <w:pStyle w:val="BodyText"/>
        <w:spacing w:after="0" w:line="276" w:lineRule="auto"/>
        <w:ind w:left="1593"/>
        <w:rPr>
          <w:rFonts w:asciiTheme="minorHAnsi" w:hAnsiTheme="minorHAnsi" w:cstheme="minorBidi"/>
          <w:sz w:val="22"/>
          <w:szCs w:val="22"/>
        </w:rPr>
      </w:pPr>
      <w:r>
        <w:rPr>
          <w:rFonts w:asciiTheme="minorHAnsi" w:eastAsiaTheme="minorEastAsia" w:hAnsiTheme="minorHAnsi" w:cstheme="minorBidi"/>
          <w:sz w:val="22"/>
          <w:szCs w:val="22"/>
        </w:rPr>
        <w:t xml:space="preserve">          Version:</w:t>
      </w:r>
      <w:r>
        <w:rPr>
          <w:rFonts w:asciiTheme="minorHAnsi" w:hAnsiTheme="minorHAnsi"/>
          <w:sz w:val="22"/>
          <w:szCs w:val="22"/>
        </w:rPr>
        <w:tab/>
        <w:t xml:space="preserve">                    </w:t>
      </w:r>
    </w:p>
    <w:p w14:paraId="7587ABE0" w14:textId="77777777" w:rsidR="000A66C8" w:rsidRDefault="000A66C8">
      <w:pPr>
        <w:spacing w:after="160" w:line="259" w:lineRule="auto"/>
      </w:pPr>
      <w:r>
        <w:br w:type="page"/>
      </w:r>
    </w:p>
    <w:p w14:paraId="70D9B18C" w14:textId="77777777" w:rsidR="00C02D56" w:rsidRPr="00770B0F" w:rsidRDefault="00C02D56" w:rsidP="00C02D56">
      <w:pPr>
        <w:rPr>
          <w:b/>
          <w:bCs/>
        </w:rPr>
      </w:pPr>
      <w:r>
        <w:rPr>
          <w:b/>
          <w:bCs/>
        </w:rPr>
        <w:lastRenderedPageBreak/>
        <w:t xml:space="preserve">AS-IS End-to-End Finance Process Documentation – Global Logistics </w:t>
      </w:r>
    </w:p>
    <w:p w14:paraId="6A7D4DC1" w14:textId="77777777" w:rsidR="00C02D56" w:rsidRPr="00A87239" w:rsidRDefault="00C02D56" w:rsidP="00C02D56">
      <w:pPr>
        <w:rPr>
          <w:b/>
          <w:bCs/>
          <w:color w:val="00539F" w:themeColor="accent1"/>
          <w:sz w:val="36"/>
          <w:szCs w:val="36"/>
          <w:u w:val="single"/>
        </w:rPr>
      </w:pPr>
      <w:r>
        <w:rPr>
          <w:b/>
          <w:bCs/>
          <w:color w:val="00539F" w:themeColor="accent1"/>
          <w:sz w:val="36"/>
          <w:szCs w:val="36"/>
          <w:u w:val="single"/>
        </w:rPr>
        <w:t>1. Introduction &amp; Scope</w:t>
      </w:r>
    </w:p>
    <w:p w14:paraId="641CD5BB" w14:textId="77777777" w:rsidR="00C02D56" w:rsidRDefault="00C02D56" w:rsidP="00C02D56">
      <w:r>
        <w:t xml:space="preserve">This document provides a comprehensive AS-IS view of the current Global Logistics process from the Finance side. It consolidates insights from the walkthrough sessions and discussions with the Finance and Technology stakeholders covering the current systems landscape and outlines stakeholders involved, data flows, dependencies, and integration points. </w:t>
      </w:r>
    </w:p>
    <w:p w14:paraId="414040FF" w14:textId="77777777" w:rsidR="00C02D56" w:rsidRPr="00A87239" w:rsidRDefault="00C02D56" w:rsidP="00C02D56">
      <w:pPr>
        <w:rPr>
          <w:b/>
          <w:bCs/>
          <w:color w:val="00539F" w:themeColor="accent1"/>
          <w:sz w:val="36"/>
          <w:szCs w:val="36"/>
          <w:u w:val="single"/>
        </w:rPr>
      </w:pPr>
      <w:r>
        <w:rPr>
          <w:b/>
          <w:bCs/>
          <w:color w:val="00539F" w:themeColor="accent1"/>
          <w:sz w:val="36"/>
          <w:szCs w:val="36"/>
          <w:u w:val="single"/>
        </w:rPr>
        <w:t>2. System Landscape Overview</w:t>
      </w:r>
    </w:p>
    <w:p w14:paraId="590A5D36" w14:textId="77777777" w:rsidR="00C02D56" w:rsidRDefault="00C02D56" w:rsidP="00C02D56">
      <w:r>
        <w:t>The current system ecosystem consists of the following components:</w:t>
      </w:r>
    </w:p>
    <w:p w14:paraId="7DA6D401" w14:textId="77777777" w:rsidR="00C02D56" w:rsidRDefault="00C02D56" w:rsidP="00C02D56">
      <w:r>
        <w:t>• LM – Purchase Order Creation System</w:t>
      </w:r>
    </w:p>
    <w:p w14:paraId="04202014" w14:textId="77777777" w:rsidR="00B5555D" w:rsidRDefault="00B5555D" w:rsidP="00C02D56">
      <w:r>
        <w:rPr>
          <w:highlight w:val="yellow"/>
        </w:rPr>
        <w:t>• MM System – Clothing POs originate in MM, passed to LM and then into ISOS</w:t>
      </w:r>
    </w:p>
    <w:p w14:paraId="5F7B6087" w14:textId="77777777" w:rsidR="00C02D56" w:rsidRDefault="00C02D56" w:rsidP="00C02D56">
      <w:r>
        <w:t>• ISOS – Core order validation, mapping, supplier/factory enrichment, invoice extract generation</w:t>
      </w:r>
    </w:p>
    <w:p w14:paraId="1B32FCE7" w14:textId="77777777" w:rsidR="00C02D56" w:rsidRDefault="00C02D56" w:rsidP="00C02D56">
      <w:r>
        <w:t>• OTM – Shipment execution, booking, status updates, and cost exceptions</w:t>
      </w:r>
    </w:p>
    <w:p w14:paraId="0E1CE5F0" w14:textId="77777777" w:rsidR="00C02D56" w:rsidRDefault="00C02D56" w:rsidP="00C02D56">
      <w:r>
        <w:t>• EQOS – Supplier and factory master data input</w:t>
      </w:r>
    </w:p>
    <w:p w14:paraId="05ADEEA0" w14:textId="77777777" w:rsidR="00C02D56" w:rsidRDefault="00C02D56" w:rsidP="00C02D56">
      <w:r>
        <w:t>• Oracle Financials 11i (OFI) – AP &amp; AR invoice posting, payment processing</w:t>
      </w:r>
    </w:p>
    <w:p w14:paraId="7CA819B5" w14:textId="77777777" w:rsidR="00397F91" w:rsidRDefault="00C02D56" w:rsidP="00397F91">
      <w:r>
        <w:t>• EDI – Data formatting tool used before loading ISOS extract into OFI</w:t>
      </w:r>
    </w:p>
    <w:p w14:paraId="57EF2DB0" w14:textId="77777777" w:rsidR="00397F91" w:rsidRDefault="00397F91" w:rsidP="00397F91">
      <w:r>
        <w:t>• Documentum – Storage of supplier PDF invoices and customs documentation</w:t>
      </w:r>
    </w:p>
    <w:p w14:paraId="0DB89960" w14:textId="77777777" w:rsidR="005C2284" w:rsidRPr="007F4C7E" w:rsidRDefault="005C2284" w:rsidP="00397F91">
      <w:r>
        <w:t>• MS Access (AP 3</w:t>
      </w:r>
      <w:r>
        <w:rPr>
          <w:rFonts w:ascii="Cambria Math" w:hAnsi="Cambria Math" w:cs="Cambria Math"/>
        </w:rPr>
        <w:t>‑</w:t>
      </w:r>
      <w:r>
        <w:t xml:space="preserve">way match) </w:t>
      </w:r>
      <w:r>
        <w:rPr>
          <w:rFonts w:cs="TESCO Modern"/>
        </w:rPr>
        <w:t>–</w:t>
      </w:r>
      <w:r>
        <w:t xml:space="preserve"> used by Finance AP for 3</w:t>
      </w:r>
      <w:r>
        <w:rPr>
          <w:rFonts w:ascii="Cambria Math" w:hAnsi="Cambria Math" w:cs="Cambria Math"/>
        </w:rPr>
        <w:t>‑</w:t>
      </w:r>
      <w:r>
        <w:t>way matching (PO/Shipment vs PDF</w:t>
      </w:r>
      <w:r>
        <w:rPr>
          <w:rFonts w:ascii="Cambria Math" w:hAnsi="Cambria Math" w:cs="Cambria Math"/>
        </w:rPr>
        <w:t>‑</w:t>
      </w:r>
      <w:r>
        <w:t>derived data).</w:t>
      </w:r>
    </w:p>
    <w:p w14:paraId="7DE0A295" w14:textId="77777777" w:rsidR="003350CC" w:rsidRPr="007F4C7E" w:rsidRDefault="00CC067F" w:rsidP="003350CC">
      <w:r>
        <w:t xml:space="preserve">• BizTalk – Integration layer for ALL message movement between LM </w:t>
      </w:r>
      <w:r>
        <w:rPr>
          <w:rFonts w:ascii="Times New Roman" w:hAnsi="Times New Roman" w:cs="Times New Roman"/>
        </w:rPr>
        <w:t>→</w:t>
      </w:r>
      <w:r>
        <w:t xml:space="preserve"> ISOS </w:t>
      </w:r>
      <w:r>
        <w:rPr>
          <w:rFonts w:ascii="Times New Roman" w:hAnsi="Times New Roman" w:cs="Times New Roman"/>
        </w:rPr>
        <w:t>→</w:t>
      </w:r>
      <w:r>
        <w:t xml:space="preserve"> OTM </w:t>
      </w:r>
      <w:r>
        <w:rPr>
          <w:rFonts w:ascii="Times New Roman" w:hAnsi="Times New Roman" w:cs="Times New Roman"/>
        </w:rPr>
        <w:t>→</w:t>
      </w:r>
      <w:r>
        <w:t xml:space="preserve"> LSPs</w:t>
      </w:r>
    </w:p>
    <w:p w14:paraId="2DCA1C80" w14:textId="77777777" w:rsidR="003350CC" w:rsidRPr="007F4C7E" w:rsidRDefault="00CC067F" w:rsidP="003350CC">
      <w:r>
        <w:t>• RTA (Real-Time Adapter) – Embedded inside BizTalk for some direct transmissions</w:t>
      </w:r>
    </w:p>
    <w:p w14:paraId="3DB42368" w14:textId="77777777" w:rsidR="003350CC" w:rsidRPr="007F4C7E" w:rsidRDefault="00CC067F" w:rsidP="003350CC">
      <w:r>
        <w:t>• Data Warehouse (DW) – Receives Shipment Milestone 3 (SM3)</w:t>
      </w:r>
    </w:p>
    <w:p w14:paraId="42BF1C81" w14:textId="77777777" w:rsidR="003350CC" w:rsidRDefault="00CC067F" w:rsidP="003350CC">
      <w:r>
        <w:t>• CM</w:t>
      </w:r>
      <w:r>
        <w:rPr>
          <w:rFonts w:ascii="Cambria Math" w:hAnsi="Cambria Math" w:cs="Cambria Math"/>
        </w:rPr>
        <w:t>‑</w:t>
      </w:r>
      <w:r>
        <w:t xml:space="preserve">UK </w:t>
      </w:r>
      <w:r>
        <w:rPr>
          <w:rFonts w:cs="TESCO Modern"/>
        </w:rPr>
        <w:t>–</w:t>
      </w:r>
      <w:r>
        <w:t xml:space="preserve"> Customs processing system used for Home category imports</w:t>
      </w:r>
    </w:p>
    <w:p w14:paraId="38B564E5" w14:textId="77777777" w:rsidR="00A6585D" w:rsidRPr="008C3D77" w:rsidRDefault="0080206E" w:rsidP="0080206E">
      <w:pPr>
        <w:rPr>
          <w:highlight w:val="yellow"/>
        </w:rPr>
      </w:pPr>
      <w:r>
        <w:t xml:space="preserve">• </w:t>
      </w:r>
      <w:r>
        <w:rPr>
          <w:highlight w:val="yellow"/>
        </w:rPr>
        <w:t>Access Database (TISL Self</w:t>
      </w:r>
      <w:r>
        <w:rPr>
          <w:rFonts w:ascii="Cambria Math" w:hAnsi="Cambria Math" w:cs="Cambria Math"/>
          <w:highlight w:val="yellow"/>
        </w:rPr>
        <w:t>‑</w:t>
      </w:r>
      <w:r>
        <w:rPr>
          <w:highlight w:val="yellow"/>
        </w:rPr>
        <w:t xml:space="preserve">Billing Tool) </w:t>
      </w:r>
      <w:r>
        <w:rPr>
          <w:rFonts w:cs="TESCO Modern"/>
          <w:highlight w:val="yellow"/>
        </w:rPr>
        <w:t>–</w:t>
      </w:r>
      <w:r>
        <w:rPr>
          <w:highlight w:val="yellow"/>
        </w:rPr>
        <w:t xml:space="preserve"> Used by the TBS International Sourcing Logistics team to validate and generate payment summaries for freight forwarders and carriers.</w:t>
      </w:r>
    </w:p>
    <w:p w14:paraId="21EC6B7A" w14:textId="77777777" w:rsidR="0080206E" w:rsidRPr="008C3D77" w:rsidRDefault="00986F0F" w:rsidP="0080206E">
      <w:pPr>
        <w:rPr>
          <w:highlight w:val="yellow"/>
        </w:rPr>
      </w:pPr>
      <w:r>
        <w:rPr>
          <w:highlight w:val="yellow"/>
        </w:rPr>
        <w:t>• Transporeon – Used for Merchant Haulage payments (road/rail), commission calculations, and weekly finance reports.</w:t>
      </w:r>
    </w:p>
    <w:p w14:paraId="05E3E956" w14:textId="77777777" w:rsidR="00996D65" w:rsidRDefault="008C3D77" w:rsidP="0080206E">
      <w:r>
        <w:rPr>
          <w:highlight w:val="yellow"/>
        </w:rPr>
        <w:t>• Tungsten – Platform through which final freight invoices are submitted for payment in Fusion</w:t>
      </w:r>
    </w:p>
    <w:p w14:paraId="137B3CB2" w14:textId="77777777" w:rsidR="00000000" w:rsidRDefault="00000000" w:rsidP="00BB0001">
      <w:r>
        <w:lastRenderedPageBreak/>
        <w:t>• Oracle Fusion (Procurement &amp;amp; PO Module) – Used by the TISL Self-Billing team to raise Purchase Requisitions and Purchase Orders for carrier and freight forwarder freight charges. All POs are raised under Tesco Stores Limited (TSL) entity. Currencies: USD (origin charges), GBP (UK destination), EUR (CE destination). Requisition approval triggers automatic PO generation and PO distribution to suppliers.</w:t>
      </w:r>
    </w:p>
    <w:p w14:paraId="79D431D5" w14:textId="77777777" w:rsidR="00000000" w:rsidRDefault="00000000" w:rsidP="00BB0001">
      <w:r>
        <w:t>• Tesco Transport Solution (Transportin/TTS) – Used by the Self-Billing team to extract TICB (Transport Invoice Customs Billing) data for Central Europe customs compliance. Automated emails with download links are received on Monday, Wednesday, and Friday. Data is combined with the IMS input from the Jeevan Team to produce the TICB report submitted to CE customs agents.</w:t>
      </w:r>
    </w:p>
    <w:p w14:paraId="5C88A8EB" w14:textId="77777777" w:rsidR="00C02D56" w:rsidRPr="00A87239" w:rsidRDefault="00C02D56" w:rsidP="00C02D56">
      <w:pPr>
        <w:rPr>
          <w:b/>
          <w:bCs/>
          <w:color w:val="00539F" w:themeColor="accent1"/>
          <w:sz w:val="36"/>
          <w:szCs w:val="36"/>
          <w:u w:val="single"/>
        </w:rPr>
      </w:pPr>
      <w:r>
        <w:rPr>
          <w:b/>
          <w:bCs/>
          <w:color w:val="00539F" w:themeColor="accent1"/>
          <w:sz w:val="36"/>
          <w:szCs w:val="36"/>
          <w:u w:val="single"/>
        </w:rPr>
        <w:t>3. Detailed AS-IS End-to-End Process</w:t>
      </w:r>
    </w:p>
    <w:p w14:paraId="01C538FC" w14:textId="77777777" w:rsidR="00C02D56" w:rsidRPr="00A87239" w:rsidRDefault="00C02D56" w:rsidP="00C02D56">
      <w:pPr>
        <w:rPr>
          <w:sz w:val="32"/>
          <w:szCs w:val="32"/>
          <w:u w:val="single"/>
        </w:rPr>
      </w:pPr>
      <w:r>
        <w:rPr>
          <w:sz w:val="32"/>
          <w:szCs w:val="32"/>
          <w:u w:val="single"/>
        </w:rPr>
        <w:t>3.1 Supplier &amp; Factory Master Data (Validated by MDM, To be validated by SSUP)</w:t>
      </w:r>
    </w:p>
    <w:p w14:paraId="0627C775" w14:textId="77777777" w:rsidR="00C028AB" w:rsidRDefault="00C028AB" w:rsidP="00C028AB">
      <w:r>
        <w:t>• Supplier and factory details are created and approved in EQOS by the Master Data Management team. Factory details are created within the supplier record in EQOS.</w:t>
      </w:r>
    </w:p>
    <w:p w14:paraId="3F1B97EB" w14:textId="77777777" w:rsidR="00C028AB" w:rsidRDefault="00C028AB" w:rsidP="00C028AB">
      <w:r>
        <w:t xml:space="preserve">• Supplier creation/maintenance requests do not originate directly in EQOS. They first come from the </w:t>
      </w:r>
      <w:r>
        <w:rPr>
          <w:highlight w:val="yellow"/>
        </w:rPr>
        <w:t>SSUP (Supplier Set</w:t>
      </w:r>
      <w:r>
        <w:rPr>
          <w:rFonts w:ascii="Cambria Math" w:hAnsi="Cambria Math" w:cs="Cambria Math"/>
          <w:highlight w:val="yellow"/>
        </w:rPr>
        <w:t>‑</w:t>
      </w:r>
      <w:r>
        <w:rPr>
          <w:highlight w:val="yellow"/>
        </w:rPr>
        <w:t>Up Support)</w:t>
      </w:r>
      <w:r>
        <w:t xml:space="preserve"> team, who complete due diligence, collect documents (set</w:t>
      </w:r>
      <w:r>
        <w:rPr>
          <w:rFonts w:ascii="Cambria Math" w:hAnsi="Cambria Math" w:cs="Cambria Math"/>
        </w:rPr>
        <w:t>‑</w:t>
      </w:r>
      <w:r>
        <w:t xml:space="preserve">up form, business rationale, bank documents, company letterhead, contact details) and upload everything into </w:t>
      </w:r>
      <w:r>
        <w:rPr>
          <w:highlight w:val="yellow"/>
        </w:rPr>
        <w:t>NeoGrid</w:t>
      </w:r>
      <w:r>
        <w:t>, from where tasks are assigned to MDM.</w:t>
      </w:r>
    </w:p>
    <w:p w14:paraId="209FD6A0" w14:textId="77777777" w:rsidR="00AE07BE" w:rsidRDefault="00AE07BE" w:rsidP="00AE07BE">
      <w:r>
        <w:t>• A supplier can be linked to one or multiple factories:</w:t>
      </w:r>
    </w:p>
    <w:p w14:paraId="2EF96E86" w14:textId="77777777" w:rsidR="00AE07BE" w:rsidRDefault="00AE07BE" w:rsidP="00AE07BE">
      <w:r>
        <w:t>– One supplier can only be linked to one factory per EQOS ID.</w:t>
      </w:r>
    </w:p>
    <w:p w14:paraId="3211DF93" w14:textId="77777777" w:rsidR="00AE07BE" w:rsidRDefault="00AE07BE" w:rsidP="00AE07BE">
      <w:r>
        <w:t>– If a supplier has multiple factories, EQOS creates multiple supplier records (multiple EQOS IDs), each tied to a single factory.</w:t>
      </w:r>
    </w:p>
    <w:p w14:paraId="72BADC85" w14:textId="77777777" w:rsidR="00AE07BE" w:rsidRDefault="00AE07BE" w:rsidP="00AE07BE">
      <w:r>
        <w:t>• Factories can be shared across suppliers:</w:t>
      </w:r>
    </w:p>
    <w:p w14:paraId="05AADD85" w14:textId="77777777" w:rsidR="00AE07BE" w:rsidRDefault="00AA4805" w:rsidP="00AE07BE">
      <w:r>
        <w:t>– A single factory may be linked to multiple suppliers (e.g., if multiple suppliers manufacture from the same site).</w:t>
      </w:r>
    </w:p>
    <w:p w14:paraId="0700ECE5" w14:textId="77777777" w:rsidR="00AE07BE" w:rsidRDefault="00AA4805" w:rsidP="00AE07BE">
      <w:r>
        <w:t>– But a single EQOS supplier record cannot link to multiple factories.</w:t>
      </w:r>
    </w:p>
    <w:p w14:paraId="498CBBCC" w14:textId="77777777" w:rsidR="00AE07BE" w:rsidRDefault="00AE07BE" w:rsidP="00AE07BE">
      <w:r>
        <w:t>• EQOS factory details (address, site attributes) cannot be edited once created. If factory address changes, a new factory ID must be created.</w:t>
      </w:r>
    </w:p>
    <w:p w14:paraId="370D5A33" w14:textId="77777777" w:rsidR="00AE07BE" w:rsidRDefault="00AE07BE" w:rsidP="00AE07BE">
      <w:r>
        <w:t>• In OFI (Oracle Financials): Multiple EQOS suppliers with different factories collapse into one Oracle vendor if they share the same tax registration number.</w:t>
      </w:r>
    </w:p>
    <w:p w14:paraId="164A2F3F" w14:textId="77777777" w:rsidR="00AE07BE" w:rsidRDefault="008E3E1A" w:rsidP="00AE07BE">
      <w:r>
        <w:t>• Each factory becomes a vendor site under the same vendor.</w:t>
      </w:r>
    </w:p>
    <w:p w14:paraId="370339C3" w14:textId="77777777" w:rsidR="00AE07BE" w:rsidRDefault="00AE07BE" w:rsidP="00AE07BE">
      <w:r>
        <w:lastRenderedPageBreak/>
        <w:t>• MDM performs two types of validations before data creation – For Existing supplier: Validate the EQOS ID provided in forms vs existing system data (address, bank details, contacts, etc.). For New supplier: Validate bank documents, company letterhead, bank address, sort code, account number, currency, and contact details.</w:t>
      </w:r>
    </w:p>
    <w:p w14:paraId="11CBB852" w14:textId="77777777" w:rsidR="00AE07BE" w:rsidRDefault="00AE07BE" w:rsidP="00AE07BE">
      <w:r>
        <w:t>• MDM raises internal approvals (lead/manager approvals) before final creation in EQOS.</w:t>
      </w:r>
    </w:p>
    <w:p w14:paraId="4F6AEA65" w14:textId="77777777" w:rsidR="00AE07BE" w:rsidRDefault="00AE07BE" w:rsidP="00AE07BE">
      <w:r>
        <w:t>• Post</w:t>
      </w:r>
      <w:r>
        <w:rPr>
          <w:rFonts w:ascii="Cambria Math" w:hAnsi="Cambria Math" w:cs="Cambria Math"/>
        </w:rPr>
        <w:t>‑</w:t>
      </w:r>
      <w:r>
        <w:t>creation MDM submits request back via NeoGrid.</w:t>
      </w:r>
    </w:p>
    <w:p w14:paraId="53AEFEE7" w14:textId="77777777" w:rsidR="00AA3F31" w:rsidRDefault="002833D9" w:rsidP="00AE07BE">
      <w:r>
        <w:t>• SSUP team activates the supplier/factory for downstream use and handles all end</w:t>
      </w:r>
      <w:r>
        <w:rPr>
          <w:rFonts w:ascii="Cambria Math" w:hAnsi="Cambria Math" w:cs="Cambria Math"/>
        </w:rPr>
        <w:t>‑</w:t>
      </w:r>
      <w:r>
        <w:t>to</w:t>
      </w:r>
      <w:r>
        <w:rPr>
          <w:rFonts w:ascii="Cambria Math" w:hAnsi="Cambria Math" w:cs="Cambria Math"/>
        </w:rPr>
        <w:t>‑</w:t>
      </w:r>
      <w:r>
        <w:t>end supplier lifecycle.</w:t>
      </w:r>
    </w:p>
    <w:p w14:paraId="7B75D86E" w14:textId="77777777" w:rsidR="00AE07BE" w:rsidRDefault="00AE07BE" w:rsidP="00AE07BE">
      <w:r>
        <w:t>• In addition to new requests, MDM also handles amendment requests: Bank detail changes, Address changes, Supplier name changes, Contact detail changes – All via NeoGrid tasks issued by SSUP.</w:t>
      </w:r>
    </w:p>
    <w:p w14:paraId="72FCDF1B" w14:textId="77777777" w:rsidR="00C028AB" w:rsidRDefault="00C028AB" w:rsidP="00C028AB">
      <w:r>
        <w:t>• EQOS sends weekly interface feeds to OFI via weekly batch interface run.</w:t>
      </w:r>
    </w:p>
    <w:p w14:paraId="6A08056B" w14:textId="77777777" w:rsidR="00C028AB" w:rsidRDefault="00C028AB" w:rsidP="00C028AB">
      <w:r>
        <w:rPr>
          <w:highlight w:val="yellow"/>
        </w:rPr>
        <w:t>• EQOS sends a 15</w:t>
      </w:r>
      <w:r>
        <w:rPr>
          <w:rFonts w:ascii="Cambria Math" w:hAnsi="Cambria Math" w:cs="Cambria Math"/>
          <w:highlight w:val="yellow"/>
        </w:rPr>
        <w:t>‑</w:t>
      </w:r>
      <w:r>
        <w:rPr>
          <w:highlight w:val="yellow"/>
        </w:rPr>
        <w:t>minute push feed to ISOS.</w:t>
      </w:r>
    </w:p>
    <w:p w14:paraId="50C4C864" w14:textId="77777777" w:rsidR="00C028AB" w:rsidRPr="00DB4262" w:rsidRDefault="00C028AB" w:rsidP="00C028AB">
      <w:pPr>
        <w:rPr>
          <w:highlight w:val="yellow"/>
        </w:rPr>
      </w:pPr>
      <w:r>
        <w:rPr>
          <w:highlight w:val="yellow"/>
        </w:rPr>
        <w:t>• ISOS stores and validates supplier relationships, audit results, and sourcing hierarchies using EQOS as the master of truth, ensuring newly created suppliers are validated before any PO arrives.</w:t>
      </w:r>
    </w:p>
    <w:p w14:paraId="28487B19" w14:textId="77777777" w:rsidR="00C028AB" w:rsidRPr="00DB4262" w:rsidRDefault="00C028AB" w:rsidP="00C028AB">
      <w:pPr>
        <w:rPr>
          <w:highlight w:val="yellow"/>
        </w:rPr>
      </w:pPr>
      <w:r>
        <w:rPr>
          <w:highlight w:val="yellow"/>
        </w:rPr>
        <w:t>• ISOS prevents PO transmission if factory is non</w:t>
      </w:r>
      <w:r>
        <w:rPr>
          <w:rFonts w:ascii="Cambria Math" w:hAnsi="Cambria Math" w:cs="Cambria Math"/>
          <w:highlight w:val="yellow"/>
        </w:rPr>
        <w:t>‑</w:t>
      </w:r>
      <w:r>
        <w:rPr>
          <w:highlight w:val="yellow"/>
        </w:rPr>
        <w:t>compliant; non</w:t>
      </w:r>
      <w:r>
        <w:rPr>
          <w:rFonts w:ascii="Cambria Math" w:hAnsi="Cambria Math" w:cs="Cambria Math"/>
          <w:highlight w:val="yellow"/>
        </w:rPr>
        <w:t>‑</w:t>
      </w:r>
      <w:r>
        <w:rPr>
          <w:highlight w:val="yellow"/>
        </w:rPr>
        <w:t>compliant factory information flows from EQOS to ISOS.</w:t>
      </w:r>
    </w:p>
    <w:p w14:paraId="7FA72E97" w14:textId="77777777" w:rsidR="00C028AB" w:rsidRPr="00DB4262" w:rsidRDefault="00C028AB" w:rsidP="00C028AB">
      <w:pPr>
        <w:rPr>
          <w:highlight w:val="yellow"/>
        </w:rPr>
      </w:pPr>
      <w:r>
        <w:rPr>
          <w:highlight w:val="yellow"/>
        </w:rPr>
        <w:t>• When a supplier/factory fails compliance, ISOS sets the PO to “Cancelled”; LM does not receive this status back.</w:t>
      </w:r>
    </w:p>
    <w:p w14:paraId="4BB3661E" w14:textId="77777777" w:rsidR="00C028AB" w:rsidRPr="00DB4262" w:rsidRDefault="00C028AB" w:rsidP="00C028AB">
      <w:pPr>
        <w:rPr>
          <w:highlight w:val="yellow"/>
        </w:rPr>
      </w:pPr>
      <w:r>
        <w:rPr>
          <w:highlight w:val="yellow"/>
        </w:rPr>
        <w:t>• ISOS maintains the purchase order amendment history; LM and supplier systems do not store this.</w:t>
      </w:r>
    </w:p>
    <w:p w14:paraId="3C617221" w14:textId="77777777" w:rsidR="00C028AB" w:rsidRDefault="00C028AB" w:rsidP="00C028AB">
      <w:r>
        <w:rPr>
          <w:highlight w:val="yellow"/>
        </w:rPr>
        <w:t>• ISOS holds supplier/factory attributes used for LSP assignment and transport mode selection based on preconfigured rule tables.</w:t>
      </w:r>
    </w:p>
    <w:p w14:paraId="6391292A" w14:textId="77777777">
      <w:pPr>
        <w:rPr>
          <w:b/>
          <w:bCs/>
          <w:color w:val="1F4E79"/>
          <w:sz w:val="28"/>
          <w:szCs w:val="28"/>
          <w:u w:val="single"/>
        </w:rPr>
      </w:pPr>
      <w:r>
        <w:rPr>
          <w:b/>
          <w:bCs/>
          <w:color w:val="1F4E79"/>
          <w:sz w:val="28"/>
          <w:szCs w:val="28"/>
          <w:u w:val="single"/>
        </w:rPr>
        <w:t xml:space="preserve">3.2 Freight Rate Procurement &amp; Rate Card Management (Validated by Mathew Butcher, Procurement Lead &amp; Samit Bera, Freight Procurement)</w:t>
      </w:r>
    </w:p>
    <w:p w14:paraId="1A90DE43" w14:textId="77777777">
      <w:r>
        <w:rPr>
          <w:color w:val="0070C0"/>
        </w:rPr>
        <w:t/>
      </w:r>
    </w:p>
    <w:p w14:paraId="332CEC7A" w14:textId="77777777">
      <w:r>
        <w:rPr>
          <w:color w:val="0070C0"/>
        </w:rPr>
        <w:t xml:space="preserve">• This section documents the upstream freight rate procurement process that underpins the entire carrier self-billing and freight invoice validation cycle. It is led by Mathew Butcher and Samit Bera and operates OUTSIDE all Tesco internal systems (ISOS, OTM, LM). The output -- the Rate Card -- is the single most critical reference document used by the Self-Billing Team in Bangalore to validate all freight charges before raising Purchase Orders.</w:t>
      </w:r>
    </w:p>
    <w:p w14:paraId="2FC84BDE" w14:textId="77777777">
      <w:r>
        <w:rPr>
          <w:color w:val="0070C0"/>
        </w:rPr>
        <w:t xml:space="preserve">• Scope: Ocean freight (Home and Clothing categories only). Air freight is also covered. This process does NOT cover product procurement (e.g., buying fresh produce, clothing items) which is managed separately by commercial buyers.</w:t>
      </w:r>
    </w:p>
    <w:p w14:paraId="38E5942C" w14:textId="77777777">
      <w:r>
        <w:rPr>
          <w:color w:val="0070C0"/>
        </w:rPr>
        <w:t xml:space="preserve">• Key Actors: Mathew Butcher (Procurement Lead -- freight), Samit Bera (Freight Procurement), Ocean Carriers (CMA, MSC, Maersk, LMN, HMN and others), Freight Forwarders (FF), Operations Team / John Finch's team (books shipment space against agreed rate cards), TBS Self-Billing Team / Bangalore (uses rate cards to validate freight invoices).</w:t>
      </w:r>
    </w:p>
    <w:p w14:paraId="1D2F450F" w14:textId="77777777">
      <w:r>
        <w:rPr>
          <w:color w:val="0070C0"/>
        </w:rPr>
        <w:t xml:space="preserve">• Key System: A standalone Tender Tool is used for the tendering process. All negotiation and rate card management is Excel-based. No Tesco ERP system (ISOS, OTM, LM, Oracle Fusion) is involved in this upstream procurement cycle.</w:t>
      </w:r>
    </w:p>
    <w:p w14:paraId="518E1EA1" w14:textId="77777777">
      <w:r>
        <w:rPr>
          <w:color w:val="0070C0"/>
        </w:rPr>
        <w:t/>
      </w:r>
    </w:p>
    <w:p w14:paraId="4F437ED2" w14:textId="77777777">
      <w:r>
        <w:rPr>
          <w:color w:val="0070C0"/>
        </w:rPr>
        <w:t xml:space="preserve">&amp;#x25BA; PROCESS CHAIN CONTEXT: The steps below are pre-requisites to the entire invoice and payment process. Rate Cards agreed here (Step P3) feed directly into Section 3.4.2 (Self-Billing &amp; Freight Invoice Process) where the TBS Bangalore team uses them to validate and agree costs with carriers before raising Purchase Orders in Oracle Fusion.</w:t>
      </w:r>
    </w:p>
    <w:p w14:paraId="1E726C4C" w14:textId="77777777">
      <w:r>
        <w:rPr>
          <w:color w:val="0070C0"/>
        </w:rPr>
        <w:t/>
      </w:r>
    </w:p>
    <w:p w14:paraId="1353B7E9" w14:textId="77777777">
      <w:pPr>
        <w:rPr>
          <w:b/>
          <w:bCs/>
          <w:color w:val="1F4E79"/>
          <w:u w:val="single"/>
        </w:rPr>
      </w:pPr>
      <w:r>
        <w:rPr>
          <w:b/>
          <w:bCs/>
          <w:color w:val="1F4E79"/>
          <w:u w:val="single"/>
        </w:rPr>
        <w:t xml:space="preserve">Step P1 -- Freight Rate Tender Initiation (1-2 Times Per Year)</w:t>
      </w:r>
    </w:p>
    <w:p w14:paraId="1A940F90" w14:textId="77777777">
      <w:r>
        <w:rPr>
          <w:color w:val="0070C0"/>
        </w:rPr>
        <w:t xml:space="preserve">• Mathew Butcher (Procurement Lead) initiates a formal freight tender exercise once or twice per year for ocean and air freight rates.</w:t>
      </w:r>
    </w:p>
    <w:p w14:paraId="6DF6440F" w14:textId="77777777">
      <w:r>
        <w:rPr>
          <w:color w:val="0070C0"/>
        </w:rPr>
        <w:t xml:space="preserve">• A Tender Tool is used to manage the tendering exercise. This tool is OUTSIDE of any Tesco internal system -- it is a standalone procurement tool not integrated with ISOS, OTM, or Oracle Fusion.</w:t>
      </w:r>
    </w:p>
    <w:p w14:paraId="7B51D0E2" w14:textId="77777777">
      <w:r>
        <w:rPr>
          <w:color w:val="0070C0"/>
        </w:rPr>
        <w:t xml:space="preserve">• The tender covers all trade lanes used by Tesco for Home and Clothing category shipments (origin countries: primarily China, Bangladesh, and other Far East origins; destination ports: UK and Central Europe).</w:t>
      </w:r>
    </w:p>
    <w:p w14:paraId="1C143EA0" w14:textId="77777777">
      <w:r>
        <w:rPr>
          <w:color w:val="0070C0"/>
        </w:rPr>
        <w:t xml:space="preserve">• Carriers and freight forwarders are invited to submit bids via the tender tool.</w:t>
      </w:r>
    </w:p>
    <w:p w14:paraId="448A5B6A" w14:textId="77777777">
      <w:r>
        <w:rPr>
          <w:color w:val="0070C0"/>
        </w:rPr>
        <w:t xml:space="preserve">• ISOS/OTM Impact: None. This step is entirely outside all Tesco internal systems.</w:t>
      </w:r>
    </w:p>
    <w:p w14:paraId="35E0A8AA" w14:textId="77777777">
      <w:r>
        <w:rPr>
          <w:color w:val="0070C0"/>
        </w:rPr>
        <w:t/>
      </w:r>
    </w:p>
    <w:p w14:paraId="6CED95F0" w14:textId="77777777">
      <w:pPr>
        <w:rPr>
          <w:b/>
          <w:bCs/>
          <w:color w:val="1F4E79"/>
          <w:u w:val="single"/>
        </w:rPr>
      </w:pPr>
      <w:r>
        <w:rPr>
          <w:b/>
          <w:bCs/>
          <w:color w:val="1F4E79"/>
          <w:u w:val="single"/>
        </w:rPr>
        <w:t xml:space="preserve">Step P2 -- Multi-Round Rate Negotiation</w:t>
      </w:r>
    </w:p>
    <w:p w14:paraId="1C2EA390" w14:textId="77777777">
      <w:r>
        <w:rPr>
          <w:color w:val="0070C0"/>
        </w:rPr>
        <w:t xml:space="preserve">• Mathew Butcher and Samit Bera conduct multiple rounds of negotiation with carriers and freight forwarders to agree on freight rates.</w:t>
      </w:r>
    </w:p>
    <w:p w14:paraId="78D3C4E1" w14:textId="77777777">
      <w:r>
        <w:rPr>
          <w:color w:val="0070C0"/>
        </w:rPr>
        <w:t xml:space="preserve">• The negotiation is carrier-specific and lane-specific. Rates are agreed separately for each carrier (e.g., CMA, MSC, Maersk) and for each origin-to-destination lane.</w:t>
      </w:r>
    </w:p>
    <w:p w14:paraId="11FFC534" w14:textId="77777777">
      <w:r>
        <w:rPr>
          <w:color w:val="0070C0"/>
        </w:rPr>
        <w:t xml:space="preserve">• Rate components negotiated include:</w:t>
      </w:r>
    </w:p>
    <w:p w14:paraId="37ED7A87" w14:textId="77777777">
      <w:pPr>
        <w:ind w:left="720"/>
      </w:pPr>
      <w:r>
        <w:rPr>
          <w:color w:val="0070C0"/>
        </w:rPr>
        <w:t xml:space="preserve">-- Port-to-port base freight rate (per container type: 20ft, 40ft, 40ft HC, 45ft)</w:t>
      </w:r>
    </w:p>
    <w:p w14:paraId="2EBEC61A" w14:textId="77777777">
      <w:pPr>
        <w:ind w:left="720"/>
      </w:pPr>
      <w:r>
        <w:rPr>
          <w:color w:val="0070C0"/>
        </w:rPr>
        <w:t xml:space="preserve">-- BAF (Bunker Adjustment Factor / fuel surcharge)</w:t>
      </w:r>
    </w:p>
    <w:p w14:paraId="612A5FD8" w14:textId="77777777">
      <w:pPr>
        <w:ind w:left="720"/>
      </w:pPr>
      <w:r>
        <w:rPr>
          <w:color w:val="0070C0"/>
        </w:rPr>
        <w:t xml:space="preserve">-- Origin THC (Terminal Handling Charges at origin port)</w:t>
      </w:r>
    </w:p>
    <w:p w14:paraId="1AA4750E" w14:textId="77777777">
      <w:pPr>
        <w:ind w:left="720"/>
      </w:pPr>
      <w:r>
        <w:rPr>
          <w:color w:val="0070C0"/>
        </w:rPr>
        <w:t xml:space="preserve">-- Destination THC (Terminal Handling Charges at destination port)</w:t>
      </w:r>
    </w:p>
    <w:p w14:paraId="1BA0DD79" w14:textId="77777777">
      <w:pPr>
        <w:ind w:left="720"/>
      </w:pPr>
      <w:r>
        <w:rPr>
          <w:color w:val="0070C0"/>
        </w:rPr>
        <w:t xml:space="preserve">-- GOH (Garment on Hanger charges -- clothing category only)</w:t>
      </w:r>
    </w:p>
    <w:p w14:paraId="5BC01984" w14:textId="77777777">
      <w:pPr>
        <w:ind w:left="720"/>
      </w:pPr>
      <w:r>
        <w:rPr>
          <w:color w:val="0070C0"/>
        </w:rPr>
        <w:t xml:space="preserve">-- SCG (Sanity Container Guarantee -- container damage insurance)</w:t>
      </w:r>
    </w:p>
    <w:p w14:paraId="243436CD" w14:textId="77777777">
      <w:pPr>
        <w:ind w:left="720"/>
      </w:pPr>
      <w:r>
        <w:rPr>
          <w:color w:val="0070C0"/>
        </w:rPr>
        <w:t xml:space="preserve">-- Emergency surcharges (applied ad-hoc, e.g., Emergency Fuel Surcharges -- highly variable during volatile oil price periods)</w:t>
      </w:r>
    </w:p>
    <w:p w14:paraId="4D2ACBBB" w14:textId="77777777">
      <w:pPr>
        <w:ind w:left="720"/>
      </w:pPr>
      <w:r>
        <w:rPr>
          <w:color w:val="0070C0"/>
        </w:rPr>
        <w:t xml:space="preserve">-- Freight Forwarder management fees (negotiated separately with FFs)</w:t>
      </w:r>
    </w:p>
    <w:p w14:paraId="4D454A2F" w14:textId="77777777">
      <w:r>
        <w:rPr>
          <w:color w:val="0070C0"/>
        </w:rPr>
        <w:t xml:space="preserve">• Negotiation is entirely manual (Excel-based email exchanges). No system integration exists between the tender/negotiation outputs and any Tesco ERP system.</w:t>
      </w:r>
    </w:p>
    <w:p w14:paraId="223C92BD" w14:textId="77777777">
      <w:r>
        <w:rPr>
          <w:color w:val="0070C0"/>
        </w:rPr>
        <w:t xml:space="preserve">• ISOS/OTM Impact: None.</w:t>
      </w:r>
    </w:p>
    <w:p w14:paraId="5B055F65" w14:textId="77777777">
      <w:r>
        <w:rPr>
          <w:color w:val="0070C0"/>
        </w:rPr>
        <w:t/>
      </w:r>
    </w:p>
    <w:p w14:paraId="2E8A15EC" w14:textId="77777777">
      <w:pPr>
        <w:rPr>
          <w:b/>
          <w:bCs/>
          <w:color w:val="1F4E79"/>
          <w:u w:val="single"/>
        </w:rPr>
      </w:pPr>
      <w:r>
        <w:rPr>
          <w:b/>
          <w:bCs/>
          <w:color w:val="1F4E79"/>
          <w:u w:val="single"/>
        </w:rPr>
        <w:t xml:space="preserve">Step P3 -- Rate Card Finalisation and Distribution</w:t>
      </w:r>
    </w:p>
    <w:p w14:paraId="436BA9BF" w14:textId="77777777">
      <w:r>
        <w:rPr>
          <w:color w:val="0070C0"/>
        </w:rPr>
        <w:t xml:space="preserve">• Upon agreement, Mathew Butcher finalises the Rate Card -- a detailed Excel workbook -- for each carrier and freight forwarder.</w:t>
      </w:r>
    </w:p>
    <w:p w14:paraId="3C508FEE" w14:textId="77777777">
      <w:r>
        <w:rPr>
          <w:color w:val="0070C0"/>
        </w:rPr>
        <w:t xml:space="preserve">• Rate Card structure per carrier:</w:t>
      </w:r>
    </w:p>
    <w:p w14:paraId="5D2FB0D7" w14:textId="77777777">
      <w:pPr>
        <w:ind w:left="720"/>
      </w:pPr>
      <w:r>
        <w:rPr>
          <w:color w:val="0070C0"/>
        </w:rPr>
        <w:t xml:space="preserve">-- Origin Country and Load Port</w:t>
      </w:r>
    </w:p>
    <w:p w14:paraId="5116CB1A" w14:textId="77777777">
      <w:pPr>
        <w:ind w:left="720"/>
      </w:pPr>
      <w:r>
        <w:rPr>
          <w:color w:val="0070C0"/>
        </w:rPr>
        <w:t xml:space="preserve">-- Destination Country and Discharge Port</w:t>
      </w:r>
    </w:p>
    <w:p w14:paraId="131D4EFF" w14:textId="77777777">
      <w:pPr>
        <w:ind w:left="720"/>
      </w:pPr>
      <w:r>
        <w:rPr>
          <w:color w:val="0070C0"/>
        </w:rPr>
        <w:t xml:space="preserve">-- Container type (20ft, 40ft, 40ft HC, 45ft)</w:t>
      </w:r>
    </w:p>
    <w:p w14:paraId="7BCEEE0F" w14:textId="77777777">
      <w:pPr>
        <w:ind w:left="720"/>
      </w:pPr>
      <w:r>
        <w:rPr>
          <w:color w:val="0070C0"/>
        </w:rPr>
        <w:t xml:space="preserve">-- Rate for each charge component (freight, BAF, THC origin, THC destination, GOH, SCG, surcharges)</w:t>
      </w:r>
    </w:p>
    <w:p w14:paraId="55F63FAA" w14:textId="77777777">
      <w:pPr>
        <w:ind w:left="720"/>
      </w:pPr>
      <w:r>
        <w:rPr>
          <w:color w:val="0070C0"/>
        </w:rPr>
        <w:t xml:space="preserve">-- Effective date and expiry date</w:t>
      </w:r>
    </w:p>
    <w:p w14:paraId="444A575B" w14:textId="77777777">
      <w:r>
        <w:rPr>
          <w:color w:val="0070C0"/>
        </w:rPr>
        <w:t xml:space="preserve">• Rate cards are highly detailed documents. A single shipment may attract 3 to 10 separate charge components that combine to form the total freight cost -- making rate card management and validation extremely complex.</w:t>
      </w:r>
    </w:p>
    <w:p w14:paraId="402B9A58" w14:textId="77777777">
      <w:r>
        <w:rPr>
          <w:color w:val="0070C0"/>
        </w:rPr>
        <w:t xml:space="preserve">• The finalised rate card is shared with:</w:t>
      </w:r>
    </w:p>
    <w:p w14:paraId="4215E581" w14:textId="77777777">
      <w:pPr>
        <w:ind w:left="720"/>
      </w:pPr>
      <w:r>
        <w:rPr>
          <w:color w:val="0070C0"/>
        </w:rPr>
        <w:t xml:space="preserve">-- The Operations Team (John Finch's team) -- to book shipment space from carriers</w:t>
      </w:r>
    </w:p>
    <w:p w14:paraId="32869725" w14:textId="77777777">
      <w:pPr>
        <w:ind w:left="720"/>
      </w:pPr>
      <w:r>
        <w:rPr>
          <w:color w:val="0070C0"/>
        </w:rPr>
        <w:t xml:space="preserve">-- The TBS Self-Billing Team in Bangalore -- to validate carrier invoices in the self-billing process (Section 3.4.2, Step A6)</w:t>
      </w:r>
    </w:p>
    <w:p w14:paraId="1EB776DD" w14:textId="77777777">
      <w:r>
        <w:rPr>
          <w:color w:val="0070C0"/>
        </w:rPr>
        <w:t xml:space="preserve">• Rate cards are stored as Excel files. There is NO system of record for rate cards within any Tesco ERP system. Version control and storage are manual.</w:t>
      </w:r>
    </w:p>
    <w:p w14:paraId="69194B6C" w14:textId="77777777">
      <w:r>
        <w:rPr>
          <w:color w:val="0070C0"/>
        </w:rPr>
        <w:t xml:space="preserve">• ISOS/OTM Impact: None. Rate cards are produced and distributed outside all systems.</w:t>
      </w:r>
    </w:p>
    <w:p w14:paraId="6E322504" w14:textId="77777777">
      <w:r>
        <w:rPr>
          <w:color w:val="0070C0"/>
        </w:rPr>
        <w:t/>
      </w:r>
    </w:p>
    <w:p w14:paraId="12C09741" w14:textId="77777777">
      <w:pPr>
        <w:rPr>
          <w:b/>
          <w:bCs/>
          <w:color w:val="1F4E79"/>
          <w:u w:val="single"/>
        </w:rPr>
      </w:pPr>
      <w:r>
        <w:rPr>
          <w:b/>
          <w:bCs/>
          <w:color w:val="1F4E79"/>
          <w:u w:val="single"/>
        </w:rPr>
        <w:t xml:space="preserve">Step P4 -- Rate Card Maintenance (Ongoing -- Approx. 10-15 Changes Per Year, Per Carrier)</w:t>
      </w:r>
    </w:p>
    <w:p w14:paraId="1157AF0E" w14:textId="77777777">
      <w:r>
        <w:rPr>
          <w:color w:val="0070C0"/>
        </w:rPr>
        <w:t xml:space="preserve">• While formal tenders happen 1-2 times per year, rate cards are updated much more frequently. Mathew Butcher and Samit Bera update rate cards approximately 10-15 times per year per supplier/carrier, driven by:</w:t>
      </w:r>
    </w:p>
    <w:p w14:paraId="1B15FF94" w14:textId="77777777">
      <w:pPr>
        <w:ind w:left="720"/>
      </w:pPr>
      <w:r>
        <w:rPr>
          <w:color w:val="0070C0"/>
        </w:rPr>
        <w:t xml:space="preserve">-- Quarterly standard rate reviews (base freight rate updates)</w:t>
      </w:r>
    </w:p>
    <w:p w14:paraId="3C1622D1" w14:textId="77777777">
      <w:pPr>
        <w:ind w:left="720"/>
      </w:pPr>
      <w:r>
        <w:rPr>
          <w:color w:val="0070C0"/>
        </w:rPr>
        <w:t xml:space="preserve">-- New lane additions (e.g., a new origin port or destination port added to the Tesco network)</w:t>
      </w:r>
    </w:p>
    <w:p w14:paraId="3D428EDE" w14:textId="77777777">
      <w:pPr>
        <w:ind w:left="720"/>
      </w:pPr>
      <w:r>
        <w:rPr>
          <w:color w:val="0070C0"/>
        </w:rPr>
        <w:t xml:space="preserve">-- Emergency / ad-hoc surcharges (e.g., Emergency Fuel Surcharges during volatile oil price periods -- these are applied for 1-2 months and then removed)</w:t>
      </w:r>
    </w:p>
    <w:p w14:paraId="615F53C6" w14:textId="77777777">
      <w:pPr>
        <w:ind w:left="720"/>
      </w:pPr>
      <w:r>
        <w:rPr>
          <w:color w:val="0070C0"/>
        </w:rPr>
        <w:t xml:space="preserve">-- Carrier-initiated rate change requests</w:t>
      </w:r>
    </w:p>
    <w:p w14:paraId="7FE5B8E1" w14:textId="77777777">
      <w:r>
        <w:rPr>
          <w:color w:val="0070C0"/>
        </w:rPr>
        <w:t xml:space="preserve">• Every rate card update is manually communicated to the Self-Billing team in Bangalore via email. There is no automated notification or version control system.</w:t>
      </w:r>
    </w:p>
    <w:p w14:paraId="54526409" w14:textId="77777777">
      <w:r>
        <w:rPr>
          <w:color w:val="0070C0"/>
        </w:rPr>
        <w:t xml:space="preserve">• Rate card version mismatch between the Procurement team and the Self-Billing team is a known risk and a documented source of incorrect freight charge calculations (see Section 3.4.2.6 -- Key Pain Points).</w:t>
      </w:r>
    </w:p>
    <w:p w14:paraId="5D46F996" w14:textId="77777777">
      <w:r>
        <w:rPr>
          <w:color w:val="0070C0"/>
        </w:rPr>
        <w:t xml:space="preserve">• ISOS/OTM Impact: None -- rate cards are maintained entirely in Excel outside all systems.</w:t>
      </w:r>
    </w:p>
    <w:p w14:paraId="5D4F3388" w14:textId="77777777">
      <w:r>
        <w:rPr>
          <w:color w:val="0070C0"/>
        </w:rPr>
        <w:t/>
      </w:r>
    </w:p>
    <w:p w14:paraId="4CE206B5" w14:textId="77777777">
      <w:pPr>
        <w:rPr>
          <w:b/>
          <w:bCs/>
          <w:color w:val="1F4E79"/>
          <w:u w:val="single"/>
        </w:rPr>
      </w:pPr>
      <w:r>
        <w:rPr>
          <w:b/>
          <w:bCs/>
          <w:color w:val="1F4E79"/>
          <w:u w:val="single"/>
        </w:rPr>
        <w:t xml:space="preserve">Step P5 -- Operations Team Books Shipment Space from Rate Cards</w:t>
      </w:r>
    </w:p>
    <w:p w14:paraId="5877E34B" w14:textId="77777777">
      <w:r>
        <w:rPr>
          <w:color w:val="0070C0"/>
        </w:rPr>
        <w:t xml:space="preserve">• The Operations Team (John Finch's team) uses the agreed rate cards to book shipment space with the carriers. This is the operational activation of the rate card -- the agreed rates move from paper/Excel into live shipment bookings.</w:t>
      </w:r>
    </w:p>
    <w:p w14:paraId="20560E44" w14:textId="77777777">
      <w:r>
        <w:rPr>
          <w:color w:val="0070C0"/>
        </w:rPr>
        <w:t xml:space="preserve">• Bookings are made per Bill of Lading (BL). Each Bill of Lading may contain multiple containers (typically 2-10 containers per BL). Carriers invoice on a per-Bill of Lading basis -- not per container -- which is a key factor in invoice matching complexity.</w:t>
      </w:r>
    </w:p>
    <w:p w14:paraId="1EEFDFDC" w14:textId="77777777">
      <w:r>
        <w:rPr>
          <w:color w:val="0070C0"/>
        </w:rPr>
        <w:t xml:space="preserve">• Once bookings are confirmed with the carrier, the shipment data flows into OTM (Oracle Transportation Management) where it is tracked through the shipment execution lifecycle (see Section 3.3 -- Shipment Execution).</w:t>
      </w:r>
    </w:p>
    <w:p w14:paraId="45E9A839" w14:textId="77777777">
      <w:r>
        <w:rPr>
          <w:color w:val="0070C0"/>
        </w:rPr>
        <w:t xml:space="preserve">• OTM Touch: Bookings placed by the Operations team result in shipment data populating OTM. OTM then generates the daily Inbound PO Reports used by the Self-Billing team (Step P6).</w:t>
      </w:r>
    </w:p>
    <w:p w14:paraId="4C9A438F" w14:textId="77777777">
      <w:r>
        <w:rPr>
          <w:color w:val="0070C0"/>
        </w:rPr>
        <w:t/>
      </w:r>
    </w:p>
    <w:p w14:paraId="4FD8BF7C" w14:textId="77777777">
      <w:pPr>
        <w:rPr>
          <w:b/>
          <w:bCs/>
          <w:color w:val="1F4E79"/>
          <w:u w:val="single"/>
        </w:rPr>
      </w:pPr>
      <w:r>
        <w:rPr>
          <w:b/>
          <w:bCs/>
          <w:color w:val="1F4E79"/>
          <w:u w:val="single"/>
        </w:rPr>
        <w:t xml:space="preserve">Step P6 -- OTM Daily Inbound Report Generated (Trigger for Billing Cycle)</w:t>
      </w:r>
    </w:p>
    <w:p w14:paraId="7848F1D6" w14:textId="77777777">
      <w:r>
        <w:rPr>
          <w:color w:val="0070C0"/>
        </w:rPr>
        <w:t xml:space="preserve">• OTM automatically generates a Daily Inbound Report (also referred to as the Inbound PO Report or Inbound All File) every day. This report lists all active shipments: what has been shipped, what is in transit, and what has arrived.</w:t>
      </w:r>
    </w:p>
    <w:p w14:paraId="14D5C224" w14:textId="77777777">
      <w:r>
        <w:rPr>
          <w:color w:val="0070C0"/>
        </w:rPr>
        <w:t xml:space="preserve">• The report is delivered to the TBS Self-Billing Team in Bangalore via a shared mailbox and shared folder (received approximately 12:50 PM daily).</w:t>
      </w:r>
    </w:p>
    <w:p w14:paraId="658FF410" w14:textId="77777777">
      <w:r>
        <w:rPr>
          <w:color w:val="0070C0"/>
        </w:rPr>
        <w:t xml:space="preserve">• Every Wednesday (or once a week), the Self-Billing team uses this report to create a weekly Excel billing file covering all shipments from the past week. This is the START of the carrier self-billing cycle (continues in Section 3.4.2, Step A1).</w:t>
      </w:r>
    </w:p>
    <w:p w14:paraId="30E90175" w14:textId="77777777">
      <w:r>
        <w:rPr>
          <w:color w:val="0070C0"/>
        </w:rPr>
        <w:t xml:space="preserve">• OTM Touch: This is the PRIMARY and ONLY system-generated input into the freight billing process. The Daily Inbound Report from OTM is the single source of shipment data for all subsequent self-billing activities.</w:t>
      </w:r>
    </w:p>
    <w:p w14:paraId="27FD8006" w14:textId="77777777">
      <w:r>
        <w:rPr>
          <w:color w:val="0070C0"/>
        </w:rPr>
        <w:t xml:space="preserve">• ISOS Impact: ISOS has NO involvement in the freight billing process, as confirmed by Mathew Butcher during the session. ISOS is relevant only for product PO enrichment and supplier invoice processing (Section 3.2 -- Product PO Creation and Section 3.4.1 -- Product Supplier Invoice Processing).</w:t>
      </w:r>
    </w:p>
    <w:p w14:paraId="2E3E19B2" w14:textId="77777777">
      <w:r>
        <w:rPr>
          <w:color w:val="0070C0"/>
        </w:rPr>
        <w:t/>
      </w:r>
    </w:p>
    <w:p w14:paraId="2983B62F" w14:textId="77777777">
      <w:pPr>
        <w:rPr>
          <w:b/>
          <w:bCs/>
          <w:color w:val="1F4E79"/>
          <w:u w:val="single"/>
        </w:rPr>
      </w:pPr>
      <w:r>
        <w:rPr>
          <w:b/>
          <w:bCs/>
          <w:color w:val="1F4E79"/>
          <w:u w:val="single"/>
        </w:rPr>
        <w:t xml:space="preserve">Step P7 -- Weekly Freight Invoice Validation &amp; Cost Agreement with Carrier</w:t>
      </w:r>
    </w:p>
    <w:p w14:paraId="291BFE8D" w14:textId="77777777">
      <w:r>
        <w:rPr>
          <w:color w:val="0070C0"/>
        </w:rPr>
        <w:t xml:space="preserve">• The Self-Billing team uses the OTM Inbound Report data, cross-referenced against the MS Access database (which stores rate card data) to compute the estimated freight cost per shipment per carrier for the week.</w:t>
      </w:r>
    </w:p>
    <w:p w14:paraId="289A3F15" w14:textId="77777777">
      <w:r>
        <w:rPr>
          <w:color w:val="0070C0"/>
        </w:rPr>
        <w:t xml:space="preserve">• The computed costs are loaded into a weekly Excel billing file (one file per carrier) and sent to the carrier for confirmation: 'Do you agree with these costs?'</w:t>
      </w:r>
    </w:p>
    <w:p w14:paraId="3BD11985" w14:textId="77777777">
      <w:r>
        <w:rPr>
          <w:color w:val="0070C0"/>
        </w:rPr>
        <w:t xml:space="preserve">• The carrier validates the costs against their own records. There is typically some back-and-forth exchange (email) before costs are agreed. Historically, approximately 80% of costs match on first submission (per Mathew Butcher's estimate). The remaining 20% require resolution due to:</w:t>
      </w:r>
    </w:p>
    <w:p w14:paraId="23E38F77" w14:textId="77777777">
      <w:pPr>
        <w:ind w:left="720"/>
      </w:pPr>
      <w:r>
        <w:rPr>
          <w:color w:val="0070C0"/>
        </w:rPr>
        <w:t xml:space="preserve">-- Emergency surcharges not captured in the rate card at time of shipment</w:t>
      </w:r>
    </w:p>
    <w:p w14:paraId="4DCE9DDF" w14:textId="77777777">
      <w:pPr>
        <w:ind w:left="720"/>
      </w:pPr>
      <w:r>
        <w:rPr>
          <w:color w:val="0070C0"/>
        </w:rPr>
        <w:t xml:space="preserve">-- Ad-hoc surcharges (e.g., Emergency Fuel Surcharges during high oil price periods)</w:t>
      </w:r>
    </w:p>
    <w:p w14:paraId="672157C5" w14:textId="77777777">
      <w:pPr>
        <w:ind w:left="720"/>
      </w:pPr>
      <w:r>
        <w:rPr>
          <w:color w:val="0070C0"/>
        </w:rPr>
        <w:t xml:space="preserve">-- Volume / CBM discrepancies between Tesco's records and carrier's records</w:t>
      </w:r>
    </w:p>
    <w:p w14:paraId="5F39B706" w14:textId="77777777">
      <w:pPr>
        <w:ind w:left="720"/>
      </w:pPr>
      <w:r>
        <w:rPr>
          <w:color w:val="0070C0"/>
        </w:rPr>
        <w:t xml:space="preserve">-- New lane charges not yet updated in the MS Access rate database</w:t>
      </w:r>
    </w:p>
    <w:p w14:paraId="7879D306" w14:textId="77777777">
      <w:r>
        <w:rPr>
          <w:color w:val="0070C0"/>
        </w:rPr>
        <w:t xml:space="preserve">• Once costs are agreed, the status in the Rolling File is updated to 'Cost Agreed = YES' (detailed in Section 3.4.2, Steps A5 and A6).</w:t>
      </w:r>
    </w:p>
    <w:p w14:paraId="1C0EEB6D" w14:textId="77777777">
      <w:r>
        <w:rPr>
          <w:color w:val="0070C0"/>
        </w:rPr>
        <w:t/>
      </w:r>
    </w:p>
    <w:p w14:paraId="1B62FDDE" w14:textId="77777777">
      <w:pPr>
        <w:rPr>
          <w:b/>
          <w:bCs/>
          <w:color w:val="1F4E79"/>
          <w:u w:val="single"/>
        </w:rPr>
      </w:pPr>
      <w:r>
        <w:rPr>
          <w:b/>
          <w:bCs/>
          <w:color w:val="1F4E79"/>
          <w:u w:val="single"/>
        </w:rPr>
        <w:t xml:space="preserve">Step P8 -- PO Raised in Oracle Fusion on Container Arrival</w:t>
      </w:r>
    </w:p>
    <w:p w14:paraId="7CEB30F0" w14:textId="77777777">
      <w:r>
        <w:rPr>
          <w:color w:val="0070C0"/>
        </w:rPr>
        <w:t xml:space="preserve">• Once the container arrives at port (UK or Central Europe), and costs have been agreed with the carrier, the Self-Billing team raises a single consolidated Purchase Order in Oracle Fusion covering ALL containers that arrived that week.</w:t>
      </w:r>
    </w:p>
    <w:p w14:paraId="61448870" w14:textId="77777777">
      <w:r>
        <w:rPr>
          <w:color w:val="0070C0"/>
        </w:rPr>
        <w:t xml:space="preserve">• CRITICAL PROCESS GAP (as identified by Mathew Butcher): The current process raises ONE BULK PO for all containers arriving in a given week -- there is no PO visibility at per-container or per-Bill of Lading level. This means:</w:t>
      </w:r>
    </w:p>
    <w:p w14:paraId="2AB7615A" w14:textId="77777777">
      <w:pPr>
        <w:ind w:left="720"/>
      </w:pPr>
      <w:r>
        <w:rPr>
          <w:color w:val="0070C0"/>
        </w:rPr>
        <w:t xml:space="preserve">-- Tesco cannot accrue freight costs at the point of shipment (best practice) -- accrual only happens at point of arrival at the Distribution Centre (DC), which is too late.</w:t>
      </w:r>
    </w:p>
    <w:p w14:paraId="4D42FF96" w14:textId="77777777">
      <w:pPr>
        <w:ind w:left="720"/>
      </w:pPr>
      <w:r>
        <w:rPr>
          <w:color w:val="0070C0"/>
        </w:rPr>
        <w:t xml:space="preserve">-- Accruals vs. actuals reconciliation is not performed per container, making financial reconciliation difficult and unreliable.</w:t>
      </w:r>
    </w:p>
    <w:p w14:paraId="24EEF557" w14:textId="77777777">
      <w:pPr>
        <w:ind w:left="720"/>
      </w:pPr>
      <w:r>
        <w:rPr>
          <w:color w:val="0070C0"/>
        </w:rPr>
        <w:t xml:space="preserve">-- Three-way match (PO + Goods Receipt + Invoice) is NOT performed. No goods receipt verification is done. Payment is effectively processed on a two-way match basis (PO vs. Invoice amount only) -- a significant audit risk.</w:t>
      </w:r>
    </w:p>
    <w:p w14:paraId="3A4B5114" w14:textId="77777777">
      <w:r>
        <w:rPr>
          <w:color w:val="0070C0"/>
        </w:rPr>
        <w:t xml:space="preserve">• Oracle Fusion Touch: PO is raised manually in Oracle Fusion under Tesco Stores Limited (TSL). Full details of the Oracle PO raising process are documented in Section 3.4.2, Step A7 (Raise Purchase Order in Oracle Fusion).</w:t>
      </w:r>
    </w:p>
    <w:p w14:paraId="7DAC268E" w14:textId="77777777">
      <w:r>
        <w:rPr>
          <w:color w:val="0070C0"/>
        </w:rPr>
        <w:t/>
      </w:r>
    </w:p>
    <w:p w14:paraId="2A97AF8D" w14:textId="77777777">
      <w:pPr>
        <w:rPr>
          <w:b/>
          <w:bCs/>
          <w:color w:val="1F4E79"/>
          <w:u w:val="single"/>
        </w:rPr>
      </w:pPr>
      <w:r>
        <w:rPr>
          <w:b/>
          <w:bCs/>
          <w:color w:val="1F4E79"/>
          <w:u w:val="single"/>
        </w:rPr>
        <w:t xml:space="preserve">Step P9 -- Supplier Submits Invoice via Tungsten; AP Team Processes Payment</w:t>
      </w:r>
    </w:p>
    <w:p w14:paraId="34B03EB4" w14:textId="77777777">
      <w:r>
        <w:rPr>
          <w:color w:val="0070C0"/>
        </w:rPr>
        <w:t xml:space="preserve">• The carrier/freight forwarder receives the Oracle PO copy and submits a formal invoice via the Tungsten Network portal against the PO.</w:t>
      </w:r>
    </w:p>
    <w:p w14:paraId="333A43EF" w14:textId="77777777">
      <w:r>
        <w:rPr>
          <w:color w:val="0070C0"/>
        </w:rPr>
        <w:t xml:space="preserve">• The invoice is validated in Tungsten (PO number match, currency match, value ≤ PO value) and flows automatically to Oracle Fusion Payables within approximately 24 hours.</w:t>
      </w:r>
    </w:p>
    <w:p w14:paraId="702EF41F" w14:textId="77777777">
      <w:r>
        <w:rPr>
          <w:color w:val="0070C0"/>
        </w:rPr>
        <w:t xml:space="preserve">• The AP Invoice Team processes payment in Oracle Fusion based on agreed payment terms (30, 40, or 60 days from invoice validation date).</w:t>
      </w:r>
    </w:p>
    <w:p w14:paraId="6D7A4AFB" w14:textId="77777777">
      <w:r>
        <w:rPr>
          <w:color w:val="0070C0"/>
        </w:rPr>
        <w:t xml:space="preserve">• Full details of the Tungsten and AP payment steps are documented in Section 3.4.2, Steps A9 through A11.</w:t>
      </w:r>
    </w:p>
    <w:p w14:paraId="29C682F3" w14:textId="77777777">
      <w:r>
        <w:rPr>
          <w:color w:val="0070C0"/>
        </w:rPr>
        <w:t/>
      </w:r>
    </w:p>
    <w:p w14:paraId="58300920" w14:textId="77777777">
      <w:pPr>
        <w:rPr>
          <w:b/>
          <w:bCs/>
          <w:color w:val="1F4E79"/>
          <w:u w:val="single"/>
        </w:rPr>
      </w:pPr>
      <w:r>
        <w:rPr>
          <w:b/>
          <w:bCs/>
          <w:color w:val="1F4E79"/>
          <w:u w:val="single"/>
        </w:rPr>
        <w:t xml:space="preserve">Step P10 -- Freight Cost Accruals (Current State -- Process Gap Identified)</w:t>
      </w:r>
    </w:p>
    <w:p w14:paraId="318DE1E5" w14:textId="77777777">
      <w:r>
        <w:rPr>
          <w:color w:val="0070C0"/>
        </w:rPr>
        <w:t xml:space="preserve">• Best practice for freight cost accruals: At point of shipment departure, the system should apply the rate card to the shipment data from OTM to compute an estimated freight cost, and post an accrual entry. This means: Accrual = Rate Card Rate x Container Type/Volume x Number of Containers.</w:t>
      </w:r>
    </w:p>
    <w:p w14:paraId="62C659E6" w14:textId="77777777">
      <w:r>
        <w:rPr>
          <w:color w:val="0070C0"/>
        </w:rPr>
        <w:t xml:space="preserve">• Current Tesco AS-IS practice: Freight costs are accrued only when the container ARRIVES at the Distribution Centre (DC) -- not at point of shipment. This results in:</w:t>
      </w:r>
    </w:p>
    <w:p w14:paraId="6737E54C" w14:textId="77777777">
      <w:pPr>
        <w:ind w:left="720"/>
      </w:pPr>
      <w:r>
        <w:rPr>
          <w:color w:val="0070C0"/>
        </w:rPr>
        <w:t xml:space="preserve">-- Financial under-reporting during the transit period (typically 30+ days for Far East origins to UK/CE)</w:t>
      </w:r>
    </w:p>
    <w:p w14:paraId="1365F0AE" w14:textId="77777777">
      <w:pPr>
        <w:ind w:left="720"/>
      </w:pPr>
      <w:r>
        <w:rPr>
          <w:color w:val="0070C0"/>
        </w:rPr>
        <w:t xml:space="preserve">-- Accrual entries posted weeks or months after the economic event (shipment departure)</w:t>
      </w:r>
    </w:p>
    <w:p w14:paraId="7794DE7E" w14:textId="77777777">
      <w:pPr>
        <w:ind w:left="720"/>
      </w:pPr>
      <w:r>
        <w:rPr>
          <w:color w:val="0070C0"/>
        </w:rPr>
        <w:t xml:space="preserve">-- Accrual vs. actual variance is not tracked or reconciled per container or per BL</w:t>
      </w:r>
    </w:p>
    <w:p w14:paraId="7646C727" w14:textId="77777777">
      <w:pPr>
        <w:ind w:left="720"/>
      </w:pPr>
      <w:r>
        <w:rPr>
          <w:color w:val="0070C0"/>
        </w:rPr>
        <w:t xml:space="preserve">-- Significant risk of misstatement of freight cost liabilities in financial reporting</w:t>
      </w:r>
    </w:p>
    <w:p w14:paraId="11B942B9" w14:textId="77777777">
      <w:r>
        <w:rPr>
          <w:color w:val="0070C0"/>
        </w:rPr>
        <w:t xml:space="preserve">• Root cause: The self-billing process does not have an automated link between OTM shipment data and an accruals engine. The MS Access database and Excel Rolling File cannot trigger automated accrual postings into Oracle Fusion.</w:t>
      </w:r>
    </w:p>
    <w:p w14:paraId="3CAB7F47" w14:textId="77777777">
      <w:r>
        <w:rPr>
          <w:color w:val="0070C0"/>
        </w:rPr>
        <w:t xml:space="preserve">• Mathew Butcher's assessment: 'The current process is broken. We accrue when it arrives in the DC, which is terrible. We should be accruing at the point of shipment. So again, if we have a good freight audit and payment process, your crew at point of shipment.' (Direct quote from AS-IS walkthrough session, 2 April 2026.)</w:t>
      </w:r>
    </w:p>
    <w:p w14:paraId="2F127B1F" w14:textId="77777777">
      <w:r>
        <w:rPr>
          <w:color w:val="0070C0"/>
        </w:rPr>
        <w:t/>
      </w:r>
    </w:p>
    <w:p w14:paraId="6FB78705" w14:textId="77777777">
      <w:pPr>
        <w:rPr>
          <w:b/>
          <w:bCs/>
          <w:color w:val="1F4E79"/>
          <w:u w:val="single"/>
        </w:rPr>
      </w:pPr>
      <w:r>
        <w:rPr>
          <w:b/>
          <w:bCs/>
          <w:color w:val="1F4E79"/>
          <w:u w:val="single"/>
        </w:rPr>
        <w:t xml:space="preserve">3.2.1 Freight Procurement Process -- Key Risks &amp; Pain Points (As Identified by Mathew Butcher, Procurement Lead)</w:t>
      </w:r>
    </w:p>
    <w:p w14:paraId="6C20E323" w14:textId="77777777">
      <w:r>
        <w:rPr>
          <w:color w:val="0070C0"/>
        </w:rPr>
        <w:t/>
      </w:r>
    </w:p>
    <w:p w14:paraId="373DBD2B" w14:textId="77777777">
      <w:r>
        <w:rPr>
          <w:color w:val="0070C0"/>
        </w:rPr>
        <w:t xml:space="preserve">• RISK 1 -- Customs Clearance Data Accuracy: Because freight charges are often incorrectly computed (rate card mismatch, unapproved surcharges), the freight costs declared to UK customs (HMRC) for duty valuation purposes are frequently incorrect or out-of-date. This creates a significant compliance risk for Tesco -- under- or over-declaration of freight to HMRC has legal and financial consequences.</w:t>
      </w:r>
    </w:p>
    <w:p w14:paraId="31BF56BE" w14:textId="77777777">
      <w:r>
        <w:rPr>
          <w:color w:val="0070C0"/>
        </w:rPr>
        <w:t xml:space="preserve">• RISK 2 -- MS Access Database: The MS Access database used to store rate card data is not a supported Tesco technology. No one in Tesco currently knows how to modify or maintain the database (originally built by a predecessor more than 5 years ago). It represents a critical single point of failure with no replacement plan in place.</w:t>
      </w:r>
    </w:p>
    <w:p w14:paraId="5DF94A42" w14:textId="77777777">
      <w:r>
        <w:rPr>
          <w:color w:val="0070C0"/>
        </w:rPr>
        <w:t xml:space="preserve">• RISK 3 -- No Freight Audit: Despite the complexity and variability of freight charges, there is effectively no formal freight audit process. The team raises POs and pays without verifying whether containers have actually arrived (goods receipt check). Payments have been made for unverified deliveries. Errors identified in billing files include charges for shipments that may not have occurred or that were incorrectly priced.</w:t>
      </w:r>
    </w:p>
    <w:p w14:paraId="70EF0BF3" w14:textId="77777777">
      <w:r>
        <w:rPr>
          <w:color w:val="0070C0"/>
        </w:rPr>
        <w:t xml:space="preserve">• RISK 4 -- Manual Rate Card Distribution: Rate cards are distributed via email. There is no version-controlled, system-integrated rate card repository. The Self-Billing team may be working from outdated rate cards if email communications are missed or not updated in the MS Access database promptly.</w:t>
      </w:r>
    </w:p>
    <w:p w14:paraId="7B5E1F64" w14:textId="77777777">
      <w:r>
        <w:rPr>
          <w:color w:val="0070C0"/>
        </w:rPr>
        <w:t xml:space="preserve">• RISK 5 -- Invoice Granularity: Tesco raises one consolidated PO for all containers arriving in a week, while carriers invoice per Bill of Lading. This structural mismatch means PO-to-invoice reconciliation is done at a bulk level, with no visibility into cost variance at container or BL level.</w:t>
      </w:r>
    </w:p>
    <w:p w14:paraId="5D918DDE" w14:textId="77777777">
      <w:r>
        <w:rPr>
          <w:color w:val="0070C0"/>
        </w:rPr>
        <w:t xml:space="preserve">• RISK 6 -- No Automated Freight Audit &amp; Payment System: The entire freight billing lifecycle is manual (OTM report -&gt; Excel -&gt; email -&gt; MS Access -&gt; Oracle Fusion manual PO -&gt; Tungsten). There is no system that automatically receives supplier invoices, audits them against rate cards, and matches them to goods receipt before triggering payment. This is a standard capability offered by specialist Freight Audit &amp; Payment (FAP) vendors (e.g., Transporeon's FAP solution, which Mathew Butcher has proposed as the future-state solution for Tesco).</w:t>
      </w:r>
    </w:p>
    <w:p w14:paraId="5E8B056A" w14:textId="77777777">
      <w:r>
        <w:rPr>
          <w:color w:val="0070C0"/>
        </w:rPr>
        <w:t/>
      </w:r>
    </w:p>
    <w:p w14:paraId="6660112A" w14:textId="77777777">
      <w:pPr>
        <w:rPr>
          <w:b/>
          <w:bCs/>
          <w:color w:val="1F4E79"/>
          <w:u w:val="single"/>
        </w:rPr>
      </w:pPr>
      <w:r>
        <w:rPr>
          <w:b/>
          <w:bCs/>
          <w:color w:val="1F4E79"/>
          <w:u w:val="single"/>
        </w:rPr>
        <w:t xml:space="preserve">3.2.2 Systems Used in Freight Procurement Cycle -- Summary</w:t>
      </w:r>
    </w:p>
    <w:p w14:paraId="55A5B1D6" w14:textId="77777777">
      <w:r>
        <w:rPr>
          <w:color w:val="0070C0"/>
        </w:rPr>
        <w:t xml:space="preserve">• Tender Tool (name not disclosed): Used for formal tendering (1-2x per year). Standalone tool, outside all Tesco systems. No integration with ISOS, OTM, or Oracle.</w:t>
      </w:r>
    </w:p>
    <w:p w14:paraId="55405A78" w14:textId="77777777">
      <w:r>
        <w:rPr>
          <w:color w:val="0070C0"/>
        </w:rPr>
        <w:t xml:space="preserve">• Excel (Rate Cards): All rate cards maintained in Excel. Distributed via email. No system of record. No version control.</w:t>
      </w:r>
    </w:p>
    <w:p w14:paraId="1A09258C" w14:textId="77777777">
      <w:r>
        <w:rPr>
          <w:color w:val="0070C0"/>
        </w:rPr>
        <w:t xml:space="preserve">• OTM -- Oracle Transportation Management: Generates the Daily Inbound PO Report that triggers the weekly self-billing cycle. This is the ONLY Tesco system that touches the freight procurement-to-payment process upstream of the billing step.</w:t>
      </w:r>
    </w:p>
    <w:p w14:paraId="174B55CA" w14:textId="77777777">
      <w:r>
        <w:rPr>
          <w:color w:val="0070C0"/>
        </w:rPr>
        <w:t xml:space="preserve">• MS Access Database: Stores rate card data for use by the Self-Billing team. Not a supported Tesco tool. Predecessor-built. No internal knowledge of maintenance.</w:t>
      </w:r>
    </w:p>
    <w:p w14:paraId="3305FC7C" w14:textId="77777777">
      <w:r>
        <w:rPr>
          <w:color w:val="0070C0"/>
        </w:rPr>
        <w:t xml:space="preserve">• Oracle Fusion (Procurement module): Used for PO raising after cost agreement and container arrival. Manual process.</w:t>
      </w:r>
    </w:p>
    <w:p w14:paraId="78F0305D" w14:textId="77777777">
      <w:r>
        <w:rPr>
          <w:color w:val="0070C0"/>
        </w:rPr>
        <w:t xml:space="preserve">• Tungsten Network: Carrier/FF invoice submission portal. Interfaces to Oracle Fusion Payables automatically.</w:t>
      </w:r>
    </w:p>
    <w:p w14:paraId="5325FC77" w14:textId="77777777">
      <w:r>
        <w:rPr>
          <w:color w:val="0070C0"/>
        </w:rPr>
        <w:t xml:space="preserve">• ISOS: NOT USED in the freight procurement or freight billing cycle. ISOS is confirmed to have no involvement in ocean freight rate procurement, freight invoice validation, or freight payment processing.</w:t>
      </w:r>
    </w:p>
    <w:p w14:paraId="73399576" w14:textId="77777777">
      <w:r>
        <w:rPr>
          <w:color w:val="0070C0"/>
        </w:rPr>
        <w:t/>
      </w:r>
    </w:p>
    <w:p w14:paraId="01641EAE" w14:textId="77777777" w:rsidR="00C02D56" w:rsidRPr="00A87239" w:rsidRDefault="00C02D56" w:rsidP="00C02D56">
      <w:pPr>
        <w:rPr>
          <w:sz w:val="32"/>
          <w:szCs w:val="32"/>
          <w:u w:val="single"/>
        </w:rPr>
      </w:pPr>
      <w:r>
        <w:rPr>
          <w:sz w:val="32"/>
          <w:szCs w:val="32"/>
          <w:u w:val="single"/>
        </w:rPr>
        <w:t xml:space="preserve">3.2 Purchase Order Creation (Validated by Sourcing Support, To be validated by Procurement/ Commercial Finance) </w:t>
      </w:r>
    </w:p>
    <w:p w14:paraId="78F99FA5" w14:textId="77777777" w:rsidR="00C02D56" w:rsidRDefault="00C02D56" w:rsidP="00C02D56">
      <w:r>
        <w:t>• Buyer creates PO in LM.</w:t>
      </w:r>
    </w:p>
    <w:p w14:paraId="1B6E841E" w14:textId="77777777" w:rsidR="00C02D56" w:rsidRDefault="00C02D56" w:rsidP="00C02D56">
      <w:r>
        <w:t>• LM transmits PO to ISOS via existing integration layers. Transmission may occur via BizTalk or XCOM, depending on the PO type</w:t>
      </w:r>
    </w:p>
    <w:p w14:paraId="79CF259F" w14:textId="77777777" w:rsidR="00C02D56" w:rsidRDefault="00C02D56" w:rsidP="00C02D56">
      <w:r>
        <w:t>• ISOS assigns unique internal identifiers and performs PO validations. Some of the sample validations performed are:</w:t>
      </w:r>
    </w:p>
    <w:p w14:paraId="1AE343D8" w14:textId="77777777" w:rsidR="00C02D56" w:rsidRPr="000D1433" w:rsidRDefault="00C02D56" w:rsidP="00C02D56">
      <w:pPr>
        <w:pStyle w:val="ListParagraph"/>
        <w:numPr>
          <w:ilvl w:val="0"/>
          <w:numId w:val="2"/>
        </w:numPr>
      </w:pPr>
      <w:r>
        <w:lastRenderedPageBreak/>
        <w:t>Supplier active status (from EQOS)</w:t>
      </w:r>
    </w:p>
    <w:p w14:paraId="1BAE6B58" w14:textId="77777777" w:rsidR="00C02D56" w:rsidRPr="000D1433" w:rsidRDefault="00C02D56" w:rsidP="00C02D56">
      <w:pPr>
        <w:pStyle w:val="ListParagraph"/>
        <w:numPr>
          <w:ilvl w:val="0"/>
          <w:numId w:val="2"/>
        </w:numPr>
      </w:pPr>
      <w:r>
        <w:t>Factory approval status (from EQOS)</w:t>
      </w:r>
    </w:p>
    <w:p w14:paraId="0D58D973" w14:textId="77777777" w:rsidR="00C02D56" w:rsidRPr="000D1433" w:rsidRDefault="00C02D56" w:rsidP="00C02D56">
      <w:pPr>
        <w:pStyle w:val="ListParagraph"/>
        <w:numPr>
          <w:ilvl w:val="0"/>
          <w:numId w:val="2"/>
        </w:numPr>
      </w:pPr>
      <w:r>
        <w:t>Cost price non-zero</w:t>
      </w:r>
    </w:p>
    <w:p w14:paraId="249AD963" w14:textId="77777777" w:rsidR="00C02D56" w:rsidRPr="000D1433" w:rsidRDefault="00C02D56" w:rsidP="00C02D56">
      <w:pPr>
        <w:pStyle w:val="ListParagraph"/>
        <w:numPr>
          <w:ilvl w:val="0"/>
          <w:numId w:val="2"/>
        </w:numPr>
      </w:pPr>
      <w:r>
        <w:t>Delivery date validity</w:t>
      </w:r>
    </w:p>
    <w:p w14:paraId="63925ED0" w14:textId="77777777" w:rsidR="00C02D56" w:rsidRDefault="00C02D56" w:rsidP="00C02D56">
      <w:r>
        <w:t>• ISOS enriches PO with mapping data and determines freight forwarder allocation.</w:t>
      </w:r>
    </w:p>
    <w:p w14:paraId="014C4615" w14:textId="77777777" w:rsidR="00901CEE" w:rsidRDefault="00901CEE" w:rsidP="00C02D56">
      <w:r>
        <w:t xml:space="preserve">• PO flows from LM </w:t>
      </w:r>
      <w:r>
        <w:rPr>
          <w:rFonts w:ascii="Times New Roman" w:hAnsi="Times New Roman" w:cs="Times New Roman"/>
        </w:rPr>
        <w:t>→</w:t>
      </w:r>
      <w:r>
        <w:t xml:space="preserve"> BizTalk/XCOM </w:t>
      </w:r>
      <w:r>
        <w:rPr>
          <w:rFonts w:ascii="Times New Roman" w:hAnsi="Times New Roman" w:cs="Times New Roman"/>
        </w:rPr>
        <w:t>→</w:t>
      </w:r>
      <w:r>
        <w:t xml:space="preserve"> ISOS </w:t>
      </w:r>
      <w:r>
        <w:rPr>
          <w:rFonts w:ascii="Times New Roman" w:hAnsi="Times New Roman" w:cs="Times New Roman"/>
        </w:rPr>
        <w:t>→</w:t>
      </w:r>
      <w:r>
        <w:t xml:space="preserve"> BizTalk </w:t>
      </w:r>
      <w:r>
        <w:rPr>
          <w:rFonts w:ascii="Times New Roman" w:hAnsi="Times New Roman" w:cs="Times New Roman"/>
        </w:rPr>
        <w:t>→</w:t>
      </w:r>
      <w:r>
        <w:t xml:space="preserve"> OTM </w:t>
      </w:r>
      <w:r>
        <w:rPr>
          <w:rFonts w:ascii="Times New Roman" w:hAnsi="Times New Roman" w:cs="Times New Roman"/>
        </w:rPr>
        <w:t>→</w:t>
      </w:r>
      <w:r>
        <w:t xml:space="preserve"> Supplier/LSP.</w:t>
      </w:r>
    </w:p>
    <w:p w14:paraId="6629320C" w14:textId="77777777" w:rsidR="00842E93" w:rsidRDefault="009952DD" w:rsidP="00C02D56">
      <w:pPr>
        <w:rPr>
          <w:lang w:val="en-IN"/>
        </w:rPr>
      </w:pPr>
      <w:r>
        <w:t xml:space="preserve">• OTM </w:t>
      </w:r>
      <w:r>
        <w:rPr>
          <w:lang w:val="en-IN"/>
        </w:rPr>
        <w:t>enhances the PO further and issues a copy to the supplier via mail and sends a copy of the enhanced PO to the ISOS</w:t>
      </w:r>
    </w:p>
    <w:p w14:paraId="5571ECD2" w14:textId="77777777" w:rsidR="00B03064" w:rsidRDefault="00B03064" w:rsidP="00B03064">
      <w:r>
        <w:t>• Buyers and Commercial Team own PO creation. Multiple buyers exist across countries and categories; each category may follow variations in process.</w:t>
      </w:r>
    </w:p>
    <w:p w14:paraId="0E972044" w14:textId="77777777" w:rsidR="00D47206" w:rsidRPr="00940E64" w:rsidRDefault="00D47206" w:rsidP="00D47206">
      <w:r>
        <w:t>• Carrier/LSP assignment is determined within ISOS using ISOS internal transport lane and freight forwarder mapping tables.</w:t>
      </w:r>
    </w:p>
    <w:p w14:paraId="56BD7A5D" w14:textId="77777777" w:rsidR="00D47206" w:rsidRPr="00940E64" w:rsidRDefault="00D47206" w:rsidP="00D47206">
      <w:r>
        <w:t>• ISOS supports PO flows (PO1 from LM, PO3 from MM for Clothing, etc.), and older versions received later are rejected. The PO flow types are as below:</w:t>
      </w:r>
    </w:p>
    <w:p w14:paraId="3E0C1B53" w14:textId="77777777" w:rsidR="00A14AF3" w:rsidRPr="00940E64" w:rsidRDefault="00A14AF3" w:rsidP="00940E64">
      <w:pPr>
        <w:pStyle w:val="ListParagraph"/>
        <w:numPr>
          <w:ilvl w:val="0"/>
          <w:numId w:val="9"/>
        </w:numPr>
      </w:pPr>
      <w:r>
        <w:t xml:space="preserve"> PO1 = inbound UK LM </w:t>
      </w:r>
      <w:r>
        <w:rPr>
          <w:rFonts w:ascii="Times New Roman" w:hAnsi="Times New Roman" w:cs="Times New Roman"/>
        </w:rPr>
        <w:t>→</w:t>
      </w:r>
      <w:r>
        <w:t xml:space="preserve"> ISOS</w:t>
      </w:r>
    </w:p>
    <w:p w14:paraId="71811B50" w14:textId="77777777" w:rsidR="00A14AF3" w:rsidRPr="00940E64" w:rsidRDefault="00A14AF3" w:rsidP="00940E64">
      <w:pPr>
        <w:pStyle w:val="ListParagraph"/>
        <w:numPr>
          <w:ilvl w:val="0"/>
          <w:numId w:val="9"/>
        </w:numPr>
      </w:pPr>
      <w:r>
        <w:t xml:space="preserve"> PO3 = outbound ISOS </w:t>
      </w:r>
      <w:r>
        <w:rPr>
          <w:rFonts w:ascii="Times New Roman" w:hAnsi="Times New Roman" w:cs="Times New Roman"/>
        </w:rPr>
        <w:t>→</w:t>
      </w:r>
      <w:r>
        <w:t xml:space="preserve"> OTM</w:t>
      </w:r>
    </w:p>
    <w:p w14:paraId="0101B5F1" w14:textId="77777777" w:rsidR="00A14AF3" w:rsidRPr="00940E64" w:rsidRDefault="00A14AF3" w:rsidP="00940E64">
      <w:pPr>
        <w:pStyle w:val="ListParagraph"/>
        <w:numPr>
          <w:ilvl w:val="0"/>
          <w:numId w:val="9"/>
        </w:numPr>
      </w:pPr>
      <w:r>
        <w:t xml:space="preserve"> PO5 = LM (UK home range) </w:t>
      </w:r>
      <w:r>
        <w:rPr>
          <w:rFonts w:ascii="Times New Roman" w:hAnsi="Times New Roman" w:cs="Times New Roman"/>
        </w:rPr>
        <w:t>→</w:t>
      </w:r>
      <w:r>
        <w:t xml:space="preserve"> ISOS</w:t>
      </w:r>
    </w:p>
    <w:p w14:paraId="39AD84FD" w14:textId="77777777" w:rsidR="00A14AF3" w:rsidRPr="00940E64" w:rsidRDefault="00A14AF3" w:rsidP="00940E64">
      <w:pPr>
        <w:pStyle w:val="ListParagraph"/>
        <w:numPr>
          <w:ilvl w:val="0"/>
          <w:numId w:val="9"/>
        </w:numPr>
      </w:pPr>
      <w:r>
        <w:t xml:space="preserve"> PO6 = LM (CE clothing + CE home) </w:t>
      </w:r>
      <w:r>
        <w:rPr>
          <w:rFonts w:ascii="Times New Roman" w:hAnsi="Times New Roman" w:cs="Times New Roman"/>
        </w:rPr>
        <w:t>→</w:t>
      </w:r>
      <w:r>
        <w:t xml:space="preserve"> ISOS</w:t>
      </w:r>
    </w:p>
    <w:p w14:paraId="50D3BEB8" w14:textId="77777777" w:rsidR="00A14AF3" w:rsidRDefault="00A14AF3" w:rsidP="00D47206"/>
    <w:p w14:paraId="664871DB" w14:textId="77777777" w:rsidR="00C02D56" w:rsidRPr="00A87239" w:rsidRDefault="00C02D56" w:rsidP="00C02D56">
      <w:pPr>
        <w:rPr>
          <w:sz w:val="32"/>
          <w:szCs w:val="32"/>
          <w:u w:val="single"/>
        </w:rPr>
      </w:pPr>
      <w:r>
        <w:rPr>
          <w:sz w:val="32"/>
          <w:szCs w:val="32"/>
          <w:u w:val="single"/>
        </w:rPr>
        <w:t>3.3 Shipment Execution (Validated by the Sourcing Support Team)</w:t>
      </w:r>
    </w:p>
    <w:p w14:paraId="0444D6AC" w14:textId="77777777" w:rsidR="00C02D56" w:rsidRDefault="00C02D56" w:rsidP="00C02D56">
      <w:r>
        <w:t>• When goods are handed over (FOB), origin Freight Forwarder (FF) enters shipment details.</w:t>
      </w:r>
    </w:p>
    <w:p w14:paraId="5FEC3E7A" w14:textId="77777777" w:rsidR="007E65E0" w:rsidRPr="00ED29BB" w:rsidRDefault="007E65E0" w:rsidP="007E65E0">
      <w:r>
        <w:t xml:space="preserve">• Origin Freight Forwarder triggers shipment events via their own systems. These vary by FF. </w:t>
      </w:r>
    </w:p>
    <w:p w14:paraId="0525BECB" w14:textId="77777777" w:rsidR="003C0307" w:rsidRDefault="003C0307" w:rsidP="007E65E0">
      <w:r>
        <w:t xml:space="preserve">• Shipment data flows automatically into ISOS (SM1) and then from ISOS into OTM (SM2) through system integrations. This is fully automated unless a technical failure or missing information occurs. </w:t>
      </w:r>
    </w:p>
    <w:p w14:paraId="14151783" w14:textId="77777777" w:rsidR="000C6CE0" w:rsidRDefault="000C6CE0" w:rsidP="00C178C7">
      <w:r>
        <w:t>• A single shipment may have multiple versions of SM1 sent by FF. ISOS processes only the latest version received. If an older version arrives later (due to FF system delays), ISOS rejects it. Shipment milestone cadence is inconsistent across carriers. FF systems often send delayed or out</w:t>
      </w:r>
      <w:r>
        <w:rPr>
          <w:rFonts w:ascii="Cambria Math" w:hAnsi="Cambria Math" w:cs="Cambria Math"/>
        </w:rPr>
        <w:t>‑</w:t>
      </w:r>
      <w:r>
        <w:t>of</w:t>
      </w:r>
      <w:r>
        <w:rPr>
          <w:rFonts w:ascii="Cambria Math" w:hAnsi="Cambria Math" w:cs="Cambria Math"/>
        </w:rPr>
        <w:t>‑</w:t>
      </w:r>
      <w:r>
        <w:t>sequence updates. ISOS applies version filtering logic to ensure only the highest version is processed.</w:t>
      </w:r>
    </w:p>
    <w:p w14:paraId="0833C50D" w14:textId="77777777" w:rsidR="00DD477E" w:rsidRDefault="00AD4980" w:rsidP="007E65E0">
      <w:r>
        <w:t>• If shipment data fails or has inconsistencies:</w:t>
      </w:r>
    </w:p>
    <w:p w14:paraId="451B29A3" w14:textId="77777777" w:rsidR="00DD477E" w:rsidRDefault="00DD477E" w:rsidP="00DD477E">
      <w:pPr>
        <w:pStyle w:val="ListParagraph"/>
        <w:numPr>
          <w:ilvl w:val="0"/>
          <w:numId w:val="8"/>
        </w:numPr>
      </w:pPr>
      <w:r>
        <w:t>Data issues: Logistics team works with the Freight Forwarder to correct them.</w:t>
      </w:r>
    </w:p>
    <w:p w14:paraId="3E19289C" w14:textId="77777777" w:rsidR="00DD477E" w:rsidRDefault="00DD477E" w:rsidP="00DD477E">
      <w:pPr>
        <w:pStyle w:val="ListParagraph"/>
        <w:numPr>
          <w:ilvl w:val="0"/>
          <w:numId w:val="8"/>
        </w:numPr>
      </w:pPr>
      <w:r>
        <w:lastRenderedPageBreak/>
        <w:t>Technical issues: ISOS/OTM Support team intervenes to fix interface or processing errors.</w:t>
      </w:r>
    </w:p>
    <w:p w14:paraId="6637ACB4" w14:textId="77777777" w:rsidR="00C02D56" w:rsidRDefault="00C02D56" w:rsidP="00C02D56">
      <w:r>
        <w:t>• OTM receives shipment bookings, container numbers, BL details, shipment dates, milestones timestamps, etc.</w:t>
      </w:r>
    </w:p>
    <w:p w14:paraId="00E972E6" w14:textId="77777777" w:rsidR="00B36C5D" w:rsidRDefault="00C02D56" w:rsidP="00A56087">
      <w:r>
        <w:t xml:space="preserve">• OTM sends shipment updates back to ISOS (SM3 / SM4 flows). </w:t>
      </w:r>
    </w:p>
    <w:p w14:paraId="16E99E8D" w14:textId="77777777" w:rsidR="009855B3" w:rsidRDefault="00A56087" w:rsidP="00B36C5D">
      <w:pPr>
        <w:pStyle w:val="ListParagraph"/>
        <w:numPr>
          <w:ilvl w:val="0"/>
          <w:numId w:val="8"/>
        </w:numPr>
      </w:pPr>
      <w:r>
        <w:t xml:space="preserve">SM3 = OTM </w:t>
      </w:r>
      <w:r>
        <w:rPr>
          <w:rFonts w:ascii="Times New Roman" w:hAnsi="Times New Roman" w:cs="Times New Roman"/>
        </w:rPr>
        <w:t>→</w:t>
      </w:r>
      <w:r>
        <w:t xml:space="preserve"> DW/MM/LM (system</w:t>
      </w:r>
      <w:r>
        <w:rPr>
          <w:rFonts w:ascii="Cambria Math" w:hAnsi="Cambria Math" w:cs="Cambria Math"/>
        </w:rPr>
        <w:t>‑</w:t>
      </w:r>
      <w:r>
        <w:t>to</w:t>
      </w:r>
      <w:r>
        <w:rPr>
          <w:rFonts w:ascii="Cambria Math" w:hAnsi="Cambria Math" w:cs="Cambria Math"/>
        </w:rPr>
        <w:t>‑</w:t>
      </w:r>
      <w:r>
        <w:t xml:space="preserve">system update) </w:t>
      </w:r>
    </w:p>
    <w:p w14:paraId="1B743528" w14:textId="77777777" w:rsidR="005C4B1A" w:rsidRDefault="00A56087" w:rsidP="00B36C5D">
      <w:pPr>
        <w:pStyle w:val="ListParagraph"/>
        <w:numPr>
          <w:ilvl w:val="0"/>
          <w:numId w:val="8"/>
        </w:numPr>
      </w:pPr>
      <w:r>
        <w:t xml:space="preserve">SM4 = ISOS </w:t>
      </w:r>
      <w:r>
        <w:rPr>
          <w:rFonts w:ascii="Times New Roman" w:hAnsi="Times New Roman" w:cs="Times New Roman"/>
        </w:rPr>
        <w:t>→</w:t>
      </w:r>
      <w:r>
        <w:t xml:space="preserve"> FF via BizTalk </w:t>
      </w:r>
    </w:p>
    <w:p w14:paraId="54280BC5" w14:textId="77777777" w:rsidR="0071362D" w:rsidRDefault="00C02D56" w:rsidP="00D34E44">
      <w:r>
        <w:t>• OTM remains the system of record for planned vs actual shipment tracking.</w:t>
      </w:r>
    </w:p>
    <w:p w14:paraId="1F586AA9" w14:textId="77777777" w:rsidR="008D0043" w:rsidRDefault="008D0043" w:rsidP="008D0043">
      <w:r>
        <w:t>• Tesco does not send shipment details separately to suppliers. Suppliers already know their FF because the booking is initiated by them with the FF. The PO PDF sent from OTM does not explicitly include Freight Forwarder name, only transport mode and port details.</w:t>
      </w:r>
    </w:p>
    <w:p w14:paraId="1E008859" w14:textId="77777777" w:rsidR="008D0043" w:rsidRDefault="008D0043" w:rsidP="00D34E44"/>
    <w:p w14:paraId="157B8597" w14:textId="77777777" w:rsidR="00075F01" w:rsidRPr="00A87239" w:rsidRDefault="00C02D56" w:rsidP="00C02D56">
      <w:pPr>
        <w:rPr>
          <w:sz w:val="32"/>
          <w:szCs w:val="32"/>
          <w:u w:val="single"/>
        </w:rPr>
      </w:pPr>
      <w:r>
        <w:rPr>
          <w:sz w:val="32"/>
          <w:szCs w:val="32"/>
          <w:u w:val="single"/>
        </w:rPr>
        <w:t xml:space="preserve">3.4 Invoice Processing </w:t>
      </w:r>
    </w:p>
    <w:p w14:paraId="3EC0C1BB" w14:textId="77777777" w:rsidR="00075F01" w:rsidRPr="00A87239" w:rsidRDefault="00075F01" w:rsidP="00C02D56">
      <w:pPr>
        <w:rPr>
          <w:sz w:val="28"/>
          <w:szCs w:val="28"/>
          <w:u w:val="single"/>
        </w:rPr>
      </w:pPr>
      <w:r>
        <w:rPr>
          <w:sz w:val="28"/>
          <w:szCs w:val="28"/>
          <w:u w:val="single"/>
        </w:rPr>
        <w:t>3.4.1 Product Supplier Invoice and Payment Processing (Validated by the Sourcing Finance Team)</w:t>
      </w:r>
    </w:p>
    <w:p w14:paraId="03D4EE8A" w14:textId="77777777" w:rsidR="00615E3B" w:rsidRPr="00615E3B" w:rsidRDefault="00615E3B" w:rsidP="00C02D56">
      <w:pPr>
        <w:rPr>
          <w:b/>
          <w:bCs/>
          <w:u w:val="single"/>
        </w:rPr>
      </w:pPr>
      <w:r>
        <w:rPr>
          <w:b/>
          <w:bCs/>
          <w:u w:val="single"/>
        </w:rPr>
        <w:t>Invoicing</w:t>
      </w:r>
    </w:p>
    <w:p w14:paraId="1ACFE22D" w14:textId="77777777" w:rsidR="00C02D56" w:rsidRPr="00E6224E" w:rsidRDefault="00C02D56" w:rsidP="00C02D56">
      <w:r>
        <w:t xml:space="preserve">• Freight forwarder triggers IV0 message to ISOS. </w:t>
      </w:r>
    </w:p>
    <w:p w14:paraId="34249B1C" w14:textId="77777777" w:rsidR="00AA57DD" w:rsidRDefault="00AA57DD" w:rsidP="00C02D56">
      <w:r>
        <w:t>• IV0 and booking data enter ISOS through BizTalk.</w:t>
      </w:r>
    </w:p>
    <w:p w14:paraId="7B5F54F0" w14:textId="77777777" w:rsidR="00075F01" w:rsidRDefault="00C02D56" w:rsidP="00C02D56">
      <w:r>
        <w:t xml:space="preserve">• Supplier sends PDF invoice separately, stored in Documentum. </w:t>
      </w:r>
    </w:p>
    <w:p w14:paraId="134A7E3D" w14:textId="77777777" w:rsidR="00A9543B" w:rsidRPr="00A51142" w:rsidRDefault="00E73EE2" w:rsidP="00E73EE2">
      <w:r>
        <w:t>• Documentum requires manual indexing of 6–7 mandatory fields: PO number, Currency, Supplier number, Quantity, Total Invoice Amount, Invoice number (None of this is auto</w:t>
      </w:r>
      <w:r>
        <w:rPr>
          <w:rFonts w:ascii="Cambria Math" w:hAnsi="Cambria Math" w:cs="Cambria Math"/>
        </w:rPr>
        <w:t>‑</w:t>
      </w:r>
      <w:r>
        <w:t>extracted; all fields are keyed in manually.)</w:t>
      </w:r>
    </w:p>
    <w:p w14:paraId="2BD9B829" w14:textId="77777777" w:rsidR="007B32F7" w:rsidRPr="007B32F7" w:rsidRDefault="00ED6998" w:rsidP="007B32F7">
      <w:pPr>
        <w:rPr>
          <w:lang w:val="en-IN"/>
        </w:rPr>
      </w:pPr>
      <w:r>
        <w:t>• During indexing, the team also cross</w:t>
      </w:r>
      <w:r>
        <w:rPr>
          <w:rFonts w:ascii="Cambria Math" w:hAnsi="Cambria Math" w:cs="Cambria Math"/>
        </w:rPr>
        <w:t>‑</w:t>
      </w:r>
      <w:r>
        <w:t xml:space="preserve">checks the supplier Invoice vs Packing List (which comes along with the invoice copy), and if quantities differ, the document is rejected immediately and highlighted to the freight forwarder. It is not keyed in Documentum. </w:t>
      </w:r>
      <w:r>
        <w:rPr>
          <w:lang w:val="en-IN"/>
        </w:rPr>
        <w:t>This check forms part of one of the 3-way match performed by the AP team.</w:t>
      </w:r>
    </w:p>
    <w:p w14:paraId="5A7ADA1B" w14:textId="77777777" w:rsidR="00454E93" w:rsidRDefault="00454E93" w:rsidP="00E73EE2">
      <w:r>
        <w:t xml:space="preserve">• Documentum produces an Excel extract with the indexed fields. </w:t>
      </w:r>
    </w:p>
    <w:p w14:paraId="360E1626" w14:textId="77777777" w:rsidR="00A91644" w:rsidRPr="00104EF4" w:rsidRDefault="00A91644" w:rsidP="00A91644">
      <w:r>
        <w:t>• ISOS performs a “two</w:t>
      </w:r>
      <w:r>
        <w:rPr>
          <w:rFonts w:ascii="Cambria Math" w:hAnsi="Cambria Math" w:cs="Cambria Math"/>
        </w:rPr>
        <w:t>‑</w:t>
      </w:r>
      <w:r>
        <w:t>way</w:t>
      </w:r>
      <w:r>
        <w:rPr>
          <w:rFonts w:cs="TESCO Modern"/>
        </w:rPr>
        <w:t>”</w:t>
      </w:r>
      <w:r>
        <w:t xml:space="preserve"> cost validation automatically (PO cost from LM vs Supplier Invoice cost from IV0). There is no manual intervention in this validation.</w:t>
      </w:r>
    </w:p>
    <w:p w14:paraId="55748F90" w14:textId="77777777" w:rsidR="00A91644" w:rsidRPr="00104EF4" w:rsidRDefault="00A91644" w:rsidP="00257C42">
      <w:r>
        <w:t xml:space="preserve">• If PO cost &lt; Supplier invoice cost </w:t>
      </w:r>
      <w:r>
        <w:rPr>
          <w:rFonts w:ascii="Times New Roman" w:hAnsi="Times New Roman" w:cs="Times New Roman"/>
        </w:rPr>
        <w:t>→</w:t>
      </w:r>
      <w:r>
        <w:t xml:space="preserve"> Cost exception appears in OTM Business Monitor via BizTalk for Buyers/Merchandisers to approve / reject / apply an alternate cost. Buyers add </w:t>
        <w:lastRenderedPageBreak/>
        <w:t>comments like: “Use Supplier Cost”, “Use PO Cost” or “Alternate Cost” (in case a corrected or negotiated amount different from both PO and Supplier invoice)</w:t>
      </w:r>
    </w:p>
    <w:p w14:paraId="73B46665" w14:textId="77777777" w:rsidR="00A91644" w:rsidRPr="00104EF4" w:rsidRDefault="00A91644" w:rsidP="00A91644">
      <w:r>
        <w:t>• Approved cost along with the comments from buyers flows back into ISOS.</w:t>
      </w:r>
    </w:p>
    <w:p w14:paraId="6AC91DC9" w14:textId="77777777" w:rsidR="00F356ED" w:rsidRDefault="00DC11B1" w:rsidP="00F356ED">
      <w:r>
        <w:t>• Before invoice processing begins, ISOS must receive all invoice</w:t>
      </w:r>
      <w:r>
        <w:rPr>
          <w:rFonts w:ascii="Cambria Math" w:hAnsi="Cambria Math" w:cs="Cambria Math"/>
        </w:rPr>
        <w:t xml:space="preserve"> </w:t>
      </w:r>
      <w:r>
        <w:t>related inputs (IV0, PO, EQOS master, OTM shipment) and generate the ISOS feed for the Finance team.</w:t>
      </w:r>
    </w:p>
    <w:p w14:paraId="408893D7" w14:textId="77777777" w:rsidR="00BE3558" w:rsidRDefault="00AB2183" w:rsidP="00B110DB">
      <w:pPr>
        <w:rPr>
          <w:highlight w:val="lightGray"/>
        </w:rPr>
      </w:pPr>
      <w:r>
        <w:t>• ISOS does not generate the ISOS invoice feed unless the OTM Business Monitor cost validation is approved. Any PO stuck in price mismatch will NOT have a corresponding ISOS 78</w:t>
      </w:r>
      <w:r>
        <w:rPr>
          <w:rFonts w:ascii="Cambria Math" w:hAnsi="Cambria Math" w:cs="Cambria Math"/>
        </w:rPr>
        <w:t>‑</w:t>
      </w:r>
      <w:r>
        <w:t>column line.</w:t>
      </w:r>
    </w:p>
    <w:p w14:paraId="529C87A1" w14:textId="77777777" w:rsidR="00673DBC" w:rsidRPr="00B00925" w:rsidRDefault="00AB2183" w:rsidP="00673DBC">
      <w:r>
        <w:t>• After OTM approval, ISOS merges: PO data (LM/OTM), Supplier Master (EQOS), Shipment Data (OTM), Freight forwarder IV0 invoice values into a comprehensive 78</w:t>
      </w:r>
      <w:r>
        <w:rPr>
          <w:rFonts w:ascii="Cambria Math" w:hAnsi="Cambria Math" w:cs="Cambria Math"/>
        </w:rPr>
        <w:t>‑</w:t>
      </w:r>
      <w:r>
        <w:t>column extract. Only Approved POs (i.e., those passed in Business Monitor) appear in the 78</w:t>
      </w:r>
      <w:r>
        <w:rPr>
          <w:rFonts w:ascii="Cambria Math" w:hAnsi="Cambria Math" w:cs="Cambria Math"/>
        </w:rPr>
        <w:t>‑</w:t>
      </w:r>
      <w:r>
        <w:t>column ISOS extract.</w:t>
      </w:r>
    </w:p>
    <w:p w14:paraId="5A0C143D" w14:textId="77777777" w:rsidR="00377412" w:rsidRDefault="00377412" w:rsidP="00377412">
      <w:r>
        <w:t>• If Finance team receives 100 invoice PDFs but ISOS produces only 80 ISOS lines, the AP team flags the remaining 20 as either:</w:t>
      </w:r>
    </w:p>
    <w:p w14:paraId="1C713F74" w14:textId="77777777" w:rsidR="00377412" w:rsidRDefault="00377412" w:rsidP="00377412">
      <w:r>
        <w:t>(a) price mismatch in OTM Business Monitor (BM) after verifying the same in the BM, or</w:t>
      </w:r>
    </w:p>
    <w:p w14:paraId="3F9C1012" w14:textId="77777777" w:rsidR="00377412" w:rsidRPr="001C4884" w:rsidRDefault="00377412" w:rsidP="00377412">
      <w:pPr>
        <w:rPr>
          <w:lang w:val="en-IN"/>
        </w:rPr>
      </w:pPr>
      <w:r>
        <w:t xml:space="preserve">(b) missing IV0 / missing shipment data/ </w:t>
      </w:r>
      <w:r>
        <w:rPr>
          <w:lang w:val="en-IN"/>
        </w:rPr>
        <w:t>mismatched packing list</w:t>
      </w:r>
    </w:p>
    <w:p w14:paraId="61214E97" w14:textId="77777777" w:rsidR="002935A6" w:rsidRPr="00403F2E" w:rsidRDefault="002935A6" w:rsidP="00673DBC">
      <w:r>
        <w:t>• When supplier invoice PDFs are fewer than the lines in ISOS, the missing invoices are flagged and the corresponding lines remain unmatched until supplier sends the missing PDF</w:t>
      </w:r>
    </w:p>
    <w:p w14:paraId="55D0DEB4" w14:textId="77777777" w:rsidR="005D00F5" w:rsidRPr="00403F2E" w:rsidRDefault="005D00F5" w:rsidP="00DE6FD4">
      <w:r>
        <w:t>• Finance uses EDI to format the 78</w:t>
      </w:r>
      <w:r>
        <w:rPr>
          <w:rFonts w:ascii="Cambria Math" w:hAnsi="Cambria Math" w:cs="Cambria Math"/>
        </w:rPr>
        <w:t>‑</w:t>
      </w:r>
      <w:r>
        <w:t>column extract. EDI automatically converts the file to 69</w:t>
      </w:r>
      <w:r>
        <w:rPr>
          <w:rFonts w:ascii="Cambria Math" w:hAnsi="Cambria Math" w:cs="Cambria Math"/>
        </w:rPr>
        <w:t>‑</w:t>
      </w:r>
      <w:r>
        <w:t>column OFI</w:t>
      </w:r>
      <w:r>
        <w:rPr>
          <w:rFonts w:ascii="Cambria Math" w:hAnsi="Cambria Math" w:cs="Cambria Math"/>
        </w:rPr>
        <w:t>‑</w:t>
      </w:r>
      <w:r>
        <w:t>compatible CSV, removing 8</w:t>
      </w:r>
      <w:r>
        <w:rPr>
          <w:rFonts w:cs="TESCO Modern"/>
        </w:rPr>
        <w:t>–</w:t>
      </w:r>
      <w:r>
        <w:t>9 fields not used by OFI.</w:t>
      </w:r>
    </w:p>
    <w:p w14:paraId="48FC9627" w14:textId="77777777" w:rsidR="00464BED" w:rsidRPr="00403F2E" w:rsidRDefault="00C02D56" w:rsidP="002B1FC7">
      <w:r>
        <w:t>• Before uploading to OFI, the AP team performs the remaining checks that are part of the 3</w:t>
      </w:r>
      <w:r>
        <w:rPr>
          <w:rFonts w:ascii="Cambria Math" w:hAnsi="Cambria Math" w:cs="Cambria Math"/>
        </w:rPr>
        <w:t>-</w:t>
      </w:r>
      <w:r>
        <w:t>way match in MS Access, comparing: 69</w:t>
      </w:r>
      <w:r>
        <w:rPr>
          <w:rFonts w:ascii="Cambria Math" w:hAnsi="Cambria Math" w:cs="Cambria Math"/>
        </w:rPr>
        <w:t>‑</w:t>
      </w:r>
      <w:r>
        <w:t>column EDI output (ISOS + PO + shipment) and Documentum Excel extract (indexed invoice fields)</w:t>
      </w:r>
    </w:p>
    <w:p w14:paraId="1D192C30" w14:textId="77777777" w:rsidR="00654C39" w:rsidRPr="00403F2E" w:rsidRDefault="00A30755" w:rsidP="00654C39">
      <w:r>
        <w:t xml:space="preserve">• During this check, AP verifies attributes like Price, Quantity, Invoice number, Supplier number, Currency, Shipment details </w:t>
      </w:r>
    </w:p>
    <w:p w14:paraId="69C0F4FE" w14:textId="77777777" w:rsidR="00A30755" w:rsidRPr="00403F2E" w:rsidRDefault="00E47814" w:rsidP="00654C39">
      <w:r>
        <w:t>• In case of a mismatch, AP rejects the document and classifies it under DQ (Data Quality) issues.</w:t>
      </w:r>
    </w:p>
    <w:p w14:paraId="2A83A006" w14:textId="77777777" w:rsidR="00467DD3" w:rsidRPr="00403F2E" w:rsidRDefault="00E47814" w:rsidP="00467DD3">
      <w:r>
        <w:t>• AP shares two sets of reports with the FF daily: Business Monitor fallout report (price mismatches) in the morning and Data Quality report (quantity mismatches, missing invoice copies, missing ISOS lines, etc.) after the other invoices are processed in OFI.</w:t>
      </w:r>
    </w:p>
    <w:p w14:paraId="169EC14D" w14:textId="77777777" w:rsidR="00F14307" w:rsidRPr="00403F2E" w:rsidRDefault="00F14307" w:rsidP="00F14307">
      <w:r>
        <w:t>• Freight Forwarders coordinate with suppliers and buyers to resolve mismatches: Supplier resends corrected PDF or Buyer updates cost approval in Business Monitor (if required) and Freight Forwarder triggers resubmission of IV0 (if needed)</w:t>
      </w:r>
    </w:p>
    <w:p w14:paraId="636A6683" w14:textId="77777777" w:rsidR="003749FE" w:rsidRPr="00403F2E" w:rsidRDefault="003749FE" w:rsidP="00330000">
      <w:r>
        <w:lastRenderedPageBreak/>
        <w:t>• Only after a successful 3</w:t>
      </w:r>
      <w:r>
        <w:rPr>
          <w:rFonts w:ascii="Cambria Math" w:hAnsi="Cambria Math" w:cs="Cambria Math"/>
        </w:rPr>
        <w:t>‑</w:t>
      </w:r>
      <w:r>
        <w:t>way match (including packing list validation) the 69</w:t>
      </w:r>
      <w:r>
        <w:rPr>
          <w:rFonts w:ascii="Cambria Math" w:hAnsi="Cambria Math" w:cs="Cambria Math"/>
        </w:rPr>
        <w:t>‑</w:t>
      </w:r>
      <w:r>
        <w:t>column CSV is uploaded to OFI.</w:t>
      </w:r>
    </w:p>
    <w:p w14:paraId="03EB8AA2" w14:textId="77777777" w:rsidR="003749FE" w:rsidRPr="00403F2E" w:rsidRDefault="003749FE" w:rsidP="00330000">
      <w:r>
        <w:t>• OFI generates the AP invoice automatically without manual intervention. No workflow approval is required for product invoices</w:t>
      </w:r>
    </w:p>
    <w:p w14:paraId="7E32108F" w14:textId="77777777" w:rsidR="0004484E" w:rsidRPr="00403F2E" w:rsidRDefault="0004484E" w:rsidP="00330000">
      <w:r>
        <w:t>• Payments are processed based on supplier payment terms (typically 90 days).</w:t>
      </w:r>
    </w:p>
    <w:p w14:paraId="61B2487D" w14:textId="77777777" w:rsidR="00F60D79" w:rsidRDefault="00A51142" w:rsidP="00A51142">
      <w:r>
        <w:t xml:space="preserve">• In parallel, once the correct lines are validated, AP shares IMS/ISI data with the Customs team as part of daily clearance timelines. </w:t>
      </w:r>
    </w:p>
    <w:p w14:paraId="0F93DE12" w14:textId="77777777" w:rsidR="00FF7FEF" w:rsidRPr="00EC5C0F" w:rsidRDefault="00FF7FEF" w:rsidP="00A51142">
      <w:pPr>
        <w:rPr>
          <w:b/>
          <w:bCs/>
          <w:u w:val="single"/>
        </w:rPr>
      </w:pPr>
      <w:r>
        <w:rPr>
          <w:b/>
          <w:bCs/>
          <w:u w:val="single"/>
        </w:rPr>
        <w:t>Payment Processing</w:t>
      </w:r>
    </w:p>
    <w:p w14:paraId="36BB1947" w14:textId="77777777" w:rsidR="00FF7FEF" w:rsidRDefault="00CF584A" w:rsidP="00FF7FEF">
      <w:r>
        <w:t>• Once AP invoices are created in OFI, payments follow supplier</w:t>
      </w:r>
      <w:r>
        <w:rPr>
          <w:rFonts w:ascii="Cambria Math" w:hAnsi="Cambria Math" w:cs="Cambria Math"/>
        </w:rPr>
        <w:t xml:space="preserve"> </w:t>
      </w:r>
      <w:r>
        <w:t>specific payment terms, typically 90 days from invoice date.</w:t>
      </w:r>
    </w:p>
    <w:p w14:paraId="42C5903C" w14:textId="77777777" w:rsidR="00FF7FEF" w:rsidRDefault="00CF584A" w:rsidP="00FF7FEF">
      <w:r>
        <w:t>• Payments are processed weekly through the Banking platform (HSBC).</w:t>
      </w:r>
    </w:p>
    <w:p w14:paraId="303B26AA" w14:textId="77777777" w:rsidR="00FF7FEF" w:rsidRDefault="00CF584A" w:rsidP="00FF7FEF">
      <w:r>
        <w:t>• AP selects invoices due for payment, and the batch undergoes: Manager approval and Second</w:t>
      </w:r>
      <w:r>
        <w:rPr>
          <w:rFonts w:ascii="Cambria Math" w:hAnsi="Cambria Math" w:cs="Cambria Math"/>
        </w:rPr>
        <w:t>‑</w:t>
      </w:r>
      <w:r>
        <w:t xml:space="preserve">level approval </w:t>
      </w:r>
    </w:p>
    <w:p w14:paraId="68470B91" w14:textId="77777777" w:rsidR="00FF7FEF" w:rsidRDefault="00CF584A" w:rsidP="00FF7FEF">
      <w:r>
        <w:t>• Once approved, the payment file is released to HSBC.</w:t>
      </w:r>
    </w:p>
    <w:p w14:paraId="0893A248" w14:textId="77777777" w:rsidR="00FF7FEF" w:rsidRDefault="00A4462F" w:rsidP="00FF7FEF">
      <w:r>
        <w:t>• Three payment mechanisms may apply, depending on supplier arrangements:</w:t>
      </w:r>
    </w:p>
    <w:p w14:paraId="22C54726" w14:textId="77777777" w:rsidR="00FF7FEF" w:rsidRDefault="00FF7FEF" w:rsidP="00FF7FEF">
      <w:r>
        <w:t>1. Standard Payment (90 days): Payment to supplier on the due date (T+90).</w:t>
      </w:r>
    </w:p>
    <w:p w14:paraId="05474FFB" w14:textId="77777777" w:rsidR="00FF7FEF" w:rsidRDefault="00FF7FEF" w:rsidP="00FF7FEF">
      <w:r>
        <w:t>2. Vendor Financing (via HSBC)</w:t>
      </w:r>
    </w:p>
    <w:p w14:paraId="1BD3F520" w14:textId="77777777" w:rsidR="00FF7FEF" w:rsidRDefault="00A4462F" w:rsidP="00FF7FEF">
      <w:r>
        <w:t>• AP team presents approved invoices to HSBC.</w:t>
      </w:r>
    </w:p>
    <w:p w14:paraId="2D6F9528" w14:textId="77777777" w:rsidR="00FF7FEF" w:rsidRDefault="00A4462F" w:rsidP="00FF7FEF">
      <w:r>
        <w:t>• Suppliers may choose to receive money within ~30 days directly from the bank.</w:t>
      </w:r>
    </w:p>
    <w:p w14:paraId="2CB9F2C7" w14:textId="77777777" w:rsidR="00FF7FEF" w:rsidRDefault="00A4462F" w:rsidP="00FF7FEF">
      <w:r>
        <w:t>• Tesco still pays HSBC only after 90 days.</w:t>
      </w:r>
    </w:p>
    <w:p w14:paraId="74A38E90" w14:textId="77777777" w:rsidR="00FF7FEF" w:rsidRDefault="006C2E0D" w:rsidP="00FF7FEF">
      <w:r>
        <w:t>• Any financing charge is borne by the supplier, not Tesco.</w:t>
      </w:r>
    </w:p>
    <w:p w14:paraId="41A11516" w14:textId="77777777" w:rsidR="00FF7FEF" w:rsidRDefault="00FF7FEF" w:rsidP="00FF7FEF">
      <w:r>
        <w:t>3. Letter of Credit (LC) (common for Bangladesh suppliers)</w:t>
      </w:r>
    </w:p>
    <w:p w14:paraId="5BB2C0B0" w14:textId="77777777" w:rsidR="00FF7FEF" w:rsidRDefault="00B91061" w:rsidP="00FF7FEF">
      <w:r>
        <w:t>• LC is raised within 7 days of invoice processing.</w:t>
      </w:r>
    </w:p>
    <w:p w14:paraId="7396F5A7" w14:textId="77777777" w:rsidR="00FF7FEF" w:rsidRDefault="00B91061" w:rsidP="00FF7FEF">
      <w:r>
        <w:t>• Supplier receives early payment from the bank.</w:t>
      </w:r>
    </w:p>
    <w:p w14:paraId="015B0015" w14:textId="77777777" w:rsidR="00FF7FEF" w:rsidRDefault="00B91061" w:rsidP="00FF7FEF">
      <w:r>
        <w:t>• Tesco settles with the bank on the regular 90</w:t>
      </w:r>
      <w:r>
        <w:rPr>
          <w:rFonts w:ascii="Cambria Math" w:hAnsi="Cambria Math" w:cs="Cambria Math"/>
        </w:rPr>
        <w:t>‑</w:t>
      </w:r>
      <w:r>
        <w:t>day terms.</w:t>
      </w:r>
    </w:p>
    <w:p w14:paraId="1B1ED536" w14:textId="77777777" w:rsidR="00FF7FEF" w:rsidRDefault="00B91061" w:rsidP="00FF7FEF">
      <w:r>
        <w:t>• Any charge/discount is on the supplier’s side.</w:t>
      </w:r>
    </w:p>
    <w:p w14:paraId="08E63936" w14:textId="77777777" w:rsidR="00FF7FEF" w:rsidRPr="00403F2E" w:rsidRDefault="00FF7FEF" w:rsidP="00FF7FEF">
      <w:r>
        <w:t>AP ensures all payments are reconciled against the corresponding AP invoices within OFI.</w:t>
      </w:r>
    </w:p>
    <w:p w14:paraId="032D7B44" w14:textId="2569B13A" w:rsidR="00D61DF4" w:rsidRPr="00A87239" w:rsidRDefault="00D61DF4" w:rsidP="00D61DF4">
      <w:pPr>
        <w:rPr>
          <w:sz w:val="28"/>
          <w:szCs w:val="28"/>
          <w:u w:val="single"/>
        </w:rPr>
      </w:pPr>
      <w:r>
        <w:rPr>
          <w:sz w:val="28"/>
          <w:szCs w:val="28"/>
          <w:u w:val="single"/>
        </w:rPr>
        <w:lastRenderedPageBreak/>
        <w:t>3.4.2 Freight Invoice Processing (To be validated -- Self-Billing Team, GLO Finance)</w:t>
      </w:r>
    </w:p>
    <w:p w14:paraId="02DE82BC" w14:textId="77777777" w:rsidR="006968B8" w:rsidRDefault="00000000">
      <w:r>
        <w:t>• Carriers and freight forwarders generate freight invoices (ocean, air, inland, ancillaries).</w:t>
      </w:r>
    </w:p>
    <w:p w14:paraId="2D4A29C6" w14:textId="77777777" w:rsidR="006968B8" w:rsidRDefault="00000000">
      <w:r>
        <w:t>• OTM produces shipment level freight allocation reports via scheduled jobs.</w:t>
      </w:r>
    </w:p>
    <w:p w14:paraId="11315DFE" w14:textId="77777777" w:rsidR="006968B8" w:rsidRDefault="00000000">
      <w:r>
        <w:t>• A Python script processes OTM freight data into a finance-usable format.</w:t>
      </w:r>
    </w:p>
    <w:p w14:paraId="2DEF9149" w14:textId="77777777" w:rsidR="006968B8" w:rsidRDefault="00000000">
      <w:r>
        <w:rPr>
          <w:highlight w:val="yellow"/>
        </w:rPr>
        <w:t>• The output is loaded into an Access Database (DB) used for freight validation.</w:t>
      </w:r>
    </w:p>
    <w:p w14:paraId="5AA55B99" w14:textId="77777777" w:rsidR="006968B8" w:rsidRDefault="00000000">
      <w:r>
        <w:rPr>
          <w:highlight w:val="yellow"/>
        </w:rPr>
        <w:t>• TBS International Sourcing Logistics (TISL) uses the Access DB for self-billing: TISL generates Payment Summaries for freight forwarders (FFs) and ocean carriers based on the Inbound PO Report derived from OTM.</w:t>
      </w:r>
    </w:p>
    <w:p w14:paraId="14B7D603" w14:textId="77777777" w:rsidR="006968B8" w:rsidRDefault="00000000">
      <w:r>
        <w:rPr>
          <w:highlight w:val="yellow"/>
        </w:rPr>
        <w:t>• Merchant Haulage road/rail deliveries are processed separately. These are generated via weekly Transporeon Finance Reports.</w:t>
      </w:r>
    </w:p>
    <w:p w14:paraId="6B99EF94" w14:textId="77777777" w:rsidR="006968B8" w:rsidRDefault="00000000">
      <w:r>
        <w:t>• Finance validates freight invoice costs against rate cards, OTM expected costs, and shipment details.</w:t>
      </w:r>
    </w:p>
    <w:p w14:paraId="0B88ED57" w14:textId="77777777" w:rsidR="006968B8" w:rsidRDefault="00000000">
      <w:r>
        <w:rPr>
          <w:highlight w:val="yellow"/>
        </w:rPr>
        <w:t>• Inbound PO Report is the authoritative freight costing source feeding the Access DB.</w:t>
      </w:r>
    </w:p>
    <w:p w14:paraId="1F05DDBA" w14:textId="77777777" w:rsidR="006968B8" w:rsidRDefault="00000000">
      <w:r>
        <w:t>• Exceptions (incorrect costs, ancillaries, discrepancies) are escalated to Logistics or Carriers.</w:t>
      </w:r>
    </w:p>
    <w:p w14:paraId="3F17E81C" w14:textId="77777777" w:rsidR="006968B8" w:rsidRDefault="00000000">
      <w:r>
        <w:rPr>
          <w:highlight w:val="yellow"/>
        </w:rPr>
        <w:t>• Once carrier/FF confirms the amount, a PO is raised in Oracle Fusion, and the invoice is submitted via Tungsten for payment.</w:t>
      </w:r>
    </w:p>
    <w:p w14:paraId="13305536" w14:textId="77777777" w:rsidR="006968B8" w:rsidRDefault="00000000">
      <w:r>
        <w:t>• AP team posts the invoice in Fusion and processes payment.</w:t>
      </w:r>
    </w:p>
    <w:p w14:paraId="4041C6B1" w14:textId="77777777" w:rsidR="006968B8" w:rsidRDefault="006968B8"/>
    <w:p w14:paraId="3670587B" w14:textId="77777777" w:rsidR="006968B8" w:rsidRDefault="00000000">
      <w:pPr>
        <w:rPr>
          <w:sz w:val="28"/>
          <w:szCs w:val="28"/>
          <w:u w:val="single"/>
        </w:rPr>
      </w:pPr>
      <w:r>
        <w:rPr>
          <w:sz w:val="28"/>
          <w:szCs w:val="28"/>
          <w:u w:val="single"/>
        </w:rPr>
        <w:t>3.4.2.1 Carrier Self-Billing Process (Sub-Process A) -- Detailed AS-IS Steps</w:t>
      </w:r>
    </w:p>
    <w:p w14:paraId="0EFF3AE8" w14:textId="77777777" w:rsidR="006968B8" w:rsidRDefault="006968B8"/>
    <w:p w14:paraId="7083900C" w14:textId="15739904" w:rsidR="006968B8" w:rsidRDefault="00000000">
      <w:r>
        <w:t>• The carrier self-billing process is owned and executed end-to-end by the Self-Billing Team within GLO Finance . The process follows a weekly cycle and covers ocean carriers: CMA, MSC, Maersk, LMN, HMN, and two additional carriers handled via fully manual invoicing.</w:t>
      </w:r>
    </w:p>
    <w:p w14:paraId="023A1E4A" w14:textId="4703EBAB" w:rsidR="006968B8" w:rsidRDefault="00000000">
      <w:r>
        <w:t>• Process Actors: Self-Billing Analyst , Finance Lead , Cost Centre Owner (approver in Oracle Fusion), AP Invoice Team , Procurement Team (rate card owner), Carrier / Shipping Company, Tungsten Network (third-party e-invoicing platform).</w:t>
      </w:r>
    </w:p>
    <w:p w14:paraId="0AA8AF2A" w14:textId="77777777" w:rsidR="006968B8" w:rsidRDefault="006968B8"/>
    <w:p w14:paraId="04548D2B" w14:textId="7C38AFAE" w:rsidR="006968B8" w:rsidRDefault="00000000">
      <w:pPr>
        <w:rPr>
          <w:b/>
          <w:bCs/>
          <w:u w:val="single"/>
        </w:rPr>
      </w:pPr>
      <w:r>
        <w:rPr>
          <w:b/>
          <w:bCs/>
          <w:u w:val="single"/>
        </w:rPr>
        <w:t>Step A1: Receive Daily Shipment Input File</w:t>
      </w:r>
    </w:p>
    <w:p w14:paraId="3AB869DA" w14:textId="77777777" w:rsidR="006968B8" w:rsidRDefault="00000000">
      <w:r>
        <w:rPr>
          <w:highlight w:val="yellow"/>
        </w:rPr>
        <w:lastRenderedPageBreak/>
        <w:t>• The OTM team generates a daily shipment file (Inbound All File) containing all shipment details for that day.</w:t>
      </w:r>
    </w:p>
    <w:p w14:paraId="4FC1A677" w14:textId="0EF94C5B" w:rsidR="006968B8" w:rsidRDefault="00000000">
      <w:r>
        <w:t>• File is delivered via two channels: (a) Generic/shared mailbox (received approximately 12:50 PM daily), and (b) Shared folder on the network</w:t>
      </w:r>
    </w:p>
    <w:p w14:paraId="531C071C" w14:textId="77777777" w:rsidR="006968B8" w:rsidRDefault="00000000">
      <w:r>
        <w:t>• File content includes: shipment details, carrier name, container type (20ft / 40ft / 40ft HC / 45ft), origin port, destination port, ETA, ETD, sailing date, expected arrival date, container counts, and A&amp;A data.</w:t>
      </w:r>
    </w:p>
    <w:p w14:paraId="75499BE1" w14:textId="77777777" w:rsidR="006968B8" w:rsidRDefault="00000000">
      <w:r>
        <w:t>• This file is the primary raw data input for the entire carrier self-billing and freight forwarder invoicing cycle.</w:t>
      </w:r>
    </w:p>
    <w:p w14:paraId="23EDF75C" w14:textId="77777777" w:rsidR="006968B8" w:rsidRDefault="00000000">
      <w:r>
        <w:rPr>
          <w:highlight w:val="yellow"/>
        </w:rPr>
        <w:t>• System touch: OTM -- Input file originates from OTM and is produced by the OTM/Sourcing Support team.</w:t>
      </w:r>
    </w:p>
    <w:p w14:paraId="7B373832" w14:textId="77777777" w:rsidR="006968B8" w:rsidRDefault="006968B8"/>
    <w:p w14:paraId="1073C3B6" w14:textId="6B0855F7" w:rsidR="006968B8" w:rsidRDefault="00000000">
      <w:pPr>
        <w:rPr>
          <w:b/>
          <w:bCs/>
          <w:u w:val="single"/>
        </w:rPr>
      </w:pPr>
      <w:r>
        <w:rPr>
          <w:b/>
          <w:bCs/>
          <w:u w:val="single"/>
        </w:rPr>
        <w:t>Step A2: Upload Input Data to MS Access Database</w:t>
      </w:r>
    </w:p>
    <w:p w14:paraId="4427E62C" w14:textId="202C31B6" w:rsidR="006968B8" w:rsidRDefault="00000000">
      <w:r>
        <w:t>• Ana;yst opens the MS Access Database (local self-billing tool) and uploads the received OTM-generated shipment data.</w:t>
      </w:r>
    </w:p>
    <w:p w14:paraId="49B603A5" w14:textId="77777777" w:rsidR="006968B8" w:rsidRDefault="00000000">
      <w:r>
        <w:t>• Minor format adjustments are made to the data before upload as required by the database schema.</w:t>
      </w:r>
    </w:p>
    <w:p w14:paraId="66B6ACBA" w14:textId="77777777" w:rsidR="006968B8" w:rsidRDefault="00000000">
      <w:r>
        <w:t>• A&amp;A (Agent and Agency) data is also uploaded at this stage.</w:t>
      </w:r>
    </w:p>
    <w:p w14:paraId="090D48F8" w14:textId="5A927A79" w:rsidR="006968B8" w:rsidRDefault="00000000">
      <w:r>
        <w:t>• The MS Access Database processes this data and generates formatted invoicing files per carrier. It is the core computation engine for self-billing -no equivalent system of record exists.</w:t>
      </w:r>
    </w:p>
    <w:p w14:paraId="5DB50D10" w14:textId="4241387E" w:rsidR="006968B8" w:rsidRDefault="00000000">
      <w:r>
        <w:rPr>
          <w:highlight w:val="yellow"/>
        </w:rPr>
        <w:t>• System touch: OTM - The uploaded data is the OTM inbound file. MS Access Database - direct manual data upload.</w:t>
      </w:r>
    </w:p>
    <w:p w14:paraId="05C2F6C8" w14:textId="77777777" w:rsidR="006968B8" w:rsidRDefault="00000000">
      <w:r>
        <w:t>• This is a fully manual data-load step. No automated integration exists between OTM and the MS Access Database.</w:t>
      </w:r>
    </w:p>
    <w:p w14:paraId="23821393" w14:textId="77777777" w:rsidR="006968B8" w:rsidRDefault="006968B8"/>
    <w:p w14:paraId="5035BBBA" w14:textId="5B21169C" w:rsidR="006968B8" w:rsidRDefault="00000000">
      <w:pPr>
        <w:rPr>
          <w:b/>
          <w:bCs/>
          <w:u w:val="single"/>
        </w:rPr>
      </w:pPr>
      <w:r>
        <w:rPr>
          <w:b/>
          <w:bCs/>
          <w:u w:val="single"/>
        </w:rPr>
        <w:t>Step A3 - Extract Weekly Invoicing File from MS Access Database (Every Monday)</w:t>
      </w:r>
    </w:p>
    <w:p w14:paraId="386FB9CB" w14:textId="22C65B91" w:rsidR="006968B8" w:rsidRDefault="00000000">
      <w:r>
        <w:t>• Every Monday, analyst runs the extraction query within the MS Access Database to produce the weekly invoicing file.</w:t>
      </w:r>
    </w:p>
    <w:p w14:paraId="313777D0" w14:textId="77777777" w:rsidR="006968B8" w:rsidRDefault="00000000">
      <w:r>
        <w:t>• A separate extraction is generated per carrier: CMA, MSC, Maersk, LMN, HMN. Two additional carriers require fully manual invoicing and are not database-driven.</w:t>
      </w:r>
    </w:p>
    <w:p w14:paraId="37FC42F3" w14:textId="77777777" w:rsidR="006968B8" w:rsidRDefault="00000000">
      <w:r>
        <w:lastRenderedPageBreak/>
        <w:t>• The invoicing file contains: container numbers, departure dates, cargo details (CBM volume, container type), charge codes, computed freight amounts per charge type.</w:t>
      </w:r>
    </w:p>
    <w:p w14:paraId="63A13CB1" w14:textId="3A1C6D14" w:rsidR="006968B8" w:rsidRDefault="00000000">
      <w:r>
        <w:t>• Charge types captured in the invoicing file include: Freight (port-to-port), BAF (Bunker Adjustment Factor / fuel surcharge), Origin THC, Origin Haulage, Destination THC, SCG (Sanity Container Guarantee), GOH (Garment on Hanger - for clothing goods only), and any ancillary charges.</w:t>
      </w:r>
    </w:p>
    <w:p w14:paraId="3BA23907" w14:textId="2EB39308" w:rsidR="006968B8" w:rsidRDefault="00000000">
      <w:r>
        <w:rPr>
          <w:highlight w:val="yellow"/>
        </w:rPr>
        <w:t>• System touch: MS Access Database - core extraction tool.</w:t>
      </w:r>
    </w:p>
    <w:p w14:paraId="59729C81" w14:textId="77777777" w:rsidR="006968B8" w:rsidRDefault="006968B8"/>
    <w:p w14:paraId="1CEAEE56" w14:textId="6F916391" w:rsidR="006968B8" w:rsidRDefault="00000000">
      <w:pPr>
        <w:rPr>
          <w:b/>
          <w:bCs/>
          <w:u w:val="single"/>
        </w:rPr>
      </w:pPr>
      <w:r>
        <w:rPr>
          <w:b/>
          <w:bCs/>
          <w:u w:val="single"/>
        </w:rPr>
        <w:t>Step A4 - Clean, Format, and Consolidate into Rolling File</w:t>
      </w:r>
    </w:p>
    <w:p w14:paraId="7BC61B2D" w14:textId="5FCE6F4B" w:rsidR="006968B8" w:rsidRDefault="00000000">
      <w:r>
        <w:t>• Analyst removes unwanted columns from the raw MS Access output and adds required columns (charge status fields, carrier confirmation fields, payment tracking fields).</w:t>
      </w:r>
    </w:p>
    <w:p w14:paraId="7A0D878D" w14:textId="37A5A092" w:rsidR="006968B8" w:rsidRDefault="00000000">
      <w:r>
        <w:t>• The cleaned weekly data is pasted into the master Rolling File - an Excel workbook maintained as the single source of truth for all weekly invoicing data across all carriers and all weeks.</w:t>
      </w:r>
    </w:p>
    <w:p w14:paraId="74163650" w14:textId="77777777" w:rsidR="006968B8" w:rsidRDefault="00000000">
      <w:r>
        <w:t>• Rolling File structure: one consolidated workbook with weekly tabs/rows, tracking: Container numbers, Departure dates, Carrier name, Charge amounts per currency, Carrier Confirmation Status (default: No), Payment Status (default: No).</w:t>
      </w:r>
    </w:p>
    <w:p w14:paraId="132E9247" w14:textId="77777777" w:rsidR="006968B8" w:rsidRDefault="00000000">
      <w:r>
        <w:t>• The Rolling File is the primary operational tool for tracking all open and confirmed carrier charges and driving the weekly PO raise. No system backup exists for this file.</w:t>
      </w:r>
    </w:p>
    <w:p w14:paraId="7CAE60F7" w14:textId="77777777" w:rsidR="006968B8" w:rsidRDefault="00000000">
      <w:r>
        <w:t>• System touch: Excel (Rolling File) -- manual master tracker. No OTM or ISOS touch at this stage.</w:t>
      </w:r>
    </w:p>
    <w:p w14:paraId="48CAE641" w14:textId="77777777" w:rsidR="006968B8" w:rsidRDefault="006968B8"/>
    <w:p w14:paraId="2AF035A3" w14:textId="7F14C1FD" w:rsidR="006968B8" w:rsidRDefault="00000000">
      <w:pPr>
        <w:rPr>
          <w:b/>
          <w:bCs/>
          <w:u w:val="single"/>
        </w:rPr>
      </w:pPr>
      <w:r>
        <w:rPr>
          <w:b/>
          <w:bCs/>
          <w:u w:val="single"/>
        </w:rPr>
        <w:t>Step A5 - Send Invoicing File to Carrier for Validation</w:t>
      </w:r>
    </w:p>
    <w:p w14:paraId="5C4688E0" w14:textId="1BD0C1C9" w:rsidR="006968B8" w:rsidRDefault="00000000">
      <w:r>
        <w:t>• The formatted Excel invoicing file is emailed manually to the respective carrier (shipping company) by Analyst.</w:t>
      </w:r>
    </w:p>
    <w:p w14:paraId="18FDF157" w14:textId="49C2E6DC" w:rsidR="006968B8" w:rsidRDefault="00000000">
      <w:r>
        <w:t>IMPORTANT: This file is NOT a formal legal invoice. It is a self-billing data file Tesco prepares based on its own records, sent to the carrier for agreement before a formal invoice is raised.</w:t>
      </w:r>
    </w:p>
    <w:p w14:paraId="612042A9" w14:textId="77777777" w:rsidR="006968B8" w:rsidRDefault="00000000">
      <w:r>
        <w:t>• The carrier validates: container counts, departure dates, charge codes, and volumes against their own internal shipment records for the same week/period.</w:t>
      </w:r>
    </w:p>
    <w:p w14:paraId="2DAA461B" w14:textId="384B18F6" w:rsidR="006968B8" w:rsidRDefault="00000000">
      <w:r>
        <w:t>• If the carrier identifies a discrepancy: they add a comment in the last column of the Excel file (e.g., CBM volume incorrect, additional charge needed, with the corrected amount).</w:t>
      </w:r>
    </w:p>
    <w:p w14:paraId="7850452F" w14:textId="77777777" w:rsidR="006968B8" w:rsidRDefault="00000000">
      <w:r>
        <w:t>• System touch: Outlook Email, Excel. No OTM or ISOS direct touch.</w:t>
      </w:r>
    </w:p>
    <w:p w14:paraId="3A7B11F0" w14:textId="77777777" w:rsidR="006968B8" w:rsidRDefault="006968B8"/>
    <w:p w14:paraId="1E6BF364" w14:textId="340975A7" w:rsidR="006968B8" w:rsidRPr="006E050C" w:rsidRDefault="00000000">
      <w:pPr>
        <w:rPr>
          <w:b/>
          <w:bCs/>
          <w:u w:val="single"/>
        </w:rPr>
      </w:pPr>
      <w:r>
        <w:rPr>
          <w:b/>
          <w:bCs/>
          <w:u w:val="single"/>
        </w:rPr>
        <w:t>Step A6 - Rate Card Validation and Carrier Confirmation</w:t>
      </w:r>
    </w:p>
    <w:p w14:paraId="2E64F695" w14:textId="77777777" w:rsidR="006968B8" w:rsidRPr="006E050C" w:rsidRDefault="00000000">
      <w:r>
        <w:t>• The Rate Card is a quarterly-agreed Excel document provided by the Procurement Team, reflecting negotiated freight rates between Tesco and each carrier. Some lanes are updated quarterly; others remain stable.</w:t>
      </w:r>
    </w:p>
    <w:p w14:paraId="72546EE5" w14:textId="77777777" w:rsidR="006968B8" w:rsidRPr="006E050C" w:rsidRDefault="00000000">
      <w:r>
        <w:t>• Rate Card structure: Origin Country, Load Port, Destination Country/Port, and the following charge rates by container type (20ft, 40ft, 40ft HC, 45ft):</w:t>
      </w:r>
    </w:p>
    <w:p w14:paraId="2C2F2CF2" w14:textId="77777777" w:rsidR="006968B8" w:rsidRPr="006E050C" w:rsidRDefault="00000000">
      <w:pPr>
        <w:ind w:left="720"/>
      </w:pPr>
      <w:r>
        <w:t>-- BAF (Bunker Adjustment Factor): fuel surcharge applicable per container size.</w:t>
      </w:r>
    </w:p>
    <w:p w14:paraId="28DC0D2B" w14:textId="77777777" w:rsidR="006968B8" w:rsidRPr="006E050C" w:rsidRDefault="00000000">
      <w:pPr>
        <w:ind w:left="720"/>
      </w:pPr>
      <w:r>
        <w:t>-- Port-to-Port Freight: base ocean freight charge.</w:t>
      </w:r>
    </w:p>
    <w:p w14:paraId="1CF1E884" w14:textId="77777777" w:rsidR="006968B8" w:rsidRPr="006E050C" w:rsidRDefault="00000000">
      <w:pPr>
        <w:ind w:left="720"/>
      </w:pPr>
      <w:r>
        <w:t>-- GOH (Garment on Hanger): applicable only for garment/clothing category shipments.</w:t>
      </w:r>
    </w:p>
    <w:p w14:paraId="0771C4C8" w14:textId="77777777" w:rsidR="006968B8" w:rsidRPr="006E050C" w:rsidRDefault="00000000">
      <w:pPr>
        <w:ind w:left="720"/>
      </w:pPr>
      <w:r>
        <w:t>-- Destination THC (Terminal Handling Charges): port destination handling.</w:t>
      </w:r>
    </w:p>
    <w:p w14:paraId="3296E24E" w14:textId="77777777" w:rsidR="006968B8" w:rsidRPr="006E050C" w:rsidRDefault="00000000">
      <w:pPr>
        <w:ind w:left="720"/>
      </w:pPr>
      <w:r>
        <w:t>-- SCG (Sanity Container Guarantee): insurance-like charge for container damage claims.</w:t>
      </w:r>
    </w:p>
    <w:p w14:paraId="6174A645" w14:textId="469E6193" w:rsidR="006968B8" w:rsidRPr="006E050C" w:rsidRDefault="00000000">
      <w:r>
        <w:t>• If the carrier raises a discrepancy: Tesco checks the rate card. If the carrier’s position is supported by the rate card, charges are updated. If not, the original amount is maintained with a detailed explanation to the carrier. Procurement team may also be consulted.</w:t>
      </w:r>
    </w:p>
    <w:p w14:paraId="531BA066" w14:textId="71538AC1" w:rsidR="006968B8" w:rsidRPr="006E050C" w:rsidRDefault="00000000">
      <w:r>
        <w:t>• Once both parties agree: carrier sends email confirmation. analyst updates Rolling File: Cost Agreed with Carrier.</w:t>
      </w:r>
    </w:p>
    <w:p w14:paraId="65E54224" w14:textId="77777777" w:rsidR="006968B8" w:rsidRPr="006E050C" w:rsidRDefault="00000000">
      <w:r>
        <w:t>• System touch: Rate Card (Excel), Outlook Email. No OTM or ISOS direct touch.</w:t>
      </w:r>
    </w:p>
    <w:p w14:paraId="27275E29" w14:textId="77777777" w:rsidR="006968B8" w:rsidRPr="006E050C" w:rsidRDefault="006968B8"/>
    <w:p w14:paraId="2C5400C5" w14:textId="47F429A1" w:rsidR="006968B8" w:rsidRPr="006E050C" w:rsidRDefault="00000000">
      <w:pPr>
        <w:rPr>
          <w:b/>
          <w:bCs/>
          <w:u w:val="single"/>
        </w:rPr>
      </w:pPr>
      <w:r>
        <w:rPr>
          <w:b/>
          <w:bCs/>
          <w:u w:val="single"/>
        </w:rPr>
        <w:t>Step A7 - Raise Purchase Order in Oracle Fusion (Every Friday)</w:t>
      </w:r>
    </w:p>
    <w:p w14:paraId="2DAE500C" w14:textId="3C95553F" w:rsidR="006968B8" w:rsidRPr="006E050C" w:rsidRDefault="00000000">
      <w:r>
        <w:t>• Every Friday, analyst filters the Rolling File using three criteria: (1) Cost Agreed = YES, (2) Payment Status = No, (3) Container arrived at destination port this week (Monday to Saturday).</w:t>
      </w:r>
    </w:p>
    <w:p w14:paraId="1341A4F8" w14:textId="77777777" w:rsidR="006968B8" w:rsidRPr="006E050C" w:rsidRDefault="00000000">
      <w:r>
        <w:t>• Filtered data is copied to a separate worksheet and grouped by currency for PO creation.</w:t>
      </w:r>
    </w:p>
    <w:p w14:paraId="586271F1" w14:textId="77777777" w:rsidR="006968B8" w:rsidRPr="006E050C" w:rsidRDefault="00000000">
      <w:r>
        <w:t>• Currency logic: USD = all origin charges (freight, origin THC, origin haulage); GBP = UK destination port charges; EUR = Central Europe destination port charges.</w:t>
      </w:r>
    </w:p>
    <w:p w14:paraId="53BA1F10" w14:textId="77777777" w:rsidR="006968B8" w:rsidRPr="006E050C" w:rsidRDefault="00000000">
      <w:r>
        <w:t>• Legal entity: ALL POs -- irrespective of destination (UK or Central Europe) -- are raised under Tesco Stores Limited (TSL) in Oracle Fusion. TSL entity code = 1002.</w:t>
      </w:r>
    </w:p>
    <w:p w14:paraId="264693F6" w14:textId="77777777" w:rsidR="006968B8" w:rsidRPr="006E050C" w:rsidRDefault="00000000">
      <w:r>
        <w:t>• Step A7a -- Create Purchase Requisition in Oracle Fusion (Manual):</w:t>
      </w:r>
    </w:p>
    <w:p w14:paraId="31CC83E9" w14:textId="77777777" w:rsidR="00345455" w:rsidRPr="006E050C" w:rsidRDefault="00000000" w:rsidP="00345455">
      <w:pPr>
        <w:ind w:left="720"/>
      </w:pPr>
      <w:r>
        <w:lastRenderedPageBreak/>
        <w:t>-- analyst navigates to Oracle Fusion Procurement module and creates a Purchase Requisition.</w:t>
      </w:r>
    </w:p>
    <w:p w14:paraId="1D5DED00" w14:textId="69886D0D" w:rsidR="006968B8" w:rsidRPr="006E050C" w:rsidRDefault="00000000" w:rsidP="00345455">
      <w:r>
        <w:t xml:space="preserve"> Step A7b -- Submit Requisition for Approval:</w:t>
      </w:r>
    </w:p>
    <w:p w14:paraId="3759DE3C" w14:textId="77777777" w:rsidR="006968B8" w:rsidRPr="006E050C" w:rsidRDefault="00000000">
      <w:pPr>
        <w:ind w:left="720"/>
      </w:pPr>
      <w:r>
        <w:t>-- On submission, Oracle Fusion automatically triggers an approval email to the Cost Centre Owner.</w:t>
      </w:r>
    </w:p>
    <w:p w14:paraId="0DAF7758" w14:textId="77777777" w:rsidR="006968B8" w:rsidRPr="006E050C" w:rsidRDefault="00000000">
      <w:pPr>
        <w:ind w:left="720"/>
      </w:pPr>
      <w:r>
        <w:t>-- The Cost Centre Owner reviews and approves the requisition within the system.</w:t>
      </w:r>
    </w:p>
    <w:p w14:paraId="1F8232C1" w14:textId="77777777" w:rsidR="006968B8" w:rsidRPr="006E050C" w:rsidRDefault="00000000">
      <w:r>
        <w:t>• Step A7c -- PO Auto-Generated on Approval:</w:t>
      </w:r>
    </w:p>
    <w:p w14:paraId="60E1CA09" w14:textId="77777777" w:rsidR="006968B8" w:rsidRPr="006E050C" w:rsidRDefault="00000000">
      <w:pPr>
        <w:ind w:left="720"/>
      </w:pPr>
      <w:r>
        <w:t>-- Upon approval, Oracle Fusion automatically generates a Purchase Order (PO) number (format: P1002-XXXXXX).</w:t>
      </w:r>
    </w:p>
    <w:p w14:paraId="5110B6C0" w14:textId="77777777" w:rsidR="006968B8" w:rsidRPr="006E050C" w:rsidRDefault="00000000">
      <w:pPr>
        <w:ind w:left="720"/>
      </w:pPr>
      <w:r>
        <w:t>-- Oracle Fusion auto-sends the PO copy via email to the supplier (carrier) email address on file.</w:t>
      </w:r>
    </w:p>
    <w:p w14:paraId="093FCAC8" w14:textId="666901E7" w:rsidR="006968B8" w:rsidRPr="006E050C" w:rsidRDefault="00000000">
      <w:pPr>
        <w:ind w:left="720"/>
      </w:pPr>
      <w:r>
        <w:t>-- NOTE: Some carriers email addresses are not updated in Oracle Fusion, causing auto-send failures. analyst manually sends the PO in these cases.</w:t>
      </w:r>
    </w:p>
    <w:p w14:paraId="6F5304C3" w14:textId="77777777" w:rsidR="006968B8" w:rsidRPr="006E050C" w:rsidRDefault="00000000">
      <w:r>
        <w:t>• System touch: Oracle Fusion (Procurement module) -- direct. No OTM or ISOS touch at this stage.</w:t>
      </w:r>
    </w:p>
    <w:p w14:paraId="5EEAB030" w14:textId="77777777" w:rsidR="006968B8" w:rsidRPr="006E050C" w:rsidRDefault="006968B8"/>
    <w:p w14:paraId="6C760B4F" w14:textId="77777777" w:rsidR="006968B8" w:rsidRPr="006E050C" w:rsidRDefault="00000000">
      <w:pPr>
        <w:rPr>
          <w:b/>
          <w:bCs/>
          <w:u w:val="single"/>
        </w:rPr>
      </w:pPr>
      <w:r>
        <w:rPr>
          <w:b/>
          <w:bCs/>
          <w:u w:val="single"/>
        </w:rPr>
        <w:t>Step A8 -- Manual PO Communication to Carrier</w:t>
      </w:r>
    </w:p>
    <w:p w14:paraId="079CC8CB" w14:textId="26A53A0F" w:rsidR="006968B8" w:rsidRPr="006E050C" w:rsidRDefault="00000000">
      <w:r>
        <w:t>• Anaylst manually sends the PO copy to the carrier via email as confirmation of: PO number, PO value, currency.</w:t>
      </w:r>
    </w:p>
    <w:p w14:paraId="24CFC739" w14:textId="77777777" w:rsidR="006968B8" w:rsidRPr="006E050C" w:rsidRDefault="00000000">
      <w:r>
        <w:t>• This step acts as a safety net for carriers whose email is not correctly registered in Oracle Fusion.</w:t>
      </w:r>
    </w:p>
    <w:p w14:paraId="521AA761" w14:textId="2BB12406" w:rsidR="006968B8" w:rsidRPr="006E050C" w:rsidRDefault="00000000">
      <w:r>
        <w:t xml:space="preserve">• This is the final handover from the Self-Billing Team. All subsequent payment processing transfers to the AP Invoice Team </w:t>
      </w:r>
    </w:p>
    <w:p w14:paraId="63940DA0" w14:textId="77777777" w:rsidR="006968B8" w:rsidRPr="006E050C" w:rsidRDefault="00000000">
      <w:r>
        <w:t>• System touch: Outlook Email -- manual.</w:t>
      </w:r>
    </w:p>
    <w:p w14:paraId="41DBA7B7" w14:textId="77777777" w:rsidR="006968B8" w:rsidRPr="006E050C" w:rsidRDefault="006968B8"/>
    <w:p w14:paraId="22BDE33C" w14:textId="77777777" w:rsidR="006968B8" w:rsidRPr="006E050C" w:rsidRDefault="00000000">
      <w:pPr>
        <w:rPr>
          <w:b/>
          <w:bCs/>
          <w:u w:val="single"/>
        </w:rPr>
      </w:pPr>
      <w:r>
        <w:rPr>
          <w:b/>
          <w:bCs/>
          <w:u w:val="single"/>
        </w:rPr>
        <w:t>Step A9 -- Carrier Creates Invoice in Tungsten Portal</w:t>
      </w:r>
    </w:p>
    <w:p w14:paraId="69C340C6" w14:textId="77777777" w:rsidR="006968B8" w:rsidRPr="006E050C" w:rsidRDefault="00000000">
      <w:r>
        <w:t>• The carrier (shipping company) receives the PO copy and logs into the Tungsten Network portal using their own credentials.</w:t>
      </w:r>
    </w:p>
    <w:p w14:paraId="0298CCD1" w14:textId="77777777" w:rsidR="006968B8" w:rsidRPr="006E050C" w:rsidRDefault="00000000">
      <w:r>
        <w:t>• The carrier creates a formal invoice in Tungsten, referencing the Tesco PO number, with the invoice amount equal to or less than the PO value.</w:t>
      </w:r>
    </w:p>
    <w:p w14:paraId="3AF61C15" w14:textId="77777777" w:rsidR="006968B8" w:rsidRPr="006E050C" w:rsidRDefault="00000000">
      <w:r>
        <w:lastRenderedPageBreak/>
        <w:t>• Tungsten automatically validates: PO number exists in Fusion, invoice currency matches PO currency, invoice value does not exceed PO value.</w:t>
      </w:r>
    </w:p>
    <w:p w14:paraId="0EA02747" w14:textId="77777777" w:rsidR="006968B8" w:rsidRPr="006E050C" w:rsidRDefault="00000000">
      <w:r>
        <w:t>• Relationship: One PO can technically have multiple invoices. In practice, 95%+ of submissions are 1 invoice : 1 PO, as Tungsten charges carriers per invoice submitted (per-invoice pricing incentivises minimising invoice count).</w:t>
      </w:r>
    </w:p>
    <w:p w14:paraId="310F8A83" w14:textId="77777777" w:rsidR="006968B8" w:rsidRPr="006E050C" w:rsidRDefault="00000000">
      <w:r>
        <w:t>• System touch: Tungsten Network -- third-party e-invoicing platform. No OTM or ISOS touch.</w:t>
      </w:r>
    </w:p>
    <w:p w14:paraId="3C419483" w14:textId="77777777" w:rsidR="006968B8" w:rsidRPr="006E050C" w:rsidRDefault="006968B8"/>
    <w:p w14:paraId="3AEB4606" w14:textId="77777777" w:rsidR="006968B8" w:rsidRPr="006E050C" w:rsidRDefault="00000000">
      <w:pPr>
        <w:rPr>
          <w:b/>
          <w:bCs/>
          <w:u w:val="single"/>
        </w:rPr>
      </w:pPr>
      <w:r>
        <w:rPr>
          <w:b/>
          <w:bCs/>
          <w:u w:val="single"/>
        </w:rPr>
        <w:t>Step A10 -- Invoice Flows Automatically to Oracle Fusion via Interface</w:t>
      </w:r>
    </w:p>
    <w:p w14:paraId="6EEA2540" w14:textId="77777777" w:rsidR="006968B8" w:rsidRPr="006E050C" w:rsidRDefault="00000000">
      <w:r>
        <w:t>• After approximately 24 hours, the validated Tungsten invoice automatically flows into Oracle Fusion Payables module via a custom-built integration interface.</w:t>
      </w:r>
    </w:p>
    <w:p w14:paraId="27A3F69F" w14:textId="77777777" w:rsidR="006968B8" w:rsidRPr="006E050C" w:rsidRDefault="00000000">
      <w:r>
        <w:t>• The interface team that manages the Tungsten-to-Fusion connection was not identified by the Self-Billing team during the AS-IS walkthrough (open item for further investigation).</w:t>
      </w:r>
    </w:p>
    <w:p w14:paraId="5838FAAA" w14:textId="269A4CDF" w:rsidR="006968B8" w:rsidRPr="006E050C" w:rsidRDefault="00000000">
      <w:r>
        <w:t>• The invoice appears in Oracle Fusion Payables with status ,Validated; and is visible in the AP Invoice module.</w:t>
      </w:r>
    </w:p>
    <w:p w14:paraId="1CF541D9" w14:textId="76DE2CFF" w:rsidR="006968B8" w:rsidRPr="006E050C" w:rsidRDefault="00000000">
      <w:r>
        <w:t>• The AP Invoice Team monitors the Payables module for incoming invoices and manages from this point forward -- including any holds or queries.</w:t>
      </w:r>
    </w:p>
    <w:p w14:paraId="07EBDF80" w14:textId="77777777" w:rsidR="006968B8" w:rsidRDefault="00000000">
      <w:r>
        <w:t>• System touch: Tungsten-to-Oracle Fusion Interface (automated). Oracle Fusion Payables (AP Invoice Team).</w:t>
      </w:r>
    </w:p>
    <w:p w14:paraId="7EE9F7C7" w14:textId="77777777" w:rsidR="006968B8" w:rsidRDefault="006968B8"/>
    <w:p w14:paraId="70D39C07" w14:textId="77777777" w:rsidR="006968B8" w:rsidRDefault="00000000">
      <w:pPr>
        <w:rPr>
          <w:b/>
          <w:bCs/>
          <w:u w:val="single"/>
        </w:rPr>
      </w:pPr>
      <w:r>
        <w:rPr>
          <w:b/>
          <w:bCs/>
          <w:u w:val="single"/>
        </w:rPr>
        <w:t>Step A11 -- Payment Processing by AP Invoice Team</w:t>
      </w:r>
    </w:p>
    <w:p w14:paraId="0115B9CC" w14:textId="77777777" w:rsidR="006968B8" w:rsidRDefault="00000000">
      <w:r>
        <w:t>• Payment terms between Tesco and each carrier are pre-agreed: typically 30, 40, or 60 days from the invoice validation date in Fusion.</w:t>
      </w:r>
    </w:p>
    <w:p w14:paraId="39858753" w14:textId="1DFF9119" w:rsidR="006968B8" w:rsidRPr="006E050C" w:rsidRDefault="00000000">
      <w:r>
        <w:t>• Example: Invoice validated 1 April 2026 (30-day terms) -payment on 1 May 2026.</w:t>
      </w:r>
    </w:p>
    <w:p w14:paraId="52A5482E" w14:textId="71E37E71" w:rsidR="006968B8" w:rsidRPr="006E050C" w:rsidRDefault="00000000">
      <w:r>
        <w:t>• AP Invoice Team processes the payment in Oracle Fusion on the due date.</w:t>
      </w:r>
    </w:p>
    <w:p w14:paraId="29CEE787" w14:textId="5984A383" w:rsidR="006968B8" w:rsidRPr="006E050C" w:rsidRDefault="00000000">
      <w:r>
        <w:t>• Analyst updates Rolling File: once payment is confirmed.</w:t>
      </w:r>
    </w:p>
    <w:p w14:paraId="0194DF38" w14:textId="77777777" w:rsidR="006968B8" w:rsidRPr="006E050C" w:rsidRDefault="00000000" w:rsidP="00D07F24">
      <w:pPr>
        <w:jc w:val="right"/>
      </w:pPr>
      <w:r>
        <w:t>• Intercompany note: Tesco Stores Limited (TSL) raises and pays all freight POs, including those for containers arriving at Central Europe ports. Any intercompany freight cost recharge between TSL (Oracle Fusion) and Central Europe (Oracle R12) is handled separately by the Finance Controller (Lata). This interface is between two different ERP systems -- Fusion (UK) and R12 (CE).</w:t>
      </w:r>
    </w:p>
    <w:p w14:paraId="47440B29" w14:textId="77777777" w:rsidR="006968B8" w:rsidRPr="006E050C" w:rsidRDefault="00000000">
      <w:r>
        <w:t>• System touch: Oracle Fusion Payables -- AP payment processing.</w:t>
      </w:r>
    </w:p>
    <w:p w14:paraId="186CF6FE" w14:textId="77777777" w:rsidR="006968B8" w:rsidRPr="006E050C" w:rsidRDefault="006968B8"/>
    <w:p w14:paraId="274C3E13" w14:textId="529715D4" w:rsidR="006968B8" w:rsidRPr="006E050C" w:rsidRDefault="00000000">
      <w:pPr>
        <w:rPr>
          <w:sz w:val="28"/>
          <w:szCs w:val="28"/>
          <w:u w:val="single"/>
        </w:rPr>
      </w:pPr>
      <w:r>
        <w:rPr>
          <w:sz w:val="28"/>
          <w:szCs w:val="28"/>
          <w:u w:val="single"/>
        </w:rPr>
        <w:t>3.4.2.2 Freight Forwarder Invoicing Process (Sub-Process B)</w:t>
      </w:r>
    </w:p>
    <w:p w14:paraId="32F6238A" w14:textId="77777777" w:rsidR="006968B8" w:rsidRPr="006E050C" w:rsidRDefault="006968B8"/>
    <w:p w14:paraId="27BE274C" w14:textId="77777777" w:rsidR="006968B8" w:rsidRPr="006E050C" w:rsidRDefault="00000000">
      <w:r>
        <w:t>• The Freight Forwarder invoicing process mirrors the Carrier Self-Billing process (Sub-Process A) in all system interactions and workflow stages. The key structural differences are noted below. All steps not specifically called out follow the same process as Sub-Process A.</w:t>
      </w:r>
    </w:p>
    <w:p w14:paraId="44F650FF" w14:textId="77777777" w:rsidR="006968B8" w:rsidRPr="006E050C" w:rsidRDefault="00000000">
      <w:r>
        <w:t>• Primary freight forwarders in scope: DHL and others (specific FF list to be confirmed with Self-Billing team).</w:t>
      </w:r>
    </w:p>
    <w:p w14:paraId="388E1DEE" w14:textId="77777777" w:rsidR="006968B8" w:rsidRPr="006E050C" w:rsidRDefault="00000000">
      <w:r>
        <w:t>• The same MS Access Database, Rolling File, Oracle Fusion, and Tungsten systems are used. The same shared mailbox/folder receives the OTM input file.</w:t>
      </w:r>
    </w:p>
    <w:p w14:paraId="3F1EFE64" w14:textId="77777777" w:rsidR="006968B8" w:rsidRPr="006E050C" w:rsidRDefault="006968B8"/>
    <w:p w14:paraId="23120E62" w14:textId="77777777" w:rsidR="006968B8" w:rsidRPr="006E050C" w:rsidRDefault="00000000">
      <w:pPr>
        <w:rPr>
          <w:b/>
          <w:bCs/>
          <w:u w:val="single"/>
        </w:rPr>
      </w:pPr>
      <w:r>
        <w:rPr>
          <w:b/>
          <w:bCs/>
          <w:u w:val="single"/>
        </w:rPr>
        <w:t>Key Differences vs. Carrier Self-Billing (Sub-Process A)</w:t>
      </w:r>
    </w:p>
    <w:p w14:paraId="06BE8718" w14:textId="77777777" w:rsidR="006968B8" w:rsidRPr="006E050C" w:rsidRDefault="00000000">
      <w:r>
        <w:t>• Frequency: Freight forwarder management fee invoicing is MONTHLY (not weekly as with carriers). The MS Access Database uses a separate tab/query to extract freight forwarder management fees.</w:t>
      </w:r>
    </w:p>
    <w:p w14:paraId="56514DC1" w14:textId="10F5D751" w:rsidR="006968B8" w:rsidRPr="006E050C" w:rsidRDefault="00000000">
      <w:r>
        <w:t xml:space="preserve">• MS Access Extraction: Analyst navigates to the freight forwarder-specific section of the MS Access Database, selects the applicable month </w:t>
      </w:r>
    </w:p>
    <w:p w14:paraId="0820BB22" w14:textId="3561819F" w:rsidR="006968B8" w:rsidRPr="006E050C" w:rsidRDefault="00000000">
      <w:r>
        <w:t>• Cleaned file added to Rolling File (separate tab), emailed to freight forwarder for validation, rate card checked for any discrepancies, confirmation received from FF and Rolling File status updated.</w:t>
      </w:r>
    </w:p>
    <w:p w14:paraId="6AB7CEE8" w14:textId="0D494F1F" w:rsidR="006968B8" w:rsidRPr="006E050C" w:rsidRDefault="00000000">
      <w:r>
        <w:t>• Weekly Friday PO raise in Oracle Fusion (under TSL, same currency logic), FF submits invoice in Tungsten, interface to Fusion, AP Invoice Team processes payment on agreed payment terms.</w:t>
      </w:r>
    </w:p>
    <w:p w14:paraId="28898608" w14:textId="77777777" w:rsidR="006968B8" w:rsidRPr="006E050C" w:rsidRDefault="00000000">
      <w:r>
        <w:t>• PO Entity and Currency: Same as carriers -- all POs raised under Tesco Stores Limited. USD for origin charges, GBP for UK destination, EUR for Central Europe.</w:t>
      </w:r>
    </w:p>
    <w:p w14:paraId="3EE79C06" w14:textId="03AA14DA" w:rsidR="006968B8" w:rsidRPr="006E050C" w:rsidRDefault="00000000">
      <w:r>
        <w:t>• The process is exactly the same whether it is carrier or freight forwarder</w:t>
      </w:r>
    </w:p>
    <w:p w14:paraId="56597815" w14:textId="77777777" w:rsidR="006968B8" w:rsidRPr="006E050C" w:rsidRDefault="006968B8"/>
    <w:p w14:paraId="416098AB" w14:textId="77777777" w:rsidR="006968B8" w:rsidRPr="006E050C" w:rsidRDefault="00000000">
      <w:pPr>
        <w:rPr>
          <w:sz w:val="28"/>
          <w:szCs w:val="28"/>
          <w:u w:val="single"/>
        </w:rPr>
      </w:pPr>
      <w:r>
        <w:rPr>
          <w:sz w:val="28"/>
          <w:szCs w:val="28"/>
          <w:u w:val="single"/>
        </w:rPr>
        <w:t>3.4.2.3 OTM -- PO Prioritisation (Ad-Hoc Admin Activity)</w:t>
      </w:r>
    </w:p>
    <w:p w14:paraId="31CDA633" w14:textId="77777777" w:rsidR="006968B8" w:rsidRPr="006E050C" w:rsidRDefault="006968B8"/>
    <w:p w14:paraId="396DB058" w14:textId="2EEEA106" w:rsidR="006968B8" w:rsidRPr="006E050C" w:rsidRDefault="00000000">
      <w:r>
        <w:lastRenderedPageBreak/>
        <w:t>• This is a separate, ad-hoc activity performed by the Self-Billing team (Analyst) on behalf of the Global Logistics Team. It uses OTM directly and is NOT part of the core invoicing or payment flow.</w:t>
      </w:r>
    </w:p>
    <w:p w14:paraId="4012F430" w14:textId="77777777" w:rsidR="006968B8" w:rsidRPr="006E050C" w:rsidRDefault="00000000">
      <w:r>
        <w:t>• The commercial/logistics decision on which POs to prioritise is made entirely by the Global Logistics Team. The Self-Billing team only executes the OTM system update.</w:t>
      </w:r>
    </w:p>
    <w:p w14:paraId="322EB592" w14:textId="77777777" w:rsidR="006968B8" w:rsidRPr="006E050C" w:rsidRDefault="00000000">
      <w:r>
        <w:t>• Frequency: Approximately 3 to 4 PO prioritisation requests per week.</w:t>
      </w:r>
    </w:p>
    <w:p w14:paraId="44F87D9A" w14:textId="77777777" w:rsidR="006968B8" w:rsidRPr="006E050C" w:rsidRDefault="00000000">
      <w:r>
        <w:t>• The POs in question are PRODUCT POs (not freight POs) -- tracked in OTM and related to goods movement from origin countries.</w:t>
      </w:r>
    </w:p>
    <w:p w14:paraId="0BF75570" w14:textId="77777777" w:rsidR="006968B8" w:rsidRPr="006E050C" w:rsidRDefault="006968B8"/>
    <w:p w14:paraId="2A957105" w14:textId="77777777" w:rsidR="006968B8" w:rsidRPr="006E050C" w:rsidRDefault="00000000">
      <w:pPr>
        <w:rPr>
          <w:b/>
          <w:bCs/>
          <w:u w:val="single"/>
        </w:rPr>
      </w:pPr>
      <w:r>
        <w:rPr>
          <w:b/>
          <w:bCs/>
          <w:u w:val="single"/>
        </w:rPr>
        <w:t>Step C1 -- Receive PO Prioritisation Request</w:t>
      </w:r>
    </w:p>
    <w:p w14:paraId="421DA3A9" w14:textId="3C871F1C" w:rsidR="006968B8" w:rsidRPr="006E050C" w:rsidRDefault="00000000">
      <w:r>
        <w:t>• Global Logistics Team sends an email to Analyst containing the specific PO number requiring prioritisation.</w:t>
      </w:r>
    </w:p>
    <w:p w14:paraId="061C51E1" w14:textId="77777777" w:rsidR="006968B8" w:rsidRPr="006E050C" w:rsidRDefault="00000000">
      <w:r>
        <w:t>• Typical reason: shipment urgency (e.g., peak stock replenishment, stores running low on a product range).</w:t>
      </w:r>
    </w:p>
    <w:p w14:paraId="077DE328" w14:textId="77777777" w:rsidR="006968B8" w:rsidRPr="006E050C" w:rsidRDefault="006968B8"/>
    <w:p w14:paraId="038034C6" w14:textId="77777777" w:rsidR="006968B8" w:rsidRPr="006E050C" w:rsidRDefault="00000000">
      <w:pPr>
        <w:rPr>
          <w:b/>
          <w:bCs/>
          <w:u w:val="single"/>
        </w:rPr>
      </w:pPr>
      <w:r>
        <w:rPr>
          <w:b/>
          <w:bCs/>
          <w:u w:val="single"/>
        </w:rPr>
        <w:t>Step C2 -- Check Current POB Status in OTM</w:t>
      </w:r>
    </w:p>
    <w:p w14:paraId="68754F18" w14:textId="5F339C8E" w:rsidR="006968B8" w:rsidRPr="006E050C" w:rsidRDefault="00000000">
      <w:r>
        <w:t>• Analyst logs into OTM and enters the PO number received from Global Logistics.</w:t>
      </w:r>
    </w:p>
    <w:p w14:paraId="77682A46" w14:textId="1D922854" w:rsidR="006968B8" w:rsidRPr="006E050C" w:rsidRDefault="00000000">
      <w:r>
        <w:t>• Current POB (Purchase Order Base) status is checked.</w:t>
      </w:r>
    </w:p>
    <w:p w14:paraId="722AC879" w14:textId="0EEEBAA8" w:rsidR="006968B8" w:rsidRPr="006E050C" w:rsidRDefault="00000000">
      <w:r>
        <w:t>• If status is already active and in que; -- no action required. If not, must be changed to ;High ; before notifying the freight forwarder.</w:t>
      </w:r>
    </w:p>
    <w:p w14:paraId="6E59AC56" w14:textId="77777777" w:rsidR="006968B8" w:rsidRPr="006E050C" w:rsidRDefault="00000000">
      <w:r>
        <w:t>• System touch: OTM -- direct portal access to check PO status.</w:t>
      </w:r>
    </w:p>
    <w:p w14:paraId="01354C1E" w14:textId="77777777" w:rsidR="006968B8" w:rsidRPr="006E050C" w:rsidRDefault="006968B8"/>
    <w:p w14:paraId="74B5CB86" w14:textId="77777777" w:rsidR="006968B8" w:rsidRPr="006E050C" w:rsidRDefault="00000000">
      <w:pPr>
        <w:rPr>
          <w:b/>
          <w:bCs/>
          <w:u w:val="single"/>
        </w:rPr>
      </w:pPr>
      <w:r>
        <w:rPr>
          <w:b/>
          <w:bCs/>
          <w:u w:val="single"/>
        </w:rPr>
        <w:t>Step C3 -- Update PO Priority to High in OTM</w:t>
      </w:r>
    </w:p>
    <w:p w14:paraId="7D4DCF75" w14:textId="77777777" w:rsidR="006968B8" w:rsidRPr="006E050C" w:rsidRDefault="00000000">
      <w:r>
        <w:t>• In OTM: Actions menu -- Add Order Base Events -- Order Priority -- High Priority.</w:t>
      </w:r>
    </w:p>
    <w:p w14:paraId="65490615" w14:textId="4A95C7FB" w:rsidR="006968B8" w:rsidRPr="006E050C" w:rsidRDefault="00000000">
      <w:r>
        <w:t>• Analyst verifies the status has updated before proceeding.</w:t>
      </w:r>
    </w:p>
    <w:p w14:paraId="3D7B3E8D" w14:textId="77777777" w:rsidR="006968B8" w:rsidRPr="006E050C" w:rsidRDefault="00000000">
      <w:r>
        <w:t>• System touch: OTM -- direct transactional update.</w:t>
      </w:r>
    </w:p>
    <w:p w14:paraId="3C1B88C8" w14:textId="77777777" w:rsidR="006968B8" w:rsidRPr="006E050C" w:rsidRDefault="006968B8"/>
    <w:p w14:paraId="075B272B" w14:textId="77777777" w:rsidR="006968B8" w:rsidRPr="006E050C" w:rsidRDefault="00000000">
      <w:pPr>
        <w:rPr>
          <w:b/>
          <w:bCs/>
          <w:u w:val="single"/>
        </w:rPr>
      </w:pPr>
      <w:r>
        <w:rPr>
          <w:b/>
          <w:bCs/>
          <w:u w:val="single"/>
        </w:rPr>
        <w:t>Step C4 -- Send Priority Notification to Freight Forwarder via OTM</w:t>
      </w:r>
    </w:p>
    <w:p w14:paraId="4EFA4D2D" w14:textId="5DFC2EA0" w:rsidR="006968B8" w:rsidRPr="006E050C" w:rsidRDefault="00000000">
      <w:r>
        <w:lastRenderedPageBreak/>
        <w:t>• Once POB status confirms: In OTM, Analyst selects the PO ;Send Priority to FF; (Freight Forwarder) option.</w:t>
      </w:r>
    </w:p>
    <w:p w14:paraId="736F85CB" w14:textId="04B3317B" w:rsidR="006968B8" w:rsidRPr="006E050C" w:rsidRDefault="00000000">
      <w:r>
        <w:t>• Analyst enters his name and saves. OTM sends the priority notification directly to the freight forwarder.</w:t>
      </w:r>
    </w:p>
    <w:p w14:paraId="186CC3C5" w14:textId="77777777" w:rsidR="006968B8" w:rsidRPr="006E050C" w:rsidRDefault="00000000">
      <w:r>
        <w:t>• No further action required from Self-Billing team for this task. The freight forwarder re-sequences shipment handling accordingly.</w:t>
      </w:r>
    </w:p>
    <w:p w14:paraId="1F9F1C55" w14:textId="77777777" w:rsidR="006968B8" w:rsidRPr="006E050C" w:rsidRDefault="00000000">
      <w:r>
        <w:t>• System touch: OTM -- direct action to send priority signal to freight forwarder.</w:t>
      </w:r>
    </w:p>
    <w:p w14:paraId="360EB276" w14:textId="77777777" w:rsidR="006968B8" w:rsidRPr="006E050C" w:rsidRDefault="006968B8"/>
    <w:p w14:paraId="6CE11A94" w14:textId="77777777" w:rsidR="006968B8" w:rsidRPr="006E050C" w:rsidRDefault="00000000">
      <w:pPr>
        <w:rPr>
          <w:sz w:val="28"/>
          <w:szCs w:val="28"/>
          <w:u w:val="single"/>
        </w:rPr>
      </w:pPr>
      <w:r>
        <w:rPr>
          <w:sz w:val="28"/>
          <w:szCs w:val="28"/>
          <w:u w:val="single"/>
        </w:rPr>
        <w:t>3.4.2.4 ISOS -- Master Supplier Data Download (Weekly Activity)</w:t>
      </w:r>
    </w:p>
    <w:p w14:paraId="12C58512" w14:textId="77777777" w:rsidR="006968B8" w:rsidRPr="006E050C" w:rsidRDefault="006968B8"/>
    <w:p w14:paraId="3E8ECD32" w14:textId="77777777" w:rsidR="006968B8" w:rsidRPr="006E050C" w:rsidRDefault="00000000">
      <w:r>
        <w:t>• This is the only direct ISOS interaction performed by the Self-Billing team. Usage is limited to a single weekly data download on Mondays. No transactional or order-level activities are performed in ISOS by this team.</w:t>
      </w:r>
    </w:p>
    <w:p w14:paraId="0762BFD9" w14:textId="77777777" w:rsidR="006968B8" w:rsidRPr="006E050C" w:rsidRDefault="006968B8"/>
    <w:p w14:paraId="7266A2A6" w14:textId="77777777" w:rsidR="006968B8" w:rsidRPr="006E050C" w:rsidRDefault="00000000">
      <w:pPr>
        <w:rPr>
          <w:b/>
          <w:bCs/>
          <w:u w:val="single"/>
        </w:rPr>
      </w:pPr>
      <w:r>
        <w:rPr>
          <w:b/>
          <w:bCs/>
          <w:u w:val="single"/>
        </w:rPr>
        <w:t>Step D1 -- Log into ISOS Portal (Every Monday)</w:t>
      </w:r>
    </w:p>
    <w:p w14:paraId="667AAAB2" w14:textId="20B6F946" w:rsidR="006968B8" w:rsidRDefault="00000000">
      <w:r>
        <w:t>• Analyst logs into the ISOS (International Sourcing Operating System) web portal using his personal credentials every Monday.</w:t>
      </w:r>
    </w:p>
    <w:p w14:paraId="0AF35A31" w14:textId="77777777" w:rsidR="006968B8" w:rsidRDefault="00000000">
      <w:r>
        <w:t>• ISOS is accessed via a browser-based portal.</w:t>
      </w:r>
    </w:p>
    <w:p w14:paraId="34D7B004" w14:textId="77777777" w:rsidR="006968B8" w:rsidRDefault="006968B8"/>
    <w:p w14:paraId="5188555B" w14:textId="77777777" w:rsidR="006968B8" w:rsidRPr="006E050C" w:rsidRDefault="00000000">
      <w:pPr>
        <w:rPr>
          <w:b/>
          <w:bCs/>
          <w:u w:val="single"/>
        </w:rPr>
      </w:pPr>
      <w:r>
        <w:rPr>
          <w:b/>
          <w:bCs/>
          <w:u w:val="single"/>
        </w:rPr>
        <w:t>Step D2 -- Download Master Supplier Details Report</w:t>
      </w:r>
    </w:p>
    <w:p w14:paraId="763F5DF8" w14:textId="0ED9A858" w:rsidR="006968B8" w:rsidRPr="006E050C" w:rsidRDefault="00000000">
      <w:r>
        <w:t>• Within ISOS: Analyst navigates to the ;Master Supplier Details section.</w:t>
      </w:r>
    </w:p>
    <w:p w14:paraId="7804F218" w14:textId="1E9132C0" w:rsidR="006968B8" w:rsidRPr="006E050C" w:rsidRDefault="00000000">
      <w:r>
        <w:t>• Selects all supplier records and downloads the full extract. The download takes under 2 minutes.</w:t>
      </w:r>
    </w:p>
    <w:p w14:paraId="70C87E6C" w14:textId="77777777" w:rsidR="006968B8" w:rsidRPr="006E050C" w:rsidRDefault="00000000">
      <w:r>
        <w:t>• The file contains supplier master data including supplier codes, names, addresses, and relevant sourcing attributes used in downstream reporting.</w:t>
      </w:r>
    </w:p>
    <w:p w14:paraId="56A6F13D" w14:textId="77777777" w:rsidR="006968B8" w:rsidRPr="006E050C" w:rsidRDefault="006968B8"/>
    <w:p w14:paraId="5D81A2AD" w14:textId="77777777" w:rsidR="006968B8" w:rsidRPr="006E050C" w:rsidRDefault="00000000">
      <w:pPr>
        <w:rPr>
          <w:b/>
          <w:bCs/>
          <w:u w:val="single"/>
        </w:rPr>
      </w:pPr>
      <w:r>
        <w:rPr>
          <w:b/>
          <w:bCs/>
          <w:u w:val="single"/>
        </w:rPr>
        <w:t>Step D3 -- Use as Input for Operational Reports</w:t>
      </w:r>
    </w:p>
    <w:p w14:paraId="514AA7CE" w14:textId="77777777" w:rsidR="006968B8" w:rsidRPr="006E050C" w:rsidRDefault="00000000">
      <w:r>
        <w:t>• The downloaded ISOS Master Supplier Details file is used as one of the inputs for daily/weekly operational reports produced by the Self-Billing team.</w:t>
      </w:r>
    </w:p>
    <w:p w14:paraId="38146553" w14:textId="0E5EE018" w:rsidR="006968B8" w:rsidRPr="006E050C" w:rsidRDefault="00000000">
      <w:r>
        <w:lastRenderedPageBreak/>
        <w:t>• Exact downstream reports and full field mapping from ISOS to reports to be confirmed with Analyst (open item).</w:t>
      </w:r>
    </w:p>
    <w:p w14:paraId="017FF2AE" w14:textId="77777777" w:rsidR="006968B8" w:rsidRPr="006E050C" w:rsidRDefault="00000000">
      <w:r>
        <w:t>• No further ISOS interactions occur during the week after the Monday download.</w:t>
      </w:r>
    </w:p>
    <w:p w14:paraId="248DA24D" w14:textId="77777777" w:rsidR="006968B8" w:rsidRDefault="00000000">
      <w:r>
        <w:t>• Replacement Impact: If ISOS is decommissioned, the Master Supplier data feed must be replicated from the replacement system. This is a LOW-FREQUENCY but CRITICAL dependency for report continuity.</w:t>
      </w:r>
    </w:p>
    <w:p w14:paraId="68983A70" w14:textId="77777777" w:rsidR="006968B8" w:rsidRDefault="006968B8"/>
    <w:p w14:paraId="3306D78E" w14:textId="77777777" w:rsidR="006968B8" w:rsidRDefault="00000000">
      <w:pPr>
        <w:rPr>
          <w:sz w:val="28"/>
          <w:szCs w:val="28"/>
          <w:u w:val="single"/>
        </w:rPr>
      </w:pPr>
      <w:r>
        <w:rPr>
          <w:sz w:val="28"/>
          <w:szCs w:val="28"/>
          <w:u w:val="single"/>
        </w:rPr>
        <w:t>3.4.2.5 Tesco Transport Solution (Transportin) -- TICB Data for CE Customs</w:t>
      </w:r>
    </w:p>
    <w:p w14:paraId="2888444B" w14:textId="77777777" w:rsidR="006968B8" w:rsidRDefault="006968B8"/>
    <w:p w14:paraId="0EB0C5B2" w14:textId="26BE1AEF" w:rsidR="006968B8" w:rsidRDefault="00000000">
      <w:r>
        <w:t>• Tesco Transport Solution  is a separate logistics application distinct from OTM and ISOS. The Self-Billing team uses it solely for extracting transport cost data to support Central Europe customs compliance.</w:t>
      </w:r>
    </w:p>
    <w:p w14:paraId="2E9CE5FA" w14:textId="77777777" w:rsidR="006968B8" w:rsidRDefault="00000000">
      <w:r>
        <w:t>• This data feeds the TICB (Transport Invoice / Customs Billing) report, which is a regulatory deliverable submitted to the Central Europe customs third-party agent for customs value declaration.</w:t>
      </w:r>
    </w:p>
    <w:p w14:paraId="542F7705" w14:textId="77777777" w:rsidR="006968B8" w:rsidRDefault="006968B8"/>
    <w:p w14:paraId="3BF5D46E" w14:textId="77777777" w:rsidR="006968B8" w:rsidRDefault="00000000">
      <w:pPr>
        <w:rPr>
          <w:b/>
          <w:bCs/>
          <w:u w:val="single"/>
        </w:rPr>
      </w:pPr>
      <w:r>
        <w:rPr>
          <w:b/>
          <w:bCs/>
          <w:u w:val="single"/>
        </w:rPr>
        <w:t>Step E1 -- Receive Automated Email from Tesco Transportin (Mon / Wed / Fri)</w:t>
      </w:r>
    </w:p>
    <w:p w14:paraId="60E36317" w14:textId="6390075B" w:rsidR="006968B8" w:rsidRDefault="00000000">
      <w:r>
        <w:t>• An automated email is generated and sent by Tesco Transport Solution to Analyst on Monday, Wednesday, and Friday of each week.</w:t>
      </w:r>
    </w:p>
    <w:p w14:paraId="0E5D4F1D" w14:textId="77777777" w:rsidR="006968B8" w:rsidRDefault="00000000">
      <w:r>
        <w:t>• The email contains a download link for the current transport report.</w:t>
      </w:r>
    </w:p>
    <w:p w14:paraId="2CB0B246" w14:textId="77777777" w:rsidR="006968B8" w:rsidRDefault="006968B8"/>
    <w:p w14:paraId="11B3FDC0" w14:textId="77777777" w:rsidR="006968B8" w:rsidRDefault="00000000">
      <w:pPr>
        <w:rPr>
          <w:b/>
          <w:bCs/>
          <w:u w:val="single"/>
        </w:rPr>
      </w:pPr>
      <w:r>
        <w:rPr>
          <w:b/>
          <w:bCs/>
          <w:u w:val="single"/>
        </w:rPr>
        <w:t>Step E2 -- Log In and Download Transport Report</w:t>
      </w:r>
    </w:p>
    <w:p w14:paraId="411A6BD1" w14:textId="1EBE59FA" w:rsidR="006968B8" w:rsidRPr="006E050C" w:rsidRDefault="00000000">
      <w:r>
        <w:t>• Analyst logs into the Tesco Transportin portal using personal credentials and clicks the download link from the automated email.</w:t>
      </w:r>
    </w:p>
    <w:p w14:paraId="2DA70C31" w14:textId="77777777" w:rsidR="006968B8" w:rsidRPr="006E050C" w:rsidRDefault="00000000">
      <w:r>
        <w:t>• The downloaded report contains: sell rate, transport charges, vehicle/container type, origin and destination data, and freight forwarder identifiers.</w:t>
      </w:r>
    </w:p>
    <w:p w14:paraId="7C8B706A" w14:textId="77777777" w:rsidR="006968B8" w:rsidRPr="006E050C" w:rsidRDefault="00000000">
      <w:r>
        <w:t>• Activity is purely a download -- no data entry in Transportin is required.</w:t>
      </w:r>
    </w:p>
    <w:p w14:paraId="0C6490B1" w14:textId="77777777" w:rsidR="006968B8" w:rsidRDefault="00000000">
      <w:r>
        <w:t>• System touch: Tesco Transport Solution (Transportin) -- direct login and report download.</w:t>
      </w:r>
    </w:p>
    <w:p w14:paraId="090F8549" w14:textId="77777777" w:rsidR="006968B8" w:rsidRDefault="006968B8"/>
    <w:p w14:paraId="3378F0BA" w14:textId="77777777" w:rsidR="006968B8" w:rsidRDefault="00000000">
      <w:pPr>
        <w:rPr>
          <w:b/>
          <w:bCs/>
          <w:u w:val="single"/>
        </w:rPr>
      </w:pPr>
      <w:r>
        <w:rPr>
          <w:b/>
          <w:bCs/>
          <w:u w:val="single"/>
        </w:rPr>
        <w:lastRenderedPageBreak/>
        <w:t>Step E3 -- Combine with IMS Input to Produce TICB Report</w:t>
      </w:r>
    </w:p>
    <w:p w14:paraId="41B7D3AE" w14:textId="77777777" w:rsidR="006968B8" w:rsidRDefault="00000000">
      <w:r>
        <w:t>• The Transportin report is ONE of TWO inputs for the TICB report.</w:t>
      </w:r>
    </w:p>
    <w:p w14:paraId="44409852" w14:textId="6DCAFD98" w:rsidR="006968B8" w:rsidRPr="006E050C" w:rsidRDefault="00000000">
      <w:r>
        <w:t>• The second (primary) input is the IMS (Invoice Matching Status) data file received from the Sourcing / IMS team</w:t>
      </w:r>
    </w:p>
    <w:p w14:paraId="7D206105" w14:textId="01C1AC42" w:rsidR="006968B8" w:rsidRPr="006E050C" w:rsidRDefault="00000000">
      <w:r>
        <w:t>• Analyst manually combines both inputs to produce the TICB report.</w:t>
      </w:r>
    </w:p>
    <w:p w14:paraId="5E36F7D9" w14:textId="77777777" w:rsidR="006968B8" w:rsidRPr="006E050C" w:rsidRDefault="00000000">
      <w:r>
        <w:t>• The completed TICB report is submitted to the Central Europe third-party customs agent, who uses the data to declare customs value for CE shipments.</w:t>
      </w:r>
    </w:p>
    <w:p w14:paraId="7DCF238F" w14:textId="77777777" w:rsidR="006968B8" w:rsidRPr="006E050C" w:rsidRDefault="00000000">
      <w:r>
        <w:t>• This is a regulatory / compliance deliverable and a mandatory dependency for CE customs clearance operations.</w:t>
      </w:r>
    </w:p>
    <w:p w14:paraId="0E941C17" w14:textId="77777777" w:rsidR="006968B8" w:rsidRDefault="00000000">
      <w:r>
        <w:t>• Replacement Impact: If OTM or any upstream system changes affect the Transportin data feed, TICB report continuity must be ensured to maintain CE customs compliance. This is a HIGH-RISK dependency for the CE market.</w:t>
      </w:r>
    </w:p>
    <w:p w14:paraId="63064AA3" w14:textId="77777777" w:rsidR="006968B8" w:rsidRDefault="006968B8"/>
    <w:p w14:paraId="036A3678" w14:textId="77777777" w:rsidR="006968B8" w:rsidRDefault="00000000">
      <w:pPr>
        <w:rPr>
          <w:sz w:val="28"/>
          <w:szCs w:val="28"/>
          <w:u w:val="single"/>
        </w:rPr>
      </w:pPr>
      <w:r>
        <w:rPr>
          <w:sz w:val="28"/>
          <w:szCs w:val="28"/>
          <w:u w:val="single"/>
        </w:rPr>
        <w:t>3.4.2.6 Key Pain Points and Observations -- Freight Invoice Process</w:t>
      </w:r>
    </w:p>
    <w:p w14:paraId="1CB8589C" w14:textId="77777777" w:rsidR="006968B8" w:rsidRDefault="006968B8"/>
    <w:p w14:paraId="672C294B" w14:textId="77777777" w:rsidR="006968B8" w:rsidRPr="006E050C" w:rsidRDefault="00000000">
      <w:r>
        <w:t>• MS Access Database is a non-enterprise local tool with no audit trail, version control, or redundancy. It represents a single point of failure for the weekly self-billing cycle.</w:t>
      </w:r>
    </w:p>
    <w:p w14:paraId="24390D2C" w14:textId="77777777" w:rsidR="006968B8" w:rsidRPr="006E050C" w:rsidRDefault="00000000">
      <w:r>
        <w:t>• The Rolling File (Excel) is the operational master record for all payment tracking. There is no system of record in OTM or Oracle Fusion for this data -- all status tracking is manual.</w:t>
      </w:r>
    </w:p>
    <w:p w14:paraId="3BBB0C2E" w14:textId="77777777" w:rsidR="006968B8" w:rsidRDefault="00000000">
      <w:r>
        <w:t>• PO creation in Oracle Fusion is fully manual (line-by-line, using the duplicate function). No integration exists between the Excel invoicing file and the Oracle Fusion PO module.</w:t>
      </w:r>
    </w:p>
    <w:p w14:paraId="11CF0739" w14:textId="53C45B31" w:rsidR="006968B8" w:rsidRDefault="00000000">
      <w:r>
        <w:t>• Some carriers email addresses are not updated in Oracle Fusion, causing automated PO send failures. Self-Billing team compensates with manual distribution.</w:t>
      </w:r>
    </w:p>
    <w:p w14:paraId="4E54C643" w14:textId="77777777" w:rsidR="006968B8" w:rsidRDefault="00000000">
      <w:r>
        <w:t>• Two carriers are handled with fully manual invoicing (not database-supported). The carrier names and rationale for exclusion from the MS Access Database are to be confirmed.</w:t>
      </w:r>
    </w:p>
    <w:p w14:paraId="2546C6CB" w14:textId="77777777" w:rsidR="006968B8" w:rsidRPr="00564813" w:rsidRDefault="00000000">
      <w:pPr>
        <w:rPr>
          <w:color w:val="DB8100" w:themeColor="accent2" w:themeShade="BF"/>
        </w:rPr>
      </w:pPr>
      <w:r>
        <w:rPr>
          <w:color w:val="DB8100" w:themeColor="accent2" w:themeShade="BF"/>
        </w:rPr>
        <w:t>• Intercompany process between Tesco Stores Limited (Oracle Fusion) and Central Europe (Oracle R12) for freight cost recharge is not covered in this AS-IS assessment and requires a separate session with the Finance Controller.</w:t>
      </w:r>
    </w:p>
    <w:p w14:paraId="2745140B" w14:textId="77777777" w:rsidR="006968B8" w:rsidRDefault="00000000">
      <w:r>
        <w:t>• The TICB report is produced by manually combining Transportin data and IMS data -- there is no automated pipeline for this CE customs compliance report.</w:t>
      </w:r>
    </w:p>
    <w:p w14:paraId="201EA99D" w14:textId="7DC63AF1" w:rsidR="006968B8" w:rsidRDefault="00000000">
      <w:r>
        <w:lastRenderedPageBreak/>
        <w:t>• There is no shared visibility between the Self-Billing Team and the AP Invoice Team on payment status within Oracle Fusion. Analyst relies on manual updates to the Rolling File.</w:t>
      </w:r>
    </w:p>
    <w:p w14:paraId="535DA7AD" w14:textId="77777777" w:rsidR="006968B8" w:rsidRPr="006E050C" w:rsidRDefault="00000000">
      <w:r>
        <w:t>• The Self-Billing team has limited formal OTM training -- their usage is restricted to two specific tasks (input file receipt and PO prioritisation). Additional OTM capabilities that could automate current manual steps have not been explored.</w:t>
      </w:r>
    </w:p>
    <w:p w14:paraId="4AF6882A" w14:textId="50B3591C" w:rsidR="006968B8" w:rsidRDefault="00000000">
      <w:r>
        <w:t>• ISOS access by the Self-Billing team is limited to one person (Analyst) performing a single weekly download, creating a key-person dependency risk.</w:t>
      </w:r>
    </w:p>
    <w:p w14:paraId="6ED297CF" w14:textId="77777777" w:rsidR="006968B8" w:rsidRDefault="006968B8"/>
    <w:p w14:paraId="2016D743" w14:textId="77777777" w:rsidR="00C02D56" w:rsidRPr="00A87239" w:rsidRDefault="00C02D56" w:rsidP="00C02D56">
      <w:pPr>
        <w:rPr>
          <w:sz w:val="32"/>
          <w:szCs w:val="32"/>
          <w:u w:val="single"/>
        </w:rPr>
      </w:pPr>
      <w:r>
        <w:rPr>
          <w:sz w:val="32"/>
          <w:szCs w:val="32"/>
          <w:u w:val="single"/>
        </w:rPr>
        <w:t>3.5 AR / Intercompany Billing (As validated by Yathi and Sandip (Product Team)</w:t>
      </w:r>
    </w:p>
    <w:p w14:paraId="274CF0F2" w14:textId="77777777" w:rsidR="00D61AF4" w:rsidRDefault="00D61AF4" w:rsidP="00D61AF4">
      <w:r>
        <w:t>• TISL (Tesco International Sourcing Ltd) acts as the central sourcing entity that manages sourcing on behalf of: TS UK (Tesco Stores UK), Tesco ROI (Tesco Ireland) and TICB (Tesco International Clothing Brand – Central Europe).</w:t>
      </w:r>
    </w:p>
    <w:p w14:paraId="4DC431F4" w14:textId="77777777" w:rsidR="00D61AF4" w:rsidRDefault="00D61AF4" w:rsidP="00D61AF4">
      <w:r>
        <w:t>• Once the AP invoice is automatically created in OFI for a product supplier, the system initiates the creation of the corresponding AR invoice from TISL to the respective destination entity (TS UK / Tesco ROI / TICB).</w:t>
      </w:r>
    </w:p>
    <w:p w14:paraId="7ABD46C3" w14:textId="77777777" w:rsidR="00D61AF4" w:rsidRDefault="00D61AF4" w:rsidP="00D61AF4">
      <w:r>
        <w:t xml:space="preserve">• The destination entity is determined by the PO and shipment details. For example, if goods are destined for UK, the AR invoice is generated from TISL </w:t>
      </w:r>
      <w:r>
        <w:rPr>
          <w:rFonts w:ascii="Times New Roman" w:hAnsi="Times New Roman" w:cs="Times New Roman"/>
        </w:rPr>
        <w:t>→</w:t>
      </w:r>
      <w:r>
        <w:t xml:space="preserve"> Tesco Stores UK; for ROI, from TISL </w:t>
      </w:r>
      <w:r>
        <w:rPr>
          <w:rFonts w:ascii="Times New Roman" w:hAnsi="Times New Roman" w:cs="Times New Roman"/>
        </w:rPr>
        <w:t>→</w:t>
      </w:r>
      <w:r>
        <w:t xml:space="preserve"> Tesco Ireland; and for Central Europe, from TISL </w:t>
      </w:r>
      <w:r>
        <w:rPr>
          <w:rFonts w:ascii="Times New Roman" w:hAnsi="Times New Roman" w:cs="Times New Roman"/>
        </w:rPr>
        <w:t>→</w:t>
      </w:r>
      <w:r>
        <w:t xml:space="preserve"> TICB.</w:t>
      </w:r>
    </w:p>
    <w:p w14:paraId="4A50A0F9" w14:textId="77777777" w:rsidR="00D61AF4" w:rsidRDefault="00D61AF4" w:rsidP="00D61AF4">
      <w:r>
        <w:t>• Each AP invoice can contain multiple line items (representing multiple products or SKUs), but results in one corresponding AR invoice for that invoice header, with the same multi</w:t>
      </w:r>
      <w:r>
        <w:rPr>
          <w:rFonts w:ascii="Cambria Math" w:hAnsi="Cambria Math" w:cs="Cambria Math"/>
        </w:rPr>
        <w:t>‑</w:t>
      </w:r>
      <w:r>
        <w:t>line structure.</w:t>
      </w:r>
    </w:p>
    <w:p w14:paraId="123C4D4C" w14:textId="77777777" w:rsidR="00D61AF4" w:rsidRDefault="00D61AF4" w:rsidP="00D61AF4">
      <w:r>
        <w:t>• AR invoices follow entity</w:t>
      </w:r>
      <w:r>
        <w:rPr>
          <w:rFonts w:ascii="Cambria Math" w:hAnsi="Cambria Math" w:cs="Cambria Math"/>
        </w:rPr>
        <w:t>‑</w:t>
      </w:r>
      <w:r>
        <w:t>specific numbering logic, derived using Oracle mapping rules and ISOS output references.</w:t>
      </w:r>
    </w:p>
    <w:p w14:paraId="2E6E121C" w14:textId="77777777" w:rsidR="00D61AF4" w:rsidRDefault="00E832F2" w:rsidP="00D61AF4">
      <w:r>
        <w:t>• TS UK &amp; Tesco ROI AR invoices generally follow a structured format and begin with predefined prefixes used by the Oracle Fusion AR module. TICB (CE) AR invoices typically begin with prefix “26…”</w:t>
      </w:r>
    </w:p>
    <w:p w14:paraId="4FB98A2C" w14:textId="77777777" w:rsidR="00D61AF4" w:rsidRDefault="00D61AF4" w:rsidP="00D61AF4">
      <w:r>
        <w:t>• AR invoices do not undergo workflow approvals, since they represent receivables (where Tesco collects money rather than pays). These are system</w:t>
      </w:r>
      <w:r>
        <w:rPr>
          <w:rFonts w:ascii="Cambria Math" w:hAnsi="Cambria Math" w:cs="Cambria Math"/>
        </w:rPr>
        <w:t xml:space="preserve"> </w:t>
      </w:r>
      <w:r>
        <w:t>generated and considered final upon posting.</w:t>
      </w:r>
    </w:p>
    <w:p w14:paraId="1BF69733" w14:textId="77777777" w:rsidR="00D61AF4" w:rsidRPr="00E6680F" w:rsidRDefault="00D61AF4" w:rsidP="00D61AF4">
      <w:pPr>
        <w:rPr>
          <w:color w:val="FF0000"/>
        </w:rPr>
      </w:pPr>
      <w:r>
        <w:rPr>
          <w:color w:val="FF0000"/>
        </w:rPr>
        <w:t>• For TS UK and Tesco ROI, the AR invoice generation is fully automated via Oracle Fusion, and the invoice data flows automatically from OFI through the outbound interfaces to UK/ROI financial systems.</w:t>
      </w:r>
    </w:p>
    <w:p w14:paraId="5E133181" w14:textId="77777777" w:rsidR="00D61AF4" w:rsidRDefault="00D61AF4" w:rsidP="00D61AF4">
      <w:r>
        <w:lastRenderedPageBreak/>
        <w:t>• For TICB (Central Europe), the AR processing follows a different system path: AR invoices first need to be manually keyed into the Retail Invoice Management System (RIMS) based on the Oracle output file. Once entered, RIMS pushes the invoice into Oracle R12, where it is posted and used for CE settlement.</w:t>
      </w:r>
    </w:p>
    <w:p w14:paraId="215F01A0" w14:textId="77777777" w:rsidR="00D61AF4" w:rsidRPr="00EC1BFF" w:rsidRDefault="00D61AF4" w:rsidP="00D61AF4">
      <w:pPr>
        <w:rPr>
          <w:color w:val="FF0000"/>
        </w:rPr>
      </w:pPr>
      <w:r>
        <w:rPr>
          <w:color w:val="FF0000"/>
        </w:rPr>
        <w:t>• In addition to the product AR invoice, TISL also generates a Commission Invoice for every shipment/invoice cycle.</w:t>
      </w:r>
    </w:p>
    <w:p w14:paraId="54CE0FD8" w14:textId="77777777" w:rsidR="00D61AF4" w:rsidRDefault="00B33B4D" w:rsidP="00D61AF4">
      <w:r>
        <w:t>• Commission % depends on supplier type:</w:t>
      </w:r>
    </w:p>
    <w:p w14:paraId="0042BE92" w14:textId="77777777" w:rsidR="003F23E0" w:rsidRDefault="00D61AF4" w:rsidP="00D61AF4">
      <w:pPr>
        <w:rPr>
          <w:highlight w:val="yellow"/>
        </w:rPr>
      </w:pPr>
      <w:r>
        <w:rPr>
          <w:highlight w:val="yellow"/>
        </w:rPr>
        <w:t>1.5% for third</w:t>
      </w:r>
      <w:r>
        <w:rPr>
          <w:rFonts w:ascii="Cambria Math" w:hAnsi="Cambria Math" w:cs="Cambria Math"/>
          <w:highlight w:val="yellow"/>
        </w:rPr>
        <w:t>‑</w:t>
      </w:r>
      <w:r>
        <w:rPr>
          <w:highlight w:val="yellow"/>
        </w:rPr>
        <w:t>way suppliers delivering directly without using Tesco freight services.</w:t>
      </w:r>
    </w:p>
    <w:p w14:paraId="1B958623" w14:textId="77777777" w:rsidR="00D61AF4" w:rsidRPr="00F06F4A" w:rsidRDefault="00D61AF4" w:rsidP="00D61AF4">
      <w:pPr>
        <w:rPr>
          <w:highlight w:val="yellow"/>
        </w:rPr>
      </w:pPr>
      <w:r>
        <w:rPr>
          <w:highlight w:val="yellow"/>
        </w:rPr>
        <w:t>3.5% for standard suppliers using Tesco</w:t>
      </w:r>
      <w:r>
        <w:rPr>
          <w:rFonts w:ascii="Cambria Math" w:hAnsi="Cambria Math" w:cs="Cambria Math"/>
          <w:highlight w:val="yellow"/>
        </w:rPr>
        <w:t>‑</w:t>
      </w:r>
      <w:r>
        <w:rPr>
          <w:highlight w:val="yellow"/>
        </w:rPr>
        <w:t>appointed freight forwarders.</w:t>
      </w:r>
    </w:p>
    <w:p w14:paraId="5247AECD" w14:textId="77777777" w:rsidR="00D61AF4" w:rsidRDefault="00D61AF4" w:rsidP="00D61AF4">
      <w:r>
        <w:rPr>
          <w:highlight w:val="yellow"/>
        </w:rPr>
        <w:t>4.25% for specific categories highlighted by the commercial/transport team.</w:t>
      </w:r>
    </w:p>
    <w:p w14:paraId="2309DEA4" w14:textId="77777777" w:rsidR="00D61AF4" w:rsidRPr="00EC1BFF" w:rsidRDefault="00D61AF4" w:rsidP="00D61AF4">
      <w:pPr>
        <w:rPr>
          <w:color w:val="FF0000"/>
        </w:rPr>
      </w:pPr>
      <w:r>
        <w:rPr>
          <w:color w:val="FF0000"/>
        </w:rPr>
        <w:t xml:space="preserve">• Product AR Invoice and Commission Invoice together form the complete AR billing pack that TISL sends to UK / ROI / TICB depending on the PO entity. </w:t>
      </w:r>
    </w:p>
    <w:p w14:paraId="4CAF1032" w14:textId="77777777" w:rsidR="00D61AF4" w:rsidRDefault="00D61AF4" w:rsidP="00D61AF4">
      <w:r>
        <w:t>• As soon as AR invoices are generated, OFI triggers outbound EDI files (for UK/ROI) or provides the Oracle output extract (for CE) that is used for RIMS upload.</w:t>
      </w:r>
    </w:p>
    <w:p w14:paraId="730D271A" w14:textId="77777777" w:rsidR="00D61AF4" w:rsidRDefault="00D61AF4" w:rsidP="00D61AF4">
      <w:r>
        <w:t xml:space="preserve">• AR invoices include all essential details required by downstream finance, customs and reconciliation teams: Item descriptions, invoice value, commission value, PO numbers, shipment references, supplier information, currency, and quantities. </w:t>
      </w:r>
    </w:p>
    <w:p w14:paraId="5AA20196" w14:textId="77777777" w:rsidR="00D61AF4" w:rsidRDefault="00D61AF4" w:rsidP="00D61AF4">
      <w:r>
        <w:t xml:space="preserve">• AR invoice outputs also form the basis of the IMS/ISI customs documentation (daily exports for customs clearance), where </w:t>
      </w:r>
      <w:r>
        <w:rPr>
          <w:color w:val="FF0000"/>
        </w:rPr>
        <w:t>both product and commission AR invoice copies are included</w:t>
      </w:r>
      <w:r>
        <w:t>.</w:t>
      </w:r>
    </w:p>
    <w:p w14:paraId="1423BC20" w14:textId="77777777" w:rsidR="00D61AF4" w:rsidRDefault="00D61AF4" w:rsidP="00D61AF4">
      <w:r>
        <w:t>• For customs – The entire AR invoice file for the day is transmitted via email/batch to the customs team. If customs requests further details, AP/AR provides supporting documents like packing lists, supplier invoices, delivery notes, etc.</w:t>
      </w:r>
    </w:p>
    <w:p w14:paraId="39F4C8EE" w14:textId="77777777" w:rsidR="00D61AF4" w:rsidRPr="009942C1" w:rsidRDefault="00D61AF4" w:rsidP="00D61AF4">
      <w:pPr>
        <w:rPr>
          <w:color w:val="FF0000"/>
        </w:rPr>
      </w:pPr>
      <w:r>
        <w:rPr>
          <w:color w:val="FF0000"/>
        </w:rPr>
        <w:t>• For UK &amp; ROI, AR settlement happens via the standard AR flows in Oracle Fusion.</w:t>
      </w:r>
    </w:p>
    <w:p w14:paraId="7ECD19DD" w14:textId="77777777" w:rsidR="00D61AF4" w:rsidRDefault="00D61AF4" w:rsidP="00D61AF4">
      <w:r>
        <w:t>• For Central Europe (TICB), AR settlement occurs via R12 and related CE banking/payment systems.</w:t>
      </w:r>
    </w:p>
    <w:p w14:paraId="1D663776" w14:textId="77777777" w:rsidR="00D61AF4" w:rsidRDefault="00D61AF4" w:rsidP="00D61AF4">
      <w:r>
        <w:t xml:space="preserve">• The AP invoice </w:t>
      </w:r>
      <w:r>
        <w:rPr>
          <w:rFonts w:ascii="Times New Roman" w:hAnsi="Times New Roman" w:cs="Times New Roman"/>
        </w:rPr>
        <w:t>→</w:t>
      </w:r>
      <w:r>
        <w:t xml:space="preserve"> AR invoice relationship is strictly 1:1 (at invoice header level) and can be traced using the OFI IMS output files, which contain references linking PO </w:t>
      </w:r>
      <w:r>
        <w:rPr>
          <w:rFonts w:ascii="Times New Roman" w:hAnsi="Times New Roman" w:cs="Times New Roman"/>
        </w:rPr>
        <w:t>→</w:t>
      </w:r>
      <w:r>
        <w:t xml:space="preserve"> AP Invoice </w:t>
      </w:r>
      <w:r>
        <w:rPr>
          <w:rFonts w:ascii="Times New Roman" w:hAnsi="Times New Roman" w:cs="Times New Roman"/>
        </w:rPr>
        <w:t>→</w:t>
      </w:r>
      <w:r>
        <w:t xml:space="preserve"> AR Invoice. </w:t>
      </w:r>
    </w:p>
    <w:p w14:paraId="756A6D3A" w14:textId="77777777" w:rsidR="004B65B6" w:rsidRPr="00A87239" w:rsidRDefault="004B65B6" w:rsidP="004B65B6">
      <w:pPr>
        <w:rPr>
          <w:sz w:val="32"/>
          <w:szCs w:val="32"/>
          <w:u w:val="single"/>
        </w:rPr>
      </w:pPr>
      <w:r>
        <w:rPr>
          <w:sz w:val="32"/>
          <w:szCs w:val="32"/>
          <w:u w:val="single"/>
        </w:rPr>
        <w:t>3.6 Customs &amp; Duty (Validated by the Customs Team, To be validated by the NBS team)</w:t>
      </w:r>
    </w:p>
    <w:p w14:paraId="0EED2F3A" w14:textId="77777777" w:rsidR="004B65B6" w:rsidRDefault="004B65B6" w:rsidP="004B65B6">
      <w:r>
        <w:t>• ISOS and OTM systems are used to generate the IMS data (containing product</w:t>
      </w:r>
      <w:r>
        <w:rPr>
          <w:rFonts w:ascii="Cambria Math" w:hAnsi="Cambria Math" w:cs="Cambria Math"/>
        </w:rPr>
        <w:t>‑</w:t>
      </w:r>
      <w:r>
        <w:t xml:space="preserve">level import details such as HTS code, quantities, carton counts, country of origin, PO details and invoice </w:t>
        <w:lastRenderedPageBreak/>
        <w:t>references). OTM provides all shipment level attributes required for customs (container, mode, vessel, PO/carton counts), and ISOS provides invoice</w:t>
      </w:r>
      <w:r>
        <w:rPr>
          <w:rFonts w:ascii="Cambria Math" w:hAnsi="Cambria Math" w:cs="Cambria Math"/>
        </w:rPr>
        <w:t xml:space="preserve"> </w:t>
      </w:r>
      <w:r>
        <w:t>linked product details.</w:t>
      </w:r>
    </w:p>
    <w:p w14:paraId="3C397FF0" w14:textId="77777777" w:rsidR="00C14A55" w:rsidRDefault="00C14A55" w:rsidP="00C14A55">
      <w:r>
        <w:t>• OTM generates the CSS report for every active shipment. CSS contains: Container number, PO numbers linked to the container, Mode of transport (ocean/air/road), Vessel &amp; voyage details, Estimated arrival dates, Carton count / weight. This is the first structured dataset that predicts the arrival of containers. The CSS report is how clearance agents know what is arriving.</w:t>
      </w:r>
    </w:p>
    <w:p w14:paraId="04EDF90D" w14:textId="77777777" w:rsidR="00EC2F43" w:rsidRDefault="00EC2F43" w:rsidP="00EC2F43">
      <w:r>
        <w:t xml:space="preserve">• CSS is automatically sent from OTM to Tesco’s clearing agent (WTA). WTA receives CSS several days before arrival, giving them time to prepare SFD. </w:t>
      </w:r>
    </w:p>
    <w:p w14:paraId="3878198D" w14:textId="77777777" w:rsidR="004B65B6" w:rsidRDefault="00F74E3E" w:rsidP="004B65B6">
      <w:r>
        <w:t>• IMS is generated shortly after supplier invoice is processed in ISOS, typically within 7 days of vessel departure from origin, before it arrives at UK.</w:t>
      </w:r>
    </w:p>
    <w:p w14:paraId="7279080B" w14:textId="77777777" w:rsidR="00F74E3E" w:rsidRDefault="00F74E3E" w:rsidP="00BC3C4A">
      <w:r>
        <w:t>• AP sends daily IMS packs (including AR/AP invoice references) to the Customs team after invoice validation is completed. This includes IMS Excel extract downloaded from Oracle and Invoice copies (AP + AR) for frontier clearance reference. These are shared daily before the overnight batch.</w:t>
      </w:r>
    </w:p>
    <w:p w14:paraId="28367553" w14:textId="77777777" w:rsidR="00D43514" w:rsidRDefault="00264E69" w:rsidP="00D43514">
      <w:r>
        <w:rPr>
          <w:highlight w:val="yellow"/>
        </w:rPr>
        <w:t>• OTM contains the Commodity Code for every product. HS codes define duty rates, rules of origin, and customs valuation. OTM sends weekly commodity code extracts to the NBS (New Buying System)</w:t>
      </w:r>
      <w:r>
        <w:t>.</w:t>
      </w:r>
    </w:p>
    <w:p w14:paraId="4C3FB736" w14:textId="77777777" w:rsidR="00D43514" w:rsidRDefault="001360C9" w:rsidP="00D43514">
      <w:r>
        <w:rPr>
          <w:highlight w:val="yellow"/>
        </w:rPr>
        <w:t>• NBS uses the OTM data to assign duty rates to each product. For every HS code received, NBS fetches the correct: Duty rate, Origin rules, Preference rules (if applicable), NBS thus becomes the duty rate master for Finance.</w:t>
      </w:r>
    </w:p>
    <w:p w14:paraId="43646616" w14:textId="77777777" w:rsidR="00D43514" w:rsidRDefault="00E46CD8" w:rsidP="00D43514">
      <w:r>
        <w:rPr>
          <w:highlight w:val="yellow"/>
        </w:rPr>
        <w:t>• NBS sends duty rate information into the QL (Quantity Ledger) Accrual process.</w:t>
      </w:r>
    </w:p>
    <w:p w14:paraId="7DAD412A" w14:textId="77777777" w:rsidR="00D43514" w:rsidRPr="000845CE" w:rsidRDefault="000845CE" w:rsidP="00D43514">
      <w:pPr>
        <w:rPr>
          <w:highlight w:val="yellow"/>
        </w:rPr>
      </w:pPr>
      <w:r>
        <w:rPr>
          <w:highlight w:val="yellow"/>
        </w:rPr>
        <w:t>• The duty accrual process requires: • Duty rate from NBS, • Customs value from IMS, • Container arrival date or warehouse removal date</w:t>
      </w:r>
    </w:p>
    <w:p w14:paraId="7AA9ED07" w14:textId="77777777" w:rsidR="00D43514" w:rsidRDefault="000845CE" w:rsidP="00D43514">
      <w:r>
        <w:rPr>
          <w:highlight w:val="yellow"/>
        </w:rPr>
        <w:t>• Accrual = Duty Rate × Customs Value × Quantity</w:t>
      </w:r>
    </w:p>
    <w:p w14:paraId="63F720A6" w14:textId="77777777" w:rsidR="002C05E8" w:rsidRDefault="002C05E8" w:rsidP="002C05E8">
      <w:r>
        <w:t>• For Home imports, TISL operates SCDP, which splits the declaration:</w:t>
      </w:r>
    </w:p>
    <w:p w14:paraId="1AAC6AEE" w14:textId="77777777" w:rsidR="002C05E8" w:rsidRDefault="002C05E8" w:rsidP="002C05E8">
      <w:r>
        <w:t>Step 1: Simplified Frontier Declaration (SFD) at the border</w:t>
      </w:r>
    </w:p>
    <w:p w14:paraId="638EF224" w14:textId="77777777" w:rsidR="00A3513F" w:rsidRDefault="002C05E8" w:rsidP="002C05E8">
      <w:r>
        <w:t xml:space="preserve">Step 2: Supplementary Declaration (SDI) submitted inland </w:t>
      </w:r>
    </w:p>
    <w:p w14:paraId="7DEC4C6E" w14:textId="77777777" w:rsidR="00490FA4" w:rsidRDefault="00490FA4" w:rsidP="00490FA4">
      <w:r>
        <w:t>• WTA uses CSS + IMS to prepare the SFD (Simplified Frontier Declaration). CSS provides shipment and container</w:t>
      </w:r>
      <w:r>
        <w:rPr>
          <w:rFonts w:ascii="Cambria Math" w:hAnsi="Cambria Math" w:cs="Cambria Math"/>
        </w:rPr>
        <w:t xml:space="preserve"> </w:t>
      </w:r>
      <w:r>
        <w:t xml:space="preserve">level data. IMS provides invoice/value data. Both are required inputs for SFD preparation, even though IMS is not transmitted to HMRC at this stage. If IMS is missing </w:t>
      </w:r>
      <w:r>
        <w:rPr>
          <w:rFonts w:ascii="Times New Roman" w:hAnsi="Times New Roman" w:cs="Times New Roman"/>
        </w:rPr>
        <w:t>→</w:t>
      </w:r>
      <w:r>
        <w:t xml:space="preserve"> WTA holds the container.</w:t>
      </w:r>
    </w:p>
    <w:p w14:paraId="6D3D13BD" w14:textId="77777777" w:rsidR="00490FA4" w:rsidRDefault="006A51E9" w:rsidP="00490FA4">
      <w:r>
        <w:lastRenderedPageBreak/>
        <w:t>• CSS triggers the Frontier Clearance Preparation workflow. WTA starts validating container details against expected arrival. They begin checks several days in advance. This allows immediate HMRC clearance once the vessel arrives. CSS is therefore a mandatory prerequisite for SFD readiness. Without CSS, WTA cannot begin clearance preparation</w:t>
      </w:r>
    </w:p>
    <w:p w14:paraId="5B2B3C8F" w14:textId="77777777" w:rsidR="00526222" w:rsidRDefault="00526222" w:rsidP="008F69E1">
      <w:r>
        <w:t>• HMRC grants almost automatic clearance because Tesco is authorised under SCDP. Detailed value declaration happens in SDI.</w:t>
      </w:r>
    </w:p>
    <w:p w14:paraId="24BF2061" w14:textId="77777777" w:rsidR="0029421A" w:rsidRDefault="0029421A" w:rsidP="00B7198B">
      <w:r>
        <w:t xml:space="preserve">• SDI submission is triggered by date of physical import (arrival) which forces the deadline. This is supported by the IMS data. </w:t>
      </w:r>
    </w:p>
    <w:p w14:paraId="5349E854" w14:textId="77777777" w:rsidR="00451C29" w:rsidRDefault="00451C29" w:rsidP="00451C29">
      <w:r>
        <w:t xml:space="preserve">• SDI deadlines depend on arrival date. All imports from 1st–31st of a month must be declared by 10th of the following month (as per the HMRC requirement). If IMS is delayed, Customs team pushes hard to get invoices processed in time. </w:t>
      </w:r>
    </w:p>
    <w:p w14:paraId="5562B61B" w14:textId="77777777" w:rsidR="00C572E3" w:rsidRDefault="00C572E3" w:rsidP="00C572E3">
      <w:r>
        <w:t>• For F&amp;F clothing, Tesco uses Customs Warehousing (CW):</w:t>
      </w:r>
    </w:p>
    <w:p w14:paraId="46F1109C" w14:textId="77777777" w:rsidR="00C572E3" w:rsidRDefault="00C572E3" w:rsidP="00C572E3">
      <w:pPr>
        <w:pStyle w:val="ListParagraph"/>
        <w:numPr>
          <w:ilvl w:val="0"/>
          <w:numId w:val="7"/>
        </w:numPr>
      </w:pPr>
      <w:r>
        <w:t>Goods enter a bonded warehouse duty</w:t>
      </w:r>
      <w:r>
        <w:rPr>
          <w:rFonts w:ascii="Cambria Math" w:hAnsi="Cambria Math" w:cs="Cambria Math"/>
        </w:rPr>
        <w:t>‑</w:t>
      </w:r>
      <w:r>
        <w:t>free</w:t>
      </w:r>
    </w:p>
    <w:p w14:paraId="2917129B" w14:textId="77777777" w:rsidR="00C572E3" w:rsidRDefault="00C572E3" w:rsidP="00C572E3">
      <w:pPr>
        <w:pStyle w:val="ListParagraph"/>
        <w:numPr>
          <w:ilvl w:val="0"/>
          <w:numId w:val="7"/>
        </w:numPr>
      </w:pPr>
      <w:r>
        <w:t>Duty is paid only when stock leaves the warehouse to stores</w:t>
      </w:r>
    </w:p>
    <w:p w14:paraId="7531874B" w14:textId="77777777" w:rsidR="009E6C54" w:rsidRDefault="009E6C54" w:rsidP="00C572E3">
      <w:pPr>
        <w:pStyle w:val="ListParagraph"/>
        <w:numPr>
          <w:ilvl w:val="0"/>
          <w:numId w:val="7"/>
        </w:numPr>
      </w:pPr>
      <w:r>
        <w:t>SFD is also required for Clothing, just like Home</w:t>
      </w:r>
    </w:p>
    <w:p w14:paraId="082030ED" w14:textId="77777777" w:rsidR="002E3C99" w:rsidRDefault="002E3C99" w:rsidP="002E3C99">
      <w:r>
        <w:t>• For CW shipments:</w:t>
      </w:r>
    </w:p>
    <w:p w14:paraId="56019E22" w14:textId="77777777" w:rsidR="000F7214" w:rsidRDefault="000F7214" w:rsidP="000F7214">
      <w:pPr>
        <w:pStyle w:val="ListParagraph"/>
        <w:numPr>
          <w:ilvl w:val="0"/>
          <w:numId w:val="7"/>
        </w:numPr>
      </w:pPr>
      <w:r>
        <w:t>CW is driven by Goods</w:t>
      </w:r>
      <w:r>
        <w:rPr>
          <w:rFonts w:ascii="Cambria Math" w:hAnsi="Cambria Math" w:cs="Cambria Math"/>
        </w:rPr>
        <w:t>‑</w:t>
      </w:r>
      <w:r>
        <w:t>In Complete events recorded in WMS (Denver):</w:t>
      </w:r>
    </w:p>
    <w:p w14:paraId="171C545F" w14:textId="77777777" w:rsidR="000F7214" w:rsidRDefault="000F7214" w:rsidP="000F7214">
      <w:pPr>
        <w:pStyle w:val="ListParagraph"/>
        <w:numPr>
          <w:ilvl w:val="0"/>
          <w:numId w:val="7"/>
        </w:numPr>
      </w:pPr>
      <w:r>
        <w:t xml:space="preserve">WMS marks physical receipt </w:t>
      </w:r>
      <w:r>
        <w:rPr>
          <w:rFonts w:ascii="Times New Roman" w:hAnsi="Times New Roman" w:cs="Times New Roman"/>
        </w:rPr>
        <w:t>→</w:t>
      </w:r>
      <w:r>
        <w:t xml:space="preserve"> data sent via IT automation </w:t>
      </w:r>
      <w:r>
        <w:rPr>
          <w:rFonts w:ascii="Times New Roman" w:hAnsi="Times New Roman" w:cs="Times New Roman"/>
        </w:rPr>
        <w:t>→</w:t>
      </w:r>
      <w:r>
        <w:t xml:space="preserve"> CSG (third party)</w:t>
      </w:r>
    </w:p>
    <w:p w14:paraId="34DD8812" w14:textId="77777777" w:rsidR="000F7214" w:rsidRDefault="000F7214" w:rsidP="000F7214">
      <w:pPr>
        <w:pStyle w:val="ListParagraph"/>
        <w:numPr>
          <w:ilvl w:val="0"/>
          <w:numId w:val="7"/>
        </w:numPr>
      </w:pPr>
      <w:r>
        <w:t>CSG transforms the data for CM</w:t>
      </w:r>
      <w:r>
        <w:rPr>
          <w:rFonts w:ascii="Cambria Math" w:hAnsi="Cambria Math" w:cs="Cambria Math"/>
        </w:rPr>
        <w:t>‑</w:t>
      </w:r>
      <w:r>
        <w:t>UK</w:t>
      </w:r>
    </w:p>
    <w:p w14:paraId="31B9DFED" w14:textId="77777777" w:rsidR="00D23E16" w:rsidRDefault="000F7214" w:rsidP="00317F2C">
      <w:pPr>
        <w:pStyle w:val="ListParagraph"/>
        <w:numPr>
          <w:ilvl w:val="0"/>
          <w:numId w:val="7"/>
        </w:numPr>
      </w:pPr>
      <w:r>
        <w:t>CM</w:t>
      </w:r>
      <w:r>
        <w:rPr>
          <w:rFonts w:ascii="Cambria Math" w:hAnsi="Cambria Math" w:cs="Cambria Math"/>
        </w:rPr>
        <w:t>‑</w:t>
      </w:r>
      <w:r>
        <w:t>UK updates customs warehouse stock the day after arrival</w:t>
      </w:r>
    </w:p>
    <w:p w14:paraId="42D04237" w14:textId="77777777" w:rsidR="002749D5" w:rsidRDefault="002749D5" w:rsidP="00317F2C">
      <w:pPr>
        <w:pStyle w:val="ListParagraph"/>
        <w:numPr>
          <w:ilvl w:val="0"/>
          <w:numId w:val="7"/>
        </w:numPr>
      </w:pPr>
      <w:r>
        <w:t>“Goods</w:t>
      </w:r>
      <w:r>
        <w:rPr>
          <w:rFonts w:ascii="Cambria Math" w:hAnsi="Cambria Math" w:cs="Cambria Math"/>
        </w:rPr>
        <w:t>‑</w:t>
      </w:r>
      <w:r>
        <w:t>Out</w:t>
      </w:r>
      <w:r>
        <w:rPr>
          <w:rFonts w:cs="TESCO Modern"/>
        </w:rPr>
        <w:t>”</w:t>
      </w:r>
      <w:r>
        <w:t xml:space="preserve"> movements (picks to stores / exports to ROI) are also captured and sent to CSG to generate removal declarations but with lower level of details.</w:t>
      </w:r>
    </w:p>
    <w:p w14:paraId="4A891DE2" w14:textId="77777777" w:rsidR="00A21552" w:rsidRDefault="00A21552" w:rsidP="006F729E">
      <w:r>
        <w:t>• Customs also performs proactive due diligence on supplier invoices in Maersk/Yusan portals. There is a legal requirement to retain documentation for 6 years, Tesco retains 7 years.</w:t>
      </w:r>
    </w:p>
    <w:p w14:paraId="094C4225" w14:textId="77777777" w:rsidR="004B65B6" w:rsidRDefault="004B65B6" w:rsidP="004B65B6">
      <w:r>
        <w:t>• Commission is not part of Customs value, because TISL is a buying agent and commission is a separate invoice.</w:t>
      </w:r>
    </w:p>
    <w:p w14:paraId="4D922D27" w14:textId="77777777" w:rsidR="00A21552" w:rsidRDefault="00A21552" w:rsidP="004B65B6">
      <w:r>
        <w:t xml:space="preserve">• Any errors in IMS values directly affect duty calculation, leading to under/over declaration risks for Finance. </w:t>
      </w:r>
    </w:p>
    <w:p w14:paraId="7BDB1558" w14:textId="77777777" w:rsidR="00BC588E" w:rsidRDefault="00BC588E" w:rsidP="004B65B6">
      <w:r>
        <w:t xml:space="preserve">• OTM provides Commodity Codes </w:t>
      </w:r>
      <w:r>
        <w:rPr>
          <w:rFonts w:ascii="Times New Roman" w:hAnsi="Times New Roman" w:cs="Times New Roman"/>
        </w:rPr>
        <w:t>→</w:t>
      </w:r>
      <w:r>
        <w:t xml:space="preserve"> NBS </w:t>
      </w:r>
      <w:r>
        <w:rPr>
          <w:rFonts w:ascii="Times New Roman" w:hAnsi="Times New Roman" w:cs="Times New Roman"/>
        </w:rPr>
        <w:t>→</w:t>
      </w:r>
      <w:r>
        <w:t xml:space="preserve"> Duty Rates </w:t>
      </w:r>
      <w:r>
        <w:rPr>
          <w:rFonts w:ascii="Times New Roman" w:hAnsi="Times New Roman" w:cs="Times New Roman"/>
        </w:rPr>
        <w:t>→</w:t>
      </w:r>
      <w:r>
        <w:t xml:space="preserve"> accrual triggers, so incorrect HS codes also affect duty.</w:t>
      </w:r>
    </w:p>
    <w:p w14:paraId="1ECECB8E" w14:textId="77777777" w:rsidR="004B65B6" w:rsidRDefault="004B65B6" w:rsidP="00950D69">
      <w:r>
        <w:t>• TISL pays Customs Duty monthly through the Duty Deferment Account (DDA). Duty is paid on the 16th of the month after import (Home) or after store delivery (F&amp;F). For F&amp;F, the date is still 16</w:t>
      </w:r>
      <w:r>
        <w:rPr>
          <w:vertAlign w:val="superscript"/>
        </w:rPr>
        <w:t>th</w:t>
      </w:r>
      <w:r>
        <w:t xml:space="preserve"> , the trigger point differs. (Home: duty incurred at import, Clothing: duty incurred when goods leave CW, Payment for both </w:t>
      </w:r>
      <w:r>
        <w:rPr>
          <w:rFonts w:ascii="Times New Roman" w:hAnsi="Times New Roman" w:cs="Times New Roman"/>
        </w:rPr>
        <w:t>→</w:t>
      </w:r>
      <w:r>
        <w:t xml:space="preserve"> 16th of next month)</w:t>
      </w:r>
    </w:p>
    <w:p w14:paraId="7E63C05A" w14:textId="77777777" w:rsidR="00CD0C86" w:rsidRDefault="00CD0C86" w:rsidP="00C02D56">
      <w:pPr>
        <w:rPr>
          <w:b/>
          <w:bCs/>
          <w:u w:val="single"/>
        </w:rPr>
      </w:pPr>
    </w:p>
    <w:p w14:paraId="53D73E9F" w14:textId="77777777" w:rsidR="00C02D56" w:rsidRPr="00A87239" w:rsidRDefault="00C02D56" w:rsidP="00C02D56">
      <w:pPr>
        <w:rPr>
          <w:b/>
          <w:bCs/>
          <w:color w:val="00539F" w:themeColor="accent1"/>
          <w:sz w:val="36"/>
          <w:szCs w:val="36"/>
          <w:u w:val="single"/>
        </w:rPr>
      </w:pPr>
      <w:r>
        <w:rPr>
          <w:b/>
          <w:bCs/>
          <w:color w:val="00539F" w:themeColor="accent1"/>
          <w:sz w:val="36"/>
          <w:szCs w:val="36"/>
          <w:u w:val="single"/>
        </w:rPr>
        <w:lastRenderedPageBreak/>
        <w:t>4. Stakeholders &amp; Responsibilities</w:t>
      </w:r>
    </w:p>
    <w:p w14:paraId="038A3268" w14:textId="77777777" w:rsidR="00C02D56" w:rsidRDefault="00C02D56" w:rsidP="00C02D56">
      <w:r>
        <w:t>Key stakeholders involved across the AS-IS process:</w:t>
      </w:r>
    </w:p>
    <w:p w14:paraId="67BC6EAF" w14:textId="77777777" w:rsidR="00C02D56" w:rsidRDefault="00C02D56" w:rsidP="00C02D56">
      <w:r>
        <w:t>• Finance AP – Invoice matching, cost validation, AP posting</w:t>
      </w:r>
    </w:p>
    <w:p w14:paraId="42EF248A" w14:textId="77777777" w:rsidR="00C02D56" w:rsidRDefault="00C02D56" w:rsidP="00C02D56">
      <w:r>
        <w:t>• Finance AR – Intercompany billing</w:t>
      </w:r>
    </w:p>
    <w:p w14:paraId="6B598A5D" w14:textId="77777777" w:rsidR="00C02D56" w:rsidRDefault="00C02D56" w:rsidP="00C02D56">
      <w:r>
        <w:t>• Customs &amp; Tax – Duty calculation, customs clearance</w:t>
      </w:r>
    </w:p>
    <w:p w14:paraId="651DEF85" w14:textId="77777777" w:rsidR="00C02D56" w:rsidRDefault="00C02D56" w:rsidP="00C02D56">
      <w:r>
        <w:t>• Sourcing Finance – Supplier/factory master governance</w:t>
      </w:r>
    </w:p>
    <w:p w14:paraId="487AA426" w14:textId="77777777" w:rsidR="00C02D56" w:rsidRDefault="00C02D56" w:rsidP="00C02D56">
      <w:r>
        <w:t>• Logistics/Transport – Shipment booking and execution</w:t>
      </w:r>
    </w:p>
    <w:p w14:paraId="23F80FB0" w14:textId="77777777" w:rsidR="00C02D56" w:rsidRDefault="00C02D56" w:rsidP="00C02D56">
      <w:r>
        <w:t>• Freight Forwarders – Shipment data, document creation</w:t>
      </w:r>
    </w:p>
    <w:p w14:paraId="7E7E8A28" w14:textId="77777777" w:rsidR="007B61C8" w:rsidRDefault="00C02D56" w:rsidP="00C02D56">
      <w:r>
        <w:t>• Technology/Integration Teams – Maintaining data flows and system stability</w:t>
      </w:r>
    </w:p>
    <w:p w14:paraId="57871BB6" w14:textId="77777777" w:rsidR="0036167E" w:rsidRPr="0036167E" w:rsidRDefault="0036167E" w:rsidP="0036167E">
      <w:pPr>
        <w:rPr>
          <w:highlight w:val="yellow"/>
        </w:rPr>
      </w:pPr>
      <w:r>
        <w:t xml:space="preserve">• </w:t>
      </w:r>
      <w:r>
        <w:rPr>
          <w:highlight w:val="yellow"/>
        </w:rPr>
        <w:t>TBS International Sourcing Logistics (TISL) – Manages self</w:t>
      </w:r>
      <w:r>
        <w:rPr>
          <w:rFonts w:ascii="Cambria Math" w:hAnsi="Cambria Math" w:cs="Cambria Math"/>
          <w:highlight w:val="yellow"/>
        </w:rPr>
        <w:t>‑</w:t>
      </w:r>
      <w:r>
        <w:rPr>
          <w:highlight w:val="yellow"/>
        </w:rPr>
        <w:t>billing via Access DB, validates LSP/carrier freight charges</w:t>
      </w:r>
    </w:p>
    <w:p w14:paraId="753F06A1" w14:textId="77777777" w:rsidR="0036167E" w:rsidRDefault="0036167E" w:rsidP="0036167E">
      <w:r>
        <w:rPr>
          <w:highlight w:val="yellow"/>
        </w:rPr>
        <w:t>• Procurement/Category Teams – Required for CE commission charges (4.25% via Transporeon)</w:t>
      </w:r>
    </w:p>
    <w:p w14:paraId="0DEE55D0" w14:textId="50B640E4" w:rsidR="00000000" w:rsidRDefault="00000000" w:rsidP="00BB0001">
      <w:r>
        <w:t>• TISL Self-Billing Analyst – Executes end-to-end self-billing: invoicing file preparation from OTM data, carrier/FF email validation, OTM PO prioritisation, ISOS Master Supplier download, Oracle Fusion PO raising, Transportin TICB extraction, Rolling File maintenance</w:t>
      </w:r>
    </w:p>
    <w:p w14:paraId="0B5EC1D7" w14:textId="798B7025" w:rsidR="00000000" w:rsidRDefault="00000000" w:rsidP="00BB0001">
      <w:r>
        <w:t>• Self-Billing Finance Lead – Process oversight for TISL self-billing; Oracle Fusion PO and intercompany query escalation point</w:t>
      </w:r>
    </w:p>
    <w:p w14:paraId="4D3F0E33" w14:textId="77777777" w:rsidR="00000000" w:rsidRDefault="00000000" w:rsidP="00BB0001">
      <w:r>
        <w:t>• Global Logistics Team – Commercial decision-makers for PO prioritisation; sends prioritisation requests to Self-Billing team for execution in OTM</w:t>
      </w:r>
    </w:p>
    <w:p w14:paraId="0710A41B" w14:textId="77777777" w:rsidR="00000000" w:rsidRDefault="00000000" w:rsidP="00BB0001">
      <w:r>
        <w:t>• Ocean Carriers (CMA, MSC, Maersk, LMN, HMN and others) – Validate self-billing invoicing file, confirm charges, submit formal invoices via Tungsten portal against the Oracle Fusion PO raised by TISL</w:t>
      </w:r>
    </w:p>
    <w:p w14:paraId="247450AA" w14:textId="77777777" w:rsidR="00000000" w:rsidRDefault="00000000" w:rsidP="00BB0001">
      <w:r>
        <w:t>• CE Customs Third Party Agent – Receives TICB report from Self-Billing team; uses transport data to declare customs value for Central Europe shipments</w:t>
      </w:r>
    </w:p>
    <w:p w14:paraId="1D474DB8" w14:textId="03BFC576" w:rsidR="006968B8" w:rsidRDefault="00000000">
      <w:r>
        <w:rPr>
          <w:highlight w:val="yellow"/>
        </w:rPr>
        <w:t>• Self-Billing Team – Own end-to-end carrier and freight forwarder self-billing: weekly invoicing file preparation from OTM data, carrier/FF validation, rate card verification, Oracle Fusion PO raising, OTM PO prioritisation admin, ISOS Master Supplier data download, and Transportin TICB report extraction for CE customs.</w:t>
      </w:r>
    </w:p>
    <w:p w14:paraId="537D5C04" w14:textId="0C627BE7" w:rsidR="006968B8" w:rsidRDefault="00000000">
      <w:r>
        <w:lastRenderedPageBreak/>
        <w:t>• AP Invoice Team – Accounts Payable responsible for processing carrier and freight forwarder invoices received via Tungsten-to-Oracle Fusion interface. Handles invoice validation, payment hold resolution, and payment execution on agreed payment terms (30/40/60 days).</w:t>
      </w:r>
    </w:p>
    <w:p w14:paraId="0B3FECEF" w14:textId="77777777" w:rsidR="006968B8" w:rsidRDefault="00000000">
      <w:r>
        <w:t>• Global Logistics Team – Decision authority for OTM PO prioritisation. Sends ad-hoc prioritisation requests (3-4 per week) to Self-Billing team for execution in OTM.</w:t>
      </w:r>
    </w:p>
    <w:p w14:paraId="2E713A62" w14:textId="62C26736" w:rsidR="006968B8" w:rsidRDefault="00000000">
      <w:r>
        <w:t>• Sourcing / IMS– Provides the IMS data file that serves as the primary input (alongside Transportin data) for the TICB report used in Central Europe customs value declarations.</w:t>
      </w:r>
    </w:p>
    <w:p w14:paraId="48D985DC" w14:textId="77777777" w:rsidR="006968B8" w:rsidRDefault="00000000">
      <w:r>
        <w:t>• CE Customs Third-Party Agent (External) – Receives the TICB report and uses it to declare customs value for Central Europe shipments.</w:t>
      </w:r>
    </w:p>
    <w:p w14:paraId="5BF134F8" w14:textId="001A738E" w:rsidR="006968B8" w:rsidRDefault="00000000">
      <w:r>
        <w:t>• Finance Controller, Intercompany– Responsible for intercompany transfer entries between Tesco Stores Limited (Oracle Fusion) and Central Europe (Oracle R12) for freight cost recharges.</w:t>
      </w:r>
    </w:p>
    <w:p w14:paraId="4F89E516" w14:textId="77777777" w:rsidR="00502B7B" w:rsidRDefault="00502B7B" w:rsidP="00C02D56"/>
    <w:p w14:paraId="78265268" w14:textId="77777777" w:rsidR="00502B7B" w:rsidRDefault="00502B7B">
      <w:pPr>
        <w:spacing w:after="160" w:line="259" w:lineRule="auto"/>
      </w:pPr>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3015"/>
        <w:gridCol w:w="4700"/>
      </w:tblGrid>
      <w:tr w:rsidR="00502B7B" w:rsidRPr="00502B7B" w14:paraId="48E88C96"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3462AE" w14:textId="77777777" w:rsidR="00502B7B" w:rsidRPr="00502B7B" w:rsidRDefault="00502B7B" w:rsidP="00D135BF">
            <w:pPr>
              <w:jc w:val="center"/>
              <w:rPr>
                <w:b/>
                <w:bCs/>
                <w:lang w:val="en-IN"/>
              </w:rPr>
            </w:pPr>
            <w:r>
              <w:rPr>
                <w:b/>
                <w:bCs/>
                <w:lang w:val="en-IN"/>
              </w:rPr>
              <w:lastRenderedPageBreak/>
              <w:t>Abbreviation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BA93A4" w14:textId="77777777" w:rsidR="00502B7B" w:rsidRPr="00502B7B" w:rsidRDefault="00D135BF" w:rsidP="00D135BF">
            <w:pPr>
              <w:jc w:val="center"/>
              <w:rPr>
                <w:b/>
                <w:bCs/>
                <w:lang w:val="en-IN"/>
              </w:rPr>
            </w:pPr>
            <w:r>
              <w:rPr>
                <w:b/>
                <w:bCs/>
                <w:lang w:val="en-IN"/>
              </w:rPr>
              <w:t>Full Form/ Definition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BEB9BD" w14:textId="77777777" w:rsidR="00502B7B" w:rsidRPr="00502B7B" w:rsidRDefault="00502B7B" w:rsidP="00D135BF">
            <w:pPr>
              <w:jc w:val="center"/>
              <w:rPr>
                <w:b/>
                <w:bCs/>
                <w:lang w:val="en-IN"/>
              </w:rPr>
            </w:pPr>
            <w:r>
              <w:rPr>
                <w:b/>
                <w:bCs/>
                <w:lang w:val="en-IN"/>
              </w:rPr>
              <w:t>Context in Process</w:t>
            </w:r>
          </w:p>
        </w:tc>
      </w:tr>
      <w:tr w:rsidR="00502B7B" w:rsidRPr="00502B7B" w14:paraId="705AA3D2"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6629E4" w14:textId="77777777" w:rsidR="00502B7B" w:rsidRPr="00502B7B" w:rsidRDefault="00502B7B" w:rsidP="00502B7B">
            <w:pPr>
              <w:rPr>
                <w:b/>
                <w:bCs/>
                <w:lang w:val="en-IN"/>
              </w:rPr>
            </w:pPr>
            <w:r>
              <w:rPr>
                <w:b/>
                <w:bCs/>
                <w:lang w:val="en-IN"/>
              </w:rPr>
              <w:t>LM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1C9AD" w14:textId="77777777" w:rsidR="00502B7B" w:rsidRPr="00502B7B" w:rsidRDefault="00502B7B" w:rsidP="00502B7B">
            <w:pPr>
              <w:rPr>
                <w:lang w:val="en-IN"/>
              </w:rPr>
            </w:pPr>
            <w:r>
              <w:rPr>
                <w:lang w:val="en-IN"/>
              </w:rPr>
              <w:t>Logistics Management (Tesco’s Order Management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82AE04" w14:textId="77777777" w:rsidR="00502B7B" w:rsidRPr="00502B7B" w:rsidRDefault="00502B7B" w:rsidP="00502B7B">
            <w:pPr>
              <w:rPr>
                <w:lang w:val="en-IN"/>
              </w:rPr>
            </w:pPr>
            <w:r>
              <w:rPr>
                <w:lang w:val="en-IN"/>
              </w:rPr>
              <w:t>System where Purchase Orders are created before flowing into ISOS.</w:t>
            </w:r>
          </w:p>
        </w:tc>
      </w:tr>
      <w:tr w:rsidR="00502B7B" w:rsidRPr="00502B7B" w14:paraId="35BEB1E2"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4B9D5B" w14:textId="77777777" w:rsidR="00502B7B" w:rsidRPr="00502B7B" w:rsidRDefault="00502B7B" w:rsidP="00502B7B">
            <w:pPr>
              <w:rPr>
                <w:b/>
                <w:bCs/>
                <w:lang w:val="en-IN"/>
              </w:rPr>
            </w:pPr>
            <w:r>
              <w:rPr>
                <w:b/>
                <w:bCs/>
                <w:lang w:val="en-IN"/>
              </w:rPr>
              <w:t>ISOS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0A5D1" w14:textId="77777777" w:rsidR="00502B7B" w:rsidRPr="00502B7B" w:rsidRDefault="00502B7B" w:rsidP="00502B7B">
            <w:pPr>
              <w:rPr>
                <w:lang w:val="en-IN"/>
              </w:rPr>
            </w:pPr>
            <w:r>
              <w:rPr>
                <w:lang w:val="en-IN"/>
              </w:rPr>
              <w:t>International Sourcing Operating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62321" w14:textId="77777777" w:rsidR="00502B7B" w:rsidRPr="00502B7B" w:rsidRDefault="00502B7B" w:rsidP="00502B7B">
            <w:pPr>
              <w:rPr>
                <w:lang w:val="en-IN"/>
              </w:rPr>
            </w:pPr>
            <w:r>
              <w:rPr>
                <w:lang w:val="en-IN"/>
              </w:rPr>
              <w:t>Core system for PO validation, mapping, supplier/factory data, invoice extract creation.</w:t>
            </w:r>
          </w:p>
        </w:tc>
      </w:tr>
      <w:tr w:rsidR="00502B7B" w:rsidRPr="00502B7B" w14:paraId="11E2CD87"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FF8B" w14:textId="77777777" w:rsidR="00502B7B" w:rsidRPr="00502B7B" w:rsidRDefault="00502B7B" w:rsidP="00502B7B">
            <w:pPr>
              <w:rPr>
                <w:b/>
                <w:bCs/>
                <w:lang w:val="en-IN"/>
              </w:rPr>
            </w:pPr>
            <w:r>
              <w:rPr>
                <w:b/>
                <w:bCs/>
                <w:lang w:val="en-IN"/>
              </w:rPr>
              <w:t>OTM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A6C88" w14:textId="77777777" w:rsidR="00502B7B" w:rsidRPr="00502B7B" w:rsidRDefault="00502B7B" w:rsidP="00502B7B">
            <w:pPr>
              <w:rPr>
                <w:lang w:val="en-IN"/>
              </w:rPr>
            </w:pPr>
            <w:r>
              <w:rPr>
                <w:lang w:val="en-IN"/>
              </w:rPr>
              <w:t>Oracle Transportation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2931F" w14:textId="77777777" w:rsidR="00502B7B" w:rsidRPr="00502B7B" w:rsidRDefault="00502B7B" w:rsidP="00502B7B">
            <w:pPr>
              <w:rPr>
                <w:lang w:val="en-IN"/>
              </w:rPr>
            </w:pPr>
            <w:r>
              <w:rPr>
                <w:lang w:val="en-IN"/>
              </w:rPr>
              <w:t>System used for shipment execution, freight forwarder updates, planned/actual milestone tracking, and cost exception review.</w:t>
            </w:r>
          </w:p>
        </w:tc>
      </w:tr>
      <w:tr w:rsidR="00502B7B" w:rsidRPr="00502B7B" w14:paraId="05C3AB55"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F36F8A" w14:textId="77777777" w:rsidR="00502B7B" w:rsidRPr="00502B7B" w:rsidRDefault="00502B7B" w:rsidP="00502B7B">
            <w:pPr>
              <w:rPr>
                <w:b/>
                <w:bCs/>
                <w:lang w:val="en-IN"/>
              </w:rPr>
            </w:pPr>
            <w:r>
              <w:rPr>
                <w:b/>
                <w:bCs/>
                <w:lang w:val="en-IN"/>
              </w:rPr>
              <w:t>EQOS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AD427" w14:textId="77777777" w:rsidR="00502B7B" w:rsidRPr="00502B7B" w:rsidRDefault="00502B7B" w:rsidP="00502B7B">
            <w:pPr>
              <w:rPr>
                <w:lang w:val="en-IN"/>
              </w:rPr>
            </w:pPr>
            <w:r>
              <w:rPr>
                <w:highlight w:val="yellow"/>
                <w:lang w:val="en-IN"/>
              </w:rPr>
              <w:t>Electronic Certificate of Origin System</w:t>
            </w:r>
            <w:r>
              <w:rPr>
                <w:lang w:val="en-IN"/>
              </w:rPr>
              <w:t xml:space="preserve"> / Supplier Master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79BFE6" w14:textId="77777777" w:rsidR="00502B7B" w:rsidRPr="00502B7B" w:rsidRDefault="00502B7B" w:rsidP="00502B7B">
            <w:pPr>
              <w:rPr>
                <w:lang w:val="en-IN"/>
              </w:rPr>
            </w:pPr>
            <w:r>
              <w:rPr>
                <w:lang w:val="en-IN"/>
              </w:rPr>
              <w:t>Manages supplier and factory master data, approvals, and sends feeds to ISOS and Oracle.</w:t>
            </w:r>
          </w:p>
        </w:tc>
      </w:tr>
      <w:tr w:rsidR="00502B7B" w:rsidRPr="00502B7B" w14:paraId="27C96C82"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908803" w14:textId="77777777" w:rsidR="00502B7B" w:rsidRPr="00502B7B" w:rsidRDefault="00502B7B" w:rsidP="00502B7B">
            <w:pPr>
              <w:rPr>
                <w:b/>
                <w:bCs/>
                <w:lang w:val="en-IN"/>
              </w:rPr>
            </w:pPr>
            <w:r>
              <w:rPr>
                <w:b/>
                <w:bCs/>
                <w:lang w:val="en-IN"/>
              </w:rPr>
              <w:t>OFI / Oracle 11i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EB467" w14:textId="77777777" w:rsidR="00502B7B" w:rsidRPr="00502B7B" w:rsidRDefault="00502B7B" w:rsidP="00502B7B">
            <w:pPr>
              <w:rPr>
                <w:lang w:val="en-IN"/>
              </w:rPr>
            </w:pPr>
            <w:r>
              <w:rPr>
                <w:lang w:val="en-IN"/>
              </w:rPr>
              <w:t>Oracle Financials Release 11i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1BC10A" w14:textId="77777777" w:rsidR="00502B7B" w:rsidRPr="00502B7B" w:rsidRDefault="00502B7B" w:rsidP="00502B7B">
            <w:pPr>
              <w:rPr>
                <w:lang w:val="en-IN"/>
              </w:rPr>
            </w:pPr>
            <w:r>
              <w:rPr>
                <w:lang w:val="en-IN"/>
              </w:rPr>
              <w:t>Finance system for Accounts Payable (AP), Accounts Receivable (AR), intercompany billing, and payments.</w:t>
            </w:r>
          </w:p>
        </w:tc>
      </w:tr>
      <w:tr w:rsidR="00502B7B" w:rsidRPr="00502B7B" w14:paraId="1C88D269"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5482D4" w14:textId="77777777" w:rsidR="00502B7B" w:rsidRPr="00502B7B" w:rsidRDefault="00502B7B" w:rsidP="00502B7B">
            <w:pPr>
              <w:rPr>
                <w:b/>
                <w:bCs/>
                <w:lang w:val="en-IN"/>
              </w:rPr>
            </w:pPr>
            <w:r>
              <w:rPr>
                <w:b/>
                <w:bCs/>
                <w:lang w:val="en-IN"/>
              </w:rPr>
              <w:t>EDI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2BE36B" w14:textId="77777777" w:rsidR="00502B7B" w:rsidRPr="00502B7B" w:rsidRDefault="008F3564" w:rsidP="00502B7B">
            <w:pPr>
              <w:rPr>
                <w:lang w:val="en-IN"/>
              </w:rPr>
            </w:pPr>
            <w:r>
              <w:rPr>
                <w:lang w:val="en-IN"/>
              </w:rPr>
              <w:t>Electronic Data Interchange Formatting Tool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068FF" w14:textId="77777777" w:rsidR="00502B7B" w:rsidRPr="00502B7B" w:rsidRDefault="00502B7B" w:rsidP="00502B7B">
            <w:pPr>
              <w:rPr>
                <w:lang w:val="en-IN"/>
              </w:rPr>
            </w:pPr>
            <w:r>
              <w:rPr>
                <w:lang w:val="en-IN"/>
              </w:rPr>
              <w:t>Tool used by Finance to convert ISOS invoice extract into Oracle</w:t>
              <w:noBreakHyphen/>
              <w:t>compatible CSV format.</w:t>
            </w:r>
          </w:p>
        </w:tc>
      </w:tr>
      <w:tr w:rsidR="00502B7B" w:rsidRPr="00502B7B" w14:paraId="1E81FB6A"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FCBC78" w14:textId="77777777" w:rsidR="00502B7B" w:rsidRPr="00502B7B" w:rsidRDefault="00502B7B" w:rsidP="00502B7B">
            <w:pPr>
              <w:rPr>
                <w:b/>
                <w:bCs/>
                <w:lang w:val="en-IN"/>
              </w:rPr>
            </w:pPr>
            <w:r>
              <w:rPr>
                <w:b/>
                <w:bCs/>
                <w:lang w:val="en-IN"/>
              </w:rPr>
              <w:t>FF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D71585" w14:textId="77777777" w:rsidR="00502B7B" w:rsidRPr="00502B7B" w:rsidRDefault="00502B7B" w:rsidP="00502B7B">
            <w:pPr>
              <w:rPr>
                <w:lang w:val="en-IN"/>
              </w:rPr>
            </w:pPr>
            <w:r>
              <w:rPr>
                <w:lang w:val="en-IN"/>
              </w:rPr>
              <w:t>Freight Forwarder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1658F" w14:textId="77777777" w:rsidR="00502B7B" w:rsidRPr="00502B7B" w:rsidRDefault="00502B7B" w:rsidP="00502B7B">
            <w:pPr>
              <w:rPr>
                <w:lang w:val="en-IN"/>
              </w:rPr>
            </w:pPr>
            <w:r>
              <w:rPr>
                <w:lang w:val="en-IN"/>
              </w:rPr>
              <w:t>Third</w:t>
              <w:noBreakHyphen/>
              <w:t>party logistics providers responsible for shipment booking, document creation, and milestone updates.</w:t>
            </w:r>
          </w:p>
        </w:tc>
      </w:tr>
      <w:tr w:rsidR="00502B7B" w:rsidRPr="00502B7B" w14:paraId="29C72387"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96CA86" w14:textId="77777777" w:rsidR="00502B7B" w:rsidRPr="00502B7B" w:rsidRDefault="00502B7B" w:rsidP="00502B7B">
            <w:pPr>
              <w:rPr>
                <w:b/>
                <w:bCs/>
                <w:lang w:val="en-IN"/>
              </w:rPr>
            </w:pPr>
            <w:r>
              <w:rPr>
                <w:b/>
                <w:bCs/>
                <w:lang w:val="en-IN"/>
              </w:rPr>
              <w:t>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47FA6" w14:textId="77777777" w:rsidR="00502B7B" w:rsidRPr="00502B7B" w:rsidRDefault="00502B7B" w:rsidP="00502B7B">
            <w:pPr>
              <w:rPr>
                <w:lang w:val="en-IN"/>
              </w:rPr>
            </w:pPr>
            <w:r>
              <w:rPr>
                <w:lang w:val="en-IN"/>
              </w:rPr>
              <w:t>Purchase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1DEA4" w14:textId="77777777" w:rsidR="00502B7B" w:rsidRPr="00502B7B" w:rsidRDefault="00502B7B" w:rsidP="00502B7B">
            <w:pPr>
              <w:rPr>
                <w:lang w:val="en-IN"/>
              </w:rPr>
            </w:pPr>
            <w:r>
              <w:rPr>
                <w:lang w:val="en-IN"/>
              </w:rPr>
              <w:t>The commercial commitment to purchase goods, originating in LM, processed in ISOS and used throughout logistics and finance.</w:t>
            </w:r>
          </w:p>
        </w:tc>
      </w:tr>
      <w:tr w:rsidR="00502B7B" w:rsidRPr="00502B7B" w14:paraId="1738B6CC"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AAC5E3" w14:textId="77777777" w:rsidR="00502B7B" w:rsidRPr="00502B7B" w:rsidRDefault="00502B7B" w:rsidP="00502B7B">
            <w:pPr>
              <w:rPr>
                <w:b/>
                <w:bCs/>
                <w:lang w:val="en-IN"/>
              </w:rPr>
            </w:pPr>
            <w:r>
              <w:rPr>
                <w:b/>
                <w:bCs/>
                <w:lang w:val="en-IN"/>
              </w:rPr>
              <w:t>PDF Invoice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76791E" w14:textId="77777777" w:rsidR="00502B7B" w:rsidRPr="00502B7B" w:rsidRDefault="00502B7B" w:rsidP="00502B7B">
            <w:pPr>
              <w:rPr>
                <w:lang w:val="en-IN"/>
              </w:rPr>
            </w:pPr>
            <w:r>
              <w:rPr>
                <w:lang w:val="en-IN"/>
              </w:rPr>
              <w:t>Portable Document Format Invoice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16411" w14:textId="77777777" w:rsidR="00502B7B" w:rsidRPr="00502B7B" w:rsidRDefault="00502B7B" w:rsidP="00502B7B">
            <w:pPr>
              <w:rPr>
                <w:lang w:val="en-IN"/>
              </w:rPr>
            </w:pPr>
            <w:r>
              <w:rPr>
                <w:lang w:val="en-IN"/>
              </w:rPr>
              <w:t>Supplier invoice sent as a PDF, used for manual 3</w:t>
              <w:noBreakHyphen/>
              <w:t>way matching.</w:t>
            </w:r>
          </w:p>
        </w:tc>
      </w:tr>
      <w:tr w:rsidR="00502B7B" w:rsidRPr="00502B7B" w14:paraId="6DFD5AD6"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C962AF" w14:textId="77777777" w:rsidR="00502B7B" w:rsidRPr="00502B7B" w:rsidRDefault="00502B7B" w:rsidP="00502B7B">
            <w:pPr>
              <w:rPr>
                <w:b/>
                <w:bCs/>
                <w:lang w:val="en-IN"/>
              </w:rPr>
            </w:pPr>
            <w:r>
              <w:rPr>
                <w:b/>
                <w:bCs/>
                <w:lang w:val="en-IN"/>
              </w:rPr>
              <w:t>IV0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DBC4B7" w14:textId="77777777" w:rsidR="00502B7B" w:rsidRPr="00502B7B" w:rsidRDefault="00502B7B" w:rsidP="00502B7B">
            <w:pPr>
              <w:rPr>
                <w:lang w:val="en-IN"/>
              </w:rPr>
            </w:pPr>
            <w:r>
              <w:rPr>
                <w:lang w:val="en-IN"/>
              </w:rPr>
              <w:t>Invoice Version 0 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6851D" w14:textId="77777777" w:rsidR="00502B7B" w:rsidRPr="00502B7B" w:rsidRDefault="00502B7B" w:rsidP="00502B7B">
            <w:pPr>
              <w:rPr>
                <w:lang w:val="en-IN"/>
              </w:rPr>
            </w:pPr>
            <w:r>
              <w:rPr>
                <w:lang w:val="en-IN"/>
              </w:rPr>
              <w:t>Electronic shipment and invoice data from freight forwarder into ISOS.</w:t>
            </w:r>
          </w:p>
        </w:tc>
      </w:tr>
      <w:tr w:rsidR="00502B7B" w:rsidRPr="00502B7B" w14:paraId="74877755"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92B184" w14:textId="77777777" w:rsidR="00502B7B" w:rsidRPr="00502B7B" w:rsidRDefault="00502B7B" w:rsidP="00502B7B">
            <w:pPr>
              <w:rPr>
                <w:b/>
                <w:bCs/>
                <w:lang w:val="en-IN"/>
              </w:rPr>
            </w:pPr>
            <w:r>
              <w:rPr>
                <w:b/>
                <w:bCs/>
                <w:lang w:val="en-IN"/>
              </w:rPr>
              <w:t>IMS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0CC7A" w14:textId="77777777" w:rsidR="00502B7B" w:rsidRPr="00502B7B" w:rsidRDefault="00502B7B" w:rsidP="00502B7B">
            <w:pPr>
              <w:rPr>
                <w:lang w:val="en-IN"/>
              </w:rPr>
            </w:pPr>
            <w:r>
              <w:rPr>
                <w:lang w:val="en-IN"/>
              </w:rPr>
              <w:t>Invoice Matching Status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A12EA6" w14:textId="77777777" w:rsidR="00502B7B" w:rsidRPr="00502B7B" w:rsidRDefault="00502B7B" w:rsidP="00502B7B">
            <w:pPr>
              <w:rPr>
                <w:lang w:val="en-IN"/>
              </w:rPr>
            </w:pPr>
            <w:r>
              <w:rPr>
                <w:lang w:val="en-IN"/>
              </w:rPr>
              <w:t>Data used by Tax &amp; Customs for clearance and duty processing.</w:t>
            </w:r>
          </w:p>
        </w:tc>
      </w:tr>
      <w:tr w:rsidR="00502B7B" w:rsidRPr="00502B7B" w14:paraId="2903571D"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FA00B4" w14:textId="77777777" w:rsidR="00502B7B" w:rsidRPr="00502B7B" w:rsidRDefault="00502B7B" w:rsidP="00502B7B">
            <w:pPr>
              <w:rPr>
                <w:b/>
                <w:bCs/>
                <w:lang w:val="en-IN"/>
              </w:rPr>
            </w:pPr>
            <w:r>
              <w:rPr>
                <w:b/>
                <w:bCs/>
                <w:lang w:val="en-IN"/>
              </w:rPr>
              <w:lastRenderedPageBreak/>
              <w:t>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9A095" w14:textId="77777777" w:rsidR="00502B7B" w:rsidRPr="00502B7B" w:rsidRDefault="00502B7B" w:rsidP="00502B7B">
            <w:pPr>
              <w:rPr>
                <w:lang w:val="en-IN"/>
              </w:rPr>
            </w:pPr>
            <w:r>
              <w:rPr>
                <w:lang w:val="en-IN"/>
              </w:rPr>
              <w:t>Accounts Payable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22787" w14:textId="77777777" w:rsidR="00502B7B" w:rsidRPr="00502B7B" w:rsidRDefault="00502B7B" w:rsidP="00502B7B">
            <w:pPr>
              <w:rPr>
                <w:lang w:val="en-IN"/>
              </w:rPr>
            </w:pPr>
            <w:r>
              <w:rPr>
                <w:lang w:val="en-IN"/>
              </w:rPr>
              <w:t>Finance team responsible for supplier and freight invoice processing and payments.</w:t>
            </w:r>
          </w:p>
        </w:tc>
      </w:tr>
      <w:tr w:rsidR="00502B7B" w:rsidRPr="00502B7B" w14:paraId="0EB43EF9"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31AAB0" w14:textId="77777777" w:rsidR="00502B7B" w:rsidRPr="00502B7B" w:rsidRDefault="00502B7B" w:rsidP="00502B7B">
            <w:pPr>
              <w:rPr>
                <w:b/>
                <w:bCs/>
                <w:lang w:val="en-IN"/>
              </w:rPr>
            </w:pPr>
            <w:r>
              <w:rPr>
                <w:b/>
                <w:bCs/>
                <w:lang w:val="en-IN"/>
              </w:rPr>
              <w:t>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6DC96E" w14:textId="77777777" w:rsidR="00502B7B" w:rsidRPr="00502B7B" w:rsidRDefault="00502B7B" w:rsidP="00502B7B">
            <w:pPr>
              <w:rPr>
                <w:lang w:val="en-IN"/>
              </w:rPr>
            </w:pPr>
            <w:r>
              <w:rPr>
                <w:lang w:val="en-IN"/>
              </w:rPr>
              <w:t>Accounts Receivable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29DF" w14:textId="77777777" w:rsidR="00502B7B" w:rsidRPr="00502B7B" w:rsidRDefault="00502B7B" w:rsidP="00502B7B">
            <w:pPr>
              <w:rPr>
                <w:lang w:val="en-IN"/>
              </w:rPr>
            </w:pPr>
            <w:r>
              <w:rPr>
                <w:lang w:val="en-IN"/>
              </w:rPr>
              <w:t>Finance team responsible for intercompany billing.</w:t>
            </w:r>
          </w:p>
        </w:tc>
      </w:tr>
      <w:tr w:rsidR="00502B7B" w:rsidRPr="00502B7B" w14:paraId="34EA04F0"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E0A176" w14:textId="77777777" w:rsidR="00502B7B" w:rsidRPr="00502B7B" w:rsidRDefault="00502B7B" w:rsidP="00502B7B">
            <w:pPr>
              <w:rPr>
                <w:b/>
                <w:bCs/>
                <w:lang w:val="en-IN"/>
              </w:rPr>
            </w:pPr>
            <w:r>
              <w:rPr>
                <w:b/>
                <w:bCs/>
                <w:lang w:val="en-IN"/>
              </w:rPr>
              <w:t>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EFEE3" w14:textId="77777777" w:rsidR="00502B7B" w:rsidRPr="00502B7B" w:rsidRDefault="00502B7B" w:rsidP="00502B7B">
            <w:pPr>
              <w:rPr>
                <w:lang w:val="en-IN"/>
              </w:rPr>
            </w:pPr>
            <w:r>
              <w:rPr>
                <w:lang w:val="en-IN"/>
              </w:rPr>
              <w:t>Comma Separated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52E32" w14:textId="77777777" w:rsidR="00502B7B" w:rsidRPr="00502B7B" w:rsidRDefault="00502B7B" w:rsidP="00502B7B">
            <w:pPr>
              <w:rPr>
                <w:lang w:val="en-IN"/>
              </w:rPr>
            </w:pPr>
            <w:r>
              <w:rPr>
                <w:lang w:val="en-IN"/>
              </w:rPr>
              <w:t>File format used for uploading invoice extracts into Oracle.</w:t>
            </w:r>
          </w:p>
        </w:tc>
      </w:tr>
      <w:tr w:rsidR="00502B7B" w:rsidRPr="00502B7B" w14:paraId="35A658DE"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CC3DB0" w14:textId="77777777" w:rsidR="00502B7B" w:rsidRPr="00502B7B" w:rsidRDefault="00502B7B" w:rsidP="00502B7B">
            <w:pPr>
              <w:rPr>
                <w:b/>
                <w:bCs/>
                <w:lang w:val="en-IN"/>
              </w:rPr>
            </w:pPr>
            <w:r>
              <w:rPr>
                <w:b/>
                <w:bCs/>
                <w:lang w:val="en-IN"/>
              </w:rPr>
              <w:t>BL / BOL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73BE5" w14:textId="77777777" w:rsidR="00502B7B" w:rsidRPr="00502B7B" w:rsidRDefault="00502B7B" w:rsidP="00502B7B">
            <w:pPr>
              <w:rPr>
                <w:lang w:val="en-IN"/>
              </w:rPr>
            </w:pPr>
            <w:r>
              <w:rPr>
                <w:lang w:val="en-IN"/>
              </w:rPr>
              <w:t>Bill of Lading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16116" w14:textId="77777777" w:rsidR="00502B7B" w:rsidRPr="00502B7B" w:rsidRDefault="00502B7B" w:rsidP="00502B7B">
            <w:pPr>
              <w:rPr>
                <w:lang w:val="en-IN"/>
              </w:rPr>
            </w:pPr>
            <w:r>
              <w:rPr>
                <w:lang w:val="en-IN"/>
              </w:rPr>
              <w:t>Official carrier document confirming receipt of goods; used in customs and finance.</w:t>
            </w:r>
          </w:p>
        </w:tc>
      </w:tr>
      <w:tr w:rsidR="00502B7B" w:rsidRPr="00502B7B" w14:paraId="2A7ECD84"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AC0840" w14:textId="77777777" w:rsidR="00502B7B" w:rsidRPr="00502B7B" w:rsidRDefault="00502B7B" w:rsidP="00502B7B">
            <w:pPr>
              <w:rPr>
                <w:b/>
                <w:bCs/>
                <w:lang w:val="en-IN"/>
              </w:rPr>
            </w:pPr>
            <w:r>
              <w:rPr>
                <w:b/>
                <w:bCs/>
                <w:lang w:val="en-IN"/>
              </w:rPr>
              <w:t>ETD / ETA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C563A7" w14:textId="77777777" w:rsidR="00502B7B" w:rsidRPr="00502B7B" w:rsidRDefault="00502B7B" w:rsidP="00502B7B">
            <w:pPr>
              <w:rPr>
                <w:lang w:val="en-IN"/>
              </w:rPr>
            </w:pPr>
            <w:r>
              <w:rPr>
                <w:lang w:val="en-IN"/>
              </w:rPr>
              <w:t>Estimated Time of Departure / Arrival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8CE6CC" w14:textId="77777777" w:rsidR="00502B7B" w:rsidRPr="00502B7B" w:rsidRDefault="00502B7B" w:rsidP="00502B7B">
            <w:pPr>
              <w:rPr>
                <w:lang w:val="en-IN"/>
              </w:rPr>
            </w:pPr>
            <w:r>
              <w:rPr>
                <w:lang w:val="en-IN"/>
              </w:rPr>
              <w:t>Shipping milestones sent by freight forwarders into OTM.</w:t>
            </w:r>
          </w:p>
        </w:tc>
      </w:tr>
      <w:tr w:rsidR="00502B7B" w:rsidRPr="00502B7B" w14:paraId="0DDC4146"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9F1DA3" w14:textId="77777777" w:rsidR="00502B7B" w:rsidRPr="00502B7B" w:rsidRDefault="00502B7B" w:rsidP="00502B7B">
            <w:pPr>
              <w:rPr>
                <w:b/>
                <w:bCs/>
                <w:lang w:val="en-IN"/>
              </w:rPr>
            </w:pPr>
            <w:r>
              <w:rPr>
                <w:b/>
                <w:bCs/>
                <w:lang w:val="en-IN"/>
              </w:rPr>
              <w:t>Tungsten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0EA81" w14:textId="77777777" w:rsidR="00502B7B" w:rsidRPr="00502B7B" w:rsidRDefault="00502B7B" w:rsidP="00502B7B">
            <w:pPr>
              <w:rPr>
                <w:lang w:val="en-IN"/>
              </w:rPr>
            </w:pPr>
            <w:r>
              <w:rPr>
                <w:lang w:val="en-IN"/>
              </w:rPr>
              <w:t>Tungsten Network (Invoice Submission Platform)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712D1C" w14:textId="77777777" w:rsidR="00502B7B" w:rsidRPr="00502B7B" w:rsidRDefault="00502B7B" w:rsidP="00502B7B">
            <w:pPr>
              <w:rPr>
                <w:lang w:val="en-IN"/>
              </w:rPr>
            </w:pPr>
            <w:r>
              <w:rPr>
                <w:lang w:val="en-IN"/>
              </w:rPr>
              <w:t>Platform used by carriers to submit freight invoices to Tesco AP.</w:t>
            </w:r>
          </w:p>
        </w:tc>
      </w:tr>
      <w:tr w:rsidR="003A4FCA" w:rsidRPr="00502B7B" w14:paraId="2E15B023"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55C0D373" w14:textId="77777777" w:rsidR="003A4FCA" w:rsidRPr="00095300" w:rsidRDefault="00505F2F" w:rsidP="00502B7B">
            <w:pPr>
              <w:rPr>
                <w:b/>
                <w:bCs/>
                <w:highlight w:val="yellow"/>
                <w:lang w:val="en-IN"/>
              </w:rPr>
            </w:pPr>
            <w:r>
              <w:rPr>
                <w:b/>
                <w:bCs/>
                <w:highlight w:val="yellow"/>
                <w:lang w:val="en-IN"/>
              </w:rPr>
              <w:t>TISL</w:t>
            </w:r>
          </w:p>
        </w:tc>
        <w:tc>
          <w:tcPr>
            <w:tcW w:w="0" w:type="auto"/>
            <w:tcBorders>
              <w:top w:val="single" w:sz="6" w:space="0" w:color="E6E6E6"/>
              <w:left w:val="single" w:sz="6" w:space="0" w:color="E6E6E6"/>
              <w:bottom w:val="single" w:sz="6" w:space="0" w:color="E6E6E6"/>
              <w:right w:val="single" w:sz="6" w:space="0" w:color="E6E6E6"/>
            </w:tcBorders>
            <w:vAlign w:val="center"/>
          </w:tcPr>
          <w:p w14:paraId="617CC562" w14:textId="77777777" w:rsidR="003A4FCA" w:rsidRPr="00095300" w:rsidRDefault="00505F2F" w:rsidP="00502B7B">
            <w:pPr>
              <w:rPr>
                <w:highlight w:val="yellow"/>
                <w:lang w:val="en-IN"/>
              </w:rPr>
            </w:pPr>
            <w:r>
              <w:rPr>
                <w:highlight w:val="yellow"/>
                <w:lang w:val="en-IN"/>
              </w:rPr>
              <w:t>Tesco International Sourcing Logistics</w:t>
            </w:r>
          </w:p>
        </w:tc>
        <w:tc>
          <w:tcPr>
            <w:tcW w:w="0" w:type="auto"/>
            <w:tcBorders>
              <w:top w:val="single" w:sz="6" w:space="0" w:color="E6E6E6"/>
              <w:left w:val="single" w:sz="6" w:space="0" w:color="E6E6E6"/>
              <w:bottom w:val="single" w:sz="6" w:space="0" w:color="E6E6E6"/>
              <w:right w:val="single" w:sz="6" w:space="0" w:color="E6E6E6"/>
            </w:tcBorders>
            <w:vAlign w:val="center"/>
          </w:tcPr>
          <w:p w14:paraId="0AAD1BF1" w14:textId="77777777" w:rsidR="003A4FCA" w:rsidRPr="00095300" w:rsidRDefault="00ED5410" w:rsidP="00502B7B">
            <w:pPr>
              <w:rPr>
                <w:highlight w:val="yellow"/>
                <w:lang w:val="en-IN"/>
              </w:rPr>
            </w:pPr>
            <w:r>
              <w:rPr>
                <w:highlight w:val="yellow"/>
                <w:lang w:val="en-IN"/>
              </w:rPr>
              <w:t>Team that operates the self</w:t>
            </w:r>
            <w:r>
              <w:rPr>
                <w:rFonts w:ascii="Cambria Math" w:hAnsi="Cambria Math" w:cs="Cambria Math"/>
                <w:highlight w:val="yellow"/>
                <w:lang w:val="en-IN"/>
              </w:rPr>
              <w:t>‑</w:t>
            </w:r>
            <w:r>
              <w:rPr>
                <w:highlight w:val="yellow"/>
                <w:lang w:val="en-IN"/>
              </w:rPr>
              <w:t>billing Access Database and validates LSP/carrier freight costs</w:t>
            </w:r>
          </w:p>
        </w:tc>
      </w:tr>
      <w:tr w:rsidR="003A4FCA" w:rsidRPr="00502B7B" w14:paraId="30D3A5BF"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1113026A" w14:textId="77777777" w:rsidR="003A4FCA" w:rsidRPr="00095300" w:rsidRDefault="00C52879" w:rsidP="00502B7B">
            <w:pPr>
              <w:rPr>
                <w:b/>
                <w:bCs/>
                <w:highlight w:val="yellow"/>
                <w:lang w:val="en-IN"/>
              </w:rPr>
            </w:pPr>
            <w:r>
              <w:rPr>
                <w:b/>
                <w:bCs/>
                <w:highlight w:val="yellow"/>
                <w:lang w:val="en-IN"/>
              </w:rPr>
              <w:t>LSP</w:t>
            </w:r>
          </w:p>
        </w:tc>
        <w:tc>
          <w:tcPr>
            <w:tcW w:w="0" w:type="auto"/>
            <w:tcBorders>
              <w:top w:val="single" w:sz="6" w:space="0" w:color="E6E6E6"/>
              <w:left w:val="single" w:sz="6" w:space="0" w:color="E6E6E6"/>
              <w:bottom w:val="single" w:sz="6" w:space="0" w:color="E6E6E6"/>
              <w:right w:val="single" w:sz="6" w:space="0" w:color="E6E6E6"/>
            </w:tcBorders>
            <w:vAlign w:val="center"/>
          </w:tcPr>
          <w:p w14:paraId="21504BDD" w14:textId="77777777" w:rsidR="003A4FCA" w:rsidRPr="00095300" w:rsidRDefault="00D44F6E" w:rsidP="00502B7B">
            <w:pPr>
              <w:rPr>
                <w:highlight w:val="yellow"/>
                <w:lang w:val="en-IN"/>
              </w:rPr>
            </w:pPr>
            <w:r>
              <w:rPr>
                <w:highlight w:val="yellow"/>
                <w:lang w:val="en-IN"/>
              </w:rPr>
              <w:t>Logistics Service Provider</w:t>
            </w:r>
          </w:p>
        </w:tc>
        <w:tc>
          <w:tcPr>
            <w:tcW w:w="0" w:type="auto"/>
            <w:tcBorders>
              <w:top w:val="single" w:sz="6" w:space="0" w:color="E6E6E6"/>
              <w:left w:val="single" w:sz="6" w:space="0" w:color="E6E6E6"/>
              <w:bottom w:val="single" w:sz="6" w:space="0" w:color="E6E6E6"/>
              <w:right w:val="single" w:sz="6" w:space="0" w:color="E6E6E6"/>
            </w:tcBorders>
            <w:vAlign w:val="center"/>
          </w:tcPr>
          <w:p w14:paraId="207B2F55" w14:textId="77777777" w:rsidR="003A4FCA" w:rsidRPr="00095300" w:rsidRDefault="002A7E45" w:rsidP="00502B7B">
            <w:pPr>
              <w:rPr>
                <w:highlight w:val="yellow"/>
                <w:lang w:val="en-IN"/>
              </w:rPr>
            </w:pPr>
            <w:r>
              <w:rPr>
                <w:highlight w:val="yellow"/>
                <w:lang w:val="en-IN"/>
              </w:rPr>
              <w:t>Freight forwarders, carriers, or brokers interacting with Tesco Logistics and Finance</w:t>
            </w:r>
          </w:p>
        </w:tc>
      </w:tr>
      <w:tr w:rsidR="003A4FCA" w:rsidRPr="00502B7B" w14:paraId="1A1E4F5D"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428A705F" w14:textId="77777777" w:rsidR="003A4FCA" w:rsidRPr="00095300" w:rsidRDefault="00437102" w:rsidP="00502B7B">
            <w:pPr>
              <w:rPr>
                <w:b/>
                <w:bCs/>
                <w:highlight w:val="yellow"/>
                <w:lang w:val="en-IN"/>
              </w:rPr>
            </w:pPr>
            <w:r>
              <w:rPr>
                <w:b/>
                <w:bCs/>
                <w:highlight w:val="yellow"/>
                <w:lang w:val="en-IN"/>
              </w:rPr>
              <w:t>Inbound PO Report</w:t>
            </w:r>
          </w:p>
        </w:tc>
        <w:tc>
          <w:tcPr>
            <w:tcW w:w="0" w:type="auto"/>
            <w:tcBorders>
              <w:top w:val="single" w:sz="6" w:space="0" w:color="E6E6E6"/>
              <w:left w:val="single" w:sz="6" w:space="0" w:color="E6E6E6"/>
              <w:bottom w:val="single" w:sz="6" w:space="0" w:color="E6E6E6"/>
              <w:right w:val="single" w:sz="6" w:space="0" w:color="E6E6E6"/>
            </w:tcBorders>
            <w:vAlign w:val="center"/>
          </w:tcPr>
          <w:p w14:paraId="5405BA23" w14:textId="77777777" w:rsidR="003A4FCA" w:rsidRPr="00095300" w:rsidRDefault="00B4115E" w:rsidP="00502B7B">
            <w:pPr>
              <w:rPr>
                <w:highlight w:val="yellow"/>
                <w:lang w:val="en-IN"/>
              </w:rPr>
            </w:pPr>
            <w:r>
              <w:rPr>
                <w:highlight w:val="yellow"/>
                <w:lang w:val="en-IN"/>
              </w:rPr>
              <w:t>Daily OTM</w:t>
            </w:r>
            <w:r>
              <w:rPr>
                <w:rFonts w:ascii="Cambria Math" w:hAnsi="Cambria Math" w:cs="Cambria Math"/>
                <w:highlight w:val="yellow"/>
                <w:lang w:val="en-IN"/>
              </w:rPr>
              <w:t>‑</w:t>
            </w:r>
            <w:r>
              <w:rPr>
                <w:highlight w:val="yellow"/>
                <w:lang w:val="en-IN"/>
              </w:rPr>
              <w:t>based report generated via Python</w:t>
            </w:r>
          </w:p>
        </w:tc>
        <w:tc>
          <w:tcPr>
            <w:tcW w:w="0" w:type="auto"/>
            <w:tcBorders>
              <w:top w:val="single" w:sz="6" w:space="0" w:color="E6E6E6"/>
              <w:left w:val="single" w:sz="6" w:space="0" w:color="E6E6E6"/>
              <w:bottom w:val="single" w:sz="6" w:space="0" w:color="E6E6E6"/>
              <w:right w:val="single" w:sz="6" w:space="0" w:color="E6E6E6"/>
            </w:tcBorders>
            <w:vAlign w:val="center"/>
          </w:tcPr>
          <w:p w14:paraId="7AC2B172" w14:textId="77777777" w:rsidR="003A4FCA" w:rsidRPr="00095300" w:rsidRDefault="00C823AC" w:rsidP="00502B7B">
            <w:pPr>
              <w:rPr>
                <w:highlight w:val="yellow"/>
                <w:lang w:val="en-IN"/>
              </w:rPr>
            </w:pPr>
            <w:r>
              <w:rPr>
                <w:highlight w:val="yellow"/>
                <w:lang w:val="en-IN"/>
              </w:rPr>
              <w:t>Primary data source for freight cost validation in the self</w:t>
            </w:r>
            <w:r>
              <w:rPr>
                <w:rFonts w:ascii="Cambria Math" w:hAnsi="Cambria Math" w:cs="Cambria Math"/>
                <w:highlight w:val="yellow"/>
                <w:lang w:val="en-IN"/>
              </w:rPr>
              <w:t>‑</w:t>
            </w:r>
            <w:r>
              <w:rPr>
                <w:highlight w:val="yellow"/>
                <w:lang w:val="en-IN"/>
              </w:rPr>
              <w:t>billing Access DB</w:t>
            </w:r>
          </w:p>
        </w:tc>
      </w:tr>
      <w:tr w:rsidR="003A4FCA" w:rsidRPr="00502B7B" w14:paraId="7EB0CE43"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17D75A76" w14:textId="77777777" w:rsidR="003A4FCA" w:rsidRPr="00095300" w:rsidRDefault="00476872" w:rsidP="00502B7B">
            <w:pPr>
              <w:rPr>
                <w:b/>
                <w:bCs/>
                <w:highlight w:val="yellow"/>
                <w:lang w:val="en-IN"/>
              </w:rPr>
            </w:pPr>
            <w:r>
              <w:rPr>
                <w:b/>
                <w:bCs/>
                <w:highlight w:val="yellow"/>
                <w:lang w:val="en-IN"/>
              </w:rPr>
              <w:t>Transporeon</w:t>
            </w:r>
          </w:p>
        </w:tc>
        <w:tc>
          <w:tcPr>
            <w:tcW w:w="0" w:type="auto"/>
            <w:tcBorders>
              <w:top w:val="single" w:sz="6" w:space="0" w:color="E6E6E6"/>
              <w:left w:val="single" w:sz="6" w:space="0" w:color="E6E6E6"/>
              <w:bottom w:val="single" w:sz="6" w:space="0" w:color="E6E6E6"/>
              <w:right w:val="single" w:sz="6" w:space="0" w:color="E6E6E6"/>
            </w:tcBorders>
            <w:vAlign w:val="center"/>
          </w:tcPr>
          <w:p w14:paraId="3BB612C5" w14:textId="77777777" w:rsidR="003A4FCA" w:rsidRPr="00095300" w:rsidRDefault="00347A18" w:rsidP="00502B7B">
            <w:pPr>
              <w:rPr>
                <w:highlight w:val="yellow"/>
                <w:lang w:val="en-IN"/>
              </w:rPr>
            </w:pPr>
            <w:r>
              <w:rPr>
                <w:highlight w:val="yellow"/>
                <w:lang w:val="en-IN"/>
              </w:rPr>
              <w:t>Transport &amp; Carrier Management Platform</w:t>
            </w:r>
          </w:p>
        </w:tc>
        <w:tc>
          <w:tcPr>
            <w:tcW w:w="0" w:type="auto"/>
            <w:tcBorders>
              <w:top w:val="single" w:sz="6" w:space="0" w:color="E6E6E6"/>
              <w:left w:val="single" w:sz="6" w:space="0" w:color="E6E6E6"/>
              <w:bottom w:val="single" w:sz="6" w:space="0" w:color="E6E6E6"/>
              <w:right w:val="single" w:sz="6" w:space="0" w:color="E6E6E6"/>
            </w:tcBorders>
            <w:vAlign w:val="center"/>
          </w:tcPr>
          <w:p w14:paraId="52FAE85B" w14:textId="77777777" w:rsidR="003A4FCA" w:rsidRPr="00095300" w:rsidRDefault="00175E86" w:rsidP="00502B7B">
            <w:pPr>
              <w:rPr>
                <w:highlight w:val="yellow"/>
                <w:lang w:val="en-IN"/>
              </w:rPr>
            </w:pPr>
            <w:r>
              <w:rPr>
                <w:highlight w:val="yellow"/>
                <w:lang w:val="en-IN"/>
              </w:rPr>
              <w:t>Used for Merchant Haulage charges, weekly finance reports, and CE commission calculation (~4.25%)</w:t>
            </w:r>
          </w:p>
        </w:tc>
      </w:tr>
      <w:tr w:rsidR="003A4FCA" w:rsidRPr="00502B7B" w14:paraId="786D2B7C"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5FE5CD0F" w14:textId="77777777" w:rsidR="003A4FCA" w:rsidRPr="00095300" w:rsidRDefault="00941095" w:rsidP="00502B7B">
            <w:pPr>
              <w:rPr>
                <w:b/>
                <w:bCs/>
                <w:highlight w:val="yellow"/>
                <w:lang w:val="en-IN"/>
              </w:rPr>
            </w:pPr>
            <w:r>
              <w:rPr>
                <w:b/>
                <w:bCs/>
                <w:highlight w:val="yellow"/>
                <w:lang w:val="en-IN"/>
              </w:rPr>
              <w:t>Self</w:t>
            </w:r>
            <w:r>
              <w:rPr>
                <w:rFonts w:ascii="Cambria Math" w:hAnsi="Cambria Math" w:cs="Cambria Math"/>
                <w:b/>
                <w:bCs/>
                <w:highlight w:val="yellow"/>
                <w:lang w:val="en-IN"/>
              </w:rPr>
              <w:t>‑</w:t>
            </w:r>
            <w:r>
              <w:rPr>
                <w:b/>
                <w:bCs/>
                <w:highlight w:val="yellow"/>
                <w:lang w:val="en-IN"/>
              </w:rPr>
              <w:t>Billing (Access DB)</w:t>
            </w:r>
          </w:p>
        </w:tc>
        <w:tc>
          <w:tcPr>
            <w:tcW w:w="0" w:type="auto"/>
            <w:tcBorders>
              <w:top w:val="single" w:sz="6" w:space="0" w:color="E6E6E6"/>
              <w:left w:val="single" w:sz="6" w:space="0" w:color="E6E6E6"/>
              <w:bottom w:val="single" w:sz="6" w:space="0" w:color="E6E6E6"/>
              <w:right w:val="single" w:sz="6" w:space="0" w:color="E6E6E6"/>
            </w:tcBorders>
            <w:vAlign w:val="center"/>
          </w:tcPr>
          <w:p w14:paraId="0DF8A7DF" w14:textId="77777777" w:rsidR="003A4FCA" w:rsidRPr="00095300" w:rsidRDefault="00D26905" w:rsidP="00502B7B">
            <w:pPr>
              <w:rPr>
                <w:highlight w:val="yellow"/>
                <w:lang w:val="en-IN"/>
              </w:rPr>
            </w:pPr>
            <w:r>
              <w:rPr>
                <w:highlight w:val="yellow"/>
                <w:lang w:val="en-IN"/>
              </w:rPr>
              <w:t>Internal freight validation &amp; payment summary system</w:t>
            </w:r>
          </w:p>
        </w:tc>
        <w:tc>
          <w:tcPr>
            <w:tcW w:w="0" w:type="auto"/>
            <w:tcBorders>
              <w:top w:val="single" w:sz="6" w:space="0" w:color="E6E6E6"/>
              <w:left w:val="single" w:sz="6" w:space="0" w:color="E6E6E6"/>
              <w:bottom w:val="single" w:sz="6" w:space="0" w:color="E6E6E6"/>
              <w:right w:val="single" w:sz="6" w:space="0" w:color="E6E6E6"/>
            </w:tcBorders>
            <w:vAlign w:val="center"/>
          </w:tcPr>
          <w:p w14:paraId="174CCD50" w14:textId="77777777" w:rsidR="003A4FCA" w:rsidRPr="00095300" w:rsidRDefault="00206FEB" w:rsidP="00502B7B">
            <w:pPr>
              <w:rPr>
                <w:highlight w:val="yellow"/>
                <w:lang w:val="en-IN"/>
              </w:rPr>
            </w:pPr>
            <w:r>
              <w:rPr>
                <w:highlight w:val="yellow"/>
                <w:lang w:val="en-IN"/>
              </w:rPr>
              <w:t>Used by TISL to validate freight charges and generate payment summaries for carriers/FFs</w:t>
            </w:r>
          </w:p>
        </w:tc>
      </w:tr>
      <w:tr w:rsidR="003A4FCA" w:rsidRPr="00502B7B" w14:paraId="6FBF9DF4"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0F2A2172" w14:textId="77777777" w:rsidR="003A4FCA" w:rsidRPr="00095300" w:rsidRDefault="00A22079" w:rsidP="00502B7B">
            <w:pPr>
              <w:rPr>
                <w:b/>
                <w:bCs/>
                <w:highlight w:val="yellow"/>
                <w:lang w:val="en-IN"/>
              </w:rPr>
            </w:pPr>
            <w:r>
              <w:rPr>
                <w:b/>
                <w:bCs/>
                <w:highlight w:val="yellow"/>
                <w:lang w:val="en-IN"/>
              </w:rPr>
              <w:t>Merchant Haulage</w:t>
            </w:r>
          </w:p>
        </w:tc>
        <w:tc>
          <w:tcPr>
            <w:tcW w:w="0" w:type="auto"/>
            <w:tcBorders>
              <w:top w:val="single" w:sz="6" w:space="0" w:color="E6E6E6"/>
              <w:left w:val="single" w:sz="6" w:space="0" w:color="E6E6E6"/>
              <w:bottom w:val="single" w:sz="6" w:space="0" w:color="E6E6E6"/>
              <w:right w:val="single" w:sz="6" w:space="0" w:color="E6E6E6"/>
            </w:tcBorders>
            <w:vAlign w:val="center"/>
          </w:tcPr>
          <w:p w14:paraId="5E51CD62" w14:textId="77777777" w:rsidR="003A4FCA" w:rsidRPr="00095300" w:rsidRDefault="00810200" w:rsidP="00502B7B">
            <w:pPr>
              <w:rPr>
                <w:highlight w:val="yellow"/>
                <w:lang w:val="en-IN"/>
              </w:rPr>
            </w:pPr>
            <w:r>
              <w:rPr>
                <w:highlight w:val="yellow"/>
                <w:lang w:val="en-IN"/>
              </w:rPr>
              <w:t>Road/Rail inland transport model</w:t>
            </w:r>
          </w:p>
        </w:tc>
        <w:tc>
          <w:tcPr>
            <w:tcW w:w="0" w:type="auto"/>
            <w:tcBorders>
              <w:top w:val="single" w:sz="6" w:space="0" w:color="E6E6E6"/>
              <w:left w:val="single" w:sz="6" w:space="0" w:color="E6E6E6"/>
              <w:bottom w:val="single" w:sz="6" w:space="0" w:color="E6E6E6"/>
              <w:right w:val="single" w:sz="6" w:space="0" w:color="E6E6E6"/>
            </w:tcBorders>
            <w:vAlign w:val="center"/>
          </w:tcPr>
          <w:p w14:paraId="03410092" w14:textId="77777777" w:rsidR="003A4FCA" w:rsidRPr="00095300" w:rsidRDefault="00AF6E9E" w:rsidP="00502B7B">
            <w:pPr>
              <w:rPr>
                <w:highlight w:val="yellow"/>
                <w:lang w:val="en-IN"/>
              </w:rPr>
            </w:pPr>
            <w:r>
              <w:rPr>
                <w:highlight w:val="yellow"/>
                <w:lang w:val="en-IN"/>
              </w:rPr>
              <w:t>Freight invoices generated via Transporeon weekly finance reports</w:t>
            </w:r>
          </w:p>
        </w:tc>
      </w:tr>
      <w:tr w:rsidR="00AF6E9E" w:rsidRPr="00502B7B" w14:paraId="12DF1149"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251B8D56" w14:textId="77777777" w:rsidR="00AF6E9E" w:rsidRPr="00095300" w:rsidRDefault="00467750" w:rsidP="00502B7B">
            <w:pPr>
              <w:rPr>
                <w:b/>
                <w:bCs/>
                <w:highlight w:val="yellow"/>
                <w:lang w:val="en-IN"/>
              </w:rPr>
            </w:pPr>
            <w:r>
              <w:rPr>
                <w:b/>
                <w:bCs/>
                <w:highlight w:val="yellow"/>
                <w:lang w:val="en-IN"/>
              </w:rPr>
              <w:t>Commission Invoice (CE)</w:t>
            </w:r>
          </w:p>
        </w:tc>
        <w:tc>
          <w:tcPr>
            <w:tcW w:w="0" w:type="auto"/>
            <w:tcBorders>
              <w:top w:val="single" w:sz="6" w:space="0" w:color="E6E6E6"/>
              <w:left w:val="single" w:sz="6" w:space="0" w:color="E6E6E6"/>
              <w:bottom w:val="single" w:sz="6" w:space="0" w:color="E6E6E6"/>
              <w:right w:val="single" w:sz="6" w:space="0" w:color="E6E6E6"/>
            </w:tcBorders>
            <w:vAlign w:val="center"/>
          </w:tcPr>
          <w:p w14:paraId="2D09D1D1" w14:textId="77777777" w:rsidR="00AF6E9E" w:rsidRPr="00095300" w:rsidRDefault="00FE3EAC" w:rsidP="00502B7B">
            <w:pPr>
              <w:rPr>
                <w:highlight w:val="yellow"/>
                <w:lang w:val="en-IN"/>
              </w:rPr>
            </w:pPr>
            <w:r>
              <w:rPr>
                <w:highlight w:val="yellow"/>
                <w:lang w:val="en-IN"/>
              </w:rPr>
              <w:t>Buy</w:t>
            </w:r>
            <w:r>
              <w:rPr>
                <w:rFonts w:ascii="Cambria Math" w:hAnsi="Cambria Math" w:cs="Cambria Math"/>
                <w:highlight w:val="yellow"/>
                <w:lang w:val="en-IN"/>
              </w:rPr>
              <w:t>‑</w:t>
            </w:r>
            <w:r>
              <w:rPr>
                <w:highlight w:val="yellow"/>
                <w:lang w:val="en-IN"/>
              </w:rPr>
              <w:t>sell rate</w:t>
            </w:r>
            <w:r>
              <w:rPr>
                <w:rFonts w:ascii="Cambria Math" w:hAnsi="Cambria Math" w:cs="Cambria Math"/>
                <w:highlight w:val="yellow"/>
                <w:lang w:val="en-IN"/>
              </w:rPr>
              <w:t>‑</w:t>
            </w:r>
            <w:r>
              <w:rPr>
                <w:highlight w:val="yellow"/>
                <w:lang w:val="en-IN"/>
              </w:rPr>
              <w:t>based commission (~4.25%)</w:t>
            </w:r>
          </w:p>
        </w:tc>
        <w:tc>
          <w:tcPr>
            <w:tcW w:w="0" w:type="auto"/>
            <w:tcBorders>
              <w:top w:val="single" w:sz="6" w:space="0" w:color="E6E6E6"/>
              <w:left w:val="single" w:sz="6" w:space="0" w:color="E6E6E6"/>
              <w:bottom w:val="single" w:sz="6" w:space="0" w:color="E6E6E6"/>
              <w:right w:val="single" w:sz="6" w:space="0" w:color="E6E6E6"/>
            </w:tcBorders>
            <w:vAlign w:val="center"/>
          </w:tcPr>
          <w:p w14:paraId="6CC313E4" w14:textId="77777777" w:rsidR="00AF6E9E" w:rsidRPr="00095300" w:rsidRDefault="00095300" w:rsidP="00502B7B">
            <w:pPr>
              <w:rPr>
                <w:highlight w:val="yellow"/>
                <w:lang w:val="en-IN"/>
              </w:rPr>
            </w:pPr>
            <w:r>
              <w:rPr>
                <w:highlight w:val="yellow"/>
                <w:lang w:val="en-IN"/>
              </w:rPr>
              <w:t>Charged to CE Category through Transporeon; no commission for TS</w:t>
            </w:r>
            <w:r>
              <w:rPr>
                <w:rFonts w:ascii="Cambria Math" w:hAnsi="Cambria Math" w:cs="Cambria Math"/>
                <w:highlight w:val="yellow"/>
                <w:lang w:val="en-IN"/>
              </w:rPr>
              <w:t>‑</w:t>
            </w:r>
            <w:r>
              <w:rPr>
                <w:highlight w:val="yellow"/>
                <w:lang w:val="en-IN"/>
              </w:rPr>
              <w:t>UK or IR</w:t>
            </w:r>
          </w:p>
        </w:tc>
      </w:tr>
      <w:tr w:rsidR="00BD5FB3" w:rsidRPr="00502B7B" w14:paraId="0EB725BF"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12A6CFF3" w14:textId="77777777" w:rsidR="00BD5FB3" w:rsidRPr="00972F33" w:rsidRDefault="00C64C30" w:rsidP="00502B7B">
            <w:pPr>
              <w:rPr>
                <w:b/>
                <w:bCs/>
                <w:highlight w:val="yellow"/>
                <w:lang w:val="en-IN"/>
              </w:rPr>
            </w:pPr>
            <w:r>
              <w:rPr>
                <w:b/>
                <w:bCs/>
                <w:highlight w:val="yellow"/>
                <w:lang w:val="en-IN"/>
              </w:rPr>
              <w:lastRenderedPageBreak/>
              <w:t>OFI Print Run</w:t>
            </w:r>
          </w:p>
        </w:tc>
        <w:tc>
          <w:tcPr>
            <w:tcW w:w="0" w:type="auto"/>
            <w:tcBorders>
              <w:top w:val="single" w:sz="6" w:space="0" w:color="E6E6E6"/>
              <w:left w:val="single" w:sz="6" w:space="0" w:color="E6E6E6"/>
              <w:bottom w:val="single" w:sz="6" w:space="0" w:color="E6E6E6"/>
              <w:right w:val="single" w:sz="6" w:space="0" w:color="E6E6E6"/>
            </w:tcBorders>
            <w:vAlign w:val="center"/>
          </w:tcPr>
          <w:p w14:paraId="24845A1F" w14:textId="77777777" w:rsidR="00BD5FB3" w:rsidRPr="00972F33" w:rsidRDefault="00C64C30" w:rsidP="00502B7B">
            <w:pPr>
              <w:rPr>
                <w:highlight w:val="yellow"/>
                <w:lang w:val="en-IN"/>
              </w:rPr>
            </w:pPr>
            <w:r>
              <w:rPr>
                <w:highlight w:val="yellow"/>
                <w:lang w:val="en-IN"/>
              </w:rPr>
              <w:t>Auto</w:t>
            </w:r>
            <w:r>
              <w:rPr>
                <w:rFonts w:ascii="Cambria Math" w:hAnsi="Cambria Math" w:cs="Cambria Math"/>
                <w:highlight w:val="yellow"/>
                <w:lang w:val="en-IN"/>
              </w:rPr>
              <w:t>‑</w:t>
            </w:r>
            <w:r>
              <w:rPr>
                <w:highlight w:val="yellow"/>
                <w:lang w:val="en-IN"/>
              </w:rPr>
              <w:t>emailing process from OFI</w:t>
            </w:r>
          </w:p>
        </w:tc>
        <w:tc>
          <w:tcPr>
            <w:tcW w:w="0" w:type="auto"/>
            <w:tcBorders>
              <w:top w:val="single" w:sz="6" w:space="0" w:color="E6E6E6"/>
              <w:left w:val="single" w:sz="6" w:space="0" w:color="E6E6E6"/>
              <w:bottom w:val="single" w:sz="6" w:space="0" w:color="E6E6E6"/>
              <w:right w:val="single" w:sz="6" w:space="0" w:color="E6E6E6"/>
            </w:tcBorders>
            <w:vAlign w:val="center"/>
          </w:tcPr>
          <w:p w14:paraId="04821DA0" w14:textId="77777777" w:rsidR="00BD5FB3" w:rsidRPr="00972F33" w:rsidRDefault="00C64C30" w:rsidP="00502B7B">
            <w:pPr>
              <w:rPr>
                <w:highlight w:val="yellow"/>
                <w:lang w:val="en-IN"/>
              </w:rPr>
            </w:pPr>
            <w:r>
              <w:rPr>
                <w:highlight w:val="yellow"/>
                <w:lang w:val="en-IN"/>
              </w:rPr>
              <w:t>Sends AR invoice PDFs to LSPs via Citrix for customs compliance.</w:t>
            </w:r>
          </w:p>
        </w:tc>
      </w:tr>
      <w:tr w:rsidR="00BD5FB3" w:rsidRPr="00502B7B" w14:paraId="17C28E7A"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232FC0B8" w14:textId="77777777" w:rsidR="00BD5FB3" w:rsidRPr="00972F33" w:rsidRDefault="00972F33" w:rsidP="00502B7B">
            <w:pPr>
              <w:rPr>
                <w:b/>
                <w:bCs/>
                <w:highlight w:val="yellow"/>
                <w:lang w:val="en-IN"/>
              </w:rPr>
            </w:pPr>
            <w:r>
              <w:rPr>
                <w:b/>
                <w:bCs/>
                <w:highlight w:val="yellow"/>
                <w:lang w:val="en-IN"/>
              </w:rPr>
              <w:t>CSFP / AEO</w:t>
            </w:r>
          </w:p>
        </w:tc>
        <w:tc>
          <w:tcPr>
            <w:tcW w:w="0" w:type="auto"/>
            <w:tcBorders>
              <w:top w:val="single" w:sz="6" w:space="0" w:color="E6E6E6"/>
              <w:left w:val="single" w:sz="6" w:space="0" w:color="E6E6E6"/>
              <w:bottom w:val="single" w:sz="6" w:space="0" w:color="E6E6E6"/>
              <w:right w:val="single" w:sz="6" w:space="0" w:color="E6E6E6"/>
            </w:tcBorders>
            <w:vAlign w:val="center"/>
          </w:tcPr>
          <w:p w14:paraId="7A010C63" w14:textId="77777777" w:rsidR="00BD5FB3" w:rsidRPr="00972F33" w:rsidRDefault="00972F33" w:rsidP="00502B7B">
            <w:pPr>
              <w:rPr>
                <w:highlight w:val="yellow"/>
                <w:lang w:val="en-IN"/>
              </w:rPr>
            </w:pPr>
            <w:r>
              <w:rPr>
                <w:highlight w:val="yellow"/>
                <w:lang w:val="en-IN"/>
              </w:rPr>
              <w:t>Customs Supervised Freight Procedure / Authorized Economic Operator</w:t>
            </w:r>
          </w:p>
        </w:tc>
        <w:tc>
          <w:tcPr>
            <w:tcW w:w="0" w:type="auto"/>
            <w:tcBorders>
              <w:top w:val="single" w:sz="6" w:space="0" w:color="E6E6E6"/>
              <w:left w:val="single" w:sz="6" w:space="0" w:color="E6E6E6"/>
              <w:bottom w:val="single" w:sz="6" w:space="0" w:color="E6E6E6"/>
              <w:right w:val="single" w:sz="6" w:space="0" w:color="E6E6E6"/>
            </w:tcBorders>
            <w:vAlign w:val="center"/>
          </w:tcPr>
          <w:p w14:paraId="15451EFD" w14:textId="77777777" w:rsidR="00BD5FB3" w:rsidRPr="00972F33" w:rsidRDefault="00972F33" w:rsidP="00502B7B">
            <w:pPr>
              <w:rPr>
                <w:highlight w:val="yellow"/>
                <w:lang w:val="en-IN"/>
              </w:rPr>
            </w:pPr>
            <w:r>
              <w:rPr>
                <w:highlight w:val="yellow"/>
                <w:lang w:val="en-IN"/>
              </w:rPr>
              <w:t>Compliance frameworks requiring LSPs to retain AR invoices for customs processing</w:t>
            </w:r>
          </w:p>
        </w:tc>
      </w:tr>
    </w:tbl>
    <w:p w14:paraId="1DE0AB80" w14:textId="77777777" w:rsidR="00614D7C" w:rsidRDefault="00614D7C" w:rsidP="00C02D56"/>
    <w:p w14:paraId="4F20046C" w14:textId="77777777" w:rsidR="00614D7C" w:rsidRDefault="00614D7C">
      <w:pPr>
        <w:spacing w:after="160" w:line="259" w:lineRule="auto"/>
      </w:pPr>
      <w:r>
        <w:br w:type="page"/>
      </w:r>
    </w:p>
    <w:p w14:paraId="1A56828C" w14:textId="77777777" w:rsidR="00502B7B" w:rsidRDefault="00614D7C" w:rsidP="00C02D56">
      <w:r>
        <w:rPr>
          <w:noProof/>
          <w:lang w:val="en-US"/>
        </w:rPr>
        <w:lastRenderedPageBreak/>
        <w:drawing>
          <wp:inline distT="0" distB="0" distL="0" distR="0" wp14:anchorId="1574301E" wp14:editId="2566AE11">
            <wp:extent cx="5788660" cy="2743200"/>
            <wp:effectExtent l="0" t="0" r="2540" b="0"/>
            <wp:docPr id="54690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5788660" cy="2743200"/>
                    </a:xfrm>
                    <a:prstGeom prst="rect">
                      <a:avLst/>
                    </a:prstGeom>
                    <a:noFill/>
                    <a:ln>
                      <a:noFill/>
                    </a:ln>
                  </pic:spPr>
                </pic:pic>
              </a:graphicData>
            </a:graphic>
          </wp:inline>
        </w:drawing>
      </w:r>
    </w:p>
    <w:p w14:paraId="03DAEA23" w14:textId="77777777" w:rsidR="00614D7C" w:rsidRDefault="00614D7C" w:rsidP="00C02D56">
      <w:r>
        <w:t>Documentum screenshot</w:t>
      </w:r>
    </w:p>
    <w:p w14:paraId="0054F9D0" w14:textId="77777777" w:rsidR="00734DA0" w:rsidRDefault="00734DA0" w:rsidP="00C02D56"/>
    <w:p w14:paraId="570063C6" w14:textId="77777777" w:rsidR="00734DA0" w:rsidRDefault="00734DA0" w:rsidP="00C02D56">
      <w:r>
        <w:rPr>
          <w:noProof/>
        </w:rPr>
        <w:drawing>
          <wp:inline distT="0" distB="0" distL="0" distR="0" wp14:anchorId="6F307A5F" wp14:editId="31D37132">
            <wp:extent cx="6016625" cy="3429635"/>
            <wp:effectExtent l="0" t="0" r="3175" b="0"/>
            <wp:docPr id="3" name="Picture 2" descr="A diagram of a system  AI-generated content may be incorrect.">
              <a:extLst xmlns:a="http://schemas.openxmlformats.org/drawingml/2006/main">
                <a:ext uri="{FF2B5EF4-FFF2-40B4-BE49-F238E27FC236}">
                  <a16:creationId xmlns:a16="http://schemas.microsoft.com/office/drawing/2014/main" id="{7E28C6B5-B778-0577-5709-A1AB040CA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system  AI-generated content may be incorrect.">
                      <a:extLst>
                        <a:ext uri="{FF2B5EF4-FFF2-40B4-BE49-F238E27FC236}">
                          <a16:creationId xmlns:a16="http://schemas.microsoft.com/office/drawing/2014/main" id="{7E28C6B5-B778-0577-5709-A1AB040CAB7E}"/>
                        </a:ext>
                      </a:extLst>
                    </pic:cNvPr>
                    <pic:cNvPicPr>
                      <a:picLocks noChangeAspect="1"/>
                    </pic:cNvPicPr>
                  </pic:nvPicPr>
                  <pic:blipFill>
                    <a:blip r:embed="rId14"/>
                    <a:stretch>
                      <a:fillRect/>
                    </a:stretch>
                  </pic:blipFill>
                  <pic:spPr>
                    <a:xfrm>
                      <a:off x="0" y="0"/>
                      <a:ext cx="6016625" cy="3429635"/>
                    </a:xfrm>
                    <a:prstGeom prst="rect">
                      <a:avLst/>
                    </a:prstGeom>
                    <a:noFill/>
                  </pic:spPr>
                </pic:pic>
              </a:graphicData>
            </a:graphic>
          </wp:inline>
        </w:drawing>
      </w:r>
    </w:p>
    <w:p w14:paraId="45007A26" w14:textId="77777777" w:rsidR="006F2C93" w:rsidRDefault="006F2C93" w:rsidP="00C02D56"/>
    <w:p w14:paraId="3E5AD627" w14:textId="77777777" w:rsidR="009F1D6E" w:rsidRDefault="009F1D6E" w:rsidP="00C02D56"/>
    <w:p w14:paraId="3DD6618C" w14:textId="77777777" w:rsidR="004C7603" w:rsidRDefault="009F1D6E" w:rsidP="00C02D56">
      <w:r>
        <w:rPr>
          <w:noProof/>
        </w:rPr>
        <w:lastRenderedPageBreak/>
        <w:drawing>
          <wp:inline distT="0" distB="0" distL="0" distR="0" wp14:anchorId="17AA472F" wp14:editId="7A799C81">
            <wp:extent cx="5664491" cy="3276768"/>
            <wp:effectExtent l="0" t="0" r="0" b="0"/>
            <wp:docPr id="1220323305" name="Picture 1" descr="A diagram of a software applica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23305" name="Picture 1" descr="A diagram of a software application  AI-generated content may be incorrect."/>
                    <pic:cNvPicPr/>
                  </pic:nvPicPr>
                  <pic:blipFill>
                    <a:blip r:embed="rId15"/>
                    <a:stretch>
                      <a:fillRect/>
                    </a:stretch>
                  </pic:blipFill>
                  <pic:spPr>
                    <a:xfrm>
                      <a:off x="0" y="0"/>
                      <a:ext cx="5664491" cy="3276768"/>
                    </a:xfrm>
                    <a:prstGeom prst="rect">
                      <a:avLst/>
                    </a:prstGeom>
                  </pic:spPr>
                </pic:pic>
              </a:graphicData>
            </a:graphic>
          </wp:inline>
        </w:drawing>
      </w:r>
    </w:p>
    <w:p w14:paraId="6469075B" w14:textId="77777777" w:rsidR="006F2C93" w:rsidRPr="00BD39C3" w:rsidRDefault="006F2C93" w:rsidP="00C02D56">
      <w:r>
        <w:rPr>
          <w:noProof/>
        </w:rPr>
        <w:drawing>
          <wp:inline distT="0" distB="0" distL="0" distR="0" wp14:anchorId="2675F72D" wp14:editId="16984BFF">
            <wp:extent cx="5620039" cy="3206915"/>
            <wp:effectExtent l="0" t="0" r="0" b="0"/>
            <wp:docPr id="92571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11818" name=""/>
                    <pic:cNvPicPr/>
                  </pic:nvPicPr>
                  <pic:blipFill>
                    <a:blip r:embed="rId16"/>
                    <a:stretch>
                      <a:fillRect/>
                    </a:stretch>
                  </pic:blipFill>
                  <pic:spPr>
                    <a:xfrm>
                      <a:off x="0" y="0"/>
                      <a:ext cx="5620039" cy="3206915"/>
                    </a:xfrm>
                    <a:prstGeom prst="rect">
                      <a:avLst/>
                    </a:prstGeom>
                  </pic:spPr>
                </pic:pic>
              </a:graphicData>
            </a:graphic>
          </wp:inline>
        </w:drawing>
      </w:r>
    </w:p>
    <w:sectPr w:rsidR="006F2C93" w:rsidRPr="00BD39C3" w:rsidSect="00CF7E55">
      <w:footerReference w:type="default" r:id="rId17"/>
      <w:pgSz w:w="11906" w:h="16838"/>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E0F0C" w14:textId="77777777" w:rsidR="00317FE9" w:rsidRDefault="00317FE9" w:rsidP="007B61C8">
      <w:r>
        <w:separator/>
      </w:r>
    </w:p>
  </w:endnote>
  <w:endnote w:type="continuationSeparator" w:id="0">
    <w:p w14:paraId="7440C225" w14:textId="77777777" w:rsidR="00317FE9" w:rsidRDefault="00317FE9" w:rsidP="007B6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ESCO Modern">
    <w:altName w:val="Franklin Gothic Medium Cond"/>
    <w:panose1 w:val="02000506030000020004"/>
    <w:charset w:val="00"/>
    <w:family w:val="auto"/>
    <w:pitch w:val="variable"/>
    <w:sig w:usb0="0000020F" w:usb1="00000000" w:usb2="00000000" w:usb3="00000000" w:csb0="000000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ESCO Modern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esco">
    <w:altName w:val="Trebuchet MS"/>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AFBF" w14:textId="77777777" w:rsidR="008C6882" w:rsidRDefault="00BD39C3" w:rsidP="00BD39C3">
    <w:pPr>
      <w:pStyle w:val="Footer"/>
      <w:tabs>
        <w:tab w:val="clear" w:pos="4513"/>
        <w:tab w:val="left" w:pos="4395"/>
      </w:tabs>
      <w:jc w:val="center"/>
    </w:pPr>
    <w:r>
      <w:tab/>
    </w:r>
    <w:sdt>
      <w:sdtPr>
        <w:id w:val="-1470671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B6CD9">
          <w:rPr>
            <w:noProof/>
          </w:rPr>
          <w:t>1</w:t>
        </w:r>
        <w:r>
          <w:rPr>
            <w:noProof/>
          </w:rPr>
          <w:fldChar w:fldCharType="end"/>
        </w:r>
        <w:r>
          <w:tab/>
        </w:r>
        <w:r w:rsidRPr="001B14C4">
          <w:rPr>
            <w:noProof/>
            <w:lang w:eastAsia="en-GB"/>
          </w:rPr>
          <w:drawing>
            <wp:anchor distT="0" distB="0" distL="114300" distR="114300" simplePos="0" relativeHeight="251658240" behindDoc="1" locked="0" layoutInCell="1" allowOverlap="1" wp14:anchorId="14D77817" wp14:editId="2926C447">
              <wp:simplePos x="0" y="0"/>
              <wp:positionH relativeFrom="margin">
                <wp:align>right</wp:align>
              </wp:positionH>
              <wp:positionV relativeFrom="paragraph">
                <wp:posOffset>-36195</wp:posOffset>
              </wp:positionV>
              <wp:extent cx="871200" cy="255600"/>
              <wp:effectExtent l="0" t="0" r="5715" b="0"/>
              <wp:wrapNone/>
              <wp:docPr id="7" name="Picture 7" descr="\\global.tesco.org\dfsroot\UK\HeadOffice\Home\SDC03\BV98\Desktop\TES_LOGO_REDBLU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tesco.org\dfsroot\UK\HeadOffice\Home\SDC03\BV98\Desktop\TES_LOGO_REDBLU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1200" cy="2556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620F8" w14:textId="77777777" w:rsidR="00317FE9" w:rsidRDefault="00317FE9" w:rsidP="007B61C8">
      <w:r>
        <w:separator/>
      </w:r>
    </w:p>
  </w:footnote>
  <w:footnote w:type="continuationSeparator" w:id="0">
    <w:p w14:paraId="4E766BB7" w14:textId="77777777" w:rsidR="00317FE9" w:rsidRDefault="00317FE9" w:rsidP="007B6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092"/>
    <w:multiLevelType w:val="hybridMultilevel"/>
    <w:tmpl w:val="DC1EF7EE"/>
    <w:lvl w:ilvl="0" w:tplc="08727124">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21285"/>
    <w:multiLevelType w:val="hybridMultilevel"/>
    <w:tmpl w:val="36221948"/>
    <w:lvl w:ilvl="0" w:tplc="08727124">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456229"/>
    <w:multiLevelType w:val="hybridMultilevel"/>
    <w:tmpl w:val="0BB6B18A"/>
    <w:lvl w:ilvl="0" w:tplc="08727124">
      <w:numFmt w:val="bullet"/>
      <w:lvlText w:val="•"/>
      <w:lvlJc w:val="left"/>
      <w:pPr>
        <w:ind w:left="360" w:hanging="360"/>
      </w:pPr>
      <w:rPr>
        <w:rFonts w:ascii="TESCO Modern" w:eastAsiaTheme="minorHAnsi" w:hAnsi="TESCO Modern"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22C39BB"/>
    <w:multiLevelType w:val="hybridMultilevel"/>
    <w:tmpl w:val="13A2B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E211EB"/>
    <w:multiLevelType w:val="hybridMultilevel"/>
    <w:tmpl w:val="A3660F7C"/>
    <w:lvl w:ilvl="0" w:tplc="6344C538">
      <w:start w:val="3"/>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E91892"/>
    <w:multiLevelType w:val="hybridMultilevel"/>
    <w:tmpl w:val="875EA052"/>
    <w:lvl w:ilvl="0" w:tplc="33940538">
      <w:start w:val="3"/>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3D1144"/>
    <w:multiLevelType w:val="hybridMultilevel"/>
    <w:tmpl w:val="AD5ABFCA"/>
    <w:lvl w:ilvl="0" w:tplc="10E8F370">
      <w:start w:val="3"/>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210B2A"/>
    <w:multiLevelType w:val="hybridMultilevel"/>
    <w:tmpl w:val="05503354"/>
    <w:lvl w:ilvl="0" w:tplc="A0124296">
      <w:start w:val="1"/>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412929"/>
    <w:multiLevelType w:val="hybridMultilevel"/>
    <w:tmpl w:val="85163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2415288">
    <w:abstractNumId w:val="8"/>
  </w:num>
  <w:num w:numId="2" w16cid:durableId="557281786">
    <w:abstractNumId w:val="7"/>
  </w:num>
  <w:num w:numId="3" w16cid:durableId="2065106174">
    <w:abstractNumId w:val="3"/>
  </w:num>
  <w:num w:numId="4" w16cid:durableId="1634402990">
    <w:abstractNumId w:val="0"/>
  </w:num>
  <w:num w:numId="5" w16cid:durableId="106046776">
    <w:abstractNumId w:val="2"/>
  </w:num>
  <w:num w:numId="6" w16cid:durableId="314576770">
    <w:abstractNumId w:val="1"/>
  </w:num>
  <w:num w:numId="7" w16cid:durableId="731343820">
    <w:abstractNumId w:val="4"/>
  </w:num>
  <w:num w:numId="8" w16cid:durableId="1347056454">
    <w:abstractNumId w:val="6"/>
  </w:num>
  <w:num w:numId="9" w16cid:durableId="7595680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D56"/>
    <w:rsid w:val="00004CAE"/>
    <w:rsid w:val="00005598"/>
    <w:rsid w:val="00005FEB"/>
    <w:rsid w:val="00007B2E"/>
    <w:rsid w:val="00010C0C"/>
    <w:rsid w:val="0001108C"/>
    <w:rsid w:val="000225D8"/>
    <w:rsid w:val="00032466"/>
    <w:rsid w:val="00032EDF"/>
    <w:rsid w:val="000338DD"/>
    <w:rsid w:val="000343B2"/>
    <w:rsid w:val="000355B8"/>
    <w:rsid w:val="00043941"/>
    <w:rsid w:val="0004484E"/>
    <w:rsid w:val="000464EC"/>
    <w:rsid w:val="0006040E"/>
    <w:rsid w:val="00060557"/>
    <w:rsid w:val="00061926"/>
    <w:rsid w:val="00065BE6"/>
    <w:rsid w:val="00070EB3"/>
    <w:rsid w:val="00075AE3"/>
    <w:rsid w:val="00075F01"/>
    <w:rsid w:val="000845CE"/>
    <w:rsid w:val="00091019"/>
    <w:rsid w:val="0009350A"/>
    <w:rsid w:val="00095300"/>
    <w:rsid w:val="000A66C8"/>
    <w:rsid w:val="000B1BF1"/>
    <w:rsid w:val="000B66AE"/>
    <w:rsid w:val="000B79C4"/>
    <w:rsid w:val="000C6CE0"/>
    <w:rsid w:val="000C6CFA"/>
    <w:rsid w:val="000D1433"/>
    <w:rsid w:val="000E211A"/>
    <w:rsid w:val="000E246F"/>
    <w:rsid w:val="000E6AAA"/>
    <w:rsid w:val="000E7E4B"/>
    <w:rsid w:val="000F7214"/>
    <w:rsid w:val="000F7E3B"/>
    <w:rsid w:val="00104EF4"/>
    <w:rsid w:val="001107E2"/>
    <w:rsid w:val="00110875"/>
    <w:rsid w:val="001360C9"/>
    <w:rsid w:val="001434A2"/>
    <w:rsid w:val="00144C39"/>
    <w:rsid w:val="001478E1"/>
    <w:rsid w:val="00153E58"/>
    <w:rsid w:val="001659EA"/>
    <w:rsid w:val="001715B4"/>
    <w:rsid w:val="00172445"/>
    <w:rsid w:val="00175E86"/>
    <w:rsid w:val="0017619E"/>
    <w:rsid w:val="00182CF5"/>
    <w:rsid w:val="001A0138"/>
    <w:rsid w:val="001A185E"/>
    <w:rsid w:val="001B14C4"/>
    <w:rsid w:val="001B3199"/>
    <w:rsid w:val="001C4884"/>
    <w:rsid w:val="001C62AD"/>
    <w:rsid w:val="001D6C2A"/>
    <w:rsid w:val="001D79D5"/>
    <w:rsid w:val="001E065D"/>
    <w:rsid w:val="001E14E5"/>
    <w:rsid w:val="001F3A38"/>
    <w:rsid w:val="001F5073"/>
    <w:rsid w:val="001F7D1F"/>
    <w:rsid w:val="00206FEB"/>
    <w:rsid w:val="002125AC"/>
    <w:rsid w:val="0021378D"/>
    <w:rsid w:val="00221AF4"/>
    <w:rsid w:val="002247DB"/>
    <w:rsid w:val="002257F7"/>
    <w:rsid w:val="00226C6E"/>
    <w:rsid w:val="00227A11"/>
    <w:rsid w:val="002303A2"/>
    <w:rsid w:val="002344A3"/>
    <w:rsid w:val="0023534F"/>
    <w:rsid w:val="00242A20"/>
    <w:rsid w:val="00243C1C"/>
    <w:rsid w:val="0024543E"/>
    <w:rsid w:val="00247713"/>
    <w:rsid w:val="0025013A"/>
    <w:rsid w:val="002537A3"/>
    <w:rsid w:val="00256F97"/>
    <w:rsid w:val="00257C42"/>
    <w:rsid w:val="0026050B"/>
    <w:rsid w:val="002626C6"/>
    <w:rsid w:val="00263B65"/>
    <w:rsid w:val="00264136"/>
    <w:rsid w:val="00264E69"/>
    <w:rsid w:val="00267E8A"/>
    <w:rsid w:val="00273882"/>
    <w:rsid w:val="002749D5"/>
    <w:rsid w:val="00282ABF"/>
    <w:rsid w:val="002833D9"/>
    <w:rsid w:val="002841EF"/>
    <w:rsid w:val="00287B5C"/>
    <w:rsid w:val="002935A6"/>
    <w:rsid w:val="0029421A"/>
    <w:rsid w:val="002A0FAF"/>
    <w:rsid w:val="002A4A05"/>
    <w:rsid w:val="002A7E45"/>
    <w:rsid w:val="002B1FC7"/>
    <w:rsid w:val="002B22F3"/>
    <w:rsid w:val="002B3702"/>
    <w:rsid w:val="002B63D6"/>
    <w:rsid w:val="002C05E8"/>
    <w:rsid w:val="002C2557"/>
    <w:rsid w:val="002C2BF5"/>
    <w:rsid w:val="002C75A5"/>
    <w:rsid w:val="002D57B6"/>
    <w:rsid w:val="002D7D0C"/>
    <w:rsid w:val="002E0A0D"/>
    <w:rsid w:val="002E3C99"/>
    <w:rsid w:val="002E42BA"/>
    <w:rsid w:val="002E5EB1"/>
    <w:rsid w:val="002E60CA"/>
    <w:rsid w:val="00303C87"/>
    <w:rsid w:val="00304552"/>
    <w:rsid w:val="0031601F"/>
    <w:rsid w:val="00316A2E"/>
    <w:rsid w:val="00317FE9"/>
    <w:rsid w:val="00326DC1"/>
    <w:rsid w:val="00330000"/>
    <w:rsid w:val="003312A1"/>
    <w:rsid w:val="003350CC"/>
    <w:rsid w:val="003368F6"/>
    <w:rsid w:val="00342FB4"/>
    <w:rsid w:val="0034325A"/>
    <w:rsid w:val="003444F0"/>
    <w:rsid w:val="00345455"/>
    <w:rsid w:val="00347A18"/>
    <w:rsid w:val="003508E4"/>
    <w:rsid w:val="0035402F"/>
    <w:rsid w:val="00354DFE"/>
    <w:rsid w:val="0036167E"/>
    <w:rsid w:val="00367C1B"/>
    <w:rsid w:val="00372E3F"/>
    <w:rsid w:val="003749FE"/>
    <w:rsid w:val="00377412"/>
    <w:rsid w:val="0038075B"/>
    <w:rsid w:val="00384DC2"/>
    <w:rsid w:val="00386DEA"/>
    <w:rsid w:val="003908FD"/>
    <w:rsid w:val="00392D62"/>
    <w:rsid w:val="0039605E"/>
    <w:rsid w:val="00397F91"/>
    <w:rsid w:val="003A4FCA"/>
    <w:rsid w:val="003A6323"/>
    <w:rsid w:val="003A64C3"/>
    <w:rsid w:val="003B045B"/>
    <w:rsid w:val="003B6B1B"/>
    <w:rsid w:val="003B6C67"/>
    <w:rsid w:val="003C02C1"/>
    <w:rsid w:val="003C0307"/>
    <w:rsid w:val="003D2EC5"/>
    <w:rsid w:val="003E2808"/>
    <w:rsid w:val="003E715C"/>
    <w:rsid w:val="003F23E0"/>
    <w:rsid w:val="00401A6F"/>
    <w:rsid w:val="004028C8"/>
    <w:rsid w:val="00402CAF"/>
    <w:rsid w:val="00403F2E"/>
    <w:rsid w:val="0040518A"/>
    <w:rsid w:val="00417E9C"/>
    <w:rsid w:val="00434797"/>
    <w:rsid w:val="00437102"/>
    <w:rsid w:val="0044009D"/>
    <w:rsid w:val="004401D8"/>
    <w:rsid w:val="00442888"/>
    <w:rsid w:val="00451C29"/>
    <w:rsid w:val="00452AE0"/>
    <w:rsid w:val="00454E09"/>
    <w:rsid w:val="00454E93"/>
    <w:rsid w:val="004576C6"/>
    <w:rsid w:val="00464BED"/>
    <w:rsid w:val="00464C9E"/>
    <w:rsid w:val="00467750"/>
    <w:rsid w:val="004679A1"/>
    <w:rsid w:val="00467DD3"/>
    <w:rsid w:val="00476872"/>
    <w:rsid w:val="00477447"/>
    <w:rsid w:val="00477578"/>
    <w:rsid w:val="0047790D"/>
    <w:rsid w:val="0048061B"/>
    <w:rsid w:val="00483A5E"/>
    <w:rsid w:val="0048576B"/>
    <w:rsid w:val="00490FA4"/>
    <w:rsid w:val="0049668F"/>
    <w:rsid w:val="00497FD1"/>
    <w:rsid w:val="004A0145"/>
    <w:rsid w:val="004A2204"/>
    <w:rsid w:val="004A52AC"/>
    <w:rsid w:val="004A6F30"/>
    <w:rsid w:val="004B65B6"/>
    <w:rsid w:val="004C1312"/>
    <w:rsid w:val="004C1776"/>
    <w:rsid w:val="004C19E8"/>
    <w:rsid w:val="004C1D49"/>
    <w:rsid w:val="004C258D"/>
    <w:rsid w:val="004C3A5F"/>
    <w:rsid w:val="004C7603"/>
    <w:rsid w:val="004D1FC2"/>
    <w:rsid w:val="004D656A"/>
    <w:rsid w:val="004E59AC"/>
    <w:rsid w:val="004F01F5"/>
    <w:rsid w:val="004F1360"/>
    <w:rsid w:val="004F452C"/>
    <w:rsid w:val="004F716F"/>
    <w:rsid w:val="00502B7B"/>
    <w:rsid w:val="00504DFC"/>
    <w:rsid w:val="00505F2F"/>
    <w:rsid w:val="00520846"/>
    <w:rsid w:val="00525981"/>
    <w:rsid w:val="00526222"/>
    <w:rsid w:val="00527615"/>
    <w:rsid w:val="005309E2"/>
    <w:rsid w:val="00531700"/>
    <w:rsid w:val="00533AFB"/>
    <w:rsid w:val="00534C6D"/>
    <w:rsid w:val="0053523D"/>
    <w:rsid w:val="0053780E"/>
    <w:rsid w:val="00544E53"/>
    <w:rsid w:val="00552590"/>
    <w:rsid w:val="00552950"/>
    <w:rsid w:val="00556388"/>
    <w:rsid w:val="005621C9"/>
    <w:rsid w:val="00562BA4"/>
    <w:rsid w:val="0056478B"/>
    <w:rsid w:val="00564813"/>
    <w:rsid w:val="0057290A"/>
    <w:rsid w:val="005748BE"/>
    <w:rsid w:val="005774FE"/>
    <w:rsid w:val="00581490"/>
    <w:rsid w:val="00583C5C"/>
    <w:rsid w:val="00585E63"/>
    <w:rsid w:val="00590171"/>
    <w:rsid w:val="005966E9"/>
    <w:rsid w:val="005967A5"/>
    <w:rsid w:val="00596DAB"/>
    <w:rsid w:val="00596F1A"/>
    <w:rsid w:val="005A1FBD"/>
    <w:rsid w:val="005A7503"/>
    <w:rsid w:val="005B2F15"/>
    <w:rsid w:val="005B5CDC"/>
    <w:rsid w:val="005B64A5"/>
    <w:rsid w:val="005C2284"/>
    <w:rsid w:val="005C4B1A"/>
    <w:rsid w:val="005C4D5D"/>
    <w:rsid w:val="005C79CF"/>
    <w:rsid w:val="005D00F5"/>
    <w:rsid w:val="005E38CC"/>
    <w:rsid w:val="005E40AA"/>
    <w:rsid w:val="005F23BB"/>
    <w:rsid w:val="00601023"/>
    <w:rsid w:val="00601518"/>
    <w:rsid w:val="00602BBD"/>
    <w:rsid w:val="00605C76"/>
    <w:rsid w:val="00612CBE"/>
    <w:rsid w:val="00614D7C"/>
    <w:rsid w:val="00615E3B"/>
    <w:rsid w:val="00622718"/>
    <w:rsid w:val="00623240"/>
    <w:rsid w:val="00625273"/>
    <w:rsid w:val="00627F8A"/>
    <w:rsid w:val="00632CBC"/>
    <w:rsid w:val="006405A1"/>
    <w:rsid w:val="00642AE7"/>
    <w:rsid w:val="00654915"/>
    <w:rsid w:val="00654C39"/>
    <w:rsid w:val="006659DF"/>
    <w:rsid w:val="00673DBC"/>
    <w:rsid w:val="006803C2"/>
    <w:rsid w:val="00682179"/>
    <w:rsid w:val="00686951"/>
    <w:rsid w:val="006938F1"/>
    <w:rsid w:val="006963ED"/>
    <w:rsid w:val="006968B8"/>
    <w:rsid w:val="006A08B5"/>
    <w:rsid w:val="006A51E9"/>
    <w:rsid w:val="006B3D11"/>
    <w:rsid w:val="006C2E0D"/>
    <w:rsid w:val="006C4FF3"/>
    <w:rsid w:val="006D2BF9"/>
    <w:rsid w:val="006E050C"/>
    <w:rsid w:val="006E4BB1"/>
    <w:rsid w:val="006F2C93"/>
    <w:rsid w:val="006F4422"/>
    <w:rsid w:val="006F44A2"/>
    <w:rsid w:val="006F729E"/>
    <w:rsid w:val="006F731E"/>
    <w:rsid w:val="00700CF0"/>
    <w:rsid w:val="00705742"/>
    <w:rsid w:val="00706843"/>
    <w:rsid w:val="0071362D"/>
    <w:rsid w:val="00714464"/>
    <w:rsid w:val="00714DEA"/>
    <w:rsid w:val="00715916"/>
    <w:rsid w:val="007159AE"/>
    <w:rsid w:val="0072075E"/>
    <w:rsid w:val="007234D3"/>
    <w:rsid w:val="007265B9"/>
    <w:rsid w:val="00730815"/>
    <w:rsid w:val="007325EB"/>
    <w:rsid w:val="00733A9B"/>
    <w:rsid w:val="00734DA0"/>
    <w:rsid w:val="007504AC"/>
    <w:rsid w:val="0076022A"/>
    <w:rsid w:val="00763F83"/>
    <w:rsid w:val="00764FFE"/>
    <w:rsid w:val="007659B4"/>
    <w:rsid w:val="00765A12"/>
    <w:rsid w:val="00770B0F"/>
    <w:rsid w:val="00783033"/>
    <w:rsid w:val="007935FD"/>
    <w:rsid w:val="00794952"/>
    <w:rsid w:val="00795FED"/>
    <w:rsid w:val="007A6382"/>
    <w:rsid w:val="007B32F7"/>
    <w:rsid w:val="007B5741"/>
    <w:rsid w:val="007B61C8"/>
    <w:rsid w:val="007C1541"/>
    <w:rsid w:val="007C797B"/>
    <w:rsid w:val="007D6777"/>
    <w:rsid w:val="007D6DE7"/>
    <w:rsid w:val="007E4ADF"/>
    <w:rsid w:val="007E536A"/>
    <w:rsid w:val="007E65E0"/>
    <w:rsid w:val="007F2243"/>
    <w:rsid w:val="007F35F4"/>
    <w:rsid w:val="007F4C7E"/>
    <w:rsid w:val="0080206E"/>
    <w:rsid w:val="00804524"/>
    <w:rsid w:val="00806DCF"/>
    <w:rsid w:val="00810200"/>
    <w:rsid w:val="00811631"/>
    <w:rsid w:val="00815B8A"/>
    <w:rsid w:val="00816BA9"/>
    <w:rsid w:val="00817E0F"/>
    <w:rsid w:val="00822389"/>
    <w:rsid w:val="00827287"/>
    <w:rsid w:val="00830F38"/>
    <w:rsid w:val="00831435"/>
    <w:rsid w:val="00835322"/>
    <w:rsid w:val="00841B26"/>
    <w:rsid w:val="00842E93"/>
    <w:rsid w:val="00845B4E"/>
    <w:rsid w:val="00847AB0"/>
    <w:rsid w:val="00852F18"/>
    <w:rsid w:val="0085357C"/>
    <w:rsid w:val="00856858"/>
    <w:rsid w:val="00863F9E"/>
    <w:rsid w:val="008721DE"/>
    <w:rsid w:val="0087293C"/>
    <w:rsid w:val="008746FE"/>
    <w:rsid w:val="00877E7D"/>
    <w:rsid w:val="00882B5E"/>
    <w:rsid w:val="00883DBD"/>
    <w:rsid w:val="00886951"/>
    <w:rsid w:val="0089381D"/>
    <w:rsid w:val="008A2DA1"/>
    <w:rsid w:val="008B6A0E"/>
    <w:rsid w:val="008B6CD9"/>
    <w:rsid w:val="008B7C93"/>
    <w:rsid w:val="008C0D1D"/>
    <w:rsid w:val="008C3D77"/>
    <w:rsid w:val="008C6882"/>
    <w:rsid w:val="008D0043"/>
    <w:rsid w:val="008D0B2C"/>
    <w:rsid w:val="008D1992"/>
    <w:rsid w:val="008E3E1A"/>
    <w:rsid w:val="008E5FA8"/>
    <w:rsid w:val="008F3564"/>
    <w:rsid w:val="008F69E1"/>
    <w:rsid w:val="00901CEE"/>
    <w:rsid w:val="00912928"/>
    <w:rsid w:val="00916260"/>
    <w:rsid w:val="009214B5"/>
    <w:rsid w:val="00921B83"/>
    <w:rsid w:val="00923F9F"/>
    <w:rsid w:val="00926CBB"/>
    <w:rsid w:val="00930177"/>
    <w:rsid w:val="00932FD7"/>
    <w:rsid w:val="00936835"/>
    <w:rsid w:val="00940E64"/>
    <w:rsid w:val="00941095"/>
    <w:rsid w:val="00950509"/>
    <w:rsid w:val="00950D69"/>
    <w:rsid w:val="00955FE6"/>
    <w:rsid w:val="009566D2"/>
    <w:rsid w:val="00963990"/>
    <w:rsid w:val="00972F33"/>
    <w:rsid w:val="00973038"/>
    <w:rsid w:val="00974D07"/>
    <w:rsid w:val="009855B3"/>
    <w:rsid w:val="00986376"/>
    <w:rsid w:val="00986F0F"/>
    <w:rsid w:val="009878B1"/>
    <w:rsid w:val="00990262"/>
    <w:rsid w:val="00992FC3"/>
    <w:rsid w:val="009942C1"/>
    <w:rsid w:val="009952DD"/>
    <w:rsid w:val="00996D65"/>
    <w:rsid w:val="009B6E50"/>
    <w:rsid w:val="009C321B"/>
    <w:rsid w:val="009D2805"/>
    <w:rsid w:val="009E3FAE"/>
    <w:rsid w:val="009E6C54"/>
    <w:rsid w:val="009F1D6E"/>
    <w:rsid w:val="009F5743"/>
    <w:rsid w:val="009F7683"/>
    <w:rsid w:val="00A02EE2"/>
    <w:rsid w:val="00A034B3"/>
    <w:rsid w:val="00A04381"/>
    <w:rsid w:val="00A11A93"/>
    <w:rsid w:val="00A14AF3"/>
    <w:rsid w:val="00A164C1"/>
    <w:rsid w:val="00A21552"/>
    <w:rsid w:val="00A22079"/>
    <w:rsid w:val="00A26621"/>
    <w:rsid w:val="00A30755"/>
    <w:rsid w:val="00A30E1D"/>
    <w:rsid w:val="00A32CB7"/>
    <w:rsid w:val="00A32DC7"/>
    <w:rsid w:val="00A34EF8"/>
    <w:rsid w:val="00A3513F"/>
    <w:rsid w:val="00A35439"/>
    <w:rsid w:val="00A4462F"/>
    <w:rsid w:val="00A51035"/>
    <w:rsid w:val="00A51142"/>
    <w:rsid w:val="00A56087"/>
    <w:rsid w:val="00A6061B"/>
    <w:rsid w:val="00A62C1D"/>
    <w:rsid w:val="00A6585D"/>
    <w:rsid w:val="00A71359"/>
    <w:rsid w:val="00A752BB"/>
    <w:rsid w:val="00A7645F"/>
    <w:rsid w:val="00A861F4"/>
    <w:rsid w:val="00A87239"/>
    <w:rsid w:val="00A91644"/>
    <w:rsid w:val="00A9543B"/>
    <w:rsid w:val="00A971D1"/>
    <w:rsid w:val="00A97410"/>
    <w:rsid w:val="00AA3F31"/>
    <w:rsid w:val="00AA4805"/>
    <w:rsid w:val="00AA57DD"/>
    <w:rsid w:val="00AB0EB7"/>
    <w:rsid w:val="00AB2183"/>
    <w:rsid w:val="00AB71ED"/>
    <w:rsid w:val="00AC2A57"/>
    <w:rsid w:val="00AC64A6"/>
    <w:rsid w:val="00AD3486"/>
    <w:rsid w:val="00AD4980"/>
    <w:rsid w:val="00AD758D"/>
    <w:rsid w:val="00AE07BE"/>
    <w:rsid w:val="00AE4A1F"/>
    <w:rsid w:val="00AE5A53"/>
    <w:rsid w:val="00AF25B4"/>
    <w:rsid w:val="00AF6E9E"/>
    <w:rsid w:val="00B00925"/>
    <w:rsid w:val="00B00CA2"/>
    <w:rsid w:val="00B03064"/>
    <w:rsid w:val="00B110DB"/>
    <w:rsid w:val="00B142A5"/>
    <w:rsid w:val="00B25869"/>
    <w:rsid w:val="00B33B4D"/>
    <w:rsid w:val="00B36029"/>
    <w:rsid w:val="00B36C5D"/>
    <w:rsid w:val="00B4115E"/>
    <w:rsid w:val="00B47CFD"/>
    <w:rsid w:val="00B5355B"/>
    <w:rsid w:val="00B5555D"/>
    <w:rsid w:val="00B569F6"/>
    <w:rsid w:val="00B60B2A"/>
    <w:rsid w:val="00B61C46"/>
    <w:rsid w:val="00B64282"/>
    <w:rsid w:val="00B65F66"/>
    <w:rsid w:val="00B7198B"/>
    <w:rsid w:val="00B77E63"/>
    <w:rsid w:val="00B91061"/>
    <w:rsid w:val="00B91F8A"/>
    <w:rsid w:val="00B95149"/>
    <w:rsid w:val="00BA6071"/>
    <w:rsid w:val="00BA6C80"/>
    <w:rsid w:val="00BA7D09"/>
    <w:rsid w:val="00BB1F61"/>
    <w:rsid w:val="00BC3C4A"/>
    <w:rsid w:val="00BC3F4E"/>
    <w:rsid w:val="00BC588E"/>
    <w:rsid w:val="00BD39C3"/>
    <w:rsid w:val="00BD5FB3"/>
    <w:rsid w:val="00BD62B7"/>
    <w:rsid w:val="00BE3558"/>
    <w:rsid w:val="00BE3A60"/>
    <w:rsid w:val="00BE3D8D"/>
    <w:rsid w:val="00BE449E"/>
    <w:rsid w:val="00BF2572"/>
    <w:rsid w:val="00BF2C89"/>
    <w:rsid w:val="00BF33C5"/>
    <w:rsid w:val="00BF3D79"/>
    <w:rsid w:val="00BF4A33"/>
    <w:rsid w:val="00BF6214"/>
    <w:rsid w:val="00C028AB"/>
    <w:rsid w:val="00C02D56"/>
    <w:rsid w:val="00C1013F"/>
    <w:rsid w:val="00C14A55"/>
    <w:rsid w:val="00C17256"/>
    <w:rsid w:val="00C178C7"/>
    <w:rsid w:val="00C27B8B"/>
    <w:rsid w:val="00C33431"/>
    <w:rsid w:val="00C377C1"/>
    <w:rsid w:val="00C44776"/>
    <w:rsid w:val="00C46EB9"/>
    <w:rsid w:val="00C50DC8"/>
    <w:rsid w:val="00C52879"/>
    <w:rsid w:val="00C55FC4"/>
    <w:rsid w:val="00C572E3"/>
    <w:rsid w:val="00C57987"/>
    <w:rsid w:val="00C64C30"/>
    <w:rsid w:val="00C667D7"/>
    <w:rsid w:val="00C75B52"/>
    <w:rsid w:val="00C823AC"/>
    <w:rsid w:val="00C82AD6"/>
    <w:rsid w:val="00C90314"/>
    <w:rsid w:val="00C90A59"/>
    <w:rsid w:val="00C9240A"/>
    <w:rsid w:val="00CA12DC"/>
    <w:rsid w:val="00CA2785"/>
    <w:rsid w:val="00CA3BCC"/>
    <w:rsid w:val="00CB0627"/>
    <w:rsid w:val="00CB61AB"/>
    <w:rsid w:val="00CB7263"/>
    <w:rsid w:val="00CC067F"/>
    <w:rsid w:val="00CC1C48"/>
    <w:rsid w:val="00CD0C86"/>
    <w:rsid w:val="00CD6D48"/>
    <w:rsid w:val="00CD7078"/>
    <w:rsid w:val="00CE2D53"/>
    <w:rsid w:val="00CE319A"/>
    <w:rsid w:val="00CE6C96"/>
    <w:rsid w:val="00CF0EE2"/>
    <w:rsid w:val="00CF584A"/>
    <w:rsid w:val="00CF7E55"/>
    <w:rsid w:val="00D04F81"/>
    <w:rsid w:val="00D06480"/>
    <w:rsid w:val="00D0655F"/>
    <w:rsid w:val="00D06EA7"/>
    <w:rsid w:val="00D075B4"/>
    <w:rsid w:val="00D07F24"/>
    <w:rsid w:val="00D12137"/>
    <w:rsid w:val="00D135BF"/>
    <w:rsid w:val="00D13905"/>
    <w:rsid w:val="00D20428"/>
    <w:rsid w:val="00D22D36"/>
    <w:rsid w:val="00D23E16"/>
    <w:rsid w:val="00D25886"/>
    <w:rsid w:val="00D26905"/>
    <w:rsid w:val="00D32590"/>
    <w:rsid w:val="00D34E44"/>
    <w:rsid w:val="00D43514"/>
    <w:rsid w:val="00D43B72"/>
    <w:rsid w:val="00D44F6E"/>
    <w:rsid w:val="00D47206"/>
    <w:rsid w:val="00D502E6"/>
    <w:rsid w:val="00D56D14"/>
    <w:rsid w:val="00D61AF4"/>
    <w:rsid w:val="00D61DF4"/>
    <w:rsid w:val="00D62F92"/>
    <w:rsid w:val="00D7791F"/>
    <w:rsid w:val="00D93733"/>
    <w:rsid w:val="00D953C8"/>
    <w:rsid w:val="00DA088F"/>
    <w:rsid w:val="00DA235B"/>
    <w:rsid w:val="00DA3A62"/>
    <w:rsid w:val="00DB22E5"/>
    <w:rsid w:val="00DB4262"/>
    <w:rsid w:val="00DB66BE"/>
    <w:rsid w:val="00DC11B1"/>
    <w:rsid w:val="00DC6250"/>
    <w:rsid w:val="00DC6619"/>
    <w:rsid w:val="00DD035D"/>
    <w:rsid w:val="00DD2DC7"/>
    <w:rsid w:val="00DD477E"/>
    <w:rsid w:val="00DE13DC"/>
    <w:rsid w:val="00DE2969"/>
    <w:rsid w:val="00DE5F0D"/>
    <w:rsid w:val="00DE6FD4"/>
    <w:rsid w:val="00DE78EF"/>
    <w:rsid w:val="00DF2F64"/>
    <w:rsid w:val="00E07A4D"/>
    <w:rsid w:val="00E2101C"/>
    <w:rsid w:val="00E36CD8"/>
    <w:rsid w:val="00E37FFE"/>
    <w:rsid w:val="00E43188"/>
    <w:rsid w:val="00E43CE2"/>
    <w:rsid w:val="00E464F9"/>
    <w:rsid w:val="00E46846"/>
    <w:rsid w:val="00E46CD8"/>
    <w:rsid w:val="00E4728D"/>
    <w:rsid w:val="00E47814"/>
    <w:rsid w:val="00E6224E"/>
    <w:rsid w:val="00E6680F"/>
    <w:rsid w:val="00E70F95"/>
    <w:rsid w:val="00E73EE2"/>
    <w:rsid w:val="00E77F75"/>
    <w:rsid w:val="00E832F2"/>
    <w:rsid w:val="00E86B5D"/>
    <w:rsid w:val="00E93CC8"/>
    <w:rsid w:val="00E93DA1"/>
    <w:rsid w:val="00E95BC5"/>
    <w:rsid w:val="00EA11FC"/>
    <w:rsid w:val="00EA2F87"/>
    <w:rsid w:val="00EA7DEF"/>
    <w:rsid w:val="00EB50F5"/>
    <w:rsid w:val="00EC07B9"/>
    <w:rsid w:val="00EC1BFF"/>
    <w:rsid w:val="00EC2F43"/>
    <w:rsid w:val="00EC5C0F"/>
    <w:rsid w:val="00ED29BB"/>
    <w:rsid w:val="00ED4425"/>
    <w:rsid w:val="00ED5410"/>
    <w:rsid w:val="00ED6998"/>
    <w:rsid w:val="00ED7280"/>
    <w:rsid w:val="00EE1A11"/>
    <w:rsid w:val="00EF6451"/>
    <w:rsid w:val="00F00559"/>
    <w:rsid w:val="00F00DDD"/>
    <w:rsid w:val="00F01672"/>
    <w:rsid w:val="00F06F4A"/>
    <w:rsid w:val="00F07D45"/>
    <w:rsid w:val="00F14307"/>
    <w:rsid w:val="00F148ED"/>
    <w:rsid w:val="00F16708"/>
    <w:rsid w:val="00F16FA3"/>
    <w:rsid w:val="00F210FD"/>
    <w:rsid w:val="00F2640B"/>
    <w:rsid w:val="00F307AE"/>
    <w:rsid w:val="00F31F52"/>
    <w:rsid w:val="00F356ED"/>
    <w:rsid w:val="00F5180D"/>
    <w:rsid w:val="00F52829"/>
    <w:rsid w:val="00F5445D"/>
    <w:rsid w:val="00F60D79"/>
    <w:rsid w:val="00F64F8C"/>
    <w:rsid w:val="00F67AB8"/>
    <w:rsid w:val="00F7383D"/>
    <w:rsid w:val="00F74E3E"/>
    <w:rsid w:val="00F76642"/>
    <w:rsid w:val="00F83C3E"/>
    <w:rsid w:val="00F85383"/>
    <w:rsid w:val="00F8708D"/>
    <w:rsid w:val="00F90BAC"/>
    <w:rsid w:val="00FB227A"/>
    <w:rsid w:val="00FB3028"/>
    <w:rsid w:val="00FB60F9"/>
    <w:rsid w:val="00FC07BB"/>
    <w:rsid w:val="00FC376F"/>
    <w:rsid w:val="00FC6EBB"/>
    <w:rsid w:val="00FD2CC1"/>
    <w:rsid w:val="00FE3EAC"/>
    <w:rsid w:val="00FE68FC"/>
    <w:rsid w:val="00FF09FA"/>
    <w:rsid w:val="00FF21E4"/>
    <w:rsid w:val="00FF7FE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86CB6"/>
  <w15:chartTrackingRefBased/>
  <w15:docId w15:val="{ED053633-5C3F-4BE6-8D39-CEC0F66C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1C8"/>
    <w:pPr>
      <w:spacing w:after="240" w:line="240" w:lineRule="auto"/>
    </w:pPr>
    <w:rPr>
      <w:rFonts w:ascii="TESCO Modern" w:hAnsi="TESCO Modern"/>
    </w:rPr>
  </w:style>
  <w:style w:type="paragraph" w:styleId="Heading1">
    <w:name w:val="heading 1"/>
    <w:basedOn w:val="Titleonpage"/>
    <w:next w:val="Normal"/>
    <w:link w:val="Heading1Char"/>
    <w:uiPriority w:val="9"/>
    <w:qFormat/>
    <w:rsid w:val="007159AE"/>
    <w:pPr>
      <w:outlineLvl w:val="0"/>
    </w:pPr>
    <w:rPr>
      <w:rFonts w:ascii="TESCO Modern" w:hAnsi="TESCO Modern"/>
    </w:rPr>
  </w:style>
  <w:style w:type="paragraph" w:styleId="Heading2">
    <w:name w:val="heading 2"/>
    <w:basedOn w:val="Normal"/>
    <w:next w:val="Normal"/>
    <w:link w:val="Heading2Char"/>
    <w:uiPriority w:val="9"/>
    <w:semiHidden/>
    <w:unhideWhenUsed/>
    <w:rsid w:val="00C02D56"/>
    <w:pPr>
      <w:keepNext/>
      <w:keepLines/>
      <w:spacing w:before="160" w:after="80"/>
      <w:outlineLvl w:val="1"/>
    </w:pPr>
    <w:rPr>
      <w:rFonts w:asciiTheme="majorHAnsi" w:eastAsiaTheme="majorEastAsia" w:hAnsiTheme="majorHAnsi" w:cstheme="majorBidi"/>
      <w:color w:val="003E77" w:themeColor="accent1" w:themeShade="BF"/>
      <w:sz w:val="32"/>
      <w:szCs w:val="32"/>
    </w:rPr>
  </w:style>
  <w:style w:type="paragraph" w:styleId="Heading3">
    <w:name w:val="heading 3"/>
    <w:basedOn w:val="Normal"/>
    <w:next w:val="Normal"/>
    <w:link w:val="Heading3Char"/>
    <w:uiPriority w:val="9"/>
    <w:semiHidden/>
    <w:unhideWhenUsed/>
    <w:qFormat/>
    <w:rsid w:val="00C02D56"/>
    <w:pPr>
      <w:keepNext/>
      <w:keepLines/>
      <w:spacing w:before="160" w:after="80"/>
      <w:outlineLvl w:val="2"/>
    </w:pPr>
    <w:rPr>
      <w:rFonts w:asciiTheme="minorHAnsi" w:eastAsiaTheme="majorEastAsia" w:hAnsiTheme="minorHAnsi" w:cstheme="majorBidi"/>
      <w:color w:val="003E77" w:themeColor="accent1" w:themeShade="BF"/>
      <w:sz w:val="28"/>
      <w:szCs w:val="28"/>
    </w:rPr>
  </w:style>
  <w:style w:type="paragraph" w:styleId="Heading4">
    <w:name w:val="heading 4"/>
    <w:basedOn w:val="Normal"/>
    <w:next w:val="Normal"/>
    <w:link w:val="Heading4Char"/>
    <w:uiPriority w:val="9"/>
    <w:semiHidden/>
    <w:unhideWhenUsed/>
    <w:qFormat/>
    <w:rsid w:val="00C02D56"/>
    <w:pPr>
      <w:keepNext/>
      <w:keepLines/>
      <w:spacing w:before="80" w:after="40"/>
      <w:outlineLvl w:val="3"/>
    </w:pPr>
    <w:rPr>
      <w:rFonts w:asciiTheme="minorHAnsi" w:eastAsiaTheme="majorEastAsia" w:hAnsiTheme="minorHAnsi" w:cstheme="majorBidi"/>
      <w:i/>
      <w:iCs/>
      <w:color w:val="003E77" w:themeColor="accent1" w:themeShade="BF"/>
    </w:rPr>
  </w:style>
  <w:style w:type="paragraph" w:styleId="Heading5">
    <w:name w:val="heading 5"/>
    <w:basedOn w:val="Normal"/>
    <w:next w:val="Normal"/>
    <w:link w:val="Heading5Char"/>
    <w:uiPriority w:val="9"/>
    <w:semiHidden/>
    <w:unhideWhenUsed/>
    <w:qFormat/>
    <w:rsid w:val="00C02D56"/>
    <w:pPr>
      <w:keepNext/>
      <w:keepLines/>
      <w:spacing w:before="80" w:after="40"/>
      <w:outlineLvl w:val="4"/>
    </w:pPr>
    <w:rPr>
      <w:rFonts w:asciiTheme="minorHAnsi" w:eastAsiaTheme="majorEastAsia" w:hAnsiTheme="minorHAnsi" w:cstheme="majorBidi"/>
      <w:color w:val="003E77" w:themeColor="accent1" w:themeShade="BF"/>
    </w:rPr>
  </w:style>
  <w:style w:type="paragraph" w:styleId="Heading6">
    <w:name w:val="heading 6"/>
    <w:basedOn w:val="Normal"/>
    <w:next w:val="Normal"/>
    <w:link w:val="Heading6Char"/>
    <w:uiPriority w:val="9"/>
    <w:semiHidden/>
    <w:unhideWhenUsed/>
    <w:qFormat/>
    <w:rsid w:val="00C02D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2D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2D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2D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1B14C4"/>
    <w:pPr>
      <w:spacing w:before="120" w:line="216" w:lineRule="auto"/>
      <w:ind w:left="720"/>
      <w:contextualSpacing/>
    </w:pPr>
  </w:style>
  <w:style w:type="paragraph" w:customStyle="1" w:styleId="MainHeadline">
    <w:name w:val="Main Headline"/>
    <w:basedOn w:val="Normal"/>
    <w:link w:val="MainHeadlineChar"/>
    <w:qFormat/>
    <w:rsid w:val="007B61C8"/>
    <w:pPr>
      <w:spacing w:after="480"/>
    </w:pPr>
    <w:rPr>
      <w:b/>
      <w:bCs/>
      <w:color w:val="00539F"/>
      <w:sz w:val="96"/>
      <w:szCs w:val="96"/>
    </w:rPr>
  </w:style>
  <w:style w:type="paragraph" w:customStyle="1" w:styleId="Secondarycopy">
    <w:name w:val="Secondary copy"/>
    <w:basedOn w:val="Normal"/>
    <w:link w:val="SecondarycopyChar"/>
    <w:qFormat/>
    <w:rsid w:val="007159AE"/>
    <w:rPr>
      <w:b/>
      <w:color w:val="00539F"/>
      <w:sz w:val="72"/>
      <w:szCs w:val="72"/>
    </w:rPr>
  </w:style>
  <w:style w:type="character" w:customStyle="1" w:styleId="MainHeadlineChar">
    <w:name w:val="Main Headline Char"/>
    <w:basedOn w:val="DefaultParagraphFont"/>
    <w:link w:val="MainHeadline"/>
    <w:rsid w:val="007B61C8"/>
    <w:rPr>
      <w:rFonts w:ascii="TESCO Modern" w:hAnsi="TESCO Modern"/>
      <w:b/>
      <w:bCs/>
      <w:color w:val="00539F"/>
      <w:sz w:val="96"/>
      <w:szCs w:val="96"/>
    </w:rPr>
  </w:style>
  <w:style w:type="paragraph" w:customStyle="1" w:styleId="Titleonpage">
    <w:name w:val="Title on page"/>
    <w:basedOn w:val="Normal"/>
    <w:link w:val="TitleonpageChar"/>
    <w:rsid w:val="003B6B1B"/>
    <w:rPr>
      <w:rFonts w:ascii="Tesco" w:hAnsi="Tesco"/>
      <w:b/>
      <w:color w:val="00539F"/>
      <w:sz w:val="48"/>
      <w:szCs w:val="48"/>
    </w:rPr>
  </w:style>
  <w:style w:type="character" w:customStyle="1" w:styleId="SecondarycopyChar">
    <w:name w:val="Secondary copy Char"/>
    <w:basedOn w:val="DefaultParagraphFont"/>
    <w:link w:val="Secondarycopy"/>
    <w:rsid w:val="007159AE"/>
    <w:rPr>
      <w:rFonts w:ascii="TESCO Modern" w:hAnsi="TESCO Modern"/>
      <w:b/>
      <w:color w:val="00539F"/>
      <w:sz w:val="72"/>
      <w:szCs w:val="72"/>
    </w:rPr>
  </w:style>
  <w:style w:type="paragraph" w:styleId="Header">
    <w:name w:val="header"/>
    <w:basedOn w:val="Normal"/>
    <w:link w:val="HeaderChar"/>
    <w:uiPriority w:val="99"/>
    <w:unhideWhenUsed/>
    <w:rsid w:val="008C6882"/>
    <w:pPr>
      <w:tabs>
        <w:tab w:val="center" w:pos="4513"/>
        <w:tab w:val="right" w:pos="9026"/>
      </w:tabs>
      <w:spacing w:after="0"/>
    </w:pPr>
  </w:style>
  <w:style w:type="character" w:customStyle="1" w:styleId="TitleonpageChar">
    <w:name w:val="Title on page Char"/>
    <w:basedOn w:val="DefaultParagraphFont"/>
    <w:link w:val="Titleonpage"/>
    <w:rsid w:val="003B6B1B"/>
    <w:rPr>
      <w:rFonts w:ascii="Tesco" w:hAnsi="Tesco"/>
      <w:b/>
      <w:color w:val="00539F"/>
      <w:sz w:val="48"/>
      <w:szCs w:val="48"/>
    </w:rPr>
  </w:style>
  <w:style w:type="character" w:customStyle="1" w:styleId="HeaderChar">
    <w:name w:val="Header Char"/>
    <w:basedOn w:val="DefaultParagraphFont"/>
    <w:link w:val="Header"/>
    <w:uiPriority w:val="99"/>
    <w:rsid w:val="008C6882"/>
  </w:style>
  <w:style w:type="paragraph" w:styleId="Footer">
    <w:name w:val="footer"/>
    <w:basedOn w:val="Normal"/>
    <w:link w:val="FooterChar"/>
    <w:uiPriority w:val="99"/>
    <w:unhideWhenUsed/>
    <w:rsid w:val="008C6882"/>
    <w:pPr>
      <w:tabs>
        <w:tab w:val="center" w:pos="4513"/>
        <w:tab w:val="right" w:pos="9026"/>
      </w:tabs>
      <w:spacing w:after="0"/>
    </w:pPr>
  </w:style>
  <w:style w:type="character" w:customStyle="1" w:styleId="FooterChar">
    <w:name w:val="Footer Char"/>
    <w:basedOn w:val="DefaultParagraphFont"/>
    <w:link w:val="Footer"/>
    <w:uiPriority w:val="99"/>
    <w:rsid w:val="008C6882"/>
  </w:style>
  <w:style w:type="paragraph" w:customStyle="1" w:styleId="Thankyou">
    <w:name w:val="Thank you."/>
    <w:basedOn w:val="Normal"/>
    <w:link w:val="ThankyouChar"/>
    <w:qFormat/>
    <w:rsid w:val="007159AE"/>
    <w:rPr>
      <w:b/>
      <w:color w:val="00539F"/>
      <w:sz w:val="96"/>
      <w:szCs w:val="96"/>
    </w:rPr>
  </w:style>
  <w:style w:type="character" w:customStyle="1" w:styleId="Heading1Char">
    <w:name w:val="Heading 1 Char"/>
    <w:basedOn w:val="DefaultParagraphFont"/>
    <w:link w:val="Heading1"/>
    <w:uiPriority w:val="9"/>
    <w:rsid w:val="007159AE"/>
    <w:rPr>
      <w:rFonts w:ascii="TESCO Modern" w:hAnsi="TESCO Modern"/>
      <w:b/>
      <w:color w:val="00539F"/>
      <w:sz w:val="48"/>
      <w:szCs w:val="48"/>
    </w:rPr>
  </w:style>
  <w:style w:type="character" w:customStyle="1" w:styleId="ThankyouChar">
    <w:name w:val="Thank you. Char"/>
    <w:basedOn w:val="DefaultParagraphFont"/>
    <w:link w:val="Thankyou"/>
    <w:rsid w:val="007159AE"/>
    <w:rPr>
      <w:rFonts w:ascii="TESCO Modern" w:hAnsi="TESCO Modern"/>
      <w:b/>
      <w:color w:val="00539F"/>
      <w:sz w:val="96"/>
      <w:szCs w:val="96"/>
    </w:rPr>
  </w:style>
  <w:style w:type="paragraph" w:styleId="TOCHeading">
    <w:name w:val="TOC Heading"/>
    <w:basedOn w:val="Heading1"/>
    <w:next w:val="Normal"/>
    <w:uiPriority w:val="39"/>
    <w:unhideWhenUsed/>
    <w:qFormat/>
    <w:rsid w:val="003B6B1B"/>
    <w:pPr>
      <w:spacing w:line="259" w:lineRule="auto"/>
      <w:outlineLvl w:val="9"/>
    </w:pPr>
    <w:rPr>
      <w:lang w:val="en-US"/>
    </w:rPr>
  </w:style>
  <w:style w:type="paragraph" w:styleId="TOC1">
    <w:name w:val="toc 1"/>
    <w:basedOn w:val="Normal"/>
    <w:next w:val="Normal"/>
    <w:autoRedefine/>
    <w:uiPriority w:val="39"/>
    <w:unhideWhenUsed/>
    <w:rsid w:val="003B6B1B"/>
    <w:pPr>
      <w:spacing w:after="100"/>
    </w:pPr>
  </w:style>
  <w:style w:type="character" w:styleId="Hyperlink">
    <w:name w:val="Hyperlink"/>
    <w:basedOn w:val="DefaultParagraphFont"/>
    <w:uiPriority w:val="99"/>
    <w:unhideWhenUsed/>
    <w:rsid w:val="003B6B1B"/>
    <w:rPr>
      <w:color w:val="000000" w:themeColor="hyperlink"/>
      <w:u w:val="single"/>
    </w:rPr>
  </w:style>
  <w:style w:type="table" w:styleId="TableGrid">
    <w:name w:val="Table Grid"/>
    <w:basedOn w:val="TableNormal"/>
    <w:uiPriority w:val="39"/>
    <w:rsid w:val="0004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043941"/>
    <w:pPr>
      <w:spacing w:after="0" w:line="240" w:lineRule="auto"/>
    </w:pPr>
    <w:tblPr>
      <w:tblStyleRowBandSize w:val="1"/>
      <w:tblStyleColBandSize w:val="1"/>
      <w:tblBorders>
        <w:top w:val="single" w:sz="4" w:space="0" w:color="00539F" w:themeColor="accent1"/>
        <w:left w:val="single" w:sz="4" w:space="0" w:color="00539F" w:themeColor="accent1"/>
        <w:bottom w:val="single" w:sz="4" w:space="0" w:color="00539F" w:themeColor="accent1"/>
        <w:right w:val="single" w:sz="4" w:space="0" w:color="00539F" w:themeColor="accent1"/>
      </w:tblBorders>
    </w:tblPr>
    <w:tcPr>
      <w:shd w:val="clear" w:color="auto" w:fill="auto"/>
    </w:tcPr>
    <w:tblStylePr w:type="firstRow">
      <w:rPr>
        <w:rFonts w:asciiTheme="majorHAnsi" w:hAnsiTheme="majorHAnsi"/>
        <w:b/>
        <w:bCs/>
        <w:color w:val="FFFFFF" w:themeColor="background1"/>
        <w:sz w:val="24"/>
      </w:rPr>
      <w:tblPr/>
      <w:tcPr>
        <w:shd w:val="clear" w:color="auto" w:fill="00539F" w:themeFill="accent1"/>
      </w:tcPr>
    </w:tblStylePr>
    <w:tblStylePr w:type="lastRow">
      <w:rPr>
        <w:b/>
        <w:bCs/>
      </w:rPr>
      <w:tblPr/>
      <w:tcPr>
        <w:tcBorders>
          <w:top w:val="double" w:sz="4" w:space="0" w:color="00539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39F" w:themeColor="accent1"/>
          <w:right w:val="single" w:sz="4" w:space="0" w:color="00539F" w:themeColor="accent1"/>
        </w:tcBorders>
      </w:tcPr>
    </w:tblStylePr>
    <w:tblStylePr w:type="band1Horz">
      <w:tblPr/>
      <w:tcPr>
        <w:tcBorders>
          <w:top w:val="single" w:sz="4" w:space="0" w:color="00539F" w:themeColor="accent1"/>
          <w:bottom w:val="single" w:sz="4" w:space="0" w:color="00539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39F" w:themeColor="accent1"/>
          <w:left w:val="nil"/>
        </w:tcBorders>
      </w:tcPr>
    </w:tblStylePr>
    <w:tblStylePr w:type="swCell">
      <w:tblPr/>
      <w:tcPr>
        <w:tcBorders>
          <w:top w:val="double" w:sz="4" w:space="0" w:color="00539F" w:themeColor="accent1"/>
          <w:right w:val="nil"/>
        </w:tcBorders>
      </w:tcPr>
    </w:tblStylePr>
  </w:style>
  <w:style w:type="paragraph" w:customStyle="1" w:styleId="Tableheaderrow">
    <w:name w:val="Table header row"/>
    <w:basedOn w:val="Normal"/>
    <w:link w:val="TableheaderrowChar"/>
    <w:rsid w:val="00043941"/>
    <w:rPr>
      <w:b/>
      <w:bCs/>
      <w:color w:val="FFFFFF" w:themeColor="background1"/>
      <w:sz w:val="24"/>
    </w:rPr>
  </w:style>
  <w:style w:type="character" w:customStyle="1" w:styleId="TableheaderrowChar">
    <w:name w:val="Table header row Char"/>
    <w:basedOn w:val="DefaultParagraphFont"/>
    <w:link w:val="Tableheaderrow"/>
    <w:rsid w:val="00043941"/>
    <w:rPr>
      <w:rFonts w:ascii="TESCO Modern" w:hAnsi="TESCO Modern"/>
      <w:b/>
      <w:bCs/>
      <w:color w:val="FFFFFF" w:themeColor="background1"/>
      <w:sz w:val="24"/>
    </w:rPr>
  </w:style>
  <w:style w:type="character" w:customStyle="1" w:styleId="Heading2Char">
    <w:name w:val="Heading 2 Char"/>
    <w:basedOn w:val="DefaultParagraphFont"/>
    <w:link w:val="Heading2"/>
    <w:uiPriority w:val="9"/>
    <w:semiHidden/>
    <w:rsid w:val="00C02D56"/>
    <w:rPr>
      <w:rFonts w:asciiTheme="majorHAnsi" w:eastAsiaTheme="majorEastAsia" w:hAnsiTheme="majorHAnsi" w:cstheme="majorBidi"/>
      <w:color w:val="003E77" w:themeColor="accent1" w:themeShade="BF"/>
      <w:sz w:val="32"/>
      <w:szCs w:val="32"/>
    </w:rPr>
  </w:style>
  <w:style w:type="character" w:customStyle="1" w:styleId="Heading3Char">
    <w:name w:val="Heading 3 Char"/>
    <w:basedOn w:val="DefaultParagraphFont"/>
    <w:link w:val="Heading3"/>
    <w:uiPriority w:val="9"/>
    <w:semiHidden/>
    <w:rsid w:val="00C02D56"/>
    <w:rPr>
      <w:rFonts w:eastAsiaTheme="majorEastAsia" w:cstheme="majorBidi"/>
      <w:color w:val="003E77" w:themeColor="accent1" w:themeShade="BF"/>
      <w:sz w:val="28"/>
      <w:szCs w:val="28"/>
    </w:rPr>
  </w:style>
  <w:style w:type="character" w:customStyle="1" w:styleId="Heading4Char">
    <w:name w:val="Heading 4 Char"/>
    <w:basedOn w:val="DefaultParagraphFont"/>
    <w:link w:val="Heading4"/>
    <w:uiPriority w:val="9"/>
    <w:semiHidden/>
    <w:rsid w:val="00C02D56"/>
    <w:rPr>
      <w:rFonts w:eastAsiaTheme="majorEastAsia" w:cstheme="majorBidi"/>
      <w:i/>
      <w:iCs/>
      <w:color w:val="003E77" w:themeColor="accent1" w:themeShade="BF"/>
    </w:rPr>
  </w:style>
  <w:style w:type="character" w:customStyle="1" w:styleId="Heading5Char">
    <w:name w:val="Heading 5 Char"/>
    <w:basedOn w:val="DefaultParagraphFont"/>
    <w:link w:val="Heading5"/>
    <w:uiPriority w:val="9"/>
    <w:semiHidden/>
    <w:rsid w:val="00C02D56"/>
    <w:rPr>
      <w:rFonts w:eastAsiaTheme="majorEastAsia" w:cstheme="majorBidi"/>
      <w:color w:val="003E77" w:themeColor="accent1" w:themeShade="BF"/>
    </w:rPr>
  </w:style>
  <w:style w:type="character" w:customStyle="1" w:styleId="Heading6Char">
    <w:name w:val="Heading 6 Char"/>
    <w:basedOn w:val="DefaultParagraphFont"/>
    <w:link w:val="Heading6"/>
    <w:uiPriority w:val="9"/>
    <w:semiHidden/>
    <w:rsid w:val="00C02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D56"/>
    <w:rPr>
      <w:rFonts w:eastAsiaTheme="majorEastAsia" w:cstheme="majorBidi"/>
      <w:color w:val="272727" w:themeColor="text1" w:themeTint="D8"/>
    </w:rPr>
  </w:style>
  <w:style w:type="paragraph" w:styleId="Title">
    <w:name w:val="Title"/>
    <w:basedOn w:val="Normal"/>
    <w:next w:val="Normal"/>
    <w:link w:val="TitleChar"/>
    <w:uiPriority w:val="10"/>
    <w:rsid w:val="00C02D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C02D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C02D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2D56"/>
    <w:rPr>
      <w:rFonts w:ascii="TESCO Modern" w:hAnsi="TESCO Modern"/>
      <w:i/>
      <w:iCs/>
      <w:color w:val="404040" w:themeColor="text1" w:themeTint="BF"/>
    </w:rPr>
  </w:style>
  <w:style w:type="character" w:styleId="IntenseEmphasis">
    <w:name w:val="Intense Emphasis"/>
    <w:basedOn w:val="DefaultParagraphFont"/>
    <w:uiPriority w:val="21"/>
    <w:rsid w:val="00C02D56"/>
    <w:rPr>
      <w:i/>
      <w:iCs/>
      <w:color w:val="003E77" w:themeColor="accent1" w:themeShade="BF"/>
    </w:rPr>
  </w:style>
  <w:style w:type="paragraph" w:styleId="IntenseQuote">
    <w:name w:val="Intense Quote"/>
    <w:basedOn w:val="Normal"/>
    <w:next w:val="Normal"/>
    <w:link w:val="IntenseQuoteChar"/>
    <w:uiPriority w:val="30"/>
    <w:rsid w:val="00C02D56"/>
    <w:pPr>
      <w:pBdr>
        <w:top w:val="single" w:sz="4" w:space="10" w:color="003E77" w:themeColor="accent1" w:themeShade="BF"/>
        <w:bottom w:val="single" w:sz="4" w:space="10" w:color="003E77" w:themeColor="accent1" w:themeShade="BF"/>
      </w:pBdr>
      <w:spacing w:before="360" w:after="360"/>
      <w:ind w:left="864" w:right="864"/>
      <w:jc w:val="center"/>
    </w:pPr>
    <w:rPr>
      <w:i/>
      <w:iCs/>
      <w:color w:val="003E77" w:themeColor="accent1" w:themeShade="BF"/>
    </w:rPr>
  </w:style>
  <w:style w:type="character" w:customStyle="1" w:styleId="IntenseQuoteChar">
    <w:name w:val="Intense Quote Char"/>
    <w:basedOn w:val="DefaultParagraphFont"/>
    <w:link w:val="IntenseQuote"/>
    <w:uiPriority w:val="30"/>
    <w:rsid w:val="00C02D56"/>
    <w:rPr>
      <w:rFonts w:ascii="TESCO Modern" w:hAnsi="TESCO Modern"/>
      <w:i/>
      <w:iCs/>
      <w:color w:val="003E77" w:themeColor="accent1" w:themeShade="BF"/>
    </w:rPr>
  </w:style>
  <w:style w:type="character" w:styleId="IntenseReference">
    <w:name w:val="Intense Reference"/>
    <w:basedOn w:val="DefaultParagraphFont"/>
    <w:uiPriority w:val="32"/>
    <w:rsid w:val="00C02D56"/>
    <w:rPr>
      <w:b/>
      <w:bCs/>
      <w:smallCaps/>
      <w:color w:val="003E77" w:themeColor="accent1" w:themeShade="BF"/>
      <w:spacing w:val="5"/>
    </w:rPr>
  </w:style>
  <w:style w:type="paragraph" w:styleId="BodyText">
    <w:name w:val="Body Text"/>
    <w:aliases w:val="body text,Body,Body Text Char Char Char Char,Body Text Char Char Char Char Char,Body Text Char Char Char Char Char Char Char Char,Body Text Char Char Char Char Char Char Char Char Char Char Char Char Char,Body Text Char Char ,bt,contents,?drad"/>
    <w:basedOn w:val="Normal"/>
    <w:link w:val="BodyTextChar"/>
    <w:unhideWhenUsed/>
    <w:rsid w:val="00A971D1"/>
    <w:pPr>
      <w:tabs>
        <w:tab w:val="left" w:pos="4320"/>
      </w:tabs>
      <w:spacing w:before="120" w:after="120"/>
    </w:pPr>
    <w:rPr>
      <w:rFonts w:ascii="Arial" w:eastAsia="Times New Roman" w:hAnsi="Arial" w:cs="Times New Roman"/>
      <w:sz w:val="20"/>
      <w:szCs w:val="20"/>
      <w:lang w:val="en-US" w:eastAsia="es-ES"/>
    </w:rPr>
  </w:style>
  <w:style w:type="character" w:customStyle="1" w:styleId="BodyTextChar">
    <w:name w:val="Body Text Char"/>
    <w:aliases w:val="body text Char,Body Char,Body Text Char Char Char Char Char1,Body Text Char Char Char Char Char Char,Body Text Char Char Char Char Char Char Char Char Char,Body Text Char Char Char Char Char Char Char Char Char Char Char Char Char Char"/>
    <w:basedOn w:val="DefaultParagraphFont"/>
    <w:link w:val="BodyText"/>
    <w:rsid w:val="00A971D1"/>
    <w:rPr>
      <w:rFonts w:ascii="Arial" w:eastAsia="Times New Roman" w:hAnsi="Arial" w:cs="Times New Roman"/>
      <w:sz w:val="20"/>
      <w:szCs w:val="20"/>
      <w:lang w:val="en-US" w:eastAsia="es-ES"/>
    </w:rPr>
  </w:style>
  <w:style w:type="character" w:customStyle="1" w:styleId="HighlightedVariable">
    <w:name w:val="Highlighted Variable"/>
    <w:rsid w:val="00A971D1"/>
    <w:rPr>
      <w:rFonts w:ascii="Arial" w:hAnsi="Arial"/>
      <w:color w:val="0000FF"/>
    </w:rPr>
  </w:style>
  <w:style w:type="paragraph" w:customStyle="1" w:styleId="Title-Major">
    <w:name w:val="Title-Major"/>
    <w:basedOn w:val="Title"/>
    <w:rsid w:val="00A971D1"/>
    <w:pPr>
      <w:keepLines/>
      <w:spacing w:after="120"/>
      <w:ind w:right="720"/>
      <w:contextualSpacing w:val="0"/>
    </w:pPr>
    <w:rPr>
      <w:rFonts w:ascii="Arial" w:eastAsia="Times New Roman" w:hAnsi="Arial" w:cs="Times New Roman"/>
      <w:smallCaps/>
      <w:spacing w:val="0"/>
      <w:kern w:val="0"/>
      <w:sz w:val="48"/>
      <w:szCs w:val="20"/>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262">
      <w:bodyDiv w:val="1"/>
      <w:marLeft w:val="0"/>
      <w:marRight w:val="0"/>
      <w:marTop w:val="0"/>
      <w:marBottom w:val="0"/>
      <w:divBdr>
        <w:top w:val="none" w:sz="0" w:space="0" w:color="auto"/>
        <w:left w:val="none" w:sz="0" w:space="0" w:color="auto"/>
        <w:bottom w:val="none" w:sz="0" w:space="0" w:color="auto"/>
        <w:right w:val="none" w:sz="0" w:space="0" w:color="auto"/>
      </w:divBdr>
      <w:divsChild>
        <w:div w:id="945842924">
          <w:marLeft w:val="0"/>
          <w:marRight w:val="0"/>
          <w:marTop w:val="0"/>
          <w:marBottom w:val="0"/>
          <w:divBdr>
            <w:top w:val="none" w:sz="0" w:space="0" w:color="auto"/>
            <w:left w:val="none" w:sz="0" w:space="0" w:color="auto"/>
            <w:bottom w:val="none" w:sz="0" w:space="0" w:color="auto"/>
            <w:right w:val="none" w:sz="0" w:space="0" w:color="auto"/>
          </w:divBdr>
        </w:div>
      </w:divsChild>
    </w:div>
    <w:div w:id="508178100">
      <w:bodyDiv w:val="1"/>
      <w:marLeft w:val="0"/>
      <w:marRight w:val="0"/>
      <w:marTop w:val="0"/>
      <w:marBottom w:val="0"/>
      <w:divBdr>
        <w:top w:val="none" w:sz="0" w:space="0" w:color="auto"/>
        <w:left w:val="none" w:sz="0" w:space="0" w:color="auto"/>
        <w:bottom w:val="none" w:sz="0" w:space="0" w:color="auto"/>
        <w:right w:val="none" w:sz="0" w:space="0" w:color="auto"/>
      </w:divBdr>
      <w:divsChild>
        <w:div w:id="1701665152">
          <w:marLeft w:val="0"/>
          <w:marRight w:val="0"/>
          <w:marTop w:val="0"/>
          <w:marBottom w:val="0"/>
          <w:divBdr>
            <w:top w:val="none" w:sz="0" w:space="0" w:color="auto"/>
            <w:left w:val="none" w:sz="0" w:space="0" w:color="auto"/>
            <w:bottom w:val="none" w:sz="0" w:space="0" w:color="auto"/>
            <w:right w:val="none" w:sz="0" w:space="0" w:color="auto"/>
          </w:divBdr>
        </w:div>
      </w:divsChild>
    </w:div>
    <w:div w:id="746658213">
      <w:bodyDiv w:val="1"/>
      <w:marLeft w:val="0"/>
      <w:marRight w:val="0"/>
      <w:marTop w:val="0"/>
      <w:marBottom w:val="0"/>
      <w:divBdr>
        <w:top w:val="none" w:sz="0" w:space="0" w:color="auto"/>
        <w:left w:val="none" w:sz="0" w:space="0" w:color="auto"/>
        <w:bottom w:val="none" w:sz="0" w:space="0" w:color="auto"/>
        <w:right w:val="none" w:sz="0" w:space="0" w:color="auto"/>
      </w:divBdr>
      <w:divsChild>
        <w:div w:id="209728246">
          <w:marLeft w:val="0"/>
          <w:marRight w:val="0"/>
          <w:marTop w:val="0"/>
          <w:marBottom w:val="0"/>
          <w:divBdr>
            <w:top w:val="none" w:sz="0" w:space="0" w:color="auto"/>
            <w:left w:val="none" w:sz="0" w:space="0" w:color="auto"/>
            <w:bottom w:val="none" w:sz="0" w:space="0" w:color="auto"/>
            <w:right w:val="none" w:sz="0" w:space="0" w:color="auto"/>
          </w:divBdr>
        </w:div>
      </w:divsChild>
    </w:div>
    <w:div w:id="750007456">
      <w:bodyDiv w:val="1"/>
      <w:marLeft w:val="0"/>
      <w:marRight w:val="0"/>
      <w:marTop w:val="0"/>
      <w:marBottom w:val="0"/>
      <w:divBdr>
        <w:top w:val="none" w:sz="0" w:space="0" w:color="auto"/>
        <w:left w:val="none" w:sz="0" w:space="0" w:color="auto"/>
        <w:bottom w:val="none" w:sz="0" w:space="0" w:color="auto"/>
        <w:right w:val="none" w:sz="0" w:space="0" w:color="auto"/>
      </w:divBdr>
      <w:divsChild>
        <w:div w:id="115025173">
          <w:marLeft w:val="0"/>
          <w:marRight w:val="0"/>
          <w:marTop w:val="0"/>
          <w:marBottom w:val="0"/>
          <w:divBdr>
            <w:top w:val="none" w:sz="0" w:space="0" w:color="auto"/>
            <w:left w:val="none" w:sz="0" w:space="0" w:color="auto"/>
            <w:bottom w:val="none" w:sz="0" w:space="0" w:color="auto"/>
            <w:right w:val="none" w:sz="0" w:space="0" w:color="auto"/>
          </w:divBdr>
        </w:div>
      </w:divsChild>
    </w:div>
    <w:div w:id="881669528">
      <w:bodyDiv w:val="1"/>
      <w:marLeft w:val="0"/>
      <w:marRight w:val="0"/>
      <w:marTop w:val="0"/>
      <w:marBottom w:val="0"/>
      <w:divBdr>
        <w:top w:val="none" w:sz="0" w:space="0" w:color="auto"/>
        <w:left w:val="none" w:sz="0" w:space="0" w:color="auto"/>
        <w:bottom w:val="none" w:sz="0" w:space="0" w:color="auto"/>
        <w:right w:val="none" w:sz="0" w:space="0" w:color="auto"/>
      </w:divBdr>
      <w:divsChild>
        <w:div w:id="1592205399">
          <w:marLeft w:val="0"/>
          <w:marRight w:val="0"/>
          <w:marTop w:val="0"/>
          <w:marBottom w:val="0"/>
          <w:divBdr>
            <w:top w:val="none" w:sz="0" w:space="0" w:color="auto"/>
            <w:left w:val="none" w:sz="0" w:space="0" w:color="auto"/>
            <w:bottom w:val="none" w:sz="0" w:space="0" w:color="auto"/>
            <w:right w:val="none" w:sz="0" w:space="0" w:color="auto"/>
          </w:divBdr>
        </w:div>
      </w:divsChild>
    </w:div>
    <w:div w:id="892154417">
      <w:bodyDiv w:val="1"/>
      <w:marLeft w:val="0"/>
      <w:marRight w:val="0"/>
      <w:marTop w:val="0"/>
      <w:marBottom w:val="0"/>
      <w:divBdr>
        <w:top w:val="none" w:sz="0" w:space="0" w:color="auto"/>
        <w:left w:val="none" w:sz="0" w:space="0" w:color="auto"/>
        <w:bottom w:val="none" w:sz="0" w:space="0" w:color="auto"/>
        <w:right w:val="none" w:sz="0" w:space="0" w:color="auto"/>
      </w:divBdr>
      <w:divsChild>
        <w:div w:id="1829130604">
          <w:marLeft w:val="0"/>
          <w:marRight w:val="0"/>
          <w:marTop w:val="0"/>
          <w:marBottom w:val="0"/>
          <w:divBdr>
            <w:top w:val="none" w:sz="0" w:space="0" w:color="auto"/>
            <w:left w:val="none" w:sz="0" w:space="0" w:color="auto"/>
            <w:bottom w:val="none" w:sz="0" w:space="0" w:color="auto"/>
            <w:right w:val="none" w:sz="0" w:space="0" w:color="auto"/>
          </w:divBdr>
        </w:div>
      </w:divsChild>
    </w:div>
    <w:div w:id="933318290">
      <w:bodyDiv w:val="1"/>
      <w:marLeft w:val="0"/>
      <w:marRight w:val="0"/>
      <w:marTop w:val="0"/>
      <w:marBottom w:val="0"/>
      <w:divBdr>
        <w:top w:val="none" w:sz="0" w:space="0" w:color="auto"/>
        <w:left w:val="none" w:sz="0" w:space="0" w:color="auto"/>
        <w:bottom w:val="none" w:sz="0" w:space="0" w:color="auto"/>
        <w:right w:val="none" w:sz="0" w:space="0" w:color="auto"/>
      </w:divBdr>
      <w:divsChild>
        <w:div w:id="215893388">
          <w:marLeft w:val="0"/>
          <w:marRight w:val="0"/>
          <w:marTop w:val="0"/>
          <w:marBottom w:val="0"/>
          <w:divBdr>
            <w:top w:val="none" w:sz="0" w:space="0" w:color="auto"/>
            <w:left w:val="none" w:sz="0" w:space="0" w:color="auto"/>
            <w:bottom w:val="none" w:sz="0" w:space="0" w:color="auto"/>
            <w:right w:val="none" w:sz="0" w:space="0" w:color="auto"/>
          </w:divBdr>
        </w:div>
      </w:divsChild>
    </w:div>
    <w:div w:id="1096906703">
      <w:bodyDiv w:val="1"/>
      <w:marLeft w:val="0"/>
      <w:marRight w:val="0"/>
      <w:marTop w:val="0"/>
      <w:marBottom w:val="0"/>
      <w:divBdr>
        <w:top w:val="none" w:sz="0" w:space="0" w:color="auto"/>
        <w:left w:val="none" w:sz="0" w:space="0" w:color="auto"/>
        <w:bottom w:val="none" w:sz="0" w:space="0" w:color="auto"/>
        <w:right w:val="none" w:sz="0" w:space="0" w:color="auto"/>
      </w:divBdr>
      <w:divsChild>
        <w:div w:id="1326978795">
          <w:marLeft w:val="0"/>
          <w:marRight w:val="0"/>
          <w:marTop w:val="0"/>
          <w:marBottom w:val="0"/>
          <w:divBdr>
            <w:top w:val="none" w:sz="0" w:space="0" w:color="auto"/>
            <w:left w:val="none" w:sz="0" w:space="0" w:color="auto"/>
            <w:bottom w:val="none" w:sz="0" w:space="0" w:color="auto"/>
            <w:right w:val="none" w:sz="0" w:space="0" w:color="auto"/>
          </w:divBdr>
        </w:div>
      </w:divsChild>
    </w:div>
    <w:div w:id="1436637907">
      <w:bodyDiv w:val="1"/>
      <w:marLeft w:val="0"/>
      <w:marRight w:val="0"/>
      <w:marTop w:val="0"/>
      <w:marBottom w:val="0"/>
      <w:divBdr>
        <w:top w:val="none" w:sz="0" w:space="0" w:color="auto"/>
        <w:left w:val="none" w:sz="0" w:space="0" w:color="auto"/>
        <w:bottom w:val="none" w:sz="0" w:space="0" w:color="auto"/>
        <w:right w:val="none" w:sz="0" w:space="0" w:color="auto"/>
      </w:divBdr>
      <w:divsChild>
        <w:div w:id="360282693">
          <w:marLeft w:val="0"/>
          <w:marRight w:val="0"/>
          <w:marTop w:val="0"/>
          <w:marBottom w:val="0"/>
          <w:divBdr>
            <w:top w:val="none" w:sz="0" w:space="0" w:color="auto"/>
            <w:left w:val="none" w:sz="0" w:space="0" w:color="auto"/>
            <w:bottom w:val="none" w:sz="0" w:space="0" w:color="auto"/>
            <w:right w:val="none" w:sz="0" w:space="0" w:color="auto"/>
          </w:divBdr>
        </w:div>
      </w:divsChild>
    </w:div>
    <w:div w:id="2009408718">
      <w:bodyDiv w:val="1"/>
      <w:marLeft w:val="0"/>
      <w:marRight w:val="0"/>
      <w:marTop w:val="0"/>
      <w:marBottom w:val="0"/>
      <w:divBdr>
        <w:top w:val="none" w:sz="0" w:space="0" w:color="auto"/>
        <w:left w:val="none" w:sz="0" w:space="0" w:color="auto"/>
        <w:bottom w:val="none" w:sz="0" w:space="0" w:color="auto"/>
        <w:right w:val="none" w:sz="0" w:space="0" w:color="auto"/>
      </w:divBdr>
      <w:divsChild>
        <w:div w:id="1407068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sco">
  <a:themeElements>
    <a:clrScheme name="Custom 1">
      <a:dk1>
        <a:sysClr val="windowText" lastClr="000000"/>
      </a:dk1>
      <a:lt1>
        <a:sysClr val="window" lastClr="FFFFFF"/>
      </a:lt1>
      <a:dk2>
        <a:srgbClr val="6E6767"/>
      </a:dk2>
      <a:lt2>
        <a:srgbClr val="FFFFFF"/>
      </a:lt2>
      <a:accent1>
        <a:srgbClr val="00539F"/>
      </a:accent1>
      <a:accent2>
        <a:srgbClr val="FFA626"/>
      </a:accent2>
      <a:accent3>
        <a:srgbClr val="FF7D82"/>
      </a:accent3>
      <a:accent4>
        <a:srgbClr val="00BCD4"/>
      </a:accent4>
      <a:accent5>
        <a:srgbClr val="00BFA6"/>
      </a:accent5>
      <a:accent6>
        <a:srgbClr val="CCBAA1"/>
      </a:accent6>
      <a:hlink>
        <a:srgbClr val="000000"/>
      </a:hlink>
      <a:folHlink>
        <a:srgbClr val="000000"/>
      </a:folHlink>
    </a:clrScheme>
    <a:fontScheme name="Tesco">
      <a:majorFont>
        <a:latin typeface="TESCO Modern Bold"/>
        <a:ea typeface=""/>
        <a:cs typeface=""/>
      </a:majorFont>
      <a:minorFont>
        <a:latin typeface="TESCO Modern"/>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defPPr algn="ctr">
          <a:defRPr sz="16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tailEnd type="arrow" w="med" len="sm"/>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smtClean="0">
            <a:solidFill>
              <a:schemeClr val="tx2"/>
            </a:solidFill>
          </a:defRPr>
        </a:defPPr>
      </a:lstStyle>
    </a:txDef>
  </a:objectDefaults>
  <a:extraClrSchemeLst/>
  <a:extLst>
    <a:ext uri="{05A4C25C-085E-4340-85A3-A5531E510DB2}">
      <thm15:themeFamily xmlns:thm15="http://schemas.microsoft.com/office/thememl/2012/main" name="Tesco" id="{395D74A4-B777-448B-8C65-A590BE8D402C}" vid="{F21F9D6D-3CCD-4C07-B46C-288106F5009B}"/>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5CAC787A9C41C428CC0276F6A8C4431" ma:contentTypeVersion="10" ma:contentTypeDescription="Create a new document." ma:contentTypeScope="" ma:versionID="312f61bec7cfa8041f62d591ae0eb013">
  <xsd:schema xmlns:xsd="http://www.w3.org/2001/XMLSchema" xmlns:xs="http://www.w3.org/2001/XMLSchema" xmlns:p="http://schemas.microsoft.com/office/2006/metadata/properties" xmlns:ns1="http://schemas.microsoft.com/sharepoint/v3" xmlns:ns2="777e588c-1aa7-4165-bd06-90c3b1f89b98" targetNamespace="http://schemas.microsoft.com/office/2006/metadata/properties" ma:root="true" ma:fieldsID="b046eb9983d566dc7090607c94dc7354" ns1:_="" ns2:_="">
    <xsd:import namespace="http://schemas.microsoft.com/sharepoint/v3"/>
    <xsd:import namespace="777e588c-1aa7-4165-bd06-90c3b1f89b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e588c-1aa7-4165-bd06-90c3b1f89b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2109ACC-B3E6-4630-9537-4A51656234F5}">
  <ds:schemaRefs>
    <ds:schemaRef ds:uri="http://schemas.microsoft.com/sharepoint/v3/contenttype/forms"/>
  </ds:schemaRefs>
</ds:datastoreItem>
</file>

<file path=customXml/itemProps2.xml><?xml version="1.0" encoding="utf-8"?>
<ds:datastoreItem xmlns:ds="http://schemas.openxmlformats.org/officeDocument/2006/customXml" ds:itemID="{1C33D5C7-463F-42DA-9D6A-0F8F5F909018}">
  <ds:schemaRefs>
    <ds:schemaRef ds:uri="http://schemas.openxmlformats.org/officeDocument/2006/bibliography"/>
  </ds:schemaRefs>
</ds:datastoreItem>
</file>

<file path=customXml/itemProps3.xml><?xml version="1.0" encoding="utf-8"?>
<ds:datastoreItem xmlns:ds="http://schemas.openxmlformats.org/officeDocument/2006/customXml" ds:itemID="{81AFA446-F96E-4A15-B485-CFFD36FDC9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7e588c-1aa7-4165-bd06-90c3b1f89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AD16DF-DEDF-4667-A5C1-6D608E222E74}">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30</Pages>
  <Words>7426</Words>
  <Characters>42334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TESCO PLC</Company>
  <LinksUpToDate>false</LinksUpToDate>
  <CharactersWithSpaces>49661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Moda, Krishna</dc:creator>
  <cp:keywords/>
  <dc:description/>
  <cp:lastModifiedBy>Gupta, Kirti</cp:lastModifiedBy>
  <cp:revision>33</cp:revision>
  <dcterms:created xsi:type="dcterms:W3CDTF">2026-04-06T06:34:00Z</dcterms:created>
  <dcterms:modified xsi:type="dcterms:W3CDTF">2026-04-06T14:00:00Z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a3bcc5-af7f-4e3c-8d4c-726a9a6f8de8_Enabled">
    <vt:lpwstr>true</vt:lpwstr>
  </property>
  <property fmtid="{D5CDD505-2E9C-101B-9397-08002B2CF9AE}" pid="3" name="MSIP_Label_bfa3bcc5-af7f-4e3c-8d4c-726a9a6f8de8_SetDate">
    <vt:lpwstr>2026-03-19T12:21:03Z</vt:lpwstr>
  </property>
  <property fmtid="{D5CDD505-2E9C-101B-9397-08002B2CF9AE}" pid="4" name="MSIP_Label_bfa3bcc5-af7f-4e3c-8d4c-726a9a6f8de8_Method">
    <vt:lpwstr>Standard</vt:lpwstr>
  </property>
  <property fmtid="{D5CDD505-2E9C-101B-9397-08002B2CF9AE}" pid="5" name="MSIP_Label_bfa3bcc5-af7f-4e3c-8d4c-726a9a6f8de8_Name">
    <vt:lpwstr>bfa3bcc5-af7f-4e3c-8d4c-726a9a6f8de8</vt:lpwstr>
  </property>
  <property fmtid="{D5CDD505-2E9C-101B-9397-08002B2CF9AE}" pid="6" name="MSIP_Label_bfa3bcc5-af7f-4e3c-8d4c-726a9a6f8de8_SiteId">
    <vt:lpwstr>3928808b-8a46-426b-8f87-051a36bb2f91</vt:lpwstr>
  </property>
  <property fmtid="{D5CDD505-2E9C-101B-9397-08002B2CF9AE}" pid="7" name="MSIP_Label_bfa3bcc5-af7f-4e3c-8d4c-726a9a6f8de8_ActionId">
    <vt:lpwstr>3e34f0d2-f037-4e22-b883-1a4c3ad997a2</vt:lpwstr>
  </property>
  <property fmtid="{D5CDD505-2E9C-101B-9397-08002B2CF9AE}" pid="8" name="MSIP_Label_bfa3bcc5-af7f-4e3c-8d4c-726a9a6f8de8_ContentBits">
    <vt:lpwstr>0</vt:lpwstr>
  </property>
  <property fmtid="{D5CDD505-2E9C-101B-9397-08002B2CF9AE}" pid="9" name="MSIP_Label_bfa3bcc5-af7f-4e3c-8d4c-726a9a6f8de8_Tag">
    <vt:lpwstr>10, 3, 0, 1</vt:lpwstr>
  </property>
  <property fmtid="{D5CDD505-2E9C-101B-9397-08002B2CF9AE}" pid="10" name="ContentTypeId">
    <vt:lpwstr>0x01010045CAC787A9C41C428CC0276F6A8C4431</vt:lpwstr>
  </property>
  <property fmtid="{D5CDD505-2E9C-101B-9397-08002B2CF9AE}" pid="11" name="docLang">
    <vt:lpwstr>en</vt:lpwstr>
  </property>
  <property fmtid="{D5CDD505-2E9C-101B-9397-08002B2CF9AE}" pid="12" name="MediaServiceImageTags">
    <vt:lpwstr/>
  </property>
</Properties>
</file>