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BEC3" w14:textId="77777777" w:rsidR="00A971D1" w:rsidRPr="00E90B4A" w:rsidRDefault="00A971D1" w:rsidP="00A971D1">
      <w:pPr>
        <w:pStyle w:val="Title-Major"/>
        <w:rPr>
          <w:rFonts w:asciiTheme="minorHAnsi" w:eastAsiaTheme="minorEastAsia" w:hAnsiTheme="minorHAnsi" w:cstheme="minorBidi"/>
          <w:sz w:val="22"/>
          <w:szCs w:val="22"/>
          <w:lang w:val="en-IN"/>
        </w:rPr>
      </w:pPr>
    </w:p>
    <w:p w14:paraId="76101887" w14:textId="77777777" w:rsidR="00A971D1" w:rsidRPr="000D01F7" w:rsidRDefault="00A971D1" w:rsidP="00A971D1">
      <w:pPr>
        <w:pStyle w:val="Title-Major"/>
        <w:rPr>
          <w:rFonts w:asciiTheme="minorHAnsi" w:eastAsiaTheme="minorEastAsia" w:hAnsiTheme="minorHAnsi" w:cstheme="minorBidi"/>
          <w:sz w:val="22"/>
          <w:szCs w:val="22"/>
        </w:rPr>
      </w:pPr>
    </w:p>
    <w:p w14:paraId="6289DD24" w14:textId="77777777" w:rsidR="00A971D1" w:rsidRPr="000D01F7" w:rsidRDefault="00A971D1" w:rsidP="00A971D1">
      <w:pPr>
        <w:pStyle w:val="Title-Major"/>
        <w:rPr>
          <w:rFonts w:asciiTheme="minorHAnsi" w:eastAsiaTheme="minorEastAsia" w:hAnsiTheme="minorHAnsi" w:cstheme="minorBidi"/>
          <w:sz w:val="22"/>
          <w:szCs w:val="22"/>
        </w:rPr>
      </w:pPr>
    </w:p>
    <w:p w14:paraId="5DF58FB5" w14:textId="77777777" w:rsidR="00A971D1" w:rsidRPr="000D01F7" w:rsidRDefault="00A971D1" w:rsidP="00A971D1">
      <w:pPr>
        <w:pStyle w:val="Title-Major"/>
        <w:rPr>
          <w:rFonts w:asciiTheme="minorHAnsi" w:eastAsiaTheme="minorEastAsia" w:hAnsiTheme="minorHAnsi" w:cstheme="minorBidi"/>
          <w:sz w:val="22"/>
          <w:szCs w:val="22"/>
        </w:rPr>
      </w:pPr>
    </w:p>
    <w:p w14:paraId="30970698" w14:textId="77777777" w:rsidR="00A971D1" w:rsidRPr="000D01F7" w:rsidRDefault="00A971D1" w:rsidP="00A971D1">
      <w:pPr>
        <w:pStyle w:val="Title-Major"/>
        <w:jc w:val="center"/>
        <w:rPr>
          <w:rFonts w:asciiTheme="minorHAnsi" w:eastAsiaTheme="minorEastAsia" w:hAnsiTheme="minorHAnsi" w:cstheme="minorBidi"/>
          <w:sz w:val="22"/>
          <w:szCs w:val="22"/>
        </w:rPr>
      </w:pPr>
      <w:r>
        <w:rPr>
          <w:rFonts w:asciiTheme="minorHAnsi" w:eastAsiaTheme="minorEastAsia" w:hAnsiTheme="minorHAnsi" w:cstheme="minorBidi"/>
          <w:sz w:val="22"/>
          <w:szCs w:val="22"/>
        </w:rPr>
        <w:t>AS-IS Process documentation</w:t>
      </w:r>
    </w:p>
    <w:p w14:paraId="2CE4C804" w14:textId="77777777" w:rsidR="00A971D1" w:rsidRPr="000D01F7" w:rsidRDefault="00A971D1" w:rsidP="00A971D1">
      <w:pPr>
        <w:pStyle w:val="BodyText"/>
        <w:ind w:right="662"/>
        <w:jc w:val="center"/>
        <w:rPr>
          <w:rStyle w:val="HighlightedVariable"/>
          <w:rFonts w:asciiTheme="minorHAnsi" w:eastAsiaTheme="minorEastAsia" w:hAnsiTheme="minorHAnsi" w:cstheme="minorBidi"/>
          <w:color w:val="auto"/>
          <w:sz w:val="22"/>
          <w:szCs w:val="22"/>
        </w:rPr>
      </w:pPr>
      <w:r>
        <w:rPr>
          <w:rStyle w:val="HighlightedVariable"/>
          <w:rFonts w:asciiTheme="minorHAnsi" w:eastAsiaTheme="minorEastAsia" w:hAnsiTheme="minorHAnsi" w:cstheme="minorBidi"/>
          <w:b/>
          <w:bCs/>
          <w:color w:val="auto"/>
          <w:sz w:val="22"/>
          <w:szCs w:val="22"/>
        </w:rPr>
        <w:t>GLOBAL LOGISTICS</w:t>
      </w:r>
      <w:r>
        <w:rPr>
          <w:rFonts w:asciiTheme="minorHAnsi" w:hAnsiTheme="minorHAnsi"/>
          <w:sz w:val="22"/>
          <w:szCs w:val="22"/>
        </w:rPr>
        <w:br/>
      </w:r>
      <w:r>
        <w:rPr>
          <w:rStyle w:val="HighlightedVariable"/>
          <w:rFonts w:asciiTheme="minorHAnsi" w:eastAsiaTheme="minorEastAsia" w:hAnsiTheme="minorHAnsi" w:cstheme="minorBidi"/>
          <w:color w:val="auto"/>
          <w:sz w:val="22"/>
          <w:szCs w:val="22"/>
        </w:rPr>
        <w:t>(Finance) Workstream</w:t>
      </w:r>
    </w:p>
    <w:p w14:paraId="5FDA1047" w14:textId="77777777" w:rsidR="00A971D1" w:rsidRPr="000D01F7" w:rsidRDefault="00A971D1" w:rsidP="00A971D1">
      <w:pPr>
        <w:pStyle w:val="BodyText"/>
        <w:jc w:val="center"/>
        <w:rPr>
          <w:rFonts w:asciiTheme="minorHAnsi" w:hAnsiTheme="minorHAnsi" w:cstheme="minorHAnsi"/>
          <w:sz w:val="22"/>
          <w:szCs w:val="22"/>
        </w:rPr>
      </w:pPr>
    </w:p>
    <w:p w14:paraId="4BAF50EE" w14:textId="77777777" w:rsidR="00A971D1" w:rsidRPr="000D01F7" w:rsidRDefault="00A971D1" w:rsidP="00A971D1">
      <w:pPr>
        <w:pStyle w:val="BodyText"/>
        <w:jc w:val="center"/>
        <w:rPr>
          <w:rFonts w:asciiTheme="minorHAnsi" w:hAnsiTheme="minorHAnsi" w:cstheme="minorHAnsi"/>
          <w:sz w:val="22"/>
          <w:szCs w:val="22"/>
        </w:rPr>
      </w:pPr>
    </w:p>
    <w:p w14:paraId="1FC08BD6" w14:textId="77777777" w:rsidR="00A971D1" w:rsidRPr="000D01F7" w:rsidRDefault="00A971D1" w:rsidP="00A971D1">
      <w:pPr>
        <w:pStyle w:val="BodyText"/>
        <w:jc w:val="center"/>
        <w:rPr>
          <w:rFonts w:asciiTheme="minorHAnsi" w:hAnsiTheme="minorHAnsi" w:cstheme="minorHAnsi"/>
          <w:sz w:val="22"/>
          <w:szCs w:val="22"/>
        </w:rPr>
      </w:pPr>
    </w:p>
    <w:p w14:paraId="38C14E42" w14:textId="77777777" w:rsidR="00A971D1" w:rsidRPr="000D01F7" w:rsidRDefault="00A971D1" w:rsidP="00A971D1">
      <w:pPr>
        <w:pStyle w:val="BodyText"/>
        <w:ind w:right="662"/>
        <w:jc w:val="center"/>
        <w:rPr>
          <w:rFonts w:asciiTheme="minorHAnsi" w:hAnsiTheme="minorHAnsi" w:cstheme="minorHAnsi"/>
          <w:sz w:val="22"/>
          <w:szCs w:val="22"/>
        </w:rPr>
      </w:pPr>
      <w:r>
        <w:rPr>
          <w:rFonts w:asciiTheme="minorHAnsi" w:hAnsiTheme="minorHAnsi" w:cstheme="minorHAnsi"/>
          <w:noProof/>
          <w:color w:val="2B579A"/>
          <w:sz w:val="22"/>
          <w:szCs w:val="22"/>
          <w:shd w:val="clear" w:color="auto" w:fill="E6E6E6"/>
          <w:lang w:val="en-IN" w:eastAsia="en-IN"/>
        </w:rPr>
        <w:drawing>
          <wp:inline distT="0" distB="0" distL="0" distR="0" wp14:anchorId="2C4C238C" wp14:editId="7FFC8480">
            <wp:extent cx="2636497" cy="10359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60416" cy="1045332"/>
                    </a:xfrm>
                    <a:prstGeom prst="rect">
                      <a:avLst/>
                    </a:prstGeom>
                  </pic:spPr>
                </pic:pic>
              </a:graphicData>
            </a:graphic>
          </wp:inline>
        </w:drawing>
      </w:r>
    </w:p>
    <w:p w14:paraId="6AE418AF" w14:textId="77777777" w:rsidR="00A971D1" w:rsidRPr="000D01F7" w:rsidRDefault="00A971D1" w:rsidP="00A971D1">
      <w:pPr>
        <w:pStyle w:val="BodyText"/>
        <w:rPr>
          <w:rFonts w:asciiTheme="minorHAnsi" w:hAnsiTheme="minorHAnsi" w:cstheme="minorHAnsi"/>
          <w:sz w:val="22"/>
          <w:szCs w:val="22"/>
        </w:rPr>
      </w:pPr>
    </w:p>
    <w:p w14:paraId="4B93E231" w14:textId="77777777" w:rsidR="00A971D1" w:rsidRPr="000D01F7" w:rsidRDefault="00A971D1" w:rsidP="00A971D1">
      <w:pPr>
        <w:pStyle w:val="BodyText"/>
        <w:rPr>
          <w:rFonts w:asciiTheme="minorHAnsi" w:hAnsiTheme="minorHAnsi" w:cstheme="minorHAnsi"/>
          <w:sz w:val="22"/>
          <w:szCs w:val="22"/>
        </w:rPr>
      </w:pPr>
    </w:p>
    <w:p w14:paraId="03594BF2" w14:textId="77777777" w:rsidR="00A971D1" w:rsidRPr="000D01F7" w:rsidRDefault="00A971D1" w:rsidP="00A971D1">
      <w:pPr>
        <w:pStyle w:val="BodyText"/>
        <w:rPr>
          <w:rFonts w:asciiTheme="minorHAnsi" w:hAnsiTheme="minorHAnsi" w:cstheme="minorHAnsi"/>
          <w:sz w:val="22"/>
          <w:szCs w:val="22"/>
        </w:rPr>
      </w:pPr>
    </w:p>
    <w:p w14:paraId="13C323BC" w14:textId="1B8C6BF0" w:rsidR="00A971D1" w:rsidRPr="000D01F7" w:rsidRDefault="00A971D1" w:rsidP="00A971D1">
      <w:pPr>
        <w:pStyle w:val="BodyText"/>
        <w:spacing w:after="0" w:line="276" w:lineRule="auto"/>
        <w:ind w:left="2160"/>
        <w:rPr>
          <w:rFonts w:asciiTheme="minorHAnsi" w:eastAsiaTheme="minorEastAsia" w:hAnsiTheme="minorHAnsi" w:cstheme="minorBidi"/>
          <w:sz w:val="22"/>
          <w:szCs w:val="22"/>
        </w:rPr>
      </w:pPr>
      <w:r>
        <w:rPr>
          <w:rFonts w:asciiTheme="minorHAnsi" w:eastAsiaTheme="minorEastAsia" w:hAnsiTheme="minorHAnsi" w:cstheme="minorBidi"/>
          <w:sz w:val="22"/>
          <w:szCs w:val="22"/>
        </w:rPr>
        <w:t>Author:</w:t>
      </w:r>
      <w:r>
        <w:rPr>
          <w:rFonts w:asciiTheme="minorHAnsi" w:hAnsiTheme="minorHAnsi"/>
          <w:sz w:val="22"/>
          <w:szCs w:val="22"/>
        </w:rPr>
        <w:tab/>
        <w:t xml:space="preserve">                   </w:t>
      </w:r>
      <w:r>
        <w:rPr>
          <w:rStyle w:val="HighlightedVariable"/>
          <w:rFonts w:asciiTheme="minorHAnsi" w:eastAsiaTheme="minorEastAsia" w:hAnsiTheme="minorHAnsi" w:cstheme="minorBidi"/>
          <w:sz w:val="22"/>
          <w:szCs w:val="22"/>
        </w:rPr>
        <w:t>Krishna Moda/ Kirti Gupta</w:t>
      </w:r>
    </w:p>
    <w:p w14:paraId="403EAC34" w14:textId="77777777" w:rsidR="00A971D1" w:rsidRPr="000D01F7" w:rsidRDefault="00A971D1" w:rsidP="00A971D1">
      <w:pPr>
        <w:pStyle w:val="BodyText"/>
        <w:spacing w:after="0" w:line="276" w:lineRule="auto"/>
        <w:ind w:left="2160"/>
        <w:rPr>
          <w:rFonts w:asciiTheme="minorHAnsi" w:eastAsiaTheme="minorEastAsia" w:hAnsiTheme="minorHAnsi" w:cstheme="minorBidi"/>
          <w:sz w:val="22"/>
          <w:szCs w:val="22"/>
        </w:rPr>
      </w:pPr>
      <w:r>
        <w:rPr>
          <w:rFonts w:asciiTheme="minorHAnsi" w:eastAsiaTheme="minorEastAsia" w:hAnsiTheme="minorHAnsi" w:cstheme="minorBidi"/>
          <w:sz w:val="22"/>
          <w:szCs w:val="22"/>
        </w:rPr>
        <w:t>Creation Date:</w:t>
      </w:r>
      <w:r>
        <w:rPr>
          <w:rFonts w:asciiTheme="minorHAnsi" w:hAnsiTheme="minorHAnsi"/>
          <w:sz w:val="22"/>
          <w:szCs w:val="22"/>
        </w:rPr>
        <w:tab/>
        <w:t xml:space="preserve">                    </w:t>
      </w:r>
    </w:p>
    <w:p w14:paraId="3F61169D" w14:textId="77777777" w:rsidR="00A971D1" w:rsidRPr="000D01F7" w:rsidRDefault="00A971D1" w:rsidP="00A971D1">
      <w:pPr>
        <w:pStyle w:val="BodyText"/>
        <w:spacing w:after="0" w:line="276" w:lineRule="auto"/>
        <w:ind w:left="1593"/>
        <w:rPr>
          <w:rFonts w:asciiTheme="minorHAnsi" w:hAnsiTheme="minorHAnsi" w:cstheme="minorBidi"/>
          <w:sz w:val="22"/>
          <w:szCs w:val="22"/>
        </w:rPr>
      </w:pPr>
      <w:r>
        <w:rPr>
          <w:rFonts w:asciiTheme="minorHAnsi" w:eastAsiaTheme="minorEastAsia" w:hAnsiTheme="minorHAnsi" w:cstheme="minorBidi"/>
          <w:sz w:val="22"/>
          <w:szCs w:val="22"/>
        </w:rPr>
        <w:t xml:space="preserve">          Last Updated:</w:t>
      </w:r>
      <w:r>
        <w:rPr>
          <w:rFonts w:asciiTheme="minorHAnsi" w:hAnsiTheme="minorHAnsi"/>
          <w:sz w:val="22"/>
          <w:szCs w:val="22"/>
        </w:rPr>
        <w:tab/>
        <w:t xml:space="preserve">                    </w:t>
      </w:r>
    </w:p>
    <w:p w14:paraId="0AAD6911" w14:textId="77777777" w:rsidR="00A971D1" w:rsidRPr="000D01F7" w:rsidRDefault="00A971D1" w:rsidP="00A971D1">
      <w:pPr>
        <w:pStyle w:val="BodyText"/>
        <w:spacing w:after="0" w:line="276" w:lineRule="auto"/>
        <w:ind w:left="1593"/>
        <w:rPr>
          <w:rFonts w:asciiTheme="minorHAnsi" w:hAnsiTheme="minorHAnsi" w:cstheme="minorBidi"/>
          <w:sz w:val="22"/>
          <w:szCs w:val="22"/>
        </w:rPr>
      </w:pPr>
      <w:r>
        <w:rPr>
          <w:rFonts w:asciiTheme="minorHAnsi" w:eastAsiaTheme="minorEastAsia" w:hAnsiTheme="minorHAnsi" w:cstheme="minorBidi"/>
          <w:sz w:val="22"/>
          <w:szCs w:val="22"/>
          <w:lang w:val="fr-FR"/>
        </w:rPr>
        <w:t xml:space="preserve">          Document Réf :</w:t>
      </w:r>
      <w:r>
        <w:rPr>
          <w:rFonts w:asciiTheme="minorHAnsi" w:hAnsiTheme="minorHAnsi"/>
          <w:sz w:val="22"/>
          <w:szCs w:val="22"/>
        </w:rPr>
        <w:tab/>
        <w:t xml:space="preserve">                    </w:t>
      </w:r>
    </w:p>
    <w:p w14:paraId="39A47776" w14:textId="77777777" w:rsidR="00A971D1" w:rsidRPr="000D01F7" w:rsidRDefault="00A971D1" w:rsidP="00A971D1">
      <w:pPr>
        <w:pStyle w:val="BodyText"/>
        <w:spacing w:after="0" w:line="276" w:lineRule="auto"/>
        <w:ind w:left="1593"/>
        <w:rPr>
          <w:rFonts w:asciiTheme="minorHAnsi" w:hAnsiTheme="minorHAnsi" w:cstheme="minorBidi"/>
          <w:sz w:val="22"/>
          <w:szCs w:val="22"/>
        </w:rPr>
      </w:pPr>
      <w:r>
        <w:rPr>
          <w:rFonts w:asciiTheme="minorHAnsi" w:eastAsiaTheme="minorEastAsia" w:hAnsiTheme="minorHAnsi" w:cstheme="minorBidi"/>
          <w:sz w:val="22"/>
          <w:szCs w:val="22"/>
        </w:rPr>
        <w:t xml:space="preserve">          Version:</w:t>
      </w:r>
      <w:r>
        <w:rPr>
          <w:rFonts w:asciiTheme="minorHAnsi" w:hAnsiTheme="minorHAnsi"/>
          <w:sz w:val="22"/>
          <w:szCs w:val="22"/>
        </w:rPr>
        <w:tab/>
        <w:t xml:space="preserve">                    </w:t>
      </w:r>
    </w:p>
    <w:p w14:paraId="7587ABE0" w14:textId="77777777" w:rsidR="000A66C8" w:rsidRDefault="000A66C8">
      <w:pPr>
        <w:spacing w:after="160" w:line="259" w:lineRule="auto"/>
      </w:pPr>
      <w:r>
        <w:br w:type="page"/>
      </w:r>
    </w:p>
    <w:p w14:paraId="70D9B18C" w14:textId="77777777" w:rsidR="00C02D56" w:rsidRPr="00770B0F" w:rsidRDefault="00C02D56" w:rsidP="00C02D56">
      <w:pPr>
        <w:rPr>
          <w:b/>
          <w:bCs/>
        </w:rPr>
      </w:pPr>
      <w:r>
        <w:rPr>
          <w:b/>
          <w:bCs/>
        </w:rPr>
        <w:lastRenderedPageBreak/>
        <w:t xml:space="preserve">AS-IS End-to-End Finance Process Documentation – Global Logistics </w:t>
      </w:r>
    </w:p>
    <w:p w14:paraId="6A7D4DC1" w14:textId="77777777" w:rsidR="00C02D56" w:rsidRPr="00A87239" w:rsidRDefault="00C02D56" w:rsidP="00C02D56">
      <w:pPr>
        <w:rPr>
          <w:b/>
          <w:bCs/>
          <w:color w:val="00539F" w:themeColor="accent1"/>
          <w:sz w:val="36"/>
          <w:szCs w:val="36"/>
          <w:u w:val="single"/>
        </w:rPr>
      </w:pPr>
      <w:r>
        <w:rPr>
          <w:b/>
          <w:bCs/>
          <w:color w:val="00539F" w:themeColor="accent1"/>
          <w:sz w:val="36"/>
          <w:szCs w:val="36"/>
          <w:u w:val="single"/>
        </w:rPr>
        <w:t>1. Introduction &amp; Scope</w:t>
      </w:r>
    </w:p>
    <w:p w14:paraId="641CD5BB" w14:textId="77777777" w:rsidR="00C02D56" w:rsidRDefault="00C02D56" w:rsidP="00C02D56">
      <w:r>
        <w:t xml:space="preserve">This document provides a comprehensive AS-IS view of the current Global Logistics process from the Finance side. It consolidates insights from the walkthrough sessions and discussions with the Finance and Technology stakeholders covering the current systems landscape and outlines stakeholders involved, data flows, dependencies, and integration points. </w:t>
      </w:r>
    </w:p>
    <w:p w14:paraId="414040FF" w14:textId="77777777" w:rsidR="00C02D56" w:rsidRPr="00A87239" w:rsidRDefault="00C02D56" w:rsidP="00C02D56">
      <w:pPr>
        <w:rPr>
          <w:b/>
          <w:bCs/>
          <w:color w:val="00539F" w:themeColor="accent1"/>
          <w:sz w:val="36"/>
          <w:szCs w:val="36"/>
          <w:u w:val="single"/>
        </w:rPr>
      </w:pPr>
      <w:r>
        <w:rPr>
          <w:b/>
          <w:bCs/>
          <w:color w:val="00539F" w:themeColor="accent1"/>
          <w:sz w:val="36"/>
          <w:szCs w:val="36"/>
          <w:u w:val="single"/>
        </w:rPr>
        <w:t>2. System Landscape Overview</w:t>
      </w:r>
    </w:p>
    <w:p w14:paraId="590A5D36" w14:textId="77777777" w:rsidR="00C02D56" w:rsidRDefault="00C02D56" w:rsidP="00C02D56">
      <w:r>
        <w:t>The current system ecosystem consists of the following components:</w:t>
      </w:r>
    </w:p>
    <w:p w14:paraId="7DA6D401" w14:textId="77777777" w:rsidR="00C02D56" w:rsidRDefault="00C02D56" w:rsidP="00C02D56">
      <w:r>
        <w:t>• LM – Purchase Order Creation System</w:t>
      </w:r>
    </w:p>
    <w:p w14:paraId="04202014" w14:textId="77777777" w:rsidR="00B5555D" w:rsidRDefault="00B5555D" w:rsidP="00C02D56">
      <w:r>
        <w:rPr>
          <w:highlight w:val="yellow"/>
        </w:rPr>
        <w:t>• MM System – Clothing POs originate in MM, passed to LM and then into ISOS</w:t>
      </w:r>
    </w:p>
    <w:p w14:paraId="12C1B98E" w14:textId="77777777" w:rsidR="00E7446B" w:rsidRDefault="00DA5447" w:rsidP="00C02D56">
      <w:r>
        <w:rPr>
          <w:color w:val="FF69B4"/>
        </w:rPr>
        <w:t>• NBS (New Buying System) – Used by the TBS Operations (Clothing) team for new clothing line induction and product authorisation. NBS is a commercial system (not Finance). Source data flows into NBS from CIUA (Clothing Item Upload Application), which in turn receives planning data from DXT Range Plan (where merchandisers plan styles, units, stores, colours). After NBS authorisation, data flows via nightly batch runs to MM (Mainframe Intake Manager), then to LM, then to ISOS, and finally to OTM where suppliers receive updated PO notifications. NBS also holds duty rate data (DBN values) used in the customs duty accrual process. Note: The exact data flow direction between NBS and OTM (direct vs. via MM/LM) requires confirmation from the RMS technology team (contact: Vanya Rajkiran / Lakshmy Devi / CTS team). NBS is not a Finance-owned system; it is managed by the Commercial and RMS technology teams.</w:t>
      </w:r>
    </w:p>
    <w:p w14:paraId="5F7B6087" w14:textId="77777777" w:rsidR="00C02D56" w:rsidRDefault="00C02D56" w:rsidP="00C02D56">
      <w:r>
        <w:t>• ISOS – Core order validation, mapping, supplier/factory enrichment, invoice extract generation</w:t>
      </w:r>
    </w:p>
    <w:p w14:paraId="1B32FCE7" w14:textId="77777777" w:rsidR="00C02D56" w:rsidRDefault="00C02D56" w:rsidP="00C02D56">
      <w:r>
        <w:t>• OTM – Shipment execution, booking, status updates, and cost exceptions</w:t>
      </w:r>
    </w:p>
    <w:p w14:paraId="0E1CE5F0" w14:textId="77777777" w:rsidR="00C02D56" w:rsidRDefault="00C02D56" w:rsidP="00C02D56">
      <w:r>
        <w:t>• EQOS – Supplier and factory master data input</w:t>
      </w:r>
    </w:p>
    <w:p w14:paraId="05ADEEA0" w14:textId="77777777" w:rsidR="00C02D56" w:rsidRDefault="00C02D56" w:rsidP="00C02D56">
      <w:r>
        <w:t>• Oracle Financials 11i (OFI) – AP &amp; AR invoice posting, payment processing</w:t>
      </w:r>
    </w:p>
    <w:p w14:paraId="7CA819B5" w14:textId="77777777" w:rsidR="00397F91" w:rsidRDefault="00C02D56" w:rsidP="00397F91">
      <w:r>
        <w:t>• EDI – Data formatting tool used before loading ISOS extract into OFI</w:t>
      </w:r>
    </w:p>
    <w:p w14:paraId="57EF2DB0" w14:textId="77777777" w:rsidR="00397F91" w:rsidRDefault="00397F91" w:rsidP="00397F91">
      <w:r>
        <w:t>• Documentum – Storage of supplier PDF invoices and customs documentation</w:t>
      </w:r>
    </w:p>
    <w:p w14:paraId="0DB89960" w14:textId="77777777" w:rsidR="005C2284" w:rsidRPr="007F4C7E" w:rsidRDefault="005C2284" w:rsidP="00397F91">
      <w:r>
        <w:t>• MS Access (AP 3</w:t>
      </w:r>
      <w:r>
        <w:rPr>
          <w:rFonts w:ascii="Cambria Math" w:hAnsi="Cambria Math" w:cs="Cambria Math"/>
        </w:rPr>
        <w:t>‑</w:t>
      </w:r>
      <w:r>
        <w:t xml:space="preserve">way match) </w:t>
      </w:r>
      <w:r>
        <w:rPr>
          <w:rFonts w:cs="TESCO Modern"/>
        </w:rPr>
        <w:t>–</w:t>
      </w:r>
      <w:r>
        <w:t xml:space="preserve"> used by Finance AP for 3</w:t>
      </w:r>
      <w:r>
        <w:rPr>
          <w:rFonts w:ascii="Cambria Math" w:hAnsi="Cambria Math" w:cs="Cambria Math"/>
        </w:rPr>
        <w:t>‑</w:t>
      </w:r>
      <w:r>
        <w:t>way matching (PO/Shipment vs PDF</w:t>
      </w:r>
      <w:r>
        <w:rPr>
          <w:rFonts w:ascii="Cambria Math" w:hAnsi="Cambria Math" w:cs="Cambria Math"/>
        </w:rPr>
        <w:t>‑</w:t>
      </w:r>
      <w:r>
        <w:t>derived data).</w:t>
      </w:r>
    </w:p>
    <w:p w14:paraId="2CF83156" w14:textId="7C671F58" w:rsidR="00E7446B" w:rsidRDefault="00DA5447" w:rsidP="003350CC">
      <w:r>
        <w:rPr>
          <w:color w:val="0ECB05"/>
        </w:rPr>
        <w:t xml:space="preserve">MS Access (AP 3-way match) is owned by the Product team, not a Finance function. Additionally, there are two separate Access-based tools referenced in this document: (1) MS </w:t>
        <w:lastRenderedPageBreak/>
        <w:t>Access (AP 3-way match) used for PO/Shipment vs PDF-derived data matching, and (2) Access Database (TISL Self-Billing Tool) used by the TBS International Sourcing Logistics team for freight payment summaries. These are distinct systems</w:t>
      </w:r>
    </w:p>
    <w:p w14:paraId="48898549" w14:textId="77777777" w:rsidR="00E7446B" w:rsidRDefault="00DA5447" w:rsidP="003350CC">
      <w:r>
        <w:t xml:space="preserve">• BizTalk – Integration layer for ALL message movement between LM </w:t>
      </w:r>
      <w:r>
        <w:rPr>
          <w:rFonts w:ascii="Times New Roman" w:hAnsi="Times New Roman" w:cs="Times New Roman"/>
        </w:rPr>
        <w:t>→</w:t>
      </w:r>
      <w:r>
        <w:t xml:space="preserve"> ISOS </w:t>
      </w:r>
      <w:r>
        <w:rPr>
          <w:rFonts w:ascii="Times New Roman" w:hAnsi="Times New Roman" w:cs="Times New Roman"/>
        </w:rPr>
        <w:t>→</w:t>
      </w:r>
      <w:r>
        <w:t xml:space="preserve"> OTM </w:t>
      </w:r>
      <w:r>
        <w:rPr>
          <w:rFonts w:ascii="Times New Roman" w:hAnsi="Times New Roman" w:cs="Times New Roman"/>
        </w:rPr>
        <w:t>→</w:t>
      </w:r>
      <w:r>
        <w:t xml:space="preserve"> LSPs</w:t>
      </w:r>
    </w:p>
    <w:p w14:paraId="2DCA1C80" w14:textId="77777777" w:rsidR="003350CC" w:rsidRPr="007F4C7E" w:rsidRDefault="00CC067F" w:rsidP="003350CC">
      <w:r>
        <w:t>• RTA (Real-Time Adapter) – Embedded inside BizTalk for some direct transmissions</w:t>
      </w:r>
    </w:p>
    <w:p w14:paraId="3DB42368" w14:textId="77777777" w:rsidR="003350CC" w:rsidRPr="007F4C7E" w:rsidRDefault="00CC067F" w:rsidP="003350CC">
      <w:r>
        <w:t>• Data Warehouse (DW) – Receives Shipment Milestone 3 (SM3)</w:t>
      </w:r>
    </w:p>
    <w:p w14:paraId="5ECB2193" w14:textId="373B93C9" w:rsidR="00E7446B" w:rsidRPr="00637F5E" w:rsidRDefault="00DA5447" w:rsidP="003350CC">
      <w:pPr>
        <w:rPr>
          <w:color w:val="0ECB05"/>
        </w:rPr>
      </w:pPr>
      <w:r>
        <w:rPr>
          <w:color w:val="0ECB05"/>
        </w:rPr>
        <w:t>The Data Warehouse (DW) is known internally as TAP in Tesco.</w:t>
      </w:r>
    </w:p>
    <w:p w14:paraId="42BF1C81" w14:textId="77777777" w:rsidR="003350CC" w:rsidRDefault="00CC067F" w:rsidP="003350CC">
      <w:r>
        <w:t>• CM</w:t>
      </w:r>
      <w:r>
        <w:rPr>
          <w:rFonts w:ascii="Cambria Math" w:hAnsi="Cambria Math" w:cs="Cambria Math"/>
        </w:rPr>
        <w:t>‑</w:t>
      </w:r>
      <w:r>
        <w:t xml:space="preserve">UK </w:t>
      </w:r>
      <w:r>
        <w:rPr>
          <w:rFonts w:cs="TESCO Modern"/>
        </w:rPr>
        <w:t>–</w:t>
      </w:r>
      <w:r>
        <w:t xml:space="preserve"> Customs processing system used for Home category imports</w:t>
      </w:r>
    </w:p>
    <w:p w14:paraId="38B564E5" w14:textId="77777777" w:rsidR="00A6585D" w:rsidRPr="008C3D77" w:rsidRDefault="0080206E" w:rsidP="0080206E">
      <w:pPr>
        <w:rPr>
          <w:highlight w:val="yellow"/>
        </w:rPr>
      </w:pPr>
      <w:r>
        <w:t xml:space="preserve">• </w:t>
      </w:r>
      <w:r>
        <w:rPr>
          <w:highlight w:val="yellow"/>
        </w:rPr>
        <w:t>Access Database (TISL Self</w:t>
      </w:r>
      <w:r>
        <w:rPr>
          <w:rFonts w:ascii="Cambria Math" w:hAnsi="Cambria Math" w:cs="Cambria Math"/>
          <w:highlight w:val="yellow"/>
        </w:rPr>
        <w:t>‑</w:t>
      </w:r>
      <w:r>
        <w:rPr>
          <w:highlight w:val="yellow"/>
        </w:rPr>
        <w:t xml:space="preserve">Billing Tool) </w:t>
      </w:r>
      <w:r>
        <w:rPr>
          <w:rFonts w:cs="TESCO Modern"/>
          <w:highlight w:val="yellow"/>
        </w:rPr>
        <w:t>–</w:t>
      </w:r>
      <w:r>
        <w:rPr>
          <w:highlight w:val="yellow"/>
        </w:rPr>
        <w:t xml:space="preserve"> Used by the TBS International Sourcing Logistics team to validate and generate payment summaries for freight forwarders and carriers.</w:t>
      </w:r>
    </w:p>
    <w:p w14:paraId="21EC6B7A" w14:textId="77777777" w:rsidR="0080206E" w:rsidRPr="008C3D77" w:rsidRDefault="00986F0F" w:rsidP="0080206E">
      <w:pPr>
        <w:rPr>
          <w:highlight w:val="yellow"/>
        </w:rPr>
      </w:pPr>
      <w:r>
        <w:rPr>
          <w:highlight w:val="yellow"/>
        </w:rPr>
        <w:t>• Transporeon – Used for Merchant Haulage payments (road/rail), commission calculations, and weekly finance reports.</w:t>
      </w:r>
    </w:p>
    <w:p w14:paraId="05E3E956" w14:textId="77777777" w:rsidR="00996D65" w:rsidRDefault="008C3D77" w:rsidP="0080206E">
      <w:r>
        <w:rPr>
          <w:highlight w:val="yellow"/>
        </w:rPr>
        <w:t>• Tungsten – Platform through which final freight invoices are submitted for payment in Fusion</w:t>
      </w:r>
    </w:p>
    <w:p w14:paraId="137B3CB2" w14:textId="77777777" w:rsidR="00981661" w:rsidRDefault="00A13003" w:rsidP="00A13003">
      <w:r>
        <w:t>• Oracle Fusion (Procurement &amp;amp; PO Module) – Used by the TISL Self-Billing team to raise Purchase Requisitions and Purchase Orders for carrier and freight forwarder freight charges. All POs are raised under Tesco Stores Limited (TSL) entity. Currencies: USD (origin charges), GBP (UK destination), EUR (CE destination). Requisition approval triggers automatic PO generation and PO distribution to suppliers.</w:t>
      </w:r>
    </w:p>
    <w:p w14:paraId="79D431D5" w14:textId="71BF4E55" w:rsidR="00981661" w:rsidRDefault="00A13003" w:rsidP="00A13003">
      <w:r>
        <w:t>• Tesco Transport Solution (TTS) – Used by the Self-Billing team to extract TICB (Transport Invoice Customs Billing) data for Central Europe customs compliance. Automated emails with download links are received on Monday, Wednesday, and Friday. Data is combined with the IMS input from the invoice Team to produce the TICB report submitted to CE customs agents.</w:t>
      </w:r>
    </w:p>
    <w:p w14:paraId="31D3FF5C" w14:textId="4475FED4" w:rsidR="00E7446B" w:rsidRPr="00637F5E" w:rsidRDefault="00DA5447" w:rsidP="0080206E">
      <w:pPr>
        <w:rPr>
          <w:color w:val="0ECB05"/>
        </w:rPr>
      </w:pPr>
      <w:r>
        <w:rPr>
          <w:color w:val="0ECB05"/>
        </w:rPr>
        <w:t>Transporeon is a separate platform and is the TMS (Transportation Management System) used by the team. A TMS is a software platform that helps businesses plan, execute, and optimise the physical movement of goods; it acts as a digital hub for managing transportation across supply chains, covering carrier selection, route optimisation, real-time shipment tracking, and freight auditing.</w:t>
      </w:r>
    </w:p>
    <w:p w14:paraId="5C88A8EB" w14:textId="77777777" w:rsidR="00C02D56" w:rsidRPr="00A87239" w:rsidRDefault="00C02D56" w:rsidP="00C02D56">
      <w:pPr>
        <w:rPr>
          <w:b/>
          <w:bCs/>
          <w:color w:val="00539F" w:themeColor="accent1"/>
          <w:sz w:val="36"/>
          <w:szCs w:val="36"/>
          <w:u w:val="single"/>
        </w:rPr>
      </w:pPr>
      <w:r>
        <w:rPr>
          <w:b/>
          <w:bCs/>
          <w:color w:val="00539F" w:themeColor="accent1"/>
          <w:sz w:val="36"/>
          <w:szCs w:val="36"/>
          <w:u w:val="single"/>
        </w:rPr>
        <w:t>3. Detailed AS-IS End-to-End Process</w:t>
      </w:r>
    </w:p>
    <w:p w14:paraId="01C538FC" w14:textId="77777777" w:rsidR="00C02D56" w:rsidRPr="00A87239" w:rsidRDefault="00C02D56" w:rsidP="00C02D56">
      <w:pPr>
        <w:rPr>
          <w:sz w:val="32"/>
          <w:szCs w:val="32"/>
          <w:u w:val="single"/>
        </w:rPr>
      </w:pPr>
      <w:r>
        <w:rPr>
          <w:sz w:val="32"/>
          <w:szCs w:val="32"/>
          <w:u w:val="single"/>
        </w:rPr>
        <w:t>3.1 Supplier &amp; Factory Master Data (Validated by MDM, To be validated by SSUP)</w:t>
      </w:r>
    </w:p>
    <w:p w14:paraId="0627C775" w14:textId="77777777" w:rsidR="00C028AB" w:rsidRDefault="00C028AB" w:rsidP="00C028AB">
      <w:r>
        <w:t>• Supplier and factory details are created and approved in EQOS by the Master Data Management team. Factory details are created within the supplier record in EQOS.</w:t>
      </w:r>
    </w:p>
    <w:p w14:paraId="3F1B97EB" w14:textId="77777777" w:rsidR="00C028AB" w:rsidRDefault="00C028AB" w:rsidP="00C028AB">
      <w:r>
        <w:lastRenderedPageBreak/>
        <w:t xml:space="preserve">• Supplier creation/maintenance requests do not originate directly in EQOS. They first come from the </w:t>
      </w:r>
      <w:r>
        <w:rPr>
          <w:highlight w:val="yellow"/>
        </w:rPr>
        <w:t>SSUP (Supplier Set</w:t>
      </w:r>
      <w:r>
        <w:rPr>
          <w:rFonts w:ascii="Cambria Math" w:hAnsi="Cambria Math" w:cs="Cambria Math"/>
          <w:highlight w:val="yellow"/>
        </w:rPr>
        <w:t>‑</w:t>
      </w:r>
      <w:r>
        <w:rPr>
          <w:highlight w:val="yellow"/>
        </w:rPr>
        <w:t>Up Support)</w:t>
      </w:r>
      <w:r>
        <w:rPr>
          <w:highlight w:val="darkGreen"/>
        </w:rPr>
        <w:t xml:space="preserve"> team, who complete due diligence, collect documents (set‑up form, business rationale, bank documents, company letterhead, contact details) and upload everything into NeoGrid, from where tasks are assigned to MDM.</w:t>
      </w:r>
    </w:p>
    <w:p w14:paraId="E1001001" w14:textId="77777777" w:rsidR="00FF8C00" w:rsidRDefault="00FF8C00" w:rsidP="00C028AB">
      <w:r>
        <w:rPr>
          <w:color w:val="FF8C00"/>
          <w:b/>
        </w:rPr>
        <w:t>⚠ TRANSCRIPT UPDATE (MDM Walkthrough, 8 April 2026 – Irfan Ahamad, Supplier Operations): The NeoGrid platform is NO LONGER IN USE. As of approximately 2–3 months prior to April 2026, the team has fully switched to the new Supplier Setup Toolkit (within the Tesco Toolkit platform – tool name: SupplierOperationsGovernance). The paragraph above highlighted in dark green reflects the old process and should be reviewed for deletion/update.</w:t>
      </w:r>
    </w:p>
    <w:p w14:paraId="E1001002" w14:textId="77777777" w:rsidR="00FF8C00" w:rsidRDefault="00FF8C00" w:rsidP="00C028AB">
      <w:r>
        <w:rPr>
          <w:color w:val="FF8C00"/>
        </w:rPr>
        <w:t>• Current Process (as of April 2026): New supplier setup requests are still received by the Supplier Operations team via email to the generic mailbox (suppliersetupsupport@tesco.com), with a Business Case Form and WL-4/WL-5 business approval attached. Upon validation, the Supplier Operations team manually initiates the setup request directly within the Supplier Setup Toolkit (by clicking a button and filling in fields one by one – there is no automated import from the email form). The Toolkit then sends an automated notification to the supplier with login credentials to complete their own details.</w:t>
      </w:r>
    </w:p>
    <w:p w14:paraId="E1001003" w14:textId="77777777" w:rsidR="00FF8C00" w:rsidRDefault="00FF8C00" w:rsidP="00C028AB">
      <w:r>
        <w:rPr>
          <w:color w:val="FF8C00"/>
        </w:rPr>
        <w:t>• Toolkit Scope – Entities Covered: The Supplier Setup Toolkit is used to set up suppliers for three entities: GB (UK region), IE (Ireland region), and TISL (International Sourcing). The MDM / Supplier Operations team does NOT manage supplier onboarding for Central Europe (CE). CE onboarding is handled separately.</w:t>
      </w:r>
    </w:p>
    <w:p w14:paraId="E1001004" w14:textId="77777777" w:rsidR="00FF8C00" w:rsidRDefault="00FF8C00" w:rsidP="00C028AB">
      <w:r>
        <w:rPr>
          <w:color w:val="FF8C00"/>
        </w:rPr>
        <w:t>• Toolkit Access for MDM: Once Supplier Operations completes due diligence and clicks the “Complete” button in the Toolkit, the request is passed to the MDM team through the Toolkit itself – MDM team has (or will have) direct access to view supplier details in the Toolkit. Note: As of April 2026 there is a known access issue preventing MDM from viewing the Toolkit; the Toolkit team is actively working to fix this. Currently, information is passed to MDM through an interim workaround until the fix is deployed.</w:t>
      </w:r>
    </w:p>
    <w:p w14:paraId="E1001005" w14:textId="77777777" w:rsidR="00FF8C00" w:rsidRDefault="00FF8C00" w:rsidP="00C028AB">
      <w:r>
        <w:rPr>
          <w:color w:val="FF8C00"/>
        </w:rPr>
        <w:t>• EQOS ID Updated in Toolkit: After MDM creates EQOS IDs for the Supplier and Site, MDM team updates those EQOS IDs back into the Supplier Setup Toolkit so all records are aligned.</w:t>
      </w:r>
    </w:p>
    <w:p w14:paraId="E1001006" w14:textId="77777777" w:rsidR="00FF8C00" w:rsidRDefault="00FF8C00" w:rsidP="00C028AB">
      <w:r>
        <w:rPr>
          <w:color w:val="FF8C00"/>
        </w:rPr>
        <w:t>• Appointment Agreement – DocuSign: The Appointment Agreement (in the Legal Documents &amp; Audits round) is initiated via DocuSign. The Supplier Operations team initiates the document in DocuSign; the supplier signs first, then a Tesco authorised signatory countersigns. Only once both parties have signed is the Appointment Agreement considered valid. This is done in parallel with the Conflict of Interest declaration for the buyer.</w:t>
      </w:r>
    </w:p>
    <w:p w14:paraId="E1001007" w14:textId="77777777" w:rsidR="00FF8C00" w:rsidRDefault="00FF8C00" w:rsidP="00C028AB">
      <w:r>
        <w:rPr>
          <w:color w:val="FF8C00"/>
        </w:rPr>
        <w:t>• 8-Round Process Now in Toolkit: The same 8-round onboarding journey previously completed in NeoGrid has been replicated in the Supplier Setup Toolkit. Round 1: Supplier updates company and site details; Round 2: Due diligence checks; Round 3: EQOS ID creation; Round 4: TQC ID creation; Round 5: Inspectorio access and pre-assessment; Round 6: Pre-assessment review by Technical and Ethical teams; Round 7: Legal documents and audits; Round 8: EQOS account activation. Key improvement: All information is now captured in the Toolkit – no Excel forms or separate questionnaires shared outside the system.</w:t>
      </w:r>
    </w:p>
    <w:p w14:paraId="E1001008" w14:textId="77777777" w:rsidR="00FF8C00" w:rsidRDefault="00FF8C00" w:rsidP="00C028AB">
      <w:r>
        <w:rPr>
          <w:color w:val="FF8C00"/>
        </w:rPr>
        <w:t>• SOP Status: As of April 2026, the existing SOP (Standard Operating Procedure) available for supplier onboarding reflects the OLD NeoGrid-based process. A new SOP for the Toolkit-based process has not yet been finalised, as there are still some blockers in the Toolkit being resolved with the Toolkit team. The AS-IS documentation should reference the Toolkit process as described above.</w:t>
      </w:r>
    </w:p>
    <w:p w14:paraId="2CF84909" w14:textId="77777777" w:rsidR="00E7446B" w:rsidRDefault="00DA5447" w:rsidP="00AE07BE">
      <w:r>
        <w:rPr>
          <w:b/>
          <w:color w:val="7030A0"/>
        </w:rPr>
        <w:t>Detailed Upstream Supplier Setup Workflow (Supplier Setup Toolkit)</w:t>
      </w:r>
    </w:p>
    <w:p w14:paraId="4C16A53A" w14:textId="77777777" w:rsidR="00E7446B" w:rsidRDefault="00DA5447" w:rsidP="00AE07BE">
      <w:r>
        <w:rPr>
          <w:color w:val="7030A0"/>
        </w:rPr>
        <w:t>• Step 1 – New Supplier Setup Request Initiation: New Supplier and Site Linkage setup requests can be initiated by Governance users (Home: Hilda; Clothing: Shiralee) or by Buyers. Requests are submitted via email to the team’s generic mailbox: suppliersetupsupport@tesco.com. Each request must include a Business Case Form and Business Approval from WL-4. The Supplier Operations team validates the Business Case Form and Business Approvals before proceeding to the next stage.</w:t>
      </w:r>
    </w:p>
    <w:p w14:paraId="1BCD7C70" w14:textId="77777777" w:rsidR="00E7446B" w:rsidRDefault="00DA5447" w:rsidP="00AE07BE">
      <w:r>
        <w:rPr>
          <w:color w:val="7030A0"/>
        </w:rPr>
        <w:t>• Step 2 – Supplier Invitation in Supplier Setup Toolkit: The Supplier Operations team initiates the setup request in the Toolkit by entering initial setup details. Upon submission, an automated invitation email is triggered by the Toolkit and sent to the supplier contact. A proactive guidance email is also sent by the Supplier Operations team, outlining the details the supplier is required to complete in the Toolkit.</w:t>
      </w:r>
    </w:p>
    <w:p w14:paraId="352B8A69" w14:textId="77777777" w:rsidR="00E7446B" w:rsidRDefault="00DA5447" w:rsidP="00AE07BE">
      <w:r>
        <w:rPr>
          <w:color w:val="7030A0"/>
        </w:rPr>
        <w:t>• Step 3 – Supplier &amp; Site Details Update by Supplier (Toolkit): Upon receiving the invitation email, the supplier contact logs into the Toolkit and completes: (a) Company Details (company name, registered address, company registration number, trading name, country of registration, telephone, communication email in the format tescoorders@yourdomain, DUNS number from D&amp;B Finance Analytics); (b) Tesco Policies acceptance (mandatory download, review, and confirmation for all listed documents); (c) Supplier Contacts including Legal Representative, Account Manager, and Finance Primary Contacts (1 and 2) with fields for email, name, country, telephone; (d) Site Details (site name, registration number, country, address, establishment date, production capacity, worker count, primary ship mode, site primary contact, quality/technical contact, and site legal representative); (e) Bank Details (bank name, country, address, account/IBAN number, SWIFT/BIC code, account opening date, currency, plus attested company letterhead, bank letterhead, and latest bank statement uploads).</w:t>
      </w:r>
    </w:p>
    <w:p w14:paraId="6269C10C" w14:textId="77777777" w:rsidR="00E7446B" w:rsidRDefault="00DA5447" w:rsidP="00AE07BE">
      <w:r>
        <w:rPr>
          <w:color w:val="7030A0"/>
        </w:rPr>
        <w:t>• Step 4 – Supplier Operations Validation: Once the supplier submits all details, the Supplier Operations team receives a Toolkit notification and performs validation. For Existing Supplier – Existing Site: data is validated against existing EQOS records. For New Supplier – New Site: supplier and site details are validated along with banking details checked against the uploaded documents.</w:t>
      </w:r>
    </w:p>
    <w:p w14:paraId="0E1FE093" w14:textId="77777777" w:rsidR="00E7446B" w:rsidRDefault="00DA5447" w:rsidP="00AE07BE">
      <w:r>
        <w:rPr>
          <w:color w:val="7030A0"/>
        </w:rPr>
        <w:t xml:space="preserve">• Step 5 – Due Diligence Checks: After validation, due diligence is performed for both Supplier and Site. Financial Due Diligence: conducted via the DUNS number using D&amp;B (Dun &amp; Bradstreet); managed by Legal Contact (Candace Choi); if the supplier is not found in D&amp;B, financial statements are requested directly from the supplier; approval is recorded in a shared tracker. Reputational Due Diligence: conducted using the Exiger platform; a </w:t>
        <w:lastRenderedPageBreak/>
        <w:t>questionnaire is initiated to supplier and site contacts; responses are validated and risk-assessed; high-risk cases are escalated to and approved by Legal.</w:t>
      </w:r>
    </w:p>
    <w:p w14:paraId="77F71A80" w14:textId="77777777" w:rsidR="00E7446B" w:rsidRDefault="00DA5447" w:rsidP="00AE07BE">
      <w:r>
        <w:rPr>
          <w:color w:val="7030A0"/>
        </w:rPr>
        <w:t>• Step 6 – EQOS ID Creation: Once details pass validation, data is transferred to the MDM Team. EQOS IDs are created for both Supplier and Site, and the Supplier and Site are linked in EQOS. The IDs are updated in the Toolkit and communicated back to Supplier Operations.</w:t>
      </w:r>
    </w:p>
    <w:p w14:paraId="5DC09C0E" w14:textId="77777777" w:rsidR="00E7446B" w:rsidRDefault="00DA5447" w:rsidP="00AE07BE">
      <w:r>
        <w:rPr>
          <w:color w:val="7030A0"/>
        </w:rPr>
        <w:t>• Step 7 – TQC ID Creation: A notification is sent to the TQC Team. TQC IDs are created and updated in the Toolkit. TQC details are automatically interfaced with Inspectorio.</w:t>
      </w:r>
    </w:p>
    <w:p w14:paraId="412FB328" w14:textId="77777777" w:rsidR="00E7446B" w:rsidRDefault="00DA5447" w:rsidP="00AE07BE">
      <w:r>
        <w:rPr>
          <w:color w:val="7030A0"/>
        </w:rPr>
        <w:t>• Step 8 – Inspectorio Access &amp; Pre-Assessment: Inspectorio access is provided to Supplier and Site contacts. A pre-audit/assessment questionnaire is completed by the site contact. The Technical and Ethical teams review the outcome, update the status in the Toolkit, and onsite audits are subsequently conducted for the site.</w:t>
      </w:r>
    </w:p>
    <w:p w14:paraId="5DF8D8DA" w14:textId="77777777" w:rsidR="00E7446B" w:rsidRDefault="00DA5447" w:rsidP="00AE07BE">
      <w:r>
        <w:rPr>
          <w:color w:val="7030A0"/>
        </w:rPr>
        <w:t>• Step 9 – Legal Documents &amp; Audits: Onsite audits are conducted by the Technical and Ethical teams. Audit results are updated in the Toolkit. The Appointment Agreement is signed by both the Supplier and Tesco, and a Conflict of Interest declaration is signed by the Buyer.</w:t>
      </w:r>
    </w:p>
    <w:p w14:paraId="2EA3FC70" w14:textId="77777777" w:rsidR="00E7446B" w:rsidRDefault="00DA5447" w:rsidP="00AE07BE">
      <w:r>
        <w:rPr>
          <w:color w:val="7030A0"/>
        </w:rPr>
        <w:t>• Step 10 – Supplier EQOS Account Activation: Final validation is performed by the MDM Team. The supplier account is activated in EQOS and the supplier setup is marked as completed. Note: Buyers can raise Purchase Orders ONLY after supplier account activation in EQOS.</w:t>
      </w:r>
    </w:p>
    <w:p w14:paraId="209FD6A0" w14:textId="77777777" w:rsidR="00AE07BE" w:rsidRDefault="00AE07BE" w:rsidP="00AE07BE">
      <w:r>
        <w:t>• A supplier can be linked to one or multiple factories:</w:t>
      </w:r>
    </w:p>
    <w:p w14:paraId="2EF96E86" w14:textId="77777777" w:rsidR="00AE07BE" w:rsidRDefault="00AE07BE" w:rsidP="00AE07BE">
      <w:r>
        <w:t>– One supplier can only be linked to one factory per EQOS ID.</w:t>
      </w:r>
    </w:p>
    <w:p w14:paraId="3211DF93" w14:textId="77777777" w:rsidR="00AE07BE" w:rsidRDefault="00AE07BE" w:rsidP="00AE07BE">
      <w:r>
        <w:t>– If a supplier has multiple factories, EQOS creates multiple supplier records (multiple EQOS IDs), each tied to a single factory.</w:t>
      </w:r>
    </w:p>
    <w:p w14:paraId="72BADC85" w14:textId="77777777" w:rsidR="00AE07BE" w:rsidRDefault="00AE07BE" w:rsidP="00AE07BE">
      <w:r>
        <w:t>• Factories can be shared across suppliers:</w:t>
      </w:r>
    </w:p>
    <w:p w14:paraId="05AADD85" w14:textId="77777777" w:rsidR="00AE07BE" w:rsidRDefault="00AA4805" w:rsidP="00AE07BE">
      <w:r>
        <w:t>– A single factory may be linked to multiple suppliers (e.g., if multiple suppliers manufacture from the same site).</w:t>
      </w:r>
    </w:p>
    <w:p w14:paraId="0700ECE5" w14:textId="77777777" w:rsidR="00AE07BE" w:rsidRDefault="00AA4805" w:rsidP="00AE07BE">
      <w:r>
        <w:t>– But a single EQOS supplier record cannot link to multiple factories.</w:t>
      </w:r>
    </w:p>
    <w:p w14:paraId="498CBBCC" w14:textId="77777777" w:rsidR="00AE07BE" w:rsidRDefault="00AE07BE" w:rsidP="00AE07BE">
      <w:r>
        <w:t>• EQOS factory details (address, site attributes) cannot be edited once created. If factory address changes, a new factory ID must be created.</w:t>
      </w:r>
    </w:p>
    <w:p w14:paraId="370D5A33" w14:textId="77777777" w:rsidR="00AE07BE" w:rsidRDefault="00AE07BE" w:rsidP="00AE07BE">
      <w:r>
        <w:t>• In OFI (Oracle Financials): Multiple EQOS suppliers with different factories collapse into one Oracle vendor if they share the same tax registration number.</w:t>
      </w:r>
    </w:p>
    <w:p w14:paraId="164A2F3F" w14:textId="77777777" w:rsidR="00AE07BE" w:rsidRDefault="008E3E1A" w:rsidP="00AE07BE">
      <w:r>
        <w:t>• Each factory becomes a vendor site under the same vendor.</w:t>
      </w:r>
    </w:p>
    <w:p w14:paraId="370339C3" w14:textId="77777777" w:rsidR="00AE07BE" w:rsidRDefault="00AE07BE" w:rsidP="00AE07BE">
      <w:r>
        <w:t xml:space="preserve">• MDM performs two types of validations before data creation – For Existing supplier: Validate the EQOS ID provided in forms vs existing system data (address, bank details, contacts, etc.). </w:t>
        <w:lastRenderedPageBreak/>
        <w:t>For New supplier: Validate bank documents, company letterhead, bank address, sort code, account number, currency, and contact details.</w:t>
      </w:r>
    </w:p>
    <w:p w14:paraId="11CBB852" w14:textId="77777777" w:rsidR="00AE07BE" w:rsidRDefault="00AE07BE" w:rsidP="00AE07BE">
      <w:r>
        <w:t>• MDM raises internal approvals (lead/manager approvals) before final creation in EQOS.</w:t>
      </w:r>
    </w:p>
    <w:p w14:paraId="4F6AEA65" w14:textId="77777777" w:rsidR="00AE07BE" w:rsidRDefault="00AE07BE" w:rsidP="00AE07BE">
      <w:r>
        <w:rPr>
          <w:highlight w:val="darkGreen"/>
        </w:rPr>
        <w:t>• Post-creation MDM submits request back via NeoGrid.</w:t>
      </w:r>
    </w:p>
    <w:p w14:paraId="53AEFEE7" w14:textId="77777777" w:rsidR="00AA3F31" w:rsidRDefault="002833D9" w:rsidP="00AE07BE">
      <w:r>
        <w:t>• SSUP team activates the supplier/factory for downstream use and handles all end</w:t>
      </w:r>
      <w:r>
        <w:rPr>
          <w:rFonts w:ascii="Cambria Math" w:hAnsi="Cambria Math" w:cs="Cambria Math"/>
        </w:rPr>
        <w:t>‑</w:t>
      </w:r>
      <w:r>
        <w:t>to</w:t>
      </w:r>
      <w:r>
        <w:rPr>
          <w:rFonts w:ascii="Cambria Math" w:hAnsi="Cambria Math" w:cs="Cambria Math"/>
        </w:rPr>
        <w:t>‑</w:t>
      </w:r>
      <w:r>
        <w:t>end supplier lifecycle.</w:t>
      </w:r>
    </w:p>
    <w:p w14:paraId="7B75D86E" w14:textId="77777777" w:rsidR="00AE07BE" w:rsidRDefault="00AE07BE" w:rsidP="00AE07BE">
      <w:r>
        <w:rPr>
          <w:highlight w:val="darkGreen"/>
        </w:rPr>
        <w:t>• In addition to new requests, MDM also handles amendment requests: Bank detail changes, Address changes, Supplier name changes, Contact detail changes – All via NeoGrid tasks issued by SSUP.</w:t>
      </w:r>
    </w:p>
    <w:p w14:paraId="E1001009" w14:textId="77777777" w:rsidR="00FF8C00" w:rsidRDefault="00FF8C00" w:rsidP="00AE07BE">
      <w:r>
        <w:rPr>
          <w:color w:val="FF8C00"/>
        </w:rPr>
        <w:t>⚠ TRANSCRIPT UPDATE: The two paragraphs above (highlighted dark green) reference NeoGrid for post-creation submissions and amendment requests. NeoGrid is no longer in use as of early 2026. Under the new Supplier Setup Toolkit process: (a) post-creation, MDM updates the EQOS IDs directly in the Toolkit; (b) amendment requests – the process for amendments via the new Toolkit has not yet been fully documented (SOP is still being updated). Please review and update these paragraphs to reflect the Toolkit-based process once the new SOP is finalised.</w:t>
      </w:r>
    </w:p>
    <w:p w14:paraId="72FCDF1B" w14:textId="77777777" w:rsidR="00C028AB" w:rsidRDefault="00C028AB" w:rsidP="00C028AB">
      <w:r>
        <w:t>• EQOS sends weekly interface feeds to OFI via weekly batch interface run.</w:t>
      </w:r>
    </w:p>
    <w:p w14:paraId="6A08056B" w14:textId="77777777" w:rsidR="00C028AB" w:rsidRDefault="00C028AB" w:rsidP="00C028AB">
      <w:r>
        <w:rPr>
          <w:highlight w:val="yellow"/>
        </w:rPr>
        <w:t>• EQOS sends a 15</w:t>
      </w:r>
      <w:r>
        <w:rPr>
          <w:rFonts w:ascii="Cambria Math" w:hAnsi="Cambria Math" w:cs="Cambria Math"/>
          <w:highlight w:val="yellow"/>
        </w:rPr>
        <w:t>‑</w:t>
      </w:r>
      <w:r>
        <w:rPr>
          <w:highlight w:val="yellow"/>
        </w:rPr>
        <w:t>minute push feed to ISOS.</w:t>
      </w:r>
    </w:p>
    <w:p w14:paraId="50C4C864" w14:textId="77777777" w:rsidR="00C028AB" w:rsidRPr="00DB4262" w:rsidRDefault="00C028AB" w:rsidP="00C028AB">
      <w:pPr>
        <w:rPr>
          <w:highlight w:val="yellow"/>
        </w:rPr>
      </w:pPr>
      <w:r>
        <w:rPr>
          <w:highlight w:val="yellow"/>
        </w:rPr>
        <w:t>• ISOS stores and validates supplier relationships, audit results, and sourcing hierarchies using EQOS as the master of truth, ensuring newly created suppliers are validated before any PO arrives.</w:t>
      </w:r>
    </w:p>
    <w:p w14:paraId="28487B19" w14:textId="77777777" w:rsidR="00C028AB" w:rsidRPr="00DB4262" w:rsidRDefault="00C028AB" w:rsidP="00C028AB">
      <w:pPr>
        <w:rPr>
          <w:highlight w:val="yellow"/>
        </w:rPr>
      </w:pPr>
      <w:r>
        <w:rPr>
          <w:highlight w:val="yellow"/>
        </w:rPr>
        <w:t>• ISOS prevents PO transmission if factory is non</w:t>
      </w:r>
      <w:r>
        <w:rPr>
          <w:rFonts w:ascii="Cambria Math" w:hAnsi="Cambria Math" w:cs="Cambria Math"/>
          <w:highlight w:val="yellow"/>
        </w:rPr>
        <w:t>‑</w:t>
      </w:r>
      <w:r>
        <w:rPr>
          <w:highlight w:val="yellow"/>
        </w:rPr>
        <w:t>compliant; non</w:t>
      </w:r>
      <w:r>
        <w:rPr>
          <w:rFonts w:ascii="Cambria Math" w:hAnsi="Cambria Math" w:cs="Cambria Math"/>
          <w:highlight w:val="yellow"/>
        </w:rPr>
        <w:t>‑</w:t>
      </w:r>
      <w:r>
        <w:rPr>
          <w:highlight w:val="yellow"/>
        </w:rPr>
        <w:t>compliant factory information flows from EQOS to ISOS.</w:t>
      </w:r>
    </w:p>
    <w:p w14:paraId="7FA72E97" w14:textId="77777777" w:rsidR="00C028AB" w:rsidRPr="00DB4262" w:rsidRDefault="00C028AB" w:rsidP="00C028AB">
      <w:pPr>
        <w:rPr>
          <w:highlight w:val="yellow"/>
        </w:rPr>
      </w:pPr>
      <w:r>
        <w:rPr>
          <w:highlight w:val="yellow"/>
        </w:rPr>
        <w:t>• When a supplier/factory fails compliance, ISOS sets the PO to “Cancelled”; LM does not receive this status back.</w:t>
      </w:r>
    </w:p>
    <w:p w14:paraId="4BB3661E" w14:textId="77777777" w:rsidR="00C028AB" w:rsidRPr="00DB4262" w:rsidRDefault="00C028AB" w:rsidP="00C028AB">
      <w:pPr>
        <w:rPr>
          <w:highlight w:val="yellow"/>
        </w:rPr>
      </w:pPr>
      <w:r>
        <w:rPr>
          <w:highlight w:val="yellow"/>
        </w:rPr>
        <w:t>• ISOS maintains the purchase order amendment history; LM and supplier systems do not store this.</w:t>
      </w:r>
    </w:p>
    <w:p w14:paraId="3C617221" w14:textId="77777777" w:rsidR="00C028AB" w:rsidRDefault="00C028AB" w:rsidP="00C028AB">
      <w:r>
        <w:rPr>
          <w:highlight w:val="yellow"/>
        </w:rPr>
        <w:t>• ISOS holds supplier/factory attributes used for LSP assignment and transport mode selection based on preconfigured rule tables.</w:t>
      </w:r>
    </w:p>
    <w:p w14:paraId="641814F9" w14:textId="77777777" w:rsidR="00E7446B" w:rsidRDefault="00DA5447">
      <w:pPr>
        <w:rPr>
          <w:b/>
          <w:bCs/>
          <w:color w:val="FF69B4"/>
          <w:sz w:val="28"/>
          <w:szCs w:val="28"/>
          <w:u w:val="single"/>
        </w:rPr>
      </w:pPr>
      <w:r>
        <w:rPr>
          <w:b/>
          <w:bCs/>
          <w:color w:val="FF69B4"/>
          <w:sz w:val="28"/>
          <w:szCs w:val="28"/>
          <w:u w:val="single"/>
        </w:rPr>
        <w:t>3.1a NBS – Clothing New Line Induction Process (Source: NBS Finance Walkthrough, 10 April 2026 – Suneet Royan &amp; Abhit Dagar, TBS Operations)</w:t>
      </w:r>
    </w:p>
    <w:p w14:paraId="0AE98ED2" w14:textId="77777777" w:rsidR="00E7446B" w:rsidRDefault="00DA5447">
      <w:r>
        <w:rPr>
          <w:color w:val="FF69B4"/>
        </w:rPr>
        <w:t>• Context: NBS (New Buying System) is a commercial system used by the TBS Operations team for Clothing new line induction. It is NOT a Finance system. The Finance system landscape intersects with NBS only at the customs duty accrual stage (duty rates stored in NBS flow into QL). The NBS team does not interact with Finance AR/AP directly. This section is included to provide upstream data-flow context for how clothing product data reaches OTM and ultimately Finance.</w:t>
      </w:r>
    </w:p>
    <w:p w14:paraId="3D18B327" w14:textId="77777777" w:rsidR="00E7446B" w:rsidRDefault="00DA5447">
      <w:r>
        <w:rPr>
          <w:b/>
          <w:color w:val="FF69B4"/>
        </w:rPr>
        <w:t>End-to-End New Line Induction Flow (4-Day Process from Visio Process Map):</w:t>
      </w:r>
    </w:p>
    <w:p w14:paraId="779DC717" w14:textId="77777777" w:rsidR="00E7446B" w:rsidRDefault="00DA5447">
      <w:r>
        <w:rPr>
          <w:color w:val="FF69B4"/>
        </w:rPr>
        <w:lastRenderedPageBreak/>
        <w:t>• DAY 1 – CIUA and NBS (Clothing Item Authorisation): Merchandisers plan styles in DXT Range Plan (units, stores, colours, style details). This data flows into CIUA (Clothing Item Upload Application). The TBS Operations team opens CIUA, extracts all lines with “Ready” status, and pushes them to WIP status in CIUA. The team then logs into NBS and approves each style: (a) Go to Items – Item, enter the style ref in edit mode at TPNA level; (b) Copy the pack description and paste with next day’s effective date – Apply; (c) Enter low-level code “AA” and colour code with 0 suffix in Item Attributes; (d) Select Range Authorisation and confirm Yes; (e) In Supply Chain Attributes: Purc ID = evhh, WH Group = B, Distribution Group = 781 – Approve; (f) Submit to Approve the whole style; (g) For complex packs (TPND level): amend colour code with 9 suffix, approve supply chain attributes, submit. Counts are shared with IWT and the IWT mail is closed.</w:t>
      </w:r>
    </w:p>
    <w:p w14:paraId="7AEBBB15" w14:textId="77777777" w:rsidR="00E7446B" w:rsidRDefault="00DA5447">
      <w:r>
        <w:rPr>
          <w:color w:val="FF69B4"/>
        </w:rPr>
        <w:t>• DAY 2 – Overnight Batch Run (NBS to MM): No manual action by the team. An automated nightly batch run transfers approved style data from NBS to MM (Mainframe Intake Manager). The contract is created in MM on Day 2. Quantity details (units per size, case sizes) flow from CIUA to MM for contract and PO generation. A second overnight batch run then moves data to LM.</w:t>
      </w:r>
    </w:p>
    <w:p w14:paraId="40750D0A" w14:textId="77777777" w:rsidR="00E7446B" w:rsidRDefault="00DA5447">
      <w:r>
        <w:rPr>
          <w:color w:val="FF69B4"/>
        </w:rPr>
        <w:t>• DAY 3 – Mainframe &amp; LM (PO Acceptance): The team opens the CBT Log and extracts data from 2 days prior. Data is pasted into an Excel sheet and the Day 3 macro is opened. All UK Style references are pasted into the macro; Option 2 (MM and LM – IMPO) is selected. Once the macro completes, status is verified as “True”. For DDP (Delivered Duty Paid) items, DDPs are printed and sent to the respective merchandiser. The result is sent to the QA team as Self QC. The CBT log tracker Day 3 tab is updated. POs are accepted on LM. IWT mail is closed.</w:t>
      </w:r>
    </w:p>
    <w:p w14:paraId="65820E93" w14:textId="77777777" w:rsidR="00E7446B" w:rsidRDefault="00DA5447">
      <w:r>
        <w:rPr>
          <w:color w:val="FF69B4"/>
        </w:rPr>
        <w:t>• DAY 4 – OTM Verification: After LM PO acceptance, a nightly batch run moves data through ISOS into OTM. The team opens the CBT Log and extracts Day 3 data. Data is pasted into an Excel sheet; the separator tool is opened and all Style references pasted. Data is then pasted into OTM using the CBT Style Ref field with Order State OB (OSB Open). A search is run and the total count is verified to match the Day 4 total PO count. The CBT log tracker Day 4 tab is updated. Data is sent to the QA team as Self QC. IWT mail is closed. OTM then sends automated email notifications to suppliers regarding the POs.</w:t>
      </w:r>
    </w:p>
    <w:p w14:paraId="4976045B" w14:textId="77777777" w:rsidR="00E7446B" w:rsidRDefault="00DA5447">
      <w:r>
        <w:rPr>
          <w:color w:val="FF69B4"/>
        </w:rPr>
        <w:t>• OTM Interactions by NBS Team: The NBS team’s direct OTM interactions are limited to: (a) BM (Business Monitor) and truck reports – for data extraction; (b) RRPD (Revised/Rejected PO Discrepancy) – updating cost prices in Business Monitor when suppliers book POs at a different price; (c) Re-triggering PO notifications to suppliers when a notification was not received. The team does NOT make system configuration changes in OTM.</w:t>
      </w:r>
    </w:p>
    <w:p w14:paraId="4F91E090" w14:textId="77777777" w:rsidR="00E7446B" w:rsidRDefault="00DA5447">
      <w:r>
        <w:rPr>
          <w:color w:val="FF69B4"/>
        </w:rPr>
        <w:t>• NBS Amendments (Ongoing): For product description changes, ratio pack changes, or cost price changes, the TBS Operations team amends data directly in NBS using manual entry or mass upload. Some amendments flow directly NBS→OTM via overnight batch; others route through MM→LM→ISOS→OTM. Open action: Suneet to share a list of activities clarifying which route applies for each change type. Tech confirmation to be obtained from Vanya Rajkiran / Lakshmy Devi (RMS technology team) on direct NBS→OTM integration.</w:t>
      </w:r>
    </w:p>
    <w:p w14:paraId="6391292A" w14:textId="31C8A4FD" w:rsidR="00981661" w:rsidRDefault="00A13003">
      <w:pPr>
        <w:rPr>
          <w:b/>
          <w:bCs/>
          <w:color w:val="1F4E79"/>
          <w:sz w:val="28"/>
          <w:szCs w:val="28"/>
          <w:u w:val="single"/>
        </w:rPr>
      </w:pPr>
      <w:r>
        <w:rPr>
          <w:b/>
          <w:bCs/>
          <w:color w:val="1F4E79"/>
          <w:sz w:val="28"/>
          <w:szCs w:val="28"/>
          <w:u w:val="single"/>
        </w:rPr>
        <w:lastRenderedPageBreak/>
        <w:t>3.2 Freight Rate Procurement &amp; Rate Card Management (To be Validated by Procurement rate card team, Freight Procurement- GSNFR Procurement)</w:t>
      </w:r>
    </w:p>
    <w:p w14:paraId="1A90DE43" w14:textId="77777777" w:rsidR="00981661" w:rsidRDefault="00981661"/>
    <w:p w14:paraId="6E00EAD7" w14:textId="77777777" w:rsidR="00A13003" w:rsidRDefault="00A13003">
      <w:pPr>
        <w:rPr>
          <w:color w:val="0070C0"/>
        </w:rPr>
      </w:pPr>
      <w:r>
        <w:rPr>
          <w:color w:val="0070C0"/>
        </w:rPr>
        <w:t xml:space="preserve">• This section documents the upstream freight rate procurement process that underpins the entire carrier self-billing and freight invoice validation cycle. It is led by rate card team and operates OUTSIDE all Tesco internal systems (ISOS, OTM, LM). </w:t>
      </w:r>
    </w:p>
    <w:p w14:paraId="332CEC7A" w14:textId="121941E0" w:rsidR="00981661" w:rsidRDefault="00A13003">
      <w:r>
        <w:rPr>
          <w:color w:val="0070C0"/>
        </w:rPr>
        <w:t>The output -- the Rate Card -- is the single most critical reference document used by the Self-Billing Team in Bangalore to validate all freight charges before raising Purchase Orders.</w:t>
      </w:r>
    </w:p>
    <w:p w14:paraId="2FC84BDE" w14:textId="2097EE8B" w:rsidR="00981661" w:rsidRPr="00637F5E" w:rsidRDefault="00A13003">
      <w:pPr>
        <w:rPr>
          <w:color w:val="0ECB05"/>
        </w:rPr>
      </w:pPr>
      <w:r>
        <w:rPr>
          <w:color w:val="0ECB05"/>
        </w:rPr>
        <w:t>• Scope: Home and clothing shipments managed by Tesco (F incoterms)</w:t>
      </w:r>
    </w:p>
    <w:p w14:paraId="38E5942C" w14:textId="752E6CB1" w:rsidR="00981661" w:rsidRDefault="00A13003">
      <w:r>
        <w:rPr>
          <w:color w:val="0070C0"/>
        </w:rPr>
        <w:t>• Key Actors: (rate card Lead -- freight), (Freight Procurement), Ocean Carriers (CMA, MSC, Maersk, Ellerman, HMM and others), Freight Forwarders (FF), Operations team (books shipment space against agreed rate cards), TBS Self-Billing Team / Bangalore (uses rate cards to validate freight invoices).</w:t>
      </w:r>
    </w:p>
    <w:p w14:paraId="6ED053E3" w14:textId="77777777" w:rsidR="00E7446B" w:rsidRPr="00642ED8" w:rsidRDefault="00DA5447">
      <w:pPr>
        <w:rPr>
          <w:color w:val="0ECB05"/>
        </w:rPr>
      </w:pPr>
      <w:r>
        <w:rPr>
          <w:color w:val="0ECB05"/>
        </w:rPr>
        <w:t>• Freight Cost Centre Coding: Requisitions and POs are coded as follows — GM (Hardlines): 6721900; F&amp;F (Clothing): 6734200. Intercompany Codes: UK &amp; ROI — 1002, 0000; CE — 3701.</w:t>
      </w:r>
    </w:p>
    <w:p w14:paraId="518E1EA1" w14:textId="1ACB2DAD" w:rsidR="00981661" w:rsidRDefault="00A13003">
      <w:r>
        <w:rPr>
          <w:color w:val="0070C0"/>
        </w:rPr>
        <w:t>• Key System: A standalone Tender Tool is used for the tendering process. All negotiation and rate card management is Excel-based. No Tesco ERP system (ISOS, OTM, LM, Oracle Fusion) is involved in this upstream procurement cycle.</w:t>
      </w:r>
    </w:p>
    <w:p w14:paraId="4F437ED2" w14:textId="40BAF6D8" w:rsidR="00981661" w:rsidRDefault="00A13003">
      <w:r>
        <w:rPr>
          <w:color w:val="0070C0"/>
        </w:rPr>
        <w:t>PROCESS CHAIN CONTEXT: The steps below are pre-requisites to the entire invoice and payment process. Rate Cards agreed here (Step P3) feed directly into (Self-Billing &amp; Freight Invoice Process) where the TBS Bangalore team uses them to validate and agree costs with carriers before raising Purchase Orders in Oracle Fusion.</w:t>
      </w:r>
    </w:p>
    <w:p w14:paraId="1E726C4C" w14:textId="77777777" w:rsidR="00981661" w:rsidRDefault="00981661"/>
    <w:p w14:paraId="1353B7E9" w14:textId="77777777" w:rsidR="00981661" w:rsidRDefault="00A13003">
      <w:pPr>
        <w:rPr>
          <w:b/>
          <w:bCs/>
          <w:color w:val="1F4E79"/>
          <w:u w:val="single"/>
        </w:rPr>
      </w:pPr>
      <w:r>
        <w:rPr>
          <w:b/>
          <w:bCs/>
          <w:color w:val="1F4E79"/>
          <w:u w:val="single"/>
        </w:rPr>
        <w:t>Step P1 -- Freight Rate Tender Initiation (1-2 Times Per Year)</w:t>
      </w:r>
    </w:p>
    <w:p w14:paraId="38D40639" w14:textId="693E2571" w:rsidR="00740E36" w:rsidRDefault="005C6B54">
      <w:pPr>
        <w:rPr>
          <w:color w:val="0070C0"/>
        </w:rPr>
      </w:pPr>
      <w:r>
        <w:rPr>
          <w:color w:val="0070C0"/>
        </w:rPr>
        <w:t>• Rate cards are for Home and Clothing shipments where Tesco manage the shipments (F incoterms)</w:t>
      </w:r>
    </w:p>
    <w:p w14:paraId="1A940F90" w14:textId="57FA4FCB" w:rsidR="00981661" w:rsidRDefault="00A13003">
      <w:r>
        <w:rPr>
          <w:color w:val="0070C0"/>
        </w:rPr>
        <w:t>• Rate card lead Lead initiates a formal freight tender exercise once or twice per year for ocean and air freight rates.</w:t>
      </w:r>
    </w:p>
    <w:p w14:paraId="6DF6440F" w14:textId="77777777" w:rsidR="00981661" w:rsidRDefault="00A13003">
      <w:r>
        <w:rPr>
          <w:color w:val="0070C0"/>
        </w:rPr>
        <w:t>• A Tender Tool is used to manage the tendering exercise. This tool is OUTSIDE of any Tesco internal system -- it is a standalone procurement tool not integrated with ISOS, OTM, or Oracle Fusion.</w:t>
      </w:r>
    </w:p>
    <w:p w14:paraId="7B51D0E2" w14:textId="77777777" w:rsidR="00981661" w:rsidRDefault="00A13003">
      <w:r>
        <w:rPr>
          <w:color w:val="0070C0"/>
        </w:rPr>
        <w:lastRenderedPageBreak/>
        <w:t>• The tender covers all trade lanes used by Tesco for Home and Clothing category shipments (origin countries: primarily China, Bangladesh, and other Far East origins; destination ports: UK and Central Europe).</w:t>
      </w:r>
    </w:p>
    <w:p w14:paraId="1C143EA0" w14:textId="77777777" w:rsidR="00981661" w:rsidRDefault="00A13003">
      <w:r>
        <w:rPr>
          <w:color w:val="0070C0"/>
        </w:rPr>
        <w:t>• Carriers and freight forwarders are invited to submit bids via the tender tool.</w:t>
      </w:r>
    </w:p>
    <w:p w14:paraId="448A5B6A" w14:textId="77777777" w:rsidR="00981661" w:rsidRDefault="00A13003">
      <w:r>
        <w:rPr>
          <w:color w:val="0070C0"/>
        </w:rPr>
        <w:t>• ISOS/OTM Impact: None. This step is entirely outside all Tesco internal systems.</w:t>
      </w:r>
    </w:p>
    <w:p w14:paraId="35E0A8AA" w14:textId="77777777" w:rsidR="00981661" w:rsidRDefault="00981661"/>
    <w:p w14:paraId="6CED95F0" w14:textId="77777777" w:rsidR="00981661" w:rsidRDefault="00A13003">
      <w:pPr>
        <w:rPr>
          <w:b/>
          <w:bCs/>
          <w:color w:val="1F4E79"/>
          <w:u w:val="single"/>
        </w:rPr>
      </w:pPr>
      <w:r>
        <w:rPr>
          <w:b/>
          <w:bCs/>
          <w:color w:val="1F4E79"/>
          <w:u w:val="single"/>
        </w:rPr>
        <w:t>Step P2 -- Multi-Round Rate Negotiation</w:t>
      </w:r>
    </w:p>
    <w:p w14:paraId="1C2EA390" w14:textId="133699E1" w:rsidR="00981661" w:rsidRDefault="00A13003">
      <w:r>
        <w:rPr>
          <w:color w:val="0070C0"/>
        </w:rPr>
        <w:t>• Rate card Lead and Freight procurement ( GSNFR Procurement ) conduct multiple rounds of negotiation with carriers and freight forwarders to agree on freight rates.</w:t>
      </w:r>
    </w:p>
    <w:p w14:paraId="78D3C4E1" w14:textId="77777777" w:rsidR="00981661" w:rsidRDefault="00A13003">
      <w:r>
        <w:rPr>
          <w:color w:val="0070C0"/>
        </w:rPr>
        <w:t>• The negotiation is carrier-specific and lane-specific. Rates are agreed separately for each carrier (e.g., CMA, MSC, Maersk) and for each origin-to-destination lane.</w:t>
      </w:r>
    </w:p>
    <w:p w14:paraId="11FFC534" w14:textId="77777777" w:rsidR="00981661" w:rsidRDefault="00A13003">
      <w:r>
        <w:rPr>
          <w:color w:val="0070C0"/>
        </w:rPr>
        <w:t>• Rate components negotiated include:</w:t>
      </w:r>
    </w:p>
    <w:p w14:paraId="37ED7A87" w14:textId="77777777" w:rsidR="00981661" w:rsidRDefault="00A13003">
      <w:pPr>
        <w:ind w:left="720"/>
      </w:pPr>
      <w:r>
        <w:rPr>
          <w:color w:val="0070C0"/>
        </w:rPr>
        <w:t>-- Port-to-port base freight rate (per container type: 20ft, 40ft, 40ft HC, 45ft)</w:t>
      </w:r>
    </w:p>
    <w:p w14:paraId="2EBEC61A" w14:textId="77777777" w:rsidR="00981661" w:rsidRDefault="00A13003">
      <w:pPr>
        <w:ind w:left="720"/>
      </w:pPr>
      <w:r>
        <w:rPr>
          <w:color w:val="0070C0"/>
        </w:rPr>
        <w:t>-- BAF (Bunker Adjustment Factor / fuel surcharge)</w:t>
      </w:r>
    </w:p>
    <w:p w14:paraId="612A5FD8" w14:textId="77777777" w:rsidR="00981661" w:rsidRDefault="00A13003">
      <w:pPr>
        <w:ind w:left="720"/>
      </w:pPr>
      <w:r>
        <w:rPr>
          <w:color w:val="0070C0"/>
        </w:rPr>
        <w:t>-- Origin THC (Terminal Handling Charges at origin port)</w:t>
      </w:r>
    </w:p>
    <w:p w14:paraId="1AA4750E" w14:textId="77777777" w:rsidR="00981661" w:rsidRDefault="00A13003">
      <w:pPr>
        <w:ind w:left="720"/>
      </w:pPr>
      <w:r>
        <w:rPr>
          <w:color w:val="0070C0"/>
        </w:rPr>
        <w:t>-- Destination THC (Terminal Handling Charges at destination port)</w:t>
      </w:r>
    </w:p>
    <w:p w14:paraId="1BA0DD79" w14:textId="77777777" w:rsidR="00981661" w:rsidRDefault="00A13003">
      <w:pPr>
        <w:ind w:left="720"/>
      </w:pPr>
      <w:r>
        <w:rPr>
          <w:color w:val="0070C0"/>
        </w:rPr>
        <w:t>-- GOH (Garment on Hanger charges -- clothing category only)</w:t>
      </w:r>
    </w:p>
    <w:p w14:paraId="5BC01984" w14:textId="77777777" w:rsidR="00981661" w:rsidRDefault="00A13003">
      <w:pPr>
        <w:ind w:left="720"/>
      </w:pPr>
      <w:r>
        <w:rPr>
          <w:color w:val="0070C0"/>
        </w:rPr>
        <w:t>-- SCG (Sanity Container Guarantee -- container damage insurance)</w:t>
      </w:r>
    </w:p>
    <w:p w14:paraId="243436CD" w14:textId="77777777" w:rsidR="00981661" w:rsidRDefault="00A13003">
      <w:pPr>
        <w:ind w:left="720"/>
      </w:pPr>
      <w:r>
        <w:rPr>
          <w:color w:val="0070C0"/>
        </w:rPr>
        <w:t>-- Emergency surcharges (applied ad-hoc, e.g., Emergency Fuel Surcharges -- highly variable during volatile oil price periods)</w:t>
      </w:r>
    </w:p>
    <w:p w14:paraId="4D2ACBBB" w14:textId="77777777" w:rsidR="00981661" w:rsidRDefault="00A13003">
      <w:pPr>
        <w:ind w:left="720"/>
      </w:pPr>
      <w:r>
        <w:rPr>
          <w:color w:val="0070C0"/>
        </w:rPr>
        <w:t>-- Freight Forwarder management fees (negotiated separately with FFs)</w:t>
      </w:r>
    </w:p>
    <w:p w14:paraId="4D454A2F" w14:textId="77777777" w:rsidR="00981661" w:rsidRDefault="00A13003">
      <w:r>
        <w:rPr>
          <w:color w:val="0070C0"/>
        </w:rPr>
        <w:t>• Negotiation is entirely manual (Excel-based email exchanges). No system integration exists between the tender/negotiation outputs and any Tesco ERP system.</w:t>
      </w:r>
    </w:p>
    <w:p w14:paraId="223C92BD" w14:textId="77777777" w:rsidR="00981661" w:rsidRPr="009F3EC9" w:rsidRDefault="00A13003">
      <w:pPr>
        <w:rPr>
          <w:color w:val="000000" w:themeColor="text1"/>
        </w:rPr>
      </w:pPr>
      <w:r>
        <w:rPr>
          <w:color w:val="000000" w:themeColor="text1"/>
        </w:rPr>
        <w:t>• ISOS/OTM Impact: None.</w:t>
      </w:r>
    </w:p>
    <w:p w14:paraId="5B055F65" w14:textId="77777777" w:rsidR="00981661" w:rsidRDefault="00981661"/>
    <w:p w14:paraId="2E8A15EC" w14:textId="77777777" w:rsidR="00981661" w:rsidRDefault="00A13003">
      <w:pPr>
        <w:rPr>
          <w:b/>
          <w:bCs/>
          <w:color w:val="1F4E79"/>
          <w:u w:val="single"/>
        </w:rPr>
      </w:pPr>
      <w:r>
        <w:rPr>
          <w:b/>
          <w:bCs/>
          <w:color w:val="1F4E79"/>
          <w:u w:val="single"/>
        </w:rPr>
        <w:t>Step P3 -- Rate Card Finalisation and Distribution</w:t>
      </w:r>
    </w:p>
    <w:p w14:paraId="436BA9BF" w14:textId="0EFA1AB2" w:rsidR="00981661" w:rsidRDefault="00A13003">
      <w:r>
        <w:rPr>
          <w:color w:val="0070C0"/>
        </w:rPr>
        <w:t>• Upon agreement, Rate Crad Lead finalises the Rate Card -- a detailed Excel workbook -- for each carrier and freight forwarder.</w:t>
      </w:r>
    </w:p>
    <w:p w14:paraId="3C508FEE" w14:textId="77777777" w:rsidR="00981661" w:rsidRDefault="00A13003">
      <w:r>
        <w:rPr>
          <w:color w:val="0070C0"/>
        </w:rPr>
        <w:lastRenderedPageBreak/>
        <w:t>• Rate Card structure per carrier:</w:t>
      </w:r>
    </w:p>
    <w:p w14:paraId="5D2FB0D7" w14:textId="77777777" w:rsidR="00981661" w:rsidRDefault="00A13003">
      <w:pPr>
        <w:ind w:left="720"/>
      </w:pPr>
      <w:r>
        <w:rPr>
          <w:color w:val="0070C0"/>
        </w:rPr>
        <w:t>-- Origin Country and Load Port</w:t>
      </w:r>
    </w:p>
    <w:p w14:paraId="5116CB1A" w14:textId="77777777" w:rsidR="00981661" w:rsidRDefault="00A13003">
      <w:pPr>
        <w:ind w:left="720"/>
      </w:pPr>
      <w:r>
        <w:rPr>
          <w:color w:val="0070C0"/>
        </w:rPr>
        <w:t>-- Destination Country and Discharge Port</w:t>
      </w:r>
    </w:p>
    <w:p w14:paraId="131D4EFF" w14:textId="77777777" w:rsidR="00981661" w:rsidRDefault="00A13003">
      <w:pPr>
        <w:ind w:left="720"/>
      </w:pPr>
      <w:r>
        <w:rPr>
          <w:color w:val="0070C0"/>
        </w:rPr>
        <w:t>-- Container type (20ft, 40ft, 40ft HC, 45ft)</w:t>
      </w:r>
    </w:p>
    <w:p w14:paraId="7BCEEE0F" w14:textId="77777777" w:rsidR="00981661" w:rsidRDefault="00A13003">
      <w:pPr>
        <w:ind w:left="720"/>
      </w:pPr>
      <w:r>
        <w:rPr>
          <w:color w:val="0070C0"/>
        </w:rPr>
        <w:t>-- Rate for each charge component (freight, BAF, THC origin, THC destination, GOH, SCG, surcharges)</w:t>
      </w:r>
    </w:p>
    <w:p w14:paraId="55F63FAA" w14:textId="77777777" w:rsidR="00981661" w:rsidRDefault="00A13003">
      <w:pPr>
        <w:ind w:left="720"/>
      </w:pPr>
      <w:r>
        <w:rPr>
          <w:color w:val="0070C0"/>
        </w:rPr>
        <w:t>-- Effective date and expiry date</w:t>
      </w:r>
    </w:p>
    <w:p w14:paraId="444A575B" w14:textId="77777777" w:rsidR="00981661" w:rsidRDefault="00A13003">
      <w:r>
        <w:rPr>
          <w:color w:val="0070C0"/>
        </w:rPr>
        <w:t>• Rate cards are highly detailed documents. A single shipment may attract 3 to 10 separate charge components that combine to form the total freight cost -- making rate card management and validation extremely complex.</w:t>
      </w:r>
    </w:p>
    <w:p w14:paraId="402B9A58" w14:textId="77777777" w:rsidR="00981661" w:rsidRDefault="00A13003">
      <w:r>
        <w:rPr>
          <w:color w:val="0070C0"/>
        </w:rPr>
        <w:t>• The finalised rate card is shared with:</w:t>
      </w:r>
    </w:p>
    <w:p w14:paraId="53458F40" w14:textId="77777777" w:rsidR="00642ED8" w:rsidRPr="00642ED8" w:rsidRDefault="00642ED8">
      <w:pPr>
        <w:ind w:left="720"/>
        <w:rPr>
          <w:color w:val="0ECB05"/>
        </w:rPr>
      </w:pPr>
      <w:r>
        <w:rPr>
          <w:color w:val="0ECB05"/>
        </w:rPr>
        <w:t xml:space="preserve">The Operations Team shares the rate cards with their partners at origin </w:t>
      </w:r>
    </w:p>
    <w:p w14:paraId="4E4D2CE1" w14:textId="2CE1B2C6" w:rsidR="00642ED8" w:rsidRPr="00642ED8" w:rsidRDefault="00642ED8" w:rsidP="00642ED8">
      <w:pPr>
        <w:ind w:left="720"/>
        <w:rPr>
          <w:color w:val="0ECB05"/>
        </w:rPr>
      </w:pPr>
      <w:r>
        <w:rPr>
          <w:color w:val="0ECB05"/>
        </w:rPr>
        <w:t>The ops team’s origin partners use the rate cards to manage bookings from origin.</w:t>
      </w:r>
    </w:p>
    <w:p w14:paraId="32869725" w14:textId="5011BB26" w:rsidR="00981661" w:rsidRDefault="00A13003">
      <w:pPr>
        <w:ind w:left="720"/>
      </w:pPr>
      <w:r>
        <w:rPr>
          <w:color w:val="0070C0"/>
        </w:rPr>
        <w:t>-- The TBS Self-Billing Team in Bangalore -- to validate carrier invoices in the self-billing process (Section 3.5.2.1, Step A6)</w:t>
      </w:r>
    </w:p>
    <w:p w14:paraId="24A3ACE8" w14:textId="078C1550" w:rsidR="00E7446B" w:rsidRPr="00642ED8" w:rsidRDefault="00DA5447" w:rsidP="00642ED8">
      <w:pPr>
        <w:ind w:left="720"/>
        <w:rPr>
          <w:color w:val="0ECB05"/>
        </w:rPr>
      </w:pPr>
      <w:r>
        <w:rPr>
          <w:color w:val="0ECB05"/>
        </w:rPr>
        <w:t>Rate cards are stored in a Microsoft Teams folder (not just locally as Excel files). This Teams folder serves as the shared storage location for rate cards accessible to the relevant teams.</w:t>
      </w:r>
    </w:p>
    <w:p w14:paraId="69194B6C" w14:textId="77777777" w:rsidR="00981661" w:rsidRDefault="00A13003">
      <w:r>
        <w:rPr>
          <w:color w:val="0070C0"/>
        </w:rPr>
        <w:t>• ISOS/OTM Impact: None. Rate cards are produced and distributed outside all systems.</w:t>
      </w:r>
    </w:p>
    <w:p w14:paraId="6E322504" w14:textId="77777777" w:rsidR="00981661" w:rsidRDefault="00981661"/>
    <w:p w14:paraId="12C09741" w14:textId="77777777" w:rsidR="00981661" w:rsidRDefault="00A13003">
      <w:pPr>
        <w:rPr>
          <w:b/>
          <w:bCs/>
          <w:color w:val="1F4E79"/>
          <w:u w:val="single"/>
        </w:rPr>
      </w:pPr>
      <w:r>
        <w:rPr>
          <w:b/>
          <w:bCs/>
          <w:color w:val="1F4E79"/>
          <w:u w:val="single"/>
        </w:rPr>
        <w:t>Step P4 -- Rate Card Maintenance (Ongoing -- Approx. 10-15 Changes Per Year, Per Carrier)</w:t>
      </w:r>
    </w:p>
    <w:p w14:paraId="1157AF0E" w14:textId="5DA426D5" w:rsidR="00981661" w:rsidRDefault="00A13003">
      <w:r>
        <w:rPr>
          <w:color w:val="0070C0"/>
        </w:rPr>
        <w:t>• While formal tenders happen 1-2 times per year, rate cards are updated much more frequently. Rate card lead update rate cards approximately 10-15 times per year per supplier/carrier, driven by:</w:t>
      </w:r>
    </w:p>
    <w:p w14:paraId="1B15FF94" w14:textId="76C3D949" w:rsidR="00981661" w:rsidRDefault="00A13003">
      <w:pPr>
        <w:ind w:left="720"/>
      </w:pPr>
      <w:r>
        <w:rPr>
          <w:color w:val="0070C0"/>
        </w:rPr>
        <w:t xml:space="preserve">-- </w:t>
      </w:r>
      <w:r>
        <w:rPr>
          <w:color w:val="0ECB05"/>
        </w:rPr>
        <w:t xml:space="preserve">Quarterly fuel reviews </w:t>
      </w:r>
      <w:r>
        <w:rPr>
          <w:color w:val="0070C0"/>
        </w:rPr>
        <w:t>(base freight rate updates)</w:t>
      </w:r>
    </w:p>
    <w:p w14:paraId="3C1622D1" w14:textId="77777777" w:rsidR="00981661" w:rsidRDefault="00A13003">
      <w:pPr>
        <w:ind w:left="720"/>
      </w:pPr>
      <w:r>
        <w:rPr>
          <w:color w:val="0070C0"/>
        </w:rPr>
        <w:t>-- New lane additions (e.g., a new origin port or destination port added to the Tesco network)</w:t>
      </w:r>
    </w:p>
    <w:p w14:paraId="3D428EDE" w14:textId="77777777" w:rsidR="00981661" w:rsidRDefault="00A13003">
      <w:pPr>
        <w:ind w:left="720"/>
      </w:pPr>
      <w:r>
        <w:rPr>
          <w:color w:val="0070C0"/>
        </w:rPr>
        <w:t>-- Emergency / ad-hoc surcharges (e.g., Emergency Fuel Surcharges during volatile oil price periods -- these are applied for 1-2 months and then removed)</w:t>
      </w:r>
    </w:p>
    <w:p w14:paraId="615F53C6" w14:textId="77777777" w:rsidR="00981661" w:rsidRDefault="00A13003">
      <w:pPr>
        <w:ind w:left="720"/>
      </w:pPr>
      <w:r>
        <w:rPr>
          <w:color w:val="0070C0"/>
        </w:rPr>
        <w:t>-- Carrier-initiated rate change requests</w:t>
      </w:r>
    </w:p>
    <w:p w14:paraId="7FE5B8E1" w14:textId="2D86E7B5" w:rsidR="00981661" w:rsidRPr="00642ED8" w:rsidRDefault="00642ED8">
      <w:pPr>
        <w:rPr>
          <w:color w:val="0ECB05"/>
        </w:rPr>
      </w:pPr>
      <w:r>
        <w:rPr>
          <w:color w:val="0ECB05"/>
        </w:rPr>
        <w:lastRenderedPageBreak/>
        <w:t>Rate card updates are shared via a Microsoft Teams folder and e mail. The Teams folder is the primary storage and distribution mechanism for rate card updates.</w:t>
      </w:r>
    </w:p>
    <w:p w14:paraId="54526409" w14:textId="74472C60" w:rsidR="00981661" w:rsidRDefault="00A13003">
      <w:r>
        <w:rPr>
          <w:color w:val="0070C0"/>
        </w:rPr>
        <w:t>• Rate card version mismatch between the Procurement team and the Self-Billing team is a known risk and a documented source of incorrect freight charge calculations (see Section 3.5.2.6 -- Key Pain Points).</w:t>
      </w:r>
    </w:p>
    <w:p w14:paraId="5D46F996" w14:textId="77777777" w:rsidR="00981661" w:rsidRDefault="00A13003">
      <w:r>
        <w:rPr>
          <w:color w:val="0070C0"/>
        </w:rPr>
        <w:t>• ISOS/OTM Impact: None -- rate cards are maintained entirely in Excel outside all systems.</w:t>
      </w:r>
    </w:p>
    <w:p w14:paraId="5D4F3388" w14:textId="77777777" w:rsidR="00981661" w:rsidRDefault="00981661"/>
    <w:p w14:paraId="4CE206B5" w14:textId="77777777" w:rsidR="00981661" w:rsidRDefault="00A13003">
      <w:pPr>
        <w:rPr>
          <w:b/>
          <w:bCs/>
          <w:color w:val="1F4E79"/>
          <w:u w:val="single"/>
        </w:rPr>
      </w:pPr>
      <w:r>
        <w:rPr>
          <w:b/>
          <w:bCs/>
          <w:color w:val="1F4E79"/>
          <w:u w:val="single"/>
        </w:rPr>
        <w:t>Step P5 -- Operations Team Books Shipment Space from Rate Cards</w:t>
      </w:r>
    </w:p>
    <w:p w14:paraId="5877E34B" w14:textId="2E357F33" w:rsidR="00981661" w:rsidRDefault="00A13003">
      <w:r>
        <w:rPr>
          <w:color w:val="0070C0"/>
        </w:rPr>
        <w:t xml:space="preserve">• The </w:t>
      </w:r>
      <w:r>
        <w:rPr>
          <w:color w:val="0ECB05"/>
        </w:rPr>
        <w:t>Operations team’s partners at origin who make the physical shipment booking with the carriers</w:t>
      </w:r>
      <w:r>
        <w:rPr>
          <w:color w:val="0070C0"/>
        </w:rPr>
        <w:t xml:space="preserve">. This is the operational activation of the rate card -- the agreed rates move from paper/Excel into live shipment bookings. </w:t>
      </w:r>
      <w:r>
        <w:rPr>
          <w:color w:val="0ECB05"/>
        </w:rPr>
        <w:t>The Operations team coordinates with their origin partners, who then execute the booking.</w:t>
      </w:r>
    </w:p>
    <w:p w14:paraId="20560E44" w14:textId="77777777" w:rsidR="00981661" w:rsidRDefault="00A13003">
      <w:r>
        <w:rPr>
          <w:color w:val="0070C0"/>
        </w:rPr>
        <w:t>• Bookings are made per Bill of Lading (BL). Each Bill of Lading may contain multiple containers (typically 2-10 containers per BL). Carriers invoice on a per-Bill of Lading basis -- not per container -- which is a key factor in invoice matching complexity.</w:t>
      </w:r>
    </w:p>
    <w:p w14:paraId="1EEFDFDC" w14:textId="301AF3B3" w:rsidR="00981661" w:rsidRDefault="00A13003">
      <w:r>
        <w:rPr>
          <w:color w:val="0070C0"/>
        </w:rPr>
        <w:t>• Once bookings are confirmed with the carrier, the shipment data flows into OTM (Oracle Transportation Management) where it is tracked through the shipment execution lifecycle (see Section 3.4 -- Shipment Execution).</w:t>
      </w:r>
    </w:p>
    <w:p w14:paraId="45E9A839" w14:textId="77777777" w:rsidR="00981661" w:rsidRDefault="00A13003">
      <w:r>
        <w:rPr>
          <w:color w:val="0070C0"/>
        </w:rPr>
        <w:t>• OTM Touch: Bookings placed by the Operations team result in shipment data populating OTM. OTM then generates the daily Inbound PO Reports used by the Self-Billing team (Step P6).</w:t>
      </w:r>
    </w:p>
    <w:p w14:paraId="4C9A438F" w14:textId="77777777" w:rsidR="00981661" w:rsidRDefault="00981661"/>
    <w:p w14:paraId="4FD8BF7C" w14:textId="77777777" w:rsidR="00981661" w:rsidRDefault="00A13003">
      <w:pPr>
        <w:rPr>
          <w:b/>
          <w:bCs/>
          <w:color w:val="1F4E79"/>
          <w:u w:val="single"/>
        </w:rPr>
      </w:pPr>
      <w:r>
        <w:rPr>
          <w:b/>
          <w:bCs/>
          <w:color w:val="1F4E79"/>
          <w:u w:val="single"/>
        </w:rPr>
        <w:t>Step P6 -- OTM Daily Inbound Report Generated (Trigger for Billing Cycle)</w:t>
      </w:r>
    </w:p>
    <w:p w14:paraId="7848F1D6" w14:textId="77777777" w:rsidR="00981661" w:rsidRDefault="00A13003">
      <w:r>
        <w:rPr>
          <w:color w:val="0070C0"/>
        </w:rPr>
        <w:t>• OTM automatically generates a Daily Inbound Report (also referred to as the Inbound PO Report or Inbound All File) every day. This report lists all active shipments: what has been shipped, what is in transit, and what has arrived.</w:t>
      </w:r>
    </w:p>
    <w:p w14:paraId="14D5C224" w14:textId="77777777" w:rsidR="00981661" w:rsidRDefault="00A13003">
      <w:r>
        <w:rPr>
          <w:color w:val="0070C0"/>
        </w:rPr>
        <w:t>• The report is delivered to the TBS Self-Billing Team in Bangalore via a shared mailbox and shared folder (received approximately 12:50 PM daily).</w:t>
      </w:r>
    </w:p>
    <w:p w14:paraId="658FF410" w14:textId="053938C8" w:rsidR="00981661" w:rsidRDefault="00A13003">
      <w:r>
        <w:rPr>
          <w:color w:val="0070C0"/>
        </w:rPr>
        <w:t>• Every Wednesday (or once a week), the Self-Billing team uses this report to create a weekly Excel billing file covering all shipments from the past week. This is the START of the carrier self-billing cycle (continues in Section 3.5.2, Step A1).</w:t>
      </w:r>
    </w:p>
    <w:p w14:paraId="30E90175" w14:textId="77777777" w:rsidR="00981661" w:rsidRDefault="00A13003">
      <w:r>
        <w:rPr>
          <w:color w:val="0070C0"/>
        </w:rPr>
        <w:lastRenderedPageBreak/>
        <w:t>• OTM Touch: This is the PRIMARY and ONLY system-generated input into the freight billing process. The Daily Inbound Report from OTM is the single source of shipment data for all subsequent self-billing activities.</w:t>
      </w:r>
    </w:p>
    <w:p w14:paraId="27FD8006" w14:textId="6E45AAB2" w:rsidR="00981661" w:rsidRDefault="00A13003">
      <w:r>
        <w:rPr>
          <w:color w:val="0070C0"/>
        </w:rPr>
        <w:t>• ISOS Impact: ISOS has NO involvement in the freight billing process, as confirmed by Mathew Butcher during the session. ISOS is relevant only for product PO enrichment and supplier invoice processing (Section 3.2 -- Product PO Creation and Section 3.5.1 -- Product Supplier Invoice Processing).</w:t>
      </w:r>
    </w:p>
    <w:p w14:paraId="2E3E19B2" w14:textId="77777777" w:rsidR="00981661" w:rsidRDefault="00981661"/>
    <w:p w14:paraId="2983B62F" w14:textId="77777777" w:rsidR="00981661" w:rsidRDefault="00A13003">
      <w:pPr>
        <w:rPr>
          <w:b/>
          <w:bCs/>
          <w:color w:val="1F4E79"/>
          <w:u w:val="single"/>
        </w:rPr>
      </w:pPr>
      <w:r>
        <w:rPr>
          <w:b/>
          <w:bCs/>
          <w:color w:val="1F4E79"/>
          <w:u w:val="single"/>
        </w:rPr>
        <w:t>Step P7 -- Weekly Freight Invoice Validation &amp; Cost Agreement with Carrier</w:t>
      </w:r>
    </w:p>
    <w:p w14:paraId="291BFE8D" w14:textId="77777777" w:rsidR="00981661" w:rsidRDefault="00A13003">
      <w:r>
        <w:rPr>
          <w:color w:val="0070C0"/>
        </w:rPr>
        <w:t>• The Self-Billing team uses the OTM Inbound Report data, cross-referenced against the MS Access database (which stores rate card data) to compute the estimated freight cost per shipment per carrier for the week.</w:t>
      </w:r>
    </w:p>
    <w:p w14:paraId="289A3F15" w14:textId="77777777" w:rsidR="00981661" w:rsidRDefault="00A13003">
      <w:r>
        <w:rPr>
          <w:color w:val="0070C0"/>
        </w:rPr>
        <w:t>• The computed costs are loaded into a weekly Excel billing file (one file per carrier) and sent to the carrier for confirmation: 'Do you agree with these costs?'</w:t>
      </w:r>
    </w:p>
    <w:p w14:paraId="3BD11985" w14:textId="77777777" w:rsidR="00981661" w:rsidRDefault="00A13003">
      <w:r>
        <w:rPr>
          <w:color w:val="0070C0"/>
        </w:rPr>
        <w:t>• The carrier validates the costs against their own records. There is typically some back-and-forth exchange (email) before costs are agreed. Historically, approximately 80% of costs match on first submission (per Mathew Butcher's estimate). The remaining 20% require resolution due to:</w:t>
      </w:r>
    </w:p>
    <w:p w14:paraId="23E38F77" w14:textId="77777777" w:rsidR="00981661" w:rsidRDefault="00A13003">
      <w:pPr>
        <w:ind w:left="720"/>
      </w:pPr>
      <w:r>
        <w:rPr>
          <w:color w:val="0070C0"/>
        </w:rPr>
        <w:t>-- Emergency surcharges not captured in the rate card at time of shipment</w:t>
      </w:r>
    </w:p>
    <w:p w14:paraId="4DCE9DDF" w14:textId="77777777" w:rsidR="00981661" w:rsidRDefault="00A13003">
      <w:pPr>
        <w:ind w:left="720"/>
      </w:pPr>
      <w:r>
        <w:rPr>
          <w:color w:val="0070C0"/>
        </w:rPr>
        <w:t>-- Ad-hoc surcharges (e.g., Emergency Fuel Surcharges during high oil price periods)</w:t>
      </w:r>
    </w:p>
    <w:p w14:paraId="672157C5" w14:textId="77777777" w:rsidR="00981661" w:rsidRDefault="00A13003">
      <w:pPr>
        <w:ind w:left="720"/>
      </w:pPr>
      <w:r>
        <w:rPr>
          <w:color w:val="0070C0"/>
        </w:rPr>
        <w:t>-- Volume / CBM discrepancies between Tesco's records and carrier's records</w:t>
      </w:r>
    </w:p>
    <w:p w14:paraId="5F39B706" w14:textId="77777777" w:rsidR="00981661" w:rsidRDefault="00A13003">
      <w:pPr>
        <w:ind w:left="720"/>
      </w:pPr>
      <w:r>
        <w:rPr>
          <w:color w:val="0070C0"/>
        </w:rPr>
        <w:t>-- New lane charges not yet updated in the MS Access rate database</w:t>
      </w:r>
    </w:p>
    <w:p w14:paraId="7879D306" w14:textId="328B2C78" w:rsidR="00981661" w:rsidRDefault="00A13003">
      <w:r>
        <w:rPr>
          <w:color w:val="0070C0"/>
        </w:rPr>
        <w:t>• Once costs are agreed, the status in the Rolling File is updated to 'Cost Agreed = YES' (detailed in Section 3.5.2, Steps A5 and A6).</w:t>
      </w:r>
    </w:p>
    <w:p w14:paraId="1C0EEB6D" w14:textId="77777777" w:rsidR="00981661" w:rsidRDefault="00981661"/>
    <w:p w14:paraId="1B62FDDE" w14:textId="77777777" w:rsidR="00981661" w:rsidRDefault="00A13003">
      <w:pPr>
        <w:rPr>
          <w:b/>
          <w:bCs/>
          <w:color w:val="1F4E79"/>
          <w:u w:val="single"/>
        </w:rPr>
      </w:pPr>
      <w:r>
        <w:rPr>
          <w:b/>
          <w:bCs/>
          <w:color w:val="1F4E79"/>
          <w:u w:val="single"/>
        </w:rPr>
        <w:t>Step P8 -- PO Raised in Oracle Fusion on Container Arrival</w:t>
      </w:r>
    </w:p>
    <w:p w14:paraId="7CEB30F0" w14:textId="77777777" w:rsidR="00981661" w:rsidRDefault="00A13003">
      <w:r>
        <w:rPr>
          <w:color w:val="0070C0"/>
        </w:rPr>
        <w:t>• Once the container arrives at port (UK or Central Europe), and costs have been agreed with the carrier, the Self-Billing team raises a single consolidated Purchase Order in Oracle Fusion covering ALL containers that arrived that week.</w:t>
      </w:r>
    </w:p>
    <w:p w14:paraId="61448870" w14:textId="63E5ACB9" w:rsidR="00981661" w:rsidRDefault="00A13003">
      <w:r>
        <w:rPr>
          <w:color w:val="0070C0"/>
        </w:rPr>
        <w:t>• CRITICAL PROCESS GAP : The current process raises ONE BULK PO for all containers arriving in a given week -- there is no PO visibility at per-container or per-Bill of Lading level. This means:</w:t>
      </w:r>
    </w:p>
    <w:p w14:paraId="2AB7615A" w14:textId="77777777" w:rsidR="00981661" w:rsidRDefault="00A13003">
      <w:pPr>
        <w:ind w:left="720"/>
      </w:pPr>
      <w:r>
        <w:rPr>
          <w:color w:val="0070C0"/>
        </w:rPr>
        <w:lastRenderedPageBreak/>
        <w:t>-- Tesco cannot accrue freight costs at the point of shipment (best practice) -- accrual only happens at point of arrival at the Distribution Centre (DC), which is too late.</w:t>
      </w:r>
    </w:p>
    <w:p w14:paraId="6065E2D0" w14:textId="083521E2" w:rsidR="00E7446B" w:rsidRPr="00642ED8" w:rsidRDefault="00642ED8">
      <w:pPr>
        <w:ind w:left="720"/>
        <w:rPr>
          <w:color w:val="0ECB05"/>
        </w:rPr>
      </w:pPr>
      <w:r>
        <w:rPr>
          <w:color w:val="0ECB05"/>
        </w:rPr>
        <w:t>Accrual is triggered when the container arrives at the destination DC. Industry best practice is to accrue at point of shipment departure. The gap between these two points can span several weeks for long-haul ocean freight, meaning freight costs are recognised later than they should be under best practice.</w:t>
      </w:r>
    </w:p>
    <w:p w14:paraId="4D42FF96" w14:textId="77777777" w:rsidR="00981661" w:rsidRDefault="00A13003">
      <w:pPr>
        <w:ind w:left="720"/>
      </w:pPr>
      <w:r>
        <w:rPr>
          <w:color w:val="0070C0"/>
        </w:rPr>
        <w:t>-- Accruals vs. actuals reconciliation is not performed per container, making financial reconciliation difficult and unreliable.</w:t>
      </w:r>
    </w:p>
    <w:p w14:paraId="24EEF557" w14:textId="77777777" w:rsidR="00981661" w:rsidRDefault="00A13003">
      <w:pPr>
        <w:ind w:left="720"/>
      </w:pPr>
      <w:r>
        <w:rPr>
          <w:color w:val="0070C0"/>
        </w:rPr>
        <w:t>-- Three-way match (PO + Goods Receipt + Invoice) is NOT performed. No goods receipt verification is done. Payment is effectively processed on a two-way match basis (PO vs. Invoice amount only) -- a significant audit risk.</w:t>
      </w:r>
    </w:p>
    <w:p w14:paraId="55EFC37F" w14:textId="55E3F74E" w:rsidR="00B44D3D" w:rsidRPr="00B44D3D" w:rsidRDefault="00A13003" w:rsidP="00B44D3D">
      <w:pPr>
        <w:rPr>
          <w:color w:val="0070C0"/>
          <w:lang w:val="en-IN"/>
        </w:rPr>
      </w:pPr>
      <w:r>
        <w:rPr>
          <w:color w:val="0070C0"/>
        </w:rPr>
        <w:t xml:space="preserve">• Oracle </w:t>
      </w:r>
      <w:commentRangeStart w:id="0"/>
      <w:commentRangeStart w:id="1"/>
      <w:r>
        <w:rPr>
          <w:color w:val="0070C0"/>
        </w:rPr>
        <w:t xml:space="preserve">Fusion </w:t>
      </w:r>
      <w:commentRangeEnd w:id="0"/>
      <w:r>
        <w:rPr>
          <w:rStyle w:val="CommentReference"/>
          <w:color w:val="0070C0"/>
          <w:sz w:val="22"/>
          <w:szCs w:val="22"/>
        </w:rPr>
        <w:commentReference w:id="0"/>
      </w:r>
      <w:commentRangeEnd w:id="1"/>
      <w:r>
        <w:rPr>
          <w:rStyle w:val="CommentReference"/>
        </w:rPr>
        <w:commentReference w:id="1"/>
      </w:r>
      <w:r>
        <w:rPr>
          <w:color w:val="0070C0"/>
        </w:rPr>
        <w:t>Touch: PO is raised manually in Oracle Fusion under Tesco Stores Limited (TSL). Full details of the Oracle PO raising process are documented in Section 3.5.2, Step A7 (Raise Purchase Order in Oracle Fusion). For CE entities the process is</w:t>
      </w:r>
      <w:r>
        <w:rPr>
          <w:color w:val="0070C0"/>
          <w:lang w:val="en-IN"/>
        </w:rPr>
        <w:t xml:space="preserve"> done in Fusion by the TBS team. Req and PO coding drives</w:t>
      </w:r>
      <w:r>
        <w:rPr>
          <w:rFonts w:ascii="Cambria" w:hAnsi="Cambria" w:cs="Cambria"/>
          <w:color w:val="0070C0"/>
          <w:lang w:val="en-IN"/>
        </w:rPr>
        <w:t> </w:t>
      </w:r>
      <w:r>
        <w:rPr>
          <w:color w:val="0070C0"/>
          <w:lang w:val="en-IN"/>
        </w:rPr>
        <w:t>the process.</w:t>
      </w:r>
    </w:p>
    <w:p w14:paraId="3A4B5114" w14:textId="6A2BB84D" w:rsidR="00981661" w:rsidRDefault="00981661"/>
    <w:p w14:paraId="7DAC268E" w14:textId="77777777" w:rsidR="00981661" w:rsidRDefault="00981661"/>
    <w:p w14:paraId="2A97AF8D" w14:textId="77777777" w:rsidR="00981661" w:rsidRDefault="00A13003">
      <w:pPr>
        <w:rPr>
          <w:b/>
          <w:bCs/>
          <w:color w:val="1F4E79"/>
          <w:u w:val="single"/>
        </w:rPr>
      </w:pPr>
      <w:r>
        <w:rPr>
          <w:b/>
          <w:bCs/>
          <w:color w:val="1F4E79"/>
          <w:u w:val="single"/>
        </w:rPr>
        <w:t>Step P9 -- Supplier Submits Invoice via Tungsten; AP Team Processes Payment</w:t>
      </w:r>
    </w:p>
    <w:p w14:paraId="34B03EB4" w14:textId="77777777" w:rsidR="00981661" w:rsidRDefault="00A13003">
      <w:r>
        <w:rPr>
          <w:color w:val="0070C0"/>
        </w:rPr>
        <w:t>• The carrier/freight forwarder receives the Oracle PO copy and submits a formal invoice via the Tungsten Network portal against the PO.</w:t>
      </w:r>
    </w:p>
    <w:p w14:paraId="333A43EF" w14:textId="77777777" w:rsidR="00981661" w:rsidRDefault="00A13003">
      <w:r>
        <w:rPr>
          <w:color w:val="0070C0"/>
        </w:rPr>
        <w:t>• The invoice is validated in Tungsten (PO number match, currency match, value ≤ PO value) and flows automatically to Oracle Fusion Payables within approximately 24 hours.</w:t>
      </w:r>
    </w:p>
    <w:p w14:paraId="702EF41F" w14:textId="77777777" w:rsidR="00981661" w:rsidRDefault="00A13003">
      <w:r>
        <w:rPr>
          <w:color w:val="0070C0"/>
        </w:rPr>
        <w:t>• The AP Invoice Team processes payment in Oracle Fusion based on agreed payment terms (30, 40, or 60 days from invoice validation date).</w:t>
      </w:r>
    </w:p>
    <w:p w14:paraId="6D7A4AFB" w14:textId="53DCA388" w:rsidR="00981661" w:rsidRDefault="00A13003">
      <w:r>
        <w:rPr>
          <w:color w:val="0070C0"/>
        </w:rPr>
        <w:t>• Full details of the Tungsten and AP payment steps are documented in Section 3.5.2, Steps A9 through A11.</w:t>
      </w:r>
    </w:p>
    <w:p w14:paraId="29C682F3" w14:textId="77777777" w:rsidR="00981661" w:rsidRDefault="00981661"/>
    <w:p w14:paraId="58300920" w14:textId="77777777" w:rsidR="00981661" w:rsidRDefault="00A13003">
      <w:pPr>
        <w:rPr>
          <w:b/>
          <w:bCs/>
          <w:color w:val="1F4E79"/>
          <w:u w:val="single"/>
        </w:rPr>
      </w:pPr>
      <w:r>
        <w:rPr>
          <w:b/>
          <w:bCs/>
          <w:color w:val="1F4E79"/>
          <w:u w:val="single"/>
        </w:rPr>
        <w:t>Step P10 -- Freight Cost Accruals (Current State -- Process Gap Identified)</w:t>
      </w:r>
    </w:p>
    <w:p w14:paraId="318DE1E5" w14:textId="77777777" w:rsidR="00981661" w:rsidRDefault="00A13003">
      <w:r>
        <w:rPr>
          <w:color w:val="0070C0"/>
        </w:rPr>
        <w:t>• Best practice for freight cost accruals: At point of shipment departure, the system should apply the rate card to the shipment data from OTM to compute an estimated freight cost, and post an accrual entry. This means: Accrual = Rate Card Rate x Container Type/Volume x Number of Containers.</w:t>
      </w:r>
    </w:p>
    <w:p w14:paraId="62C659E6" w14:textId="77777777" w:rsidR="00981661" w:rsidRDefault="00A13003">
      <w:r>
        <w:rPr>
          <w:color w:val="0070C0"/>
        </w:rPr>
        <w:lastRenderedPageBreak/>
        <w:t>• Current Tesco AS-IS practice: Freight costs are accrued only when the container ARRIVES at the Distribution Centre (DC) -- not at point of shipment. This results in:</w:t>
      </w:r>
    </w:p>
    <w:p w14:paraId="6737E54C" w14:textId="77777777" w:rsidR="00981661" w:rsidRDefault="00A13003">
      <w:pPr>
        <w:ind w:left="720"/>
      </w:pPr>
      <w:r>
        <w:rPr>
          <w:color w:val="0070C0"/>
        </w:rPr>
        <w:t>-- Financial under-reporting during the transit period (typically 30+ days for Far East origins to UK/CE)</w:t>
      </w:r>
    </w:p>
    <w:p w14:paraId="1365F0AE" w14:textId="77777777" w:rsidR="00981661" w:rsidRDefault="00A13003">
      <w:pPr>
        <w:ind w:left="720"/>
      </w:pPr>
      <w:r>
        <w:rPr>
          <w:color w:val="0070C0"/>
        </w:rPr>
        <w:t>-- Accrual entries posted weeks or months after the economic event (shipment departure)</w:t>
      </w:r>
    </w:p>
    <w:p w14:paraId="7794DE7E" w14:textId="77777777" w:rsidR="00981661" w:rsidRDefault="00A13003">
      <w:pPr>
        <w:ind w:left="720"/>
      </w:pPr>
      <w:r>
        <w:rPr>
          <w:color w:val="0070C0"/>
        </w:rPr>
        <w:t>-- Accrual vs. actual variance is not tracked or reconciled per container or per BL</w:t>
      </w:r>
    </w:p>
    <w:p w14:paraId="7646C727" w14:textId="77777777" w:rsidR="00981661" w:rsidRDefault="00A13003">
      <w:pPr>
        <w:ind w:left="720"/>
      </w:pPr>
      <w:r>
        <w:rPr>
          <w:color w:val="0070C0"/>
        </w:rPr>
        <w:t>-- Significant risk of misstatement of freight cost liabilities in financial reporting</w:t>
      </w:r>
    </w:p>
    <w:p w14:paraId="11B942B9" w14:textId="77777777" w:rsidR="00981661" w:rsidRDefault="00A13003">
      <w:r>
        <w:rPr>
          <w:color w:val="0070C0"/>
        </w:rPr>
        <w:t xml:space="preserve">• Root cause: The self-billing process does not have an automated link between OTM shipment data and an accruals engine. The MS Access database and Excel Rolling File cannot trigger automated accrual postings into Oracle </w:t>
      </w:r>
      <w:commentRangeStart w:id="3"/>
      <w:r>
        <w:rPr>
          <w:color w:val="0070C0"/>
        </w:rPr>
        <w:t>Fusion</w:t>
      </w:r>
      <w:commentRangeEnd w:id="3"/>
      <w:r>
        <w:rPr>
          <w:rStyle w:val="CommentReference"/>
          <w:color w:val="0070C0"/>
          <w:sz w:val="22"/>
          <w:szCs w:val="22"/>
        </w:rPr>
        <w:commentReference w:id="3"/>
      </w:r>
      <w:r>
        <w:rPr>
          <w:color w:val="0070C0"/>
        </w:rPr>
        <w:t>.</w:t>
      </w:r>
    </w:p>
    <w:p w14:paraId="2F127B1F" w14:textId="77777777" w:rsidR="00981661" w:rsidRDefault="00981661"/>
    <w:p w14:paraId="6FB78705" w14:textId="06E86A1C" w:rsidR="00981661" w:rsidRDefault="00A13003">
      <w:pPr>
        <w:rPr>
          <w:b/>
          <w:bCs/>
          <w:color w:val="1F4E79"/>
          <w:u w:val="single"/>
        </w:rPr>
      </w:pPr>
      <w:r>
        <w:rPr>
          <w:b/>
          <w:bCs/>
          <w:color w:val="1F4E79"/>
          <w:u w:val="single"/>
        </w:rPr>
        <w:t>3.2.1 Freight Procurement Process -- Key Risks &amp; Pain Points- Rate card Lead)</w:t>
      </w:r>
    </w:p>
    <w:p w14:paraId="6C20E323" w14:textId="77777777" w:rsidR="00981661" w:rsidRDefault="00981661"/>
    <w:p w14:paraId="373DBD2B" w14:textId="77777777" w:rsidR="00981661" w:rsidRDefault="00A13003">
      <w:r>
        <w:rPr>
          <w:color w:val="0070C0"/>
        </w:rPr>
        <w:t>• RISK 1 -- Customs Clearance Data Accuracy: Because freight charges are often incorrectly computed (rate card mismatch, unapproved surcharges), the freight costs declared to UK customs (HMRC) for duty valuation purposes are frequently incorrect or out-of-date. This creates a significant compliance risk for Tesco -- under- or over-declaration of freight to HMRC has legal and financial consequences.</w:t>
      </w:r>
    </w:p>
    <w:p w14:paraId="31BF56BE" w14:textId="77777777" w:rsidR="00981661" w:rsidRDefault="00A13003">
      <w:r>
        <w:rPr>
          <w:color w:val="0070C0"/>
        </w:rPr>
        <w:t>• RISK 2 -- MS Access Database: The MS Access database used to store rate card data is not a supported Tesco technology. No one in Tesco currently knows how to modify or maintain the database (originally built by a predecessor more than 5 years ago). It represents a critical single point of failure with no replacement plan in place.</w:t>
      </w:r>
    </w:p>
    <w:p w14:paraId="5DF94A42" w14:textId="77777777" w:rsidR="00981661" w:rsidRDefault="00A13003">
      <w:r>
        <w:rPr>
          <w:color w:val="0070C0"/>
        </w:rPr>
        <w:t>• RISK 3 -- No Freight Audit: Despite the complexity and variability of freight charges, there is effectively no formal freight audit process. The team raises POs and pays without verifying whether containers have actually arrived (goods receipt check). Payments have been made for unverified deliveries. Errors identified in billing files include charges for shipments that may not have occurred or that were incorrectly priced.</w:t>
      </w:r>
    </w:p>
    <w:p w14:paraId="70EF0BF3" w14:textId="77777777" w:rsidR="00981661" w:rsidRDefault="00A13003">
      <w:r>
        <w:rPr>
          <w:color w:val="0070C0"/>
        </w:rPr>
        <w:t>• RISK 4 -- Manual Rate Card Distribution: Rate cards are distributed via email. There is no version-controlled, system-integrated rate card repository. The Self-Billing team may be working from outdated rate cards if email communications are missed or not updated in the MS Access database promptly.</w:t>
      </w:r>
    </w:p>
    <w:p w14:paraId="7B5E1F64" w14:textId="77777777" w:rsidR="00981661" w:rsidRDefault="00A13003">
      <w:r>
        <w:rPr>
          <w:color w:val="0070C0"/>
        </w:rPr>
        <w:t xml:space="preserve">• RISK 5 -- Invoice Granularity: Tesco raises one consolidated PO for all containers arriving in a week, while carriers invoice per Bill of Lading. This structural mismatch means PO-to-invoice </w:t>
        <w:lastRenderedPageBreak/>
        <w:t>reconciliation is done at a bulk level, with no visibility into cost variance at container or BL level.</w:t>
      </w:r>
    </w:p>
    <w:p w14:paraId="5D918DDE" w14:textId="77777777" w:rsidR="00981661" w:rsidRDefault="00A13003">
      <w:r>
        <w:rPr>
          <w:color w:val="0070C0"/>
        </w:rPr>
        <w:t>• RISK 6 -- No Automated Freight Audit &amp; Payment System: The entire freight billing lifecycle is manual (OTM report -&gt; Excel -&gt; email -&gt; MS Access -&gt; Oracle Fusion manual PO -&gt; Tungsten). There is no system that automatically receives supplier invoices, audits them against rate cards, and matches them to goods receipt before triggering payment. This is a standard capability offered by specialist Freight Audit &amp; Payment (FAP) vendors (e.g., Transporeon's FAP solution, which Mathew Butcher has proposed as the future-state solution for Tesco).</w:t>
      </w:r>
    </w:p>
    <w:p w14:paraId="5E8B056A" w14:textId="77777777" w:rsidR="00981661" w:rsidRDefault="00981661"/>
    <w:p w14:paraId="6660112A" w14:textId="77777777" w:rsidR="00981661" w:rsidRDefault="00A13003">
      <w:pPr>
        <w:rPr>
          <w:b/>
          <w:bCs/>
          <w:color w:val="1F4E79"/>
          <w:u w:val="single"/>
        </w:rPr>
      </w:pPr>
      <w:r>
        <w:rPr>
          <w:b/>
          <w:bCs/>
          <w:color w:val="1F4E79"/>
          <w:u w:val="single"/>
        </w:rPr>
        <w:t>3.2.2 Systems Used in Freight Procurement Cycle -- Summary</w:t>
      </w:r>
    </w:p>
    <w:p w14:paraId="55A5B1D6" w14:textId="77777777" w:rsidR="00981661" w:rsidRDefault="00A13003">
      <w:r>
        <w:rPr>
          <w:color w:val="0070C0"/>
        </w:rPr>
        <w:t>• Tender Tool (name not disclosed): Used for formal tendering (1-2x per year). Standalone tool, outside all Tesco systems. No integration with ISOS, OTM, or Oracle.</w:t>
      </w:r>
    </w:p>
    <w:p w14:paraId="55405A78" w14:textId="77777777" w:rsidR="00981661" w:rsidRDefault="00A13003">
      <w:r>
        <w:rPr>
          <w:color w:val="0070C0"/>
        </w:rPr>
        <w:t>• Excel (Rate Cards): All rate cards maintained in Excel. Distributed via email. No system of record. No version control.</w:t>
      </w:r>
    </w:p>
    <w:p w14:paraId="1A09258C" w14:textId="77777777" w:rsidR="00981661" w:rsidRDefault="00A13003">
      <w:r>
        <w:rPr>
          <w:color w:val="0070C0"/>
        </w:rPr>
        <w:t>• OTM -- Oracle Transportation Management: Generates the Daily Inbound PO Report that triggers the weekly self-billing cycle. This is the ONLY Tesco system that touches the freight procurement-to-payment process upstream of the billing step.</w:t>
      </w:r>
    </w:p>
    <w:p w14:paraId="174B55CA" w14:textId="77777777" w:rsidR="00981661" w:rsidRDefault="00A13003">
      <w:r>
        <w:rPr>
          <w:color w:val="0070C0"/>
        </w:rPr>
        <w:t>• MS Access Database: Stores rate card data for use by the Self-Billing team. Not a supported Tesco tool. Predecessor-built. No internal knowledge of maintenance.</w:t>
      </w:r>
    </w:p>
    <w:p w14:paraId="3305FC7C" w14:textId="77777777" w:rsidR="00981661" w:rsidRDefault="00A13003">
      <w:r>
        <w:rPr>
          <w:color w:val="0070C0"/>
        </w:rPr>
        <w:t>• Oracle Fusion (Procurement module): Used for PO raising after cost agreement and container arrival. Manual process.</w:t>
      </w:r>
    </w:p>
    <w:p w14:paraId="78F0305D" w14:textId="77777777" w:rsidR="00981661" w:rsidRDefault="00A13003">
      <w:r>
        <w:rPr>
          <w:color w:val="0070C0"/>
        </w:rPr>
        <w:t>• Tungsten Network: Carrier/FF invoice submission portal. Interfaces to Oracle Fusion Payables automatically.</w:t>
      </w:r>
    </w:p>
    <w:p w14:paraId="5325FC77" w14:textId="77777777" w:rsidR="00981661" w:rsidRDefault="00A13003">
      <w:r>
        <w:rPr>
          <w:color w:val="0070C0"/>
        </w:rPr>
        <w:t>• ISOS: NOT USED in the freight procurement or freight billing cycle. ISOS is confirmed to have no involvement in ocean freight rate procurement, freight invoice validation, or freight payment processing.</w:t>
      </w:r>
    </w:p>
    <w:p w14:paraId="73399576" w14:textId="77777777" w:rsidR="00981661" w:rsidRDefault="00981661"/>
    <w:p w14:paraId="01641EAE" w14:textId="7038AF61" w:rsidR="00C02D56" w:rsidRPr="00A87239" w:rsidRDefault="00C02D56" w:rsidP="00C02D56">
      <w:pPr>
        <w:rPr>
          <w:sz w:val="32"/>
          <w:szCs w:val="32"/>
          <w:u w:val="single"/>
        </w:rPr>
      </w:pPr>
      <w:r>
        <w:rPr>
          <w:sz w:val="32"/>
          <w:szCs w:val="32"/>
          <w:u w:val="single"/>
        </w:rPr>
        <w:t xml:space="preserve">3.3 Purchase Order Creation (Validated by Sourcing Support, To be validated by Procurement/ Commercial Finance) </w:t>
      </w:r>
    </w:p>
    <w:p w14:paraId="78F99FA5" w14:textId="77777777" w:rsidR="00C02D56" w:rsidRDefault="00C02D56" w:rsidP="00C02D56">
      <w:r>
        <w:t>• Buyer creates PO in LM.</w:t>
      </w:r>
    </w:p>
    <w:p w14:paraId="1B6E841E" w14:textId="77777777" w:rsidR="00C02D56" w:rsidRDefault="00C02D56" w:rsidP="00C02D56">
      <w:r>
        <w:t>• LM transmits PO to ISOS via existing integration layers. Transmission may occur via BizTalk or XCOM, depending on the PO type</w:t>
      </w:r>
    </w:p>
    <w:p w14:paraId="79CF259F" w14:textId="77777777" w:rsidR="00C02D56" w:rsidRDefault="00C02D56" w:rsidP="00C02D56">
      <w:r>
        <w:lastRenderedPageBreak/>
        <w:t>• ISOS assigns unique internal identifiers and performs PO validations. Some of the sample validations performed are:</w:t>
      </w:r>
    </w:p>
    <w:p w14:paraId="1AE343D8" w14:textId="77777777" w:rsidR="00C02D56" w:rsidRPr="000D1433" w:rsidRDefault="00C02D56" w:rsidP="00C02D56">
      <w:pPr>
        <w:pStyle w:val="ListParagraph"/>
        <w:numPr>
          <w:ilvl w:val="0"/>
          <w:numId w:val="2"/>
        </w:numPr>
      </w:pPr>
      <w:r>
        <w:t>Supplier active status (from EQOS)</w:t>
      </w:r>
    </w:p>
    <w:p w14:paraId="1BAE6B58" w14:textId="77777777" w:rsidR="00C02D56" w:rsidRPr="000D1433" w:rsidRDefault="00C02D56" w:rsidP="00C02D56">
      <w:pPr>
        <w:pStyle w:val="ListParagraph"/>
        <w:numPr>
          <w:ilvl w:val="0"/>
          <w:numId w:val="2"/>
        </w:numPr>
      </w:pPr>
      <w:r>
        <w:t>Factory approval status (from EQOS)</w:t>
      </w:r>
    </w:p>
    <w:p w14:paraId="0D58D973" w14:textId="77777777" w:rsidR="00C02D56" w:rsidRPr="000D1433" w:rsidRDefault="00C02D56" w:rsidP="00C02D56">
      <w:pPr>
        <w:pStyle w:val="ListParagraph"/>
        <w:numPr>
          <w:ilvl w:val="0"/>
          <w:numId w:val="2"/>
        </w:numPr>
      </w:pPr>
      <w:r>
        <w:t>Cost price non-zero</w:t>
      </w:r>
    </w:p>
    <w:p w14:paraId="249AD963" w14:textId="77777777" w:rsidR="00C02D56" w:rsidRPr="000D1433" w:rsidRDefault="00C02D56" w:rsidP="00C02D56">
      <w:pPr>
        <w:pStyle w:val="ListParagraph"/>
        <w:numPr>
          <w:ilvl w:val="0"/>
          <w:numId w:val="2"/>
        </w:numPr>
      </w:pPr>
      <w:r>
        <w:t>Delivery date validity</w:t>
      </w:r>
    </w:p>
    <w:p w14:paraId="63925ED0" w14:textId="77777777" w:rsidR="00C02D56" w:rsidRDefault="00C02D56" w:rsidP="00C02D56">
      <w:r>
        <w:t>• ISOS enriches PO with mapping data and determines freight forwarder allocation.</w:t>
      </w:r>
    </w:p>
    <w:p w14:paraId="014C4615" w14:textId="77777777" w:rsidR="00901CEE" w:rsidRDefault="00901CEE" w:rsidP="00C02D56">
      <w:r>
        <w:t xml:space="preserve">• PO flows from LM </w:t>
      </w:r>
      <w:r>
        <w:rPr>
          <w:rFonts w:ascii="Times New Roman" w:hAnsi="Times New Roman" w:cs="Times New Roman"/>
        </w:rPr>
        <w:t>→</w:t>
      </w:r>
      <w:r>
        <w:t xml:space="preserve"> BizTalk/XCOM </w:t>
      </w:r>
      <w:r>
        <w:rPr>
          <w:rFonts w:ascii="Times New Roman" w:hAnsi="Times New Roman" w:cs="Times New Roman"/>
        </w:rPr>
        <w:t>→</w:t>
      </w:r>
      <w:r>
        <w:t xml:space="preserve"> ISOS </w:t>
      </w:r>
      <w:r>
        <w:rPr>
          <w:rFonts w:ascii="Times New Roman" w:hAnsi="Times New Roman" w:cs="Times New Roman"/>
        </w:rPr>
        <w:t>→</w:t>
      </w:r>
      <w:r>
        <w:t xml:space="preserve"> BizTalk </w:t>
      </w:r>
      <w:r>
        <w:rPr>
          <w:rFonts w:ascii="Times New Roman" w:hAnsi="Times New Roman" w:cs="Times New Roman"/>
        </w:rPr>
        <w:t>→</w:t>
      </w:r>
      <w:r>
        <w:t xml:space="preserve"> OTM </w:t>
      </w:r>
      <w:r>
        <w:rPr>
          <w:rFonts w:ascii="Times New Roman" w:hAnsi="Times New Roman" w:cs="Times New Roman"/>
        </w:rPr>
        <w:t>→</w:t>
      </w:r>
      <w:r>
        <w:t xml:space="preserve"> Supplier/LSP.</w:t>
      </w:r>
    </w:p>
    <w:p w14:paraId="6629320C" w14:textId="77777777" w:rsidR="00842E93" w:rsidRDefault="009952DD" w:rsidP="00C02D56">
      <w:pPr>
        <w:rPr>
          <w:lang w:val="en-IN"/>
        </w:rPr>
      </w:pPr>
      <w:r>
        <w:t xml:space="preserve">• OTM </w:t>
      </w:r>
      <w:r>
        <w:rPr>
          <w:lang w:val="en-IN"/>
        </w:rPr>
        <w:t>enhances the PO further and issues a copy to the supplier via mail and sends a copy of the enhanced PO to the ISOS</w:t>
      </w:r>
    </w:p>
    <w:p w14:paraId="5571ECD2" w14:textId="77777777" w:rsidR="00B03064" w:rsidRDefault="00B03064" w:rsidP="00B03064">
      <w:r>
        <w:t>• Buyers and Commercial Team own PO creation. Multiple buyers exist across countries and categories; each category may follow variations in process.</w:t>
      </w:r>
    </w:p>
    <w:p w14:paraId="0E972044" w14:textId="77777777" w:rsidR="00D47206" w:rsidRPr="00940E64" w:rsidRDefault="00D47206" w:rsidP="00D47206">
      <w:r>
        <w:t>• Carrier/LSP assignment is determined within ISOS using ISOS internal transport lane and freight forwarder mapping tables.</w:t>
      </w:r>
    </w:p>
    <w:p w14:paraId="56BD7A5D" w14:textId="77777777" w:rsidR="00D47206" w:rsidRPr="00940E64" w:rsidRDefault="00D47206" w:rsidP="00D47206">
      <w:r>
        <w:t>• ISOS supports PO flows (PO1 from LM, PO3 from MM for Clothing, etc.), and older versions received later are rejected. The PO flow types are as below:</w:t>
      </w:r>
    </w:p>
    <w:p w14:paraId="3E0C1B53" w14:textId="77777777" w:rsidR="00A14AF3" w:rsidRPr="00940E64" w:rsidRDefault="00A14AF3" w:rsidP="00940E64">
      <w:pPr>
        <w:pStyle w:val="ListParagraph"/>
        <w:numPr>
          <w:ilvl w:val="0"/>
          <w:numId w:val="9"/>
        </w:numPr>
      </w:pPr>
      <w:r>
        <w:t xml:space="preserve"> PO1 = inbound UK LM </w:t>
      </w:r>
      <w:r>
        <w:rPr>
          <w:rFonts w:ascii="Times New Roman" w:hAnsi="Times New Roman" w:cs="Times New Roman"/>
        </w:rPr>
        <w:t>→</w:t>
      </w:r>
      <w:r>
        <w:t xml:space="preserve"> ISOS</w:t>
      </w:r>
    </w:p>
    <w:p w14:paraId="71811B50" w14:textId="77777777" w:rsidR="00A14AF3" w:rsidRPr="00940E64" w:rsidRDefault="00A14AF3" w:rsidP="00940E64">
      <w:pPr>
        <w:pStyle w:val="ListParagraph"/>
        <w:numPr>
          <w:ilvl w:val="0"/>
          <w:numId w:val="9"/>
        </w:numPr>
      </w:pPr>
      <w:r>
        <w:t xml:space="preserve"> PO3 = outbound ISOS </w:t>
      </w:r>
      <w:r>
        <w:rPr>
          <w:rFonts w:ascii="Times New Roman" w:hAnsi="Times New Roman" w:cs="Times New Roman"/>
        </w:rPr>
        <w:t>→</w:t>
      </w:r>
      <w:r>
        <w:t xml:space="preserve"> OTM</w:t>
      </w:r>
    </w:p>
    <w:p w14:paraId="0101B5F1" w14:textId="77777777" w:rsidR="00A14AF3" w:rsidRPr="00940E64" w:rsidRDefault="00A14AF3" w:rsidP="00940E64">
      <w:pPr>
        <w:pStyle w:val="ListParagraph"/>
        <w:numPr>
          <w:ilvl w:val="0"/>
          <w:numId w:val="9"/>
        </w:numPr>
      </w:pPr>
      <w:r>
        <w:t xml:space="preserve"> PO5 = LM (UK home range) </w:t>
      </w:r>
      <w:r>
        <w:rPr>
          <w:rFonts w:ascii="Times New Roman" w:hAnsi="Times New Roman" w:cs="Times New Roman"/>
        </w:rPr>
        <w:t>→</w:t>
      </w:r>
      <w:r>
        <w:t xml:space="preserve"> ISOS</w:t>
      </w:r>
    </w:p>
    <w:p w14:paraId="39AD84FD" w14:textId="77777777" w:rsidR="00A14AF3" w:rsidRPr="00940E64" w:rsidRDefault="00A14AF3" w:rsidP="00940E64">
      <w:pPr>
        <w:pStyle w:val="ListParagraph"/>
        <w:numPr>
          <w:ilvl w:val="0"/>
          <w:numId w:val="9"/>
        </w:numPr>
      </w:pPr>
      <w:r>
        <w:t xml:space="preserve"> PO6 = LM (CE clothing + CE home) </w:t>
      </w:r>
      <w:r>
        <w:rPr>
          <w:rFonts w:ascii="Times New Roman" w:hAnsi="Times New Roman" w:cs="Times New Roman"/>
        </w:rPr>
        <w:t>→</w:t>
      </w:r>
      <w:r>
        <w:t xml:space="preserve"> ISOS</w:t>
      </w:r>
    </w:p>
    <w:p w14:paraId="50D3BEB8" w14:textId="77777777" w:rsidR="00A14AF3" w:rsidRDefault="00A14AF3" w:rsidP="00D47206"/>
    <w:p w14:paraId="664871DB" w14:textId="111CD510" w:rsidR="00C02D56" w:rsidRPr="00A87239" w:rsidRDefault="00C02D56" w:rsidP="00C02D56">
      <w:pPr>
        <w:rPr>
          <w:sz w:val="32"/>
          <w:szCs w:val="32"/>
          <w:u w:val="single"/>
        </w:rPr>
      </w:pPr>
      <w:r>
        <w:rPr>
          <w:sz w:val="32"/>
          <w:szCs w:val="32"/>
          <w:u w:val="single"/>
        </w:rPr>
        <w:t>3.4 Shipment Execution (Validated by the Sourcing Support Team)</w:t>
      </w:r>
    </w:p>
    <w:p w14:paraId="0444D6AC" w14:textId="77777777" w:rsidR="00C02D56" w:rsidRDefault="00C02D56" w:rsidP="00C02D56">
      <w:r>
        <w:t>• When goods are handed over (FOB), origin Freight Forwarder (FF) enters shipment details.</w:t>
      </w:r>
    </w:p>
    <w:p w14:paraId="5FEC3E7A" w14:textId="77777777" w:rsidR="007E65E0" w:rsidRPr="00ED29BB" w:rsidRDefault="007E65E0" w:rsidP="007E65E0">
      <w:r>
        <w:t xml:space="preserve">• Origin Freight Forwarder triggers shipment events via their own systems. These vary by FF. </w:t>
      </w:r>
    </w:p>
    <w:p w14:paraId="0525BECB" w14:textId="77777777" w:rsidR="003C0307" w:rsidRDefault="003C0307" w:rsidP="007E65E0">
      <w:r>
        <w:t xml:space="preserve">• Shipment data flows automatically into ISOS (SM1) and then from ISOS into OTM (SM2) through system integrations. This is fully automated unless a technical failure or missing information occurs. </w:t>
      </w:r>
    </w:p>
    <w:p w14:paraId="14151783" w14:textId="77777777" w:rsidR="000C6CE0" w:rsidRDefault="000C6CE0" w:rsidP="00C178C7">
      <w:r>
        <w:t>• A single shipment may have multiple versions of SM1 sent by FF. ISOS processes only the latest version received. If an older version arrives later (due to FF system delays), ISOS rejects it. Shipment milestone cadence is inconsistent across carriers. FF systems often send delayed or out</w:t>
      </w:r>
      <w:r>
        <w:rPr>
          <w:rFonts w:ascii="Cambria Math" w:hAnsi="Cambria Math" w:cs="Cambria Math"/>
        </w:rPr>
        <w:t>‑</w:t>
      </w:r>
      <w:r>
        <w:t>of</w:t>
      </w:r>
      <w:r>
        <w:rPr>
          <w:rFonts w:ascii="Cambria Math" w:hAnsi="Cambria Math" w:cs="Cambria Math"/>
        </w:rPr>
        <w:t>‑</w:t>
      </w:r>
      <w:r>
        <w:t>sequence updates. ISOS applies version filtering logic to ensure only the highest version is processed.</w:t>
      </w:r>
    </w:p>
    <w:p w14:paraId="0833C50D" w14:textId="77777777" w:rsidR="00DD477E" w:rsidRDefault="00AD4980" w:rsidP="007E65E0">
      <w:r>
        <w:lastRenderedPageBreak/>
        <w:t>• If shipment data fails or has inconsistencies:</w:t>
      </w:r>
    </w:p>
    <w:p w14:paraId="451B29A3" w14:textId="77777777" w:rsidR="00DD477E" w:rsidRDefault="00DD477E" w:rsidP="00DD477E">
      <w:pPr>
        <w:pStyle w:val="ListParagraph"/>
        <w:numPr>
          <w:ilvl w:val="0"/>
          <w:numId w:val="8"/>
        </w:numPr>
      </w:pPr>
      <w:r>
        <w:t>Data issues: Logistics team works with the Freight Forwarder to correct them.</w:t>
      </w:r>
    </w:p>
    <w:p w14:paraId="3E19289C" w14:textId="77777777" w:rsidR="00DD477E" w:rsidRDefault="00DD477E" w:rsidP="00DD477E">
      <w:pPr>
        <w:pStyle w:val="ListParagraph"/>
        <w:numPr>
          <w:ilvl w:val="0"/>
          <w:numId w:val="8"/>
        </w:numPr>
      </w:pPr>
      <w:r>
        <w:t>Technical issues: ISOS/OTM Support team intervenes to fix interface or processing errors.</w:t>
      </w:r>
    </w:p>
    <w:p w14:paraId="6637ACB4" w14:textId="77777777" w:rsidR="00C02D56" w:rsidRDefault="00C02D56" w:rsidP="00C02D56">
      <w:r>
        <w:t>• OTM receives shipment bookings, container numbers, BL details, shipment dates, milestones timestamps, etc.</w:t>
      </w:r>
    </w:p>
    <w:p w14:paraId="00E972E6" w14:textId="77777777" w:rsidR="00B36C5D" w:rsidRDefault="00C02D56" w:rsidP="00A56087">
      <w:r>
        <w:t xml:space="preserve">• OTM sends shipment updates back to ISOS (SM3 / SM4 flows). </w:t>
      </w:r>
    </w:p>
    <w:p w14:paraId="16E99E8D" w14:textId="77777777" w:rsidR="009855B3" w:rsidRDefault="00A56087" w:rsidP="00B36C5D">
      <w:pPr>
        <w:pStyle w:val="ListParagraph"/>
        <w:numPr>
          <w:ilvl w:val="0"/>
          <w:numId w:val="8"/>
        </w:numPr>
      </w:pPr>
      <w:r>
        <w:t xml:space="preserve">SM3 = OTM </w:t>
      </w:r>
      <w:r>
        <w:rPr>
          <w:rFonts w:ascii="Times New Roman" w:hAnsi="Times New Roman" w:cs="Times New Roman"/>
        </w:rPr>
        <w:t>→</w:t>
      </w:r>
      <w:r>
        <w:t xml:space="preserve"> DW/MM/LM (system</w:t>
      </w:r>
      <w:r>
        <w:rPr>
          <w:rFonts w:ascii="Cambria Math" w:hAnsi="Cambria Math" w:cs="Cambria Math"/>
        </w:rPr>
        <w:t>‑</w:t>
      </w:r>
      <w:r>
        <w:t>to</w:t>
      </w:r>
      <w:r>
        <w:rPr>
          <w:rFonts w:ascii="Cambria Math" w:hAnsi="Cambria Math" w:cs="Cambria Math"/>
        </w:rPr>
        <w:t>‑</w:t>
      </w:r>
      <w:r>
        <w:t xml:space="preserve">system update) </w:t>
      </w:r>
    </w:p>
    <w:p w14:paraId="1B743528" w14:textId="77777777" w:rsidR="005C4B1A" w:rsidRDefault="00A56087" w:rsidP="00B36C5D">
      <w:pPr>
        <w:pStyle w:val="ListParagraph"/>
        <w:numPr>
          <w:ilvl w:val="0"/>
          <w:numId w:val="8"/>
        </w:numPr>
      </w:pPr>
      <w:r>
        <w:t xml:space="preserve">SM4 = ISOS </w:t>
      </w:r>
      <w:r>
        <w:rPr>
          <w:rFonts w:ascii="Times New Roman" w:hAnsi="Times New Roman" w:cs="Times New Roman"/>
        </w:rPr>
        <w:t>→</w:t>
      </w:r>
      <w:r>
        <w:t xml:space="preserve"> FF via BizTalk </w:t>
      </w:r>
    </w:p>
    <w:p w14:paraId="54280BC5" w14:textId="77777777" w:rsidR="0071362D" w:rsidRDefault="00C02D56" w:rsidP="00D34E44">
      <w:r>
        <w:t>• OTM remains the system of record for planned vs actual shipment tracking.</w:t>
      </w:r>
    </w:p>
    <w:p w14:paraId="1F586AA9" w14:textId="77777777" w:rsidR="008D0043" w:rsidRDefault="008D0043" w:rsidP="008D0043">
      <w:r>
        <w:t>• Tesco does not send shipment details separately to suppliers. Suppliers already know their FF because the booking is initiated by them with the FF. The PO PDF sent from OTM does not explicitly include Freight Forwarder name, only transport mode and port details.</w:t>
      </w:r>
    </w:p>
    <w:p w14:paraId="1E008859" w14:textId="77777777" w:rsidR="008D0043" w:rsidRDefault="008D0043" w:rsidP="00D34E44"/>
    <w:p w14:paraId="157B8597" w14:textId="464CEFE9" w:rsidR="00075F01" w:rsidRPr="00A87239" w:rsidRDefault="00C02D56" w:rsidP="00C02D56">
      <w:pPr>
        <w:rPr>
          <w:sz w:val="32"/>
          <w:szCs w:val="32"/>
          <w:u w:val="single"/>
        </w:rPr>
      </w:pPr>
      <w:r>
        <w:rPr>
          <w:sz w:val="32"/>
          <w:szCs w:val="32"/>
          <w:u w:val="single"/>
        </w:rPr>
        <w:t xml:space="preserve">3.5 Invoice Processing </w:t>
      </w:r>
    </w:p>
    <w:p w14:paraId="3EC0C1BB" w14:textId="655A7FF6" w:rsidR="00075F01" w:rsidRPr="00A87239" w:rsidRDefault="00075F01" w:rsidP="00C02D56">
      <w:pPr>
        <w:rPr>
          <w:sz w:val="28"/>
          <w:szCs w:val="28"/>
          <w:u w:val="single"/>
        </w:rPr>
      </w:pPr>
      <w:r>
        <w:rPr>
          <w:sz w:val="28"/>
          <w:szCs w:val="28"/>
          <w:u w:val="single"/>
        </w:rPr>
        <w:t>3.5.1 Product Supplier Invoice and Payment Processing (Validated by the Sourcing Finance Team)</w:t>
      </w:r>
    </w:p>
    <w:p w14:paraId="03D4EE8A" w14:textId="77777777" w:rsidR="00615E3B" w:rsidRPr="00615E3B" w:rsidRDefault="00615E3B" w:rsidP="00C02D56">
      <w:pPr>
        <w:rPr>
          <w:b/>
          <w:bCs/>
          <w:u w:val="single"/>
        </w:rPr>
      </w:pPr>
      <w:r>
        <w:rPr>
          <w:b/>
          <w:bCs/>
          <w:u w:val="single"/>
        </w:rPr>
        <w:t>Invoicing</w:t>
      </w:r>
    </w:p>
    <w:p w14:paraId="1ACFE22D" w14:textId="77777777" w:rsidR="00C02D56" w:rsidRPr="00E6224E" w:rsidRDefault="00C02D56" w:rsidP="00C02D56">
      <w:r>
        <w:t xml:space="preserve">• Freight forwarder triggers IV0 message to ISOS. </w:t>
      </w:r>
    </w:p>
    <w:p w14:paraId="34249B1C" w14:textId="77777777" w:rsidR="00AA57DD" w:rsidRDefault="00AA57DD" w:rsidP="00C02D56">
      <w:r>
        <w:t>• IV0 and booking data enter ISOS through BizTalk.</w:t>
      </w:r>
    </w:p>
    <w:p w14:paraId="7B5F54F0" w14:textId="77777777" w:rsidR="00075F01" w:rsidRDefault="00C02D56" w:rsidP="00C02D56">
      <w:r>
        <w:t xml:space="preserve">• Supplier sends PDF invoice separately, stored in Documentum. </w:t>
      </w:r>
    </w:p>
    <w:p w14:paraId="134A7E3D" w14:textId="77777777" w:rsidR="00A9543B" w:rsidRPr="00A51142" w:rsidRDefault="00E73EE2" w:rsidP="00E73EE2">
      <w:r>
        <w:t>• Documentum requires manual indexing of 6–7 mandatory fields: PO number, Currency, Supplier number, Quantity, Total Invoice Amount, Invoice number (None of this is auto</w:t>
      </w:r>
      <w:r>
        <w:rPr>
          <w:rFonts w:ascii="Cambria Math" w:hAnsi="Cambria Math" w:cs="Cambria Math"/>
        </w:rPr>
        <w:t>‑</w:t>
      </w:r>
      <w:r>
        <w:t>extracted; all fields are keyed in manually.)</w:t>
      </w:r>
    </w:p>
    <w:p w14:paraId="2BD9B829" w14:textId="77777777" w:rsidR="007B32F7" w:rsidRPr="007B32F7" w:rsidRDefault="00ED6998" w:rsidP="007B32F7">
      <w:pPr>
        <w:rPr>
          <w:lang w:val="en-IN"/>
        </w:rPr>
      </w:pPr>
      <w:r>
        <w:t>• During indexing, the team also cross</w:t>
      </w:r>
      <w:r>
        <w:rPr>
          <w:rFonts w:ascii="Cambria Math" w:hAnsi="Cambria Math" w:cs="Cambria Math"/>
        </w:rPr>
        <w:t>‑</w:t>
      </w:r>
      <w:r>
        <w:t xml:space="preserve">checks the supplier Invoice vs Packing List (which comes along with the invoice copy), and if quantities differ, the document is rejected immediately and highlighted to the freight forwarder. It is not keyed in Documentum. </w:t>
      </w:r>
      <w:r>
        <w:rPr>
          <w:lang w:val="en-IN"/>
        </w:rPr>
        <w:t>This check forms part of one of the 3-way match performed by the AP team.</w:t>
      </w:r>
    </w:p>
    <w:p w14:paraId="5A7ADA1B" w14:textId="77777777" w:rsidR="00454E93" w:rsidRDefault="00454E93" w:rsidP="00E73EE2">
      <w:r>
        <w:t xml:space="preserve">• Documentum produces an Excel extract with the indexed fields. </w:t>
      </w:r>
    </w:p>
    <w:p w14:paraId="360E1626" w14:textId="77777777" w:rsidR="00A91644" w:rsidRPr="00104EF4" w:rsidRDefault="00A91644" w:rsidP="00A91644">
      <w:r>
        <w:t>• ISOS performs a “two</w:t>
      </w:r>
      <w:r>
        <w:rPr>
          <w:rFonts w:ascii="Cambria Math" w:hAnsi="Cambria Math" w:cs="Cambria Math"/>
        </w:rPr>
        <w:t>‑</w:t>
      </w:r>
      <w:r>
        <w:t>way</w:t>
      </w:r>
      <w:r>
        <w:rPr>
          <w:rFonts w:cs="TESCO Modern"/>
        </w:rPr>
        <w:t>”</w:t>
      </w:r>
      <w:r>
        <w:t xml:space="preserve"> cost validation automatically (PO cost from LM vs Supplier Invoice cost from IV0). There is no manual intervention in this validation.</w:t>
      </w:r>
    </w:p>
    <w:p w14:paraId="55748F90" w14:textId="77777777" w:rsidR="00A91644" w:rsidRPr="00104EF4" w:rsidRDefault="00A91644" w:rsidP="00257C42">
      <w:r>
        <w:lastRenderedPageBreak/>
        <w:t xml:space="preserve">• If PO cost &lt; Supplier invoice cost </w:t>
      </w:r>
      <w:r>
        <w:rPr>
          <w:rFonts w:ascii="Times New Roman" w:hAnsi="Times New Roman" w:cs="Times New Roman"/>
        </w:rPr>
        <w:t>→</w:t>
      </w:r>
      <w:r>
        <w:t xml:space="preserve"> Cost exception appears in OTM Business Monitor via BizTalk for Buyers/Merchandisers to approve / reject / apply an alternate cost. Buyers add comments like: “Use Supplier Cost”, “Use PO Cost” or “Alternate Cost” (in case a corrected or negotiated amount different from both PO and Supplier invoice)</w:t>
      </w:r>
    </w:p>
    <w:p w14:paraId="73B46665" w14:textId="77777777" w:rsidR="00A91644" w:rsidRPr="00104EF4" w:rsidRDefault="00A91644" w:rsidP="00A91644">
      <w:r>
        <w:t>• Approved cost along with the comments from buyers flows back into ISOS.</w:t>
      </w:r>
    </w:p>
    <w:p w14:paraId="6AC91DC9" w14:textId="77777777" w:rsidR="00F356ED" w:rsidRDefault="00DC11B1" w:rsidP="00F356ED">
      <w:r>
        <w:t>• Before invoice processing begins, ISOS must receive all invoice</w:t>
      </w:r>
      <w:r>
        <w:rPr>
          <w:rFonts w:ascii="Cambria Math" w:hAnsi="Cambria Math" w:cs="Cambria Math"/>
        </w:rPr>
        <w:t xml:space="preserve"> </w:t>
      </w:r>
      <w:r>
        <w:t>related inputs (IV0, PO, EQOS master, OTM shipment) and generate the ISOS feed for the Finance team.</w:t>
      </w:r>
    </w:p>
    <w:p w14:paraId="408893D7" w14:textId="77777777" w:rsidR="00BE3558" w:rsidRDefault="00AB2183" w:rsidP="00B110DB">
      <w:pPr>
        <w:rPr>
          <w:highlight w:val="lightGray"/>
        </w:rPr>
      </w:pPr>
      <w:r>
        <w:t>• ISOS does not generate the ISOS invoice feed unless the OTM Business Monitor cost validation is approved. Any PO stuck in price mismatch will NOT have a corresponding ISOS 78</w:t>
      </w:r>
      <w:r>
        <w:rPr>
          <w:rFonts w:ascii="Cambria Math" w:hAnsi="Cambria Math" w:cs="Cambria Math"/>
        </w:rPr>
        <w:t>‑</w:t>
      </w:r>
      <w:r>
        <w:t>column line.</w:t>
      </w:r>
    </w:p>
    <w:p w14:paraId="529C87A1" w14:textId="77777777" w:rsidR="00673DBC" w:rsidRPr="00B00925" w:rsidRDefault="00AB2183" w:rsidP="00673DBC">
      <w:r>
        <w:t>• After OTM approval, ISOS merges: PO data (LM/OTM), Supplier Master (EQOS), Shipment Data (OTM), Freight forwarder IV0 invoice values into a comprehensive 78</w:t>
      </w:r>
      <w:r>
        <w:rPr>
          <w:rFonts w:ascii="Cambria Math" w:hAnsi="Cambria Math" w:cs="Cambria Math"/>
        </w:rPr>
        <w:t>‑</w:t>
      </w:r>
      <w:r>
        <w:t>column extract. Only Approved POs (i.e., those passed in Business Monitor) appear in the 78</w:t>
      </w:r>
      <w:r>
        <w:rPr>
          <w:rFonts w:ascii="Cambria Math" w:hAnsi="Cambria Math" w:cs="Cambria Math"/>
        </w:rPr>
        <w:t>‑</w:t>
      </w:r>
      <w:r>
        <w:t>column ISOS extract.</w:t>
      </w:r>
    </w:p>
    <w:p w14:paraId="5A0C143D" w14:textId="77777777" w:rsidR="00377412" w:rsidRDefault="00377412" w:rsidP="00377412">
      <w:r>
        <w:t>• If Finance team receives 100 invoice PDFs but ISOS produces only 80 ISOS lines, the AP team flags the remaining 20 as either:</w:t>
      </w:r>
    </w:p>
    <w:p w14:paraId="1C713F74" w14:textId="77777777" w:rsidR="00377412" w:rsidRDefault="00377412" w:rsidP="00377412">
      <w:r>
        <w:t>(a) price mismatch in OTM Business Monitor (BM) after verifying the same in the BM, or</w:t>
      </w:r>
    </w:p>
    <w:p w14:paraId="3F9C1012" w14:textId="77777777" w:rsidR="00377412" w:rsidRPr="001C4884" w:rsidRDefault="00377412" w:rsidP="00377412">
      <w:pPr>
        <w:rPr>
          <w:lang w:val="en-IN"/>
        </w:rPr>
      </w:pPr>
      <w:r>
        <w:t xml:space="preserve">(b) missing IV0 / missing shipment data/ </w:t>
      </w:r>
      <w:r>
        <w:rPr>
          <w:lang w:val="en-IN"/>
        </w:rPr>
        <w:t>mismatched packing list</w:t>
      </w:r>
    </w:p>
    <w:p w14:paraId="61214E97" w14:textId="77777777" w:rsidR="002935A6" w:rsidRPr="00403F2E" w:rsidRDefault="002935A6" w:rsidP="00673DBC">
      <w:r>
        <w:t>• When supplier invoice PDFs are fewer than the lines in ISOS, the missing invoices are flagged and the corresponding lines remain unmatched until supplier sends the missing PDF</w:t>
      </w:r>
    </w:p>
    <w:p w14:paraId="55D0DEB4" w14:textId="77777777" w:rsidR="005D00F5" w:rsidRPr="00403F2E" w:rsidRDefault="005D00F5" w:rsidP="00DE6FD4">
      <w:r>
        <w:t>• Finance uses EDI to format the 78</w:t>
      </w:r>
      <w:r>
        <w:rPr>
          <w:rFonts w:ascii="Cambria Math" w:hAnsi="Cambria Math" w:cs="Cambria Math"/>
        </w:rPr>
        <w:t>‑</w:t>
      </w:r>
      <w:r>
        <w:t>column extract. EDI automatically converts the file to 69</w:t>
      </w:r>
      <w:r>
        <w:rPr>
          <w:rFonts w:ascii="Cambria Math" w:hAnsi="Cambria Math" w:cs="Cambria Math"/>
        </w:rPr>
        <w:t>‑</w:t>
      </w:r>
      <w:r>
        <w:t>column OFI</w:t>
      </w:r>
      <w:r>
        <w:rPr>
          <w:rFonts w:ascii="Cambria Math" w:hAnsi="Cambria Math" w:cs="Cambria Math"/>
        </w:rPr>
        <w:t>‑</w:t>
      </w:r>
      <w:r>
        <w:t>compatible CSV, removing 8</w:t>
      </w:r>
      <w:r>
        <w:rPr>
          <w:rFonts w:cs="TESCO Modern"/>
        </w:rPr>
        <w:t>–</w:t>
      </w:r>
      <w:r>
        <w:t>9 fields not used by OFI.</w:t>
      </w:r>
    </w:p>
    <w:p w14:paraId="48FC9627" w14:textId="77777777" w:rsidR="00464BED" w:rsidRPr="00403F2E" w:rsidRDefault="00C02D56" w:rsidP="002B1FC7">
      <w:r>
        <w:t>• Before uploading to OFI, the AP team performs the remaining checks that are part of the 3</w:t>
      </w:r>
      <w:r>
        <w:rPr>
          <w:rFonts w:ascii="Cambria Math" w:hAnsi="Cambria Math" w:cs="Cambria Math"/>
        </w:rPr>
        <w:t>-</w:t>
      </w:r>
      <w:r>
        <w:t>way match in MS Access, comparing: 69</w:t>
      </w:r>
      <w:r>
        <w:rPr>
          <w:rFonts w:ascii="Cambria Math" w:hAnsi="Cambria Math" w:cs="Cambria Math"/>
        </w:rPr>
        <w:t>‑</w:t>
      </w:r>
      <w:r>
        <w:t>column EDI output (ISOS + PO + shipment) and Documentum Excel extract (indexed invoice fields)</w:t>
      </w:r>
    </w:p>
    <w:p w14:paraId="1D192C30" w14:textId="77777777" w:rsidR="00654C39" w:rsidRPr="00403F2E" w:rsidRDefault="00A30755" w:rsidP="00654C39">
      <w:r>
        <w:t xml:space="preserve">• During this check, AP verifies attributes like Price, Quantity, Invoice number, Supplier number, Currency, Shipment details </w:t>
      </w:r>
    </w:p>
    <w:p w14:paraId="69C0F4FE" w14:textId="77777777" w:rsidR="00A30755" w:rsidRPr="00403F2E" w:rsidRDefault="00E47814" w:rsidP="00654C39">
      <w:r>
        <w:t>• In case of a mismatch, AP rejects the document and classifies it under DQ (Data Quality) issues.</w:t>
      </w:r>
    </w:p>
    <w:p w14:paraId="2A83A006" w14:textId="77777777" w:rsidR="00467DD3" w:rsidRPr="00403F2E" w:rsidRDefault="00E47814" w:rsidP="00467DD3">
      <w:r>
        <w:t>• AP shares two sets of reports with the FF daily: Business Monitor fallout report (price mismatches) in the morning and Data Quality report (quantity mismatches, missing invoice copies, missing ISOS lines, etc.) after the other invoices are processed in OFI.</w:t>
      </w:r>
    </w:p>
    <w:p w14:paraId="169EC14D" w14:textId="77777777" w:rsidR="00F14307" w:rsidRPr="00403F2E" w:rsidRDefault="00F14307" w:rsidP="00F14307">
      <w:r>
        <w:lastRenderedPageBreak/>
        <w:t>• Freight Forwarders coordinate with suppliers and buyers to resolve mismatches: Supplier resends corrected PDF or Buyer updates cost approval in Business Monitor (if required) and Freight Forwarder triggers resubmission of IV0 (if needed)</w:t>
      </w:r>
    </w:p>
    <w:p w14:paraId="636A6683" w14:textId="77777777" w:rsidR="003749FE" w:rsidRPr="00403F2E" w:rsidRDefault="003749FE" w:rsidP="00330000">
      <w:r>
        <w:t>• Only after a successful 3</w:t>
      </w:r>
      <w:r>
        <w:rPr>
          <w:rFonts w:ascii="Cambria Math" w:hAnsi="Cambria Math" w:cs="Cambria Math"/>
        </w:rPr>
        <w:t>‑</w:t>
      </w:r>
      <w:r>
        <w:t>way match (including packing list validation) the 69</w:t>
      </w:r>
      <w:r>
        <w:rPr>
          <w:rFonts w:ascii="Cambria Math" w:hAnsi="Cambria Math" w:cs="Cambria Math"/>
        </w:rPr>
        <w:t>‑</w:t>
      </w:r>
      <w:r>
        <w:t>column CSV is uploaded to OFI.</w:t>
      </w:r>
    </w:p>
    <w:p w14:paraId="03EB8AA2" w14:textId="77777777" w:rsidR="003749FE" w:rsidRPr="00403F2E" w:rsidRDefault="003749FE" w:rsidP="00330000">
      <w:r>
        <w:t>• OFI generates the AP invoice automatically without manual intervention. No workflow approval is required for product invoices</w:t>
      </w:r>
    </w:p>
    <w:p w14:paraId="7E32108F" w14:textId="77777777" w:rsidR="0004484E" w:rsidRPr="00403F2E" w:rsidRDefault="0004484E" w:rsidP="00330000">
      <w:r>
        <w:t>• Payments are processed based on supplier payment terms (typically 90 days).</w:t>
      </w:r>
    </w:p>
    <w:p w14:paraId="61B2487D" w14:textId="77777777" w:rsidR="00F60D79" w:rsidRDefault="00A51142" w:rsidP="00A51142">
      <w:r>
        <w:t xml:space="preserve">• In parallel, once the correct lines are validated, AP shares IMS/ISI data with the Customs team as part of daily clearance timelines. </w:t>
      </w:r>
    </w:p>
    <w:p w14:paraId="0F93DE12" w14:textId="77777777" w:rsidR="00FF7FEF" w:rsidRPr="00EC5C0F" w:rsidRDefault="00FF7FEF" w:rsidP="00A51142">
      <w:pPr>
        <w:rPr>
          <w:b/>
          <w:bCs/>
          <w:u w:val="single"/>
        </w:rPr>
      </w:pPr>
      <w:r>
        <w:rPr>
          <w:b/>
          <w:bCs/>
          <w:u w:val="single"/>
        </w:rPr>
        <w:t>Payment Processing</w:t>
      </w:r>
    </w:p>
    <w:p w14:paraId="36BB1947" w14:textId="77777777" w:rsidR="00FF7FEF" w:rsidRDefault="00CF584A" w:rsidP="00FF7FEF">
      <w:r>
        <w:t>• Once AP invoices are created in OFI, payments follow supplier</w:t>
      </w:r>
      <w:r>
        <w:rPr>
          <w:rFonts w:ascii="Cambria Math" w:hAnsi="Cambria Math" w:cs="Cambria Math"/>
        </w:rPr>
        <w:t xml:space="preserve"> </w:t>
      </w:r>
      <w:r>
        <w:t>specific payment terms, typically 90 days from invoice date.</w:t>
      </w:r>
    </w:p>
    <w:p w14:paraId="42C5903C" w14:textId="77777777" w:rsidR="00FF7FEF" w:rsidRDefault="00CF584A" w:rsidP="00FF7FEF">
      <w:r>
        <w:t>• Payments are processed weekly through the Banking platform (HSBC).</w:t>
      </w:r>
    </w:p>
    <w:p w14:paraId="303B26AA" w14:textId="77777777" w:rsidR="00FF7FEF" w:rsidRDefault="00CF584A" w:rsidP="00FF7FEF">
      <w:r>
        <w:t>• AP selects invoices due for payment, and the batch undergoes: Manager approval and Second</w:t>
      </w:r>
      <w:r>
        <w:rPr>
          <w:rFonts w:ascii="Cambria Math" w:hAnsi="Cambria Math" w:cs="Cambria Math"/>
        </w:rPr>
        <w:t>‑</w:t>
      </w:r>
      <w:r>
        <w:t xml:space="preserve">level approval </w:t>
      </w:r>
    </w:p>
    <w:p w14:paraId="68470B91" w14:textId="77777777" w:rsidR="00FF7FEF" w:rsidRDefault="00CF584A" w:rsidP="00FF7FEF">
      <w:r>
        <w:t>• Once approved, the payment file is released to HSBC.</w:t>
      </w:r>
    </w:p>
    <w:p w14:paraId="0893A248" w14:textId="77777777" w:rsidR="00FF7FEF" w:rsidRDefault="00A4462F" w:rsidP="00FF7FEF">
      <w:r>
        <w:t>• Three payment mechanisms may apply, depending on supplier arrangements:</w:t>
      </w:r>
    </w:p>
    <w:p w14:paraId="22C54726" w14:textId="77777777" w:rsidR="00FF7FEF" w:rsidRDefault="00FF7FEF" w:rsidP="00FF7FEF">
      <w:r>
        <w:t>1. Standard Payment (90 days): Payment to supplier on the due date (T+90).</w:t>
      </w:r>
    </w:p>
    <w:p w14:paraId="05474FFB" w14:textId="77777777" w:rsidR="00FF7FEF" w:rsidRDefault="00FF7FEF" w:rsidP="00FF7FEF">
      <w:r>
        <w:t>2. Vendor Financing (via HSBC)</w:t>
      </w:r>
    </w:p>
    <w:p w14:paraId="1BD3F520" w14:textId="77777777" w:rsidR="00FF7FEF" w:rsidRDefault="00A4462F" w:rsidP="00FF7FEF">
      <w:r>
        <w:t>• AP team presents approved invoices to HSBC.</w:t>
      </w:r>
    </w:p>
    <w:p w14:paraId="2D6F9528" w14:textId="77777777" w:rsidR="00FF7FEF" w:rsidRDefault="00A4462F" w:rsidP="00FF7FEF">
      <w:r>
        <w:t>• Suppliers may choose to receive money within ~30 days directly from the bank.</w:t>
      </w:r>
    </w:p>
    <w:p w14:paraId="2CB9F2C7" w14:textId="77777777" w:rsidR="00FF7FEF" w:rsidRDefault="00A4462F" w:rsidP="00FF7FEF">
      <w:r>
        <w:t>• Tesco still pays HSBC only after 90 days.</w:t>
      </w:r>
    </w:p>
    <w:p w14:paraId="74A38E90" w14:textId="77777777" w:rsidR="00FF7FEF" w:rsidRDefault="006C2E0D" w:rsidP="00FF7FEF">
      <w:r>
        <w:t>• Any financing charge is borne by the supplier, not Tesco.</w:t>
      </w:r>
    </w:p>
    <w:p w14:paraId="41A11516" w14:textId="77777777" w:rsidR="00FF7FEF" w:rsidRDefault="00FF7FEF" w:rsidP="00FF7FEF">
      <w:r>
        <w:t>3. Letter of Credit (LC) (common for Bangladesh suppliers)</w:t>
      </w:r>
    </w:p>
    <w:p w14:paraId="5BB2C0B0" w14:textId="77777777" w:rsidR="00FF7FEF" w:rsidRDefault="00B91061" w:rsidP="00FF7FEF">
      <w:r>
        <w:t>• LC is raised within 7 days of invoice processing.</w:t>
      </w:r>
    </w:p>
    <w:p w14:paraId="7396F5A7" w14:textId="77777777" w:rsidR="00FF7FEF" w:rsidRDefault="00B91061" w:rsidP="00FF7FEF">
      <w:r>
        <w:t>• Supplier receives early payment from the bank.</w:t>
      </w:r>
    </w:p>
    <w:p w14:paraId="015B0015" w14:textId="77777777" w:rsidR="00FF7FEF" w:rsidRDefault="00B91061" w:rsidP="00FF7FEF">
      <w:r>
        <w:t>• Tesco settles with the bank on the regular 90</w:t>
      </w:r>
      <w:r>
        <w:rPr>
          <w:rFonts w:ascii="Cambria Math" w:hAnsi="Cambria Math" w:cs="Cambria Math"/>
        </w:rPr>
        <w:t>‑</w:t>
      </w:r>
      <w:r>
        <w:t>day terms.</w:t>
      </w:r>
    </w:p>
    <w:p w14:paraId="1B1ED536" w14:textId="77777777" w:rsidR="00FF7FEF" w:rsidRDefault="00B91061" w:rsidP="00FF7FEF">
      <w:r>
        <w:lastRenderedPageBreak/>
        <w:t>• Any charge/discount is on the supplier’s side.</w:t>
      </w:r>
    </w:p>
    <w:p w14:paraId="08E63936" w14:textId="77777777" w:rsidR="00FF7FEF" w:rsidRPr="00403F2E" w:rsidRDefault="00FF7FEF" w:rsidP="00FF7FEF">
      <w:r>
        <w:t>AP ensures all payments are reconciled against the corresponding AP invoices within OFI.</w:t>
      </w:r>
    </w:p>
    <w:p w14:paraId="032D7B44" w14:textId="0796D5F3" w:rsidR="00D61DF4" w:rsidRPr="00A87239" w:rsidRDefault="00D61DF4" w:rsidP="00D61DF4">
      <w:pPr>
        <w:rPr>
          <w:sz w:val="28"/>
          <w:szCs w:val="28"/>
          <w:u w:val="single"/>
        </w:rPr>
      </w:pPr>
      <w:r>
        <w:rPr>
          <w:sz w:val="28"/>
          <w:szCs w:val="28"/>
          <w:u w:val="single"/>
        </w:rPr>
        <w:t>3.5.2 Freight Invoice Processing (To be validated -- Self-Billing Team, GLO Finance)</w:t>
      </w:r>
    </w:p>
    <w:p w14:paraId="02DE82BC" w14:textId="77777777" w:rsidR="006968B8" w:rsidRDefault="00A13003">
      <w:r>
        <w:t>• Carriers and freight forwarders generate freight invoices (ocean, air, inland, ancillaries).</w:t>
      </w:r>
    </w:p>
    <w:p w14:paraId="2D4A29C6" w14:textId="77777777" w:rsidR="006968B8" w:rsidRDefault="00A13003">
      <w:r>
        <w:t>• OTM produces shipment level freight allocation reports via scheduled jobs.</w:t>
      </w:r>
    </w:p>
    <w:p w14:paraId="11315DFE" w14:textId="77777777" w:rsidR="006968B8" w:rsidRDefault="00A13003">
      <w:r>
        <w:t>• A Python script processes OTM freight data into a finance-usable format.</w:t>
      </w:r>
    </w:p>
    <w:p w14:paraId="2DEF9149" w14:textId="77777777" w:rsidR="006968B8" w:rsidRDefault="00A13003">
      <w:r>
        <w:rPr>
          <w:highlight w:val="yellow"/>
        </w:rPr>
        <w:t>• The output is loaded into an Access Database (DB) used for freight validation.</w:t>
      </w:r>
    </w:p>
    <w:p w14:paraId="5AA55B99" w14:textId="77777777" w:rsidR="006968B8" w:rsidRDefault="00A13003">
      <w:r>
        <w:rPr>
          <w:highlight w:val="yellow"/>
        </w:rPr>
        <w:t>• TBS International Sourcing Logistics (TISL) uses the Access DB for self-billing: TISL generates Payment Summaries for freight forwarders (FFs) and ocean carriers based on the Inbound PO Report derived from OTM.</w:t>
      </w:r>
    </w:p>
    <w:p w14:paraId="14B7D603" w14:textId="77777777" w:rsidR="006968B8" w:rsidRDefault="00A13003">
      <w:r>
        <w:rPr>
          <w:highlight w:val="yellow"/>
        </w:rPr>
        <w:t xml:space="preserve">• Merchant Haulage road/rail deliveries are processed separately. These are generated via weekly Transporeon </w:t>
      </w:r>
      <w:commentRangeStart w:id="4"/>
      <w:r>
        <w:rPr>
          <w:highlight w:val="yellow"/>
        </w:rPr>
        <w:t xml:space="preserve">Finance </w:t>
      </w:r>
      <w:commentRangeEnd w:id="4"/>
      <w:r>
        <w:rPr>
          <w:rStyle w:val="CommentReference"/>
          <w:sz w:val="22"/>
          <w:szCs w:val="22"/>
          <w:highlight w:val="yellow"/>
        </w:rPr>
        <w:commentReference w:id="4"/>
      </w:r>
      <w:r>
        <w:rPr>
          <w:highlight w:val="yellow"/>
        </w:rPr>
        <w:t>Reports.</w:t>
      </w:r>
    </w:p>
    <w:p w14:paraId="6B99EF94" w14:textId="77777777" w:rsidR="006968B8" w:rsidRDefault="00A13003">
      <w:r>
        <w:t>• Finance validates freight invoice costs against rate cards, OTM expected costs, and shipment details.</w:t>
      </w:r>
    </w:p>
    <w:p w14:paraId="0B88ED57" w14:textId="77777777" w:rsidR="006968B8" w:rsidRDefault="00A13003">
      <w:r>
        <w:rPr>
          <w:highlight w:val="yellow"/>
        </w:rPr>
        <w:t>• Inbound PO Report is the authoritative freight costing source feeding the Access DB.</w:t>
      </w:r>
    </w:p>
    <w:p w14:paraId="1F05DDBA" w14:textId="77777777" w:rsidR="006968B8" w:rsidRDefault="00A13003">
      <w:r>
        <w:t>• Exceptions (incorrect costs, ancillaries, discrepancies) are escalated to Logistics or Carriers.</w:t>
      </w:r>
    </w:p>
    <w:p w14:paraId="3F17E81C" w14:textId="77777777" w:rsidR="006968B8" w:rsidRDefault="00A13003">
      <w:r>
        <w:rPr>
          <w:highlight w:val="yellow"/>
        </w:rPr>
        <w:t>• Once carrier/FF confirms the amount, a PO is raised in Oracle Fusion, and the invoice is submitted via Tungsten for payment.</w:t>
      </w:r>
    </w:p>
    <w:p w14:paraId="13305536" w14:textId="77777777" w:rsidR="006968B8" w:rsidRDefault="00A13003">
      <w:r>
        <w:t>• AP team posts the invoice in Fusion and processes payment.</w:t>
      </w:r>
    </w:p>
    <w:p w14:paraId="4041C6B1" w14:textId="77777777" w:rsidR="006968B8" w:rsidRDefault="006968B8"/>
    <w:p w14:paraId="3670587B" w14:textId="001D7963" w:rsidR="006968B8" w:rsidRDefault="00A13003">
      <w:pPr>
        <w:rPr>
          <w:sz w:val="28"/>
          <w:szCs w:val="28"/>
          <w:u w:val="single"/>
        </w:rPr>
      </w:pPr>
      <w:r>
        <w:rPr>
          <w:sz w:val="28"/>
          <w:szCs w:val="28"/>
          <w:u w:val="single"/>
        </w:rPr>
        <w:t>3.5.2.1 Carrier Self-Billing Process (Sub-Process A) -- Detailed AS-IS Steps</w:t>
      </w:r>
    </w:p>
    <w:p w14:paraId="0EFF3AE8" w14:textId="77777777" w:rsidR="006968B8" w:rsidRDefault="006968B8"/>
    <w:p w14:paraId="7083900C" w14:textId="15739904" w:rsidR="006968B8" w:rsidRDefault="00A13003">
      <w:r>
        <w:t>• The carrier self-billing process is owned and executed end-to-end by the Self-Billing Team within GLO Finance . The process follows a weekly cycle and covers ocean carriers: CMA, MSC, Maersk, LMN, HMN, and two additional carriers handled via fully manual invoicing.</w:t>
      </w:r>
    </w:p>
    <w:p w14:paraId="023A1E4A" w14:textId="4703EBAB" w:rsidR="006968B8" w:rsidRDefault="00A13003">
      <w:r>
        <w:t>• Process Actors: Self-Billing Analyst , Finance Lead , Cost Centre Owner (approver in Oracle Fusion), AP Invoice Team , Procurement Team (rate card owner), Carrier / Shipping Company, Tungsten Network (third-party e-invoicing platform).</w:t>
      </w:r>
    </w:p>
    <w:p w14:paraId="0AA8AF2A" w14:textId="77777777" w:rsidR="006968B8" w:rsidRDefault="006968B8"/>
    <w:p w14:paraId="04548D2B" w14:textId="7C38AFAE" w:rsidR="006968B8" w:rsidRDefault="00A13003">
      <w:pPr>
        <w:rPr>
          <w:b/>
          <w:bCs/>
          <w:u w:val="single"/>
        </w:rPr>
      </w:pPr>
      <w:r>
        <w:rPr>
          <w:b/>
          <w:bCs/>
          <w:u w:val="single"/>
        </w:rPr>
        <w:t>Step A1: Receive Daily Shipment Input File</w:t>
      </w:r>
    </w:p>
    <w:p w14:paraId="3AB869DA" w14:textId="77777777" w:rsidR="006968B8" w:rsidRDefault="00A13003">
      <w:r>
        <w:rPr>
          <w:highlight w:val="yellow"/>
        </w:rPr>
        <w:t>• The OTM team generates a daily shipment file (Inbound All File) containing all shipment details for that day.</w:t>
      </w:r>
    </w:p>
    <w:p w14:paraId="4FC1A677" w14:textId="0EF94C5B" w:rsidR="006968B8" w:rsidRDefault="00A13003">
      <w:r>
        <w:t>• File is delivered via two channels: (a) Generic/shared mailbox (received approximately 12:50 PM daily), and (b) Shared folder on the network</w:t>
      </w:r>
    </w:p>
    <w:p w14:paraId="531C071C" w14:textId="77777777" w:rsidR="006968B8" w:rsidRDefault="00A13003">
      <w:r>
        <w:t>• File content includes: shipment details, carrier name, container type (20ft / 40ft / 40ft HC / 45ft), origin port, destination port, ETA, ETD, sailing date, expected arrival date, container counts, and A&amp;A data.</w:t>
      </w:r>
    </w:p>
    <w:p w14:paraId="75499BE1" w14:textId="77777777" w:rsidR="006968B8" w:rsidRDefault="00A13003">
      <w:r>
        <w:t>• This file is the primary raw data input for the entire carrier self-billing and freight forwarder invoicing cycle.</w:t>
      </w:r>
    </w:p>
    <w:p w14:paraId="23EDF75C" w14:textId="77777777" w:rsidR="006968B8" w:rsidRDefault="00A13003">
      <w:r>
        <w:rPr>
          <w:highlight w:val="yellow"/>
        </w:rPr>
        <w:t>• System touch: OTM -- Input file originates from OTM and is produced by the OTM/Sourcing Support team.</w:t>
      </w:r>
    </w:p>
    <w:p w14:paraId="7B373832" w14:textId="77777777" w:rsidR="006968B8" w:rsidRDefault="006968B8"/>
    <w:p w14:paraId="1073C3B6" w14:textId="6B0855F7" w:rsidR="006968B8" w:rsidRDefault="00A13003">
      <w:pPr>
        <w:rPr>
          <w:b/>
          <w:bCs/>
          <w:u w:val="single"/>
        </w:rPr>
      </w:pPr>
      <w:r>
        <w:rPr>
          <w:b/>
          <w:bCs/>
          <w:u w:val="single"/>
        </w:rPr>
        <w:t>Step A2: Upload Input Data to MS Access Database</w:t>
      </w:r>
    </w:p>
    <w:p w14:paraId="4427E62C" w14:textId="31F58372" w:rsidR="006968B8" w:rsidRDefault="00A13003">
      <w:r>
        <w:t>• Analyst opens the MS Access Database (local self-billing tool) and uploads the received OTM-generated shipment data.</w:t>
      </w:r>
    </w:p>
    <w:p w14:paraId="49B603A5" w14:textId="77777777" w:rsidR="006968B8" w:rsidRDefault="00A13003">
      <w:r>
        <w:t>• Minor format adjustments are made to the data before upload as required by the database schema.</w:t>
      </w:r>
    </w:p>
    <w:p w14:paraId="66B6ACBA" w14:textId="77777777" w:rsidR="006968B8" w:rsidRDefault="00A13003">
      <w:r>
        <w:t>• A&amp;A (Agent and Agency) data is also uploaded at this stage.</w:t>
      </w:r>
    </w:p>
    <w:p w14:paraId="090D48F8" w14:textId="5A927A79" w:rsidR="006968B8" w:rsidRDefault="00A13003">
      <w:r>
        <w:t>• The MS Access Database processes this data and generates formatted invoicing files per carrier. It is the core computation engine for self-billing -no equivalent system of record exists.</w:t>
      </w:r>
    </w:p>
    <w:p w14:paraId="5DB50D10" w14:textId="4241387E" w:rsidR="006968B8" w:rsidRDefault="00A13003">
      <w:r>
        <w:rPr>
          <w:highlight w:val="yellow"/>
        </w:rPr>
        <w:t>• System touch: OTM - The uploaded data is the OTM inbound file. MS Access Database - direct manual data upload.</w:t>
      </w:r>
    </w:p>
    <w:p w14:paraId="05C2F6C8" w14:textId="77777777" w:rsidR="006968B8" w:rsidRDefault="00A13003">
      <w:r>
        <w:t>• This is a fully manual data-load step. No automated integration exists between OTM and the MS Access Database.</w:t>
      </w:r>
    </w:p>
    <w:p w14:paraId="23821393" w14:textId="77777777" w:rsidR="006968B8" w:rsidRDefault="006968B8"/>
    <w:p w14:paraId="5035BBBA" w14:textId="5B21169C" w:rsidR="006968B8" w:rsidRDefault="00A13003">
      <w:pPr>
        <w:rPr>
          <w:b/>
          <w:bCs/>
          <w:u w:val="single"/>
        </w:rPr>
      </w:pPr>
      <w:r>
        <w:rPr>
          <w:b/>
          <w:bCs/>
          <w:u w:val="single"/>
        </w:rPr>
        <w:t>Step A3 - Extract Weekly Invoicing File from MS Access Database (Every Monday)</w:t>
      </w:r>
    </w:p>
    <w:p w14:paraId="386FB9CB" w14:textId="22C65B91" w:rsidR="006968B8" w:rsidRDefault="00A13003">
      <w:r>
        <w:t>• Every Monday, analyst runs the extraction query within the MS Access Database to produce the weekly invoicing file.</w:t>
      </w:r>
    </w:p>
    <w:p w14:paraId="313777D0" w14:textId="77777777" w:rsidR="006968B8" w:rsidRDefault="00A13003">
      <w:r>
        <w:lastRenderedPageBreak/>
        <w:t>• A separate extraction is generated per carrier: CMA, MSC, Maersk, LMN, HMN. Two additional carriers require fully manual invoicing and are not database-driven.</w:t>
      </w:r>
    </w:p>
    <w:p w14:paraId="37FC42F3" w14:textId="77777777" w:rsidR="006968B8" w:rsidRDefault="00A13003">
      <w:r>
        <w:t>• The invoicing file contains: container numbers, departure dates, cargo details (CBM volume, container type), charge codes, computed freight amounts per charge type.</w:t>
      </w:r>
    </w:p>
    <w:p w14:paraId="63A13CB1" w14:textId="3A1C6D14" w:rsidR="006968B8" w:rsidRDefault="00A13003">
      <w:r>
        <w:t>• Charge types captured in the invoicing file include: Freight (port-to-port), BAF (Bunker Adjustment Factor / fuel surcharge), Origin THC, Origin Haulage, Destination THC, SCG (Sanity Container Guarantee), GOH (Garment on Hanger - for clothing goods only), and any ancillary charges.</w:t>
      </w:r>
    </w:p>
    <w:p w14:paraId="3BA23907" w14:textId="2EB39308" w:rsidR="006968B8" w:rsidRDefault="00A13003">
      <w:r>
        <w:rPr>
          <w:highlight w:val="yellow"/>
        </w:rPr>
        <w:t>• System touch: MS Access Database - core extraction tool.</w:t>
      </w:r>
    </w:p>
    <w:p w14:paraId="59729C81" w14:textId="77777777" w:rsidR="006968B8" w:rsidRDefault="006968B8"/>
    <w:p w14:paraId="1CEAEE56" w14:textId="6F916391" w:rsidR="006968B8" w:rsidRDefault="00A13003">
      <w:pPr>
        <w:rPr>
          <w:b/>
          <w:bCs/>
          <w:u w:val="single"/>
        </w:rPr>
      </w:pPr>
      <w:r>
        <w:rPr>
          <w:b/>
          <w:bCs/>
          <w:u w:val="single"/>
        </w:rPr>
        <w:t>Step A4 - Clean, Format, and Consolidate into Rolling File</w:t>
      </w:r>
    </w:p>
    <w:p w14:paraId="7BC61B2D" w14:textId="5FCE6F4B" w:rsidR="006968B8" w:rsidRDefault="00A13003">
      <w:r>
        <w:t>• Analyst removes unwanted columns from the raw MS Access output and adds required columns (charge status fields, carrier confirmation fields, payment tracking fields).</w:t>
      </w:r>
    </w:p>
    <w:p w14:paraId="7A0D878D" w14:textId="37A5A092" w:rsidR="006968B8" w:rsidRDefault="00A13003">
      <w:r>
        <w:t>• The cleaned weekly data is pasted into the master Rolling File - an Excel workbook maintained as the single source of truth for all weekly invoicing data across all carriers and all weeks.</w:t>
      </w:r>
    </w:p>
    <w:p w14:paraId="74163650" w14:textId="77777777" w:rsidR="006968B8" w:rsidRDefault="00A13003">
      <w:r>
        <w:t>• Rolling File structure: one consolidated workbook with weekly tabs/rows, tracking: Container numbers, Departure dates, Carrier name, Charge amounts per currency, Carrier Confirmation Status (default: No), Payment Status (default: No).</w:t>
      </w:r>
    </w:p>
    <w:p w14:paraId="132E9247" w14:textId="77777777" w:rsidR="006968B8" w:rsidRDefault="00A13003">
      <w:r>
        <w:t>• The Rolling File is the primary operational tool for tracking all open and confirmed carrier charges and driving the weekly PO raise. No system backup exists for this file.</w:t>
      </w:r>
    </w:p>
    <w:p w14:paraId="7CAE60F7" w14:textId="77777777" w:rsidR="006968B8" w:rsidRDefault="00A13003">
      <w:r>
        <w:t>• System touch: Excel (Rolling File) -- manual master tracker. No OTM or ISOS touch at this stage.</w:t>
      </w:r>
    </w:p>
    <w:p w14:paraId="48CAE641" w14:textId="77777777" w:rsidR="006968B8" w:rsidRDefault="006968B8"/>
    <w:p w14:paraId="2AF035A3" w14:textId="7F14C1FD" w:rsidR="006968B8" w:rsidRDefault="00A13003">
      <w:pPr>
        <w:rPr>
          <w:b/>
          <w:bCs/>
          <w:u w:val="single"/>
        </w:rPr>
      </w:pPr>
      <w:r>
        <w:rPr>
          <w:b/>
          <w:bCs/>
          <w:u w:val="single"/>
        </w:rPr>
        <w:t>Step A5 - Send Invoicing File to Carrier for Validation</w:t>
      </w:r>
    </w:p>
    <w:p w14:paraId="5C4688E0" w14:textId="1BD0C1C9" w:rsidR="006968B8" w:rsidRDefault="00A13003">
      <w:r>
        <w:t>• The formatted Excel invoicing file is emailed manually to the respective carrier (shipping company) by Analyst.</w:t>
      </w:r>
    </w:p>
    <w:p w14:paraId="18FDF157" w14:textId="49C2E6DC" w:rsidR="006968B8" w:rsidRDefault="00A13003">
      <w:r>
        <w:t>IMPORTANT: This file is NOT a formal legal invoice. It is a self-billing data file Tesco prepares based on its own records, sent to the carrier for agreement before a formal invoice is raised.</w:t>
      </w:r>
    </w:p>
    <w:p w14:paraId="612042A9" w14:textId="77777777" w:rsidR="006968B8" w:rsidRDefault="00A13003">
      <w:r>
        <w:t>• The carrier validates: container counts, departure dates, charge codes, and volumes against their own internal shipment records for the same week/period.</w:t>
      </w:r>
    </w:p>
    <w:p w14:paraId="2DAA461B" w14:textId="384B18F6" w:rsidR="006968B8" w:rsidRDefault="00A13003">
      <w:r>
        <w:lastRenderedPageBreak/>
        <w:t>• If the carrier identifies a discrepancy: they add a comment in the last column of the Excel file (e.g., CBM volume incorrect, additional charge needed, with the corrected amount).</w:t>
      </w:r>
    </w:p>
    <w:p w14:paraId="7850452F" w14:textId="77777777" w:rsidR="006968B8" w:rsidRDefault="00A13003">
      <w:r>
        <w:t>• System touch: Outlook Email, Excel. No OTM or ISOS direct touch.</w:t>
      </w:r>
    </w:p>
    <w:p w14:paraId="3A7B11F0" w14:textId="77777777" w:rsidR="006968B8" w:rsidRDefault="006968B8"/>
    <w:p w14:paraId="1E6BF364" w14:textId="340975A7" w:rsidR="006968B8" w:rsidRPr="006E050C" w:rsidRDefault="00A13003">
      <w:pPr>
        <w:rPr>
          <w:b/>
          <w:bCs/>
          <w:u w:val="single"/>
        </w:rPr>
      </w:pPr>
      <w:r>
        <w:rPr>
          <w:b/>
          <w:bCs/>
          <w:u w:val="single"/>
        </w:rPr>
        <w:t>Step A6 - Rate Card Validation and Carrier Confirmation</w:t>
      </w:r>
    </w:p>
    <w:p w14:paraId="2E64F695" w14:textId="77777777" w:rsidR="006968B8" w:rsidRPr="006E050C" w:rsidRDefault="00A13003">
      <w:r>
        <w:t>• The Rate Card is a quarterly-agreed Excel document provided by the Procurement Team, reflecting negotiated freight rates between Tesco and each carrier. Some lanes are updated quarterly; others remain stable.</w:t>
      </w:r>
    </w:p>
    <w:p w14:paraId="72546EE5" w14:textId="77777777" w:rsidR="006968B8" w:rsidRPr="006E050C" w:rsidRDefault="00A13003">
      <w:r>
        <w:t>• Rate Card structure: Origin Country, Load Port, Destination Country/Port, and the following charge rates by container type (20ft, 40ft, 40ft HC, 45ft):</w:t>
      </w:r>
    </w:p>
    <w:p w14:paraId="2C2F2CF2" w14:textId="77777777" w:rsidR="006968B8" w:rsidRPr="006E050C" w:rsidRDefault="00A13003">
      <w:pPr>
        <w:ind w:left="720"/>
      </w:pPr>
      <w:r>
        <w:t>-- BAF (Bunker Adjustment Factor): fuel surcharge applicable per container size.</w:t>
      </w:r>
    </w:p>
    <w:p w14:paraId="28DC0D2B" w14:textId="77777777" w:rsidR="006968B8" w:rsidRPr="006E050C" w:rsidRDefault="00A13003">
      <w:pPr>
        <w:ind w:left="720"/>
      </w:pPr>
      <w:r>
        <w:t>-- Port-to-Port Freight: base ocean freight charge.</w:t>
      </w:r>
    </w:p>
    <w:p w14:paraId="1CF1E884" w14:textId="77777777" w:rsidR="006968B8" w:rsidRPr="006E050C" w:rsidRDefault="00A13003">
      <w:pPr>
        <w:ind w:left="720"/>
      </w:pPr>
      <w:r>
        <w:t>-- GOH (Garment on Hanger): applicable only for garment/clothing category shipments.</w:t>
      </w:r>
    </w:p>
    <w:p w14:paraId="0771C4C8" w14:textId="77777777" w:rsidR="006968B8" w:rsidRPr="006E050C" w:rsidRDefault="00A13003">
      <w:pPr>
        <w:ind w:left="720"/>
      </w:pPr>
      <w:r>
        <w:t>-- Destination THC (Terminal Handling Charges): port destination handling.</w:t>
      </w:r>
    </w:p>
    <w:p w14:paraId="3296E24E" w14:textId="77777777" w:rsidR="006968B8" w:rsidRPr="006E050C" w:rsidRDefault="00A13003">
      <w:pPr>
        <w:ind w:left="720"/>
      </w:pPr>
      <w:r>
        <w:t>-- SCG (Sanity Container Guarantee): insurance-like charge for container damage claims.</w:t>
      </w:r>
    </w:p>
    <w:p w14:paraId="6174A645" w14:textId="469E6193" w:rsidR="006968B8" w:rsidRPr="006E050C" w:rsidRDefault="00A13003">
      <w:r>
        <w:t>• If the carrier raises a discrepancy: Tesco checks the rate card. If the carrier’s position is supported by the rate card, charges are updated. If not, the original amount is maintained with a detailed explanation to the carrier. Procurement team may also be consulted.</w:t>
      </w:r>
    </w:p>
    <w:p w14:paraId="531BA066" w14:textId="71538AC1" w:rsidR="006968B8" w:rsidRPr="006E050C" w:rsidRDefault="00A13003">
      <w:r>
        <w:t>• Once both parties agree: carrier sends email confirmation. analyst updates Rolling File: Cost Agreed with Carrier.</w:t>
      </w:r>
    </w:p>
    <w:p w14:paraId="65E54224" w14:textId="77777777" w:rsidR="006968B8" w:rsidRPr="006E050C" w:rsidRDefault="00A13003">
      <w:r>
        <w:t>• System touch: Rate Card (Excel), Outlook Email. No OTM or ISOS direct touch.</w:t>
      </w:r>
    </w:p>
    <w:p w14:paraId="27275E29" w14:textId="77777777" w:rsidR="006968B8" w:rsidRPr="006E050C" w:rsidRDefault="006968B8"/>
    <w:p w14:paraId="2C5400C5" w14:textId="47F429A1" w:rsidR="006968B8" w:rsidRPr="006E050C" w:rsidRDefault="00A13003">
      <w:pPr>
        <w:rPr>
          <w:b/>
          <w:bCs/>
          <w:u w:val="single"/>
        </w:rPr>
      </w:pPr>
      <w:r>
        <w:rPr>
          <w:b/>
          <w:bCs/>
          <w:u w:val="single"/>
        </w:rPr>
        <w:t>Step A7 - Raise Purchase Order in Oracle Fusion (Every Friday)</w:t>
      </w:r>
    </w:p>
    <w:p w14:paraId="2DAE500C" w14:textId="3C95553F" w:rsidR="006968B8" w:rsidRPr="006E050C" w:rsidRDefault="00A13003">
      <w:r>
        <w:t>• Every Friday, analyst filters the Rolling File using three criteria: (1) Cost Agreed = YES, (2) Payment Status = No, (3) Container arrived at destination port this week (Monday to Saturday).</w:t>
      </w:r>
    </w:p>
    <w:p w14:paraId="1341A4F8" w14:textId="77777777" w:rsidR="006968B8" w:rsidRPr="006E050C" w:rsidRDefault="00A13003">
      <w:r>
        <w:t>• Filtered data is copied to a separate worksheet and grouped by currency for PO creation.</w:t>
      </w:r>
    </w:p>
    <w:p w14:paraId="586271F1" w14:textId="77777777" w:rsidR="006968B8" w:rsidRPr="006E050C" w:rsidRDefault="00A13003">
      <w:r>
        <w:t>• Currency logic: USD = all origin charges (freight, origin THC, origin haulage); GBP = UK destination port charges; EUR = Central Europe destination port charges.</w:t>
      </w:r>
    </w:p>
    <w:p w14:paraId="53BA1F10" w14:textId="77777777" w:rsidR="006968B8" w:rsidRPr="006E050C" w:rsidRDefault="00A13003">
      <w:r>
        <w:lastRenderedPageBreak/>
        <w:t>• Legal entity: ALL POs -- irrespective of destination (UK or Central Europe) -- are raised under Tesco Stores Limited (TSL) in Oracle Fusion. TSL entity code = 1002.</w:t>
      </w:r>
    </w:p>
    <w:p w14:paraId="264693F6" w14:textId="77777777" w:rsidR="006968B8" w:rsidRPr="006E050C" w:rsidRDefault="00A13003">
      <w:r>
        <w:t>• Step A7a -- Create Purchase Requisition in Oracle Fusion (Manual):</w:t>
      </w:r>
    </w:p>
    <w:p w14:paraId="31CC83E9" w14:textId="77777777" w:rsidR="00345455" w:rsidRPr="006E050C" w:rsidRDefault="00A13003" w:rsidP="00345455">
      <w:pPr>
        <w:ind w:left="720"/>
      </w:pPr>
      <w:r>
        <w:t>-- analyst navigates to Oracle Fusion Procurement module and creates a Purchase Requisition.</w:t>
      </w:r>
    </w:p>
    <w:p w14:paraId="1D5DED00" w14:textId="69886D0D" w:rsidR="006968B8" w:rsidRPr="006E050C" w:rsidRDefault="00A13003" w:rsidP="00345455">
      <w:r>
        <w:t xml:space="preserve"> Step A7b -- Submit Requisition for Approval:</w:t>
      </w:r>
    </w:p>
    <w:p w14:paraId="3759DE3C" w14:textId="77777777" w:rsidR="006968B8" w:rsidRPr="006E050C" w:rsidRDefault="00A13003">
      <w:pPr>
        <w:ind w:left="720"/>
      </w:pPr>
      <w:r>
        <w:t>-- On submission, Oracle Fusion automatically triggers an approval email to the Cost Centre Owner.</w:t>
      </w:r>
    </w:p>
    <w:p w14:paraId="0DAF7758" w14:textId="77777777" w:rsidR="006968B8" w:rsidRPr="006E050C" w:rsidRDefault="00A13003">
      <w:pPr>
        <w:ind w:left="720"/>
      </w:pPr>
      <w:r>
        <w:t>-- The Cost Centre Owner reviews and approves the requisition within the system.</w:t>
      </w:r>
    </w:p>
    <w:p w14:paraId="1F8232C1" w14:textId="77777777" w:rsidR="006968B8" w:rsidRPr="006E050C" w:rsidRDefault="00A13003">
      <w:r>
        <w:t>• Step A7c -- PO Auto-Generated on Approval:</w:t>
      </w:r>
    </w:p>
    <w:p w14:paraId="60E1CA09" w14:textId="77777777" w:rsidR="006968B8" w:rsidRPr="006E050C" w:rsidRDefault="00A13003">
      <w:pPr>
        <w:ind w:left="720"/>
      </w:pPr>
      <w:r>
        <w:t>-- Upon approval, Oracle Fusion automatically generates a Purchase Order (PO) number (format: P1002-XXXXXX).</w:t>
      </w:r>
    </w:p>
    <w:p w14:paraId="5110B6C0" w14:textId="77777777" w:rsidR="006968B8" w:rsidRPr="006E050C" w:rsidRDefault="00A13003">
      <w:pPr>
        <w:ind w:left="720"/>
      </w:pPr>
      <w:r>
        <w:t>-- Oracle Fusion auto-sends the PO copy via email to the supplier (carrier) email address on file.</w:t>
      </w:r>
    </w:p>
    <w:p w14:paraId="093FCAC8" w14:textId="666901E7" w:rsidR="006968B8" w:rsidRPr="006E050C" w:rsidRDefault="00A13003">
      <w:pPr>
        <w:ind w:left="720"/>
      </w:pPr>
      <w:r>
        <w:t>-- NOTE: Some carriers email addresses are not updated in Oracle Fusion, causing auto-send failures. analyst manually sends the PO in these cases.</w:t>
      </w:r>
    </w:p>
    <w:p w14:paraId="6F5304C3" w14:textId="77777777" w:rsidR="006968B8" w:rsidRPr="006E050C" w:rsidRDefault="00A13003">
      <w:r>
        <w:t>• System touch: Oracle Fusion (Procurement module) -- direct. No OTM or ISOS touch at this stage.</w:t>
      </w:r>
    </w:p>
    <w:p w14:paraId="5EEAB030" w14:textId="77777777" w:rsidR="006968B8" w:rsidRPr="006E050C" w:rsidRDefault="006968B8"/>
    <w:p w14:paraId="6C760B4F" w14:textId="77777777" w:rsidR="006968B8" w:rsidRPr="006E050C" w:rsidRDefault="00A13003">
      <w:pPr>
        <w:rPr>
          <w:b/>
          <w:bCs/>
          <w:u w:val="single"/>
        </w:rPr>
      </w:pPr>
      <w:r>
        <w:rPr>
          <w:b/>
          <w:bCs/>
          <w:u w:val="single"/>
        </w:rPr>
        <w:t>Step A8 -- Manual PO Communication to Carrier</w:t>
      </w:r>
    </w:p>
    <w:p w14:paraId="079CC8CB" w14:textId="26A53A0F" w:rsidR="006968B8" w:rsidRPr="006E050C" w:rsidRDefault="00A13003">
      <w:r>
        <w:t>• Anaylst manually sends the PO copy to the carrier via email as confirmation of: PO number, PO value, currency.</w:t>
      </w:r>
    </w:p>
    <w:p w14:paraId="24CFC739" w14:textId="77777777" w:rsidR="006968B8" w:rsidRPr="006E050C" w:rsidRDefault="00A13003">
      <w:r>
        <w:t>• This step acts as a safety net for carriers whose email is not correctly registered in Oracle Fusion.</w:t>
      </w:r>
    </w:p>
    <w:p w14:paraId="521AA761" w14:textId="2BB12406" w:rsidR="006968B8" w:rsidRPr="006E050C" w:rsidRDefault="00A13003">
      <w:r>
        <w:t xml:space="preserve">• This is the final handover from the Self-Billing Team. All subsequent payment processing transfers to the AP Invoice Team </w:t>
      </w:r>
    </w:p>
    <w:p w14:paraId="63940DA0" w14:textId="77777777" w:rsidR="006968B8" w:rsidRPr="006E050C" w:rsidRDefault="00A13003">
      <w:r>
        <w:t>• System touch: Outlook Email -- manual.</w:t>
      </w:r>
    </w:p>
    <w:p w14:paraId="41DBA7B7" w14:textId="77777777" w:rsidR="006968B8" w:rsidRPr="006E050C" w:rsidRDefault="006968B8"/>
    <w:p w14:paraId="22BDE33C" w14:textId="77777777" w:rsidR="006968B8" w:rsidRPr="006E050C" w:rsidRDefault="00A13003">
      <w:pPr>
        <w:rPr>
          <w:b/>
          <w:bCs/>
          <w:u w:val="single"/>
        </w:rPr>
      </w:pPr>
      <w:r>
        <w:rPr>
          <w:b/>
          <w:bCs/>
          <w:u w:val="single"/>
        </w:rPr>
        <w:t>Step A9 -- Carrier Creates Invoice in Tungsten Portal</w:t>
      </w:r>
    </w:p>
    <w:p w14:paraId="69C340C6" w14:textId="77777777" w:rsidR="006968B8" w:rsidRPr="006E050C" w:rsidRDefault="00A13003">
      <w:r>
        <w:lastRenderedPageBreak/>
        <w:t>• The carrier (shipping company) receives the PO copy and logs into the Tungsten Network portal using their own credentials.</w:t>
      </w:r>
    </w:p>
    <w:p w14:paraId="0298CCD1" w14:textId="77777777" w:rsidR="006968B8" w:rsidRPr="006E050C" w:rsidRDefault="00A13003">
      <w:r>
        <w:t>• The carrier creates a formal invoice in Tungsten, referencing the Tesco PO number, with the invoice amount equal to or less than the PO value.</w:t>
      </w:r>
    </w:p>
    <w:p w14:paraId="3AF61C15" w14:textId="77777777" w:rsidR="006968B8" w:rsidRPr="006E050C" w:rsidRDefault="00A13003">
      <w:r>
        <w:t>• Tungsten automatically validates: PO number exists in Fusion, invoice currency matches PO currency, invoice value does not exceed PO value.</w:t>
      </w:r>
    </w:p>
    <w:p w14:paraId="0EA02747" w14:textId="77777777" w:rsidR="006968B8" w:rsidRPr="006E050C" w:rsidRDefault="00A13003">
      <w:r>
        <w:t>• Relationship: One PO can technically have multiple invoices. In practice, 95%+ of submissions are 1 invoice : 1 PO, as Tungsten charges carriers per invoice submitted (per-invoice pricing incentivises minimising invoice count).</w:t>
      </w:r>
    </w:p>
    <w:p w14:paraId="310F8A83" w14:textId="77777777" w:rsidR="006968B8" w:rsidRPr="006E050C" w:rsidRDefault="00A13003">
      <w:r>
        <w:t>• System touch: Tungsten Network -- third-party e-invoicing platform. No OTM or ISOS touch.</w:t>
      </w:r>
    </w:p>
    <w:p w14:paraId="3C419483" w14:textId="77777777" w:rsidR="006968B8" w:rsidRPr="006E050C" w:rsidRDefault="006968B8"/>
    <w:p w14:paraId="3AEB4606" w14:textId="77777777" w:rsidR="006968B8" w:rsidRPr="006E050C" w:rsidRDefault="00A13003">
      <w:pPr>
        <w:rPr>
          <w:b/>
          <w:bCs/>
          <w:u w:val="single"/>
        </w:rPr>
      </w:pPr>
      <w:r>
        <w:rPr>
          <w:b/>
          <w:bCs/>
          <w:u w:val="single"/>
        </w:rPr>
        <w:t>Step A10 -- Invoice Flows Automatically to Oracle Fusion via Interface</w:t>
      </w:r>
    </w:p>
    <w:p w14:paraId="6EEA2540" w14:textId="77777777" w:rsidR="006968B8" w:rsidRPr="006E050C" w:rsidRDefault="00A13003">
      <w:r>
        <w:t>• After approximately 24 hours, the validated Tungsten invoice automatically flows into Oracle Fusion Payables module via a custom-built integration interface.</w:t>
      </w:r>
    </w:p>
    <w:p w14:paraId="27A3F69F" w14:textId="77777777" w:rsidR="006968B8" w:rsidRPr="006E050C" w:rsidRDefault="00A13003">
      <w:r>
        <w:t>• The interface team that manages the Tungsten-to-Fusion connection was not identified by the Self-Billing team during the AS-IS walkthrough (open item for further investigation).</w:t>
      </w:r>
    </w:p>
    <w:p w14:paraId="5838FAAA" w14:textId="269A4CDF" w:rsidR="006968B8" w:rsidRPr="006E050C" w:rsidRDefault="00A13003">
      <w:r>
        <w:t>• The invoice appears in Oracle Fusion Payables with status ,Validated; and is visible in the AP Invoice module.</w:t>
      </w:r>
    </w:p>
    <w:p w14:paraId="1CF541D9" w14:textId="76DE2CFF" w:rsidR="006968B8" w:rsidRPr="006E050C" w:rsidRDefault="00A13003">
      <w:r>
        <w:t>• The AP Invoice Team monitors the Payables module for incoming invoices and manages from this point forward -- including any holds or queries.</w:t>
      </w:r>
    </w:p>
    <w:p w14:paraId="07EBDF80" w14:textId="77777777" w:rsidR="006968B8" w:rsidRDefault="00A13003">
      <w:r>
        <w:t>• System touch: Tungsten-to-Oracle Fusion Interface (automated). Oracle Fusion Payables (AP Invoice Team).</w:t>
      </w:r>
    </w:p>
    <w:p w14:paraId="7EE9F7C7" w14:textId="77777777" w:rsidR="006968B8" w:rsidRDefault="006968B8"/>
    <w:p w14:paraId="70D39C07" w14:textId="77777777" w:rsidR="006968B8" w:rsidRDefault="00A13003">
      <w:pPr>
        <w:rPr>
          <w:b/>
          <w:bCs/>
          <w:u w:val="single"/>
        </w:rPr>
      </w:pPr>
      <w:r>
        <w:rPr>
          <w:b/>
          <w:bCs/>
          <w:u w:val="single"/>
        </w:rPr>
        <w:t>Step A11 -- Payment Processing by AP Invoice Team</w:t>
      </w:r>
    </w:p>
    <w:p w14:paraId="0115B9CC" w14:textId="77777777" w:rsidR="006968B8" w:rsidRDefault="00A13003">
      <w:r>
        <w:t>• Payment terms between Tesco and each carrier are pre-agreed: typically 30, 40, or 60 days from the invoice validation date in Fusion.</w:t>
      </w:r>
    </w:p>
    <w:p w14:paraId="39858753" w14:textId="1DFF9119" w:rsidR="006968B8" w:rsidRPr="006E050C" w:rsidRDefault="00A13003">
      <w:r>
        <w:t>• Example: Invoice validated 1 April 2026 (30-day terms) -payment on 1 May 2026.</w:t>
      </w:r>
    </w:p>
    <w:p w14:paraId="52A5482E" w14:textId="71E37E71" w:rsidR="006968B8" w:rsidRPr="006E050C" w:rsidRDefault="00A13003">
      <w:r>
        <w:t>• AP Invoice Team processes the payment in Oracle Fusion on the due date.</w:t>
      </w:r>
    </w:p>
    <w:p w14:paraId="29CEE787" w14:textId="5984A383" w:rsidR="006968B8" w:rsidRPr="006E050C" w:rsidRDefault="00A13003">
      <w:r>
        <w:t>• Analyst updates Rolling File: once payment is confirmed.</w:t>
      </w:r>
    </w:p>
    <w:p w14:paraId="0194DF38" w14:textId="77777777" w:rsidR="006968B8" w:rsidRPr="006E050C" w:rsidRDefault="00A13003" w:rsidP="00D07F24">
      <w:pPr>
        <w:jc w:val="right"/>
      </w:pPr>
      <w:r>
        <w:lastRenderedPageBreak/>
        <w:t>• Intercompany note: Tesco Stores Limited (TSL) raises and pays all freight POs, including those for containers arriving at Central Europe ports. Any intercompany freight cost recharge between TSL (Oracle Fusion) and Central Europe (Oracle R12) is handled separately by the Finance Controller (Lata). This interface is between two different ERP systems -- Fusion (UK) and R12 (CE).</w:t>
      </w:r>
    </w:p>
    <w:p w14:paraId="47440B29" w14:textId="77777777" w:rsidR="006968B8" w:rsidRPr="006E050C" w:rsidRDefault="00A13003">
      <w:r>
        <w:t>• System touch: Oracle Fusion Payables -- AP payment processing.</w:t>
      </w:r>
    </w:p>
    <w:p w14:paraId="186CF6FE" w14:textId="77777777" w:rsidR="006968B8" w:rsidRPr="006E050C" w:rsidRDefault="006968B8"/>
    <w:p w14:paraId="274C3E13" w14:textId="2A832B83" w:rsidR="006968B8" w:rsidRPr="006E050C" w:rsidRDefault="00A13003">
      <w:pPr>
        <w:rPr>
          <w:sz w:val="28"/>
          <w:szCs w:val="28"/>
          <w:u w:val="single"/>
        </w:rPr>
      </w:pPr>
      <w:r>
        <w:rPr>
          <w:sz w:val="28"/>
          <w:szCs w:val="28"/>
          <w:u w:val="single"/>
        </w:rPr>
        <w:t>3.5.2.2 Freight Forwarder Invoicing Process (Sub-Process B)</w:t>
      </w:r>
    </w:p>
    <w:p w14:paraId="32F6238A" w14:textId="77777777" w:rsidR="006968B8" w:rsidRPr="006E050C" w:rsidRDefault="006968B8"/>
    <w:p w14:paraId="27BE274C" w14:textId="77777777" w:rsidR="006968B8" w:rsidRPr="006E050C" w:rsidRDefault="00A13003">
      <w:r>
        <w:t>• The Freight Forwarder invoicing process mirrors the Carrier Self-Billing process (Sub-Process A) in all system interactions and workflow stages. The key structural differences are noted below. All steps not specifically called out follow the same process as Sub-Process A.</w:t>
      </w:r>
    </w:p>
    <w:p w14:paraId="44F650FF" w14:textId="77777777" w:rsidR="006968B8" w:rsidRPr="006E050C" w:rsidRDefault="00A13003">
      <w:r>
        <w:t>• Primary freight forwarders in scope: DHL and others (specific FF list to be confirmed with Self-Billing team).</w:t>
      </w:r>
    </w:p>
    <w:p w14:paraId="388E1DEE" w14:textId="77777777" w:rsidR="006968B8" w:rsidRPr="006E050C" w:rsidRDefault="00A13003">
      <w:r>
        <w:t>• The same MS Access Database, Rolling File, Oracle Fusion, and Tungsten systems are used. The same shared mailbox/folder receives the OTM input file.</w:t>
      </w:r>
    </w:p>
    <w:p w14:paraId="3F1EFE64" w14:textId="77777777" w:rsidR="006968B8" w:rsidRPr="006E050C" w:rsidRDefault="006968B8"/>
    <w:p w14:paraId="23120E62" w14:textId="77777777" w:rsidR="006968B8" w:rsidRPr="006E050C" w:rsidRDefault="00A13003">
      <w:pPr>
        <w:rPr>
          <w:b/>
          <w:bCs/>
          <w:u w:val="single"/>
        </w:rPr>
      </w:pPr>
      <w:r>
        <w:rPr>
          <w:b/>
          <w:bCs/>
          <w:u w:val="single"/>
        </w:rPr>
        <w:t>Key Differences vs. Carrier Self-Billing (Sub-Process A)</w:t>
      </w:r>
    </w:p>
    <w:p w14:paraId="06BE8718" w14:textId="77777777" w:rsidR="006968B8" w:rsidRPr="006E050C" w:rsidRDefault="00A13003">
      <w:r>
        <w:t>• Frequency: Freight forwarder management fee invoicing is MONTHLY (not weekly as with carriers). The MS Access Database uses a separate tab/query to extract freight forwarder management fees.</w:t>
      </w:r>
    </w:p>
    <w:p w14:paraId="56514DC1" w14:textId="10F5D751" w:rsidR="006968B8" w:rsidRPr="006E050C" w:rsidRDefault="00A13003">
      <w:r>
        <w:t xml:space="preserve">• MS Access Extraction: Analyst navigates to the freight forwarder-specific section of the MS Access Database, selects the applicable month </w:t>
      </w:r>
    </w:p>
    <w:p w14:paraId="0820BB22" w14:textId="3561819F" w:rsidR="006968B8" w:rsidRPr="006E050C" w:rsidRDefault="00A13003">
      <w:r>
        <w:t>• Cleaned file added to Rolling File (separate tab), emailed to freight forwarder for validation, rate card checked for any discrepancies, confirmation received from FF and Rolling File status updated.</w:t>
      </w:r>
    </w:p>
    <w:p w14:paraId="6AB7CEE8" w14:textId="0D494F1F" w:rsidR="006968B8" w:rsidRPr="006E050C" w:rsidRDefault="00A13003">
      <w:r>
        <w:t>• Weekly Friday PO raise in Oracle Fusion (under TSL, same currency logic), FF submits invoice in Tungsten, interface to Fusion, AP Invoice Team processes payment on agreed payment terms.</w:t>
      </w:r>
    </w:p>
    <w:p w14:paraId="28898608" w14:textId="77777777" w:rsidR="006968B8" w:rsidRPr="006E050C" w:rsidRDefault="00A13003">
      <w:r>
        <w:t>• PO Entity and Currency: Same as carriers -- all POs raised under Tesco Stores Limited. USD for origin charges, GBP for UK destination, EUR for Central Europe.</w:t>
      </w:r>
    </w:p>
    <w:p w14:paraId="3EE79C06" w14:textId="03AA14DA" w:rsidR="006968B8" w:rsidRPr="006E050C" w:rsidRDefault="00A13003">
      <w:r>
        <w:t>• The process is exactly the same whether it is carrier or freight forwarder</w:t>
      </w:r>
    </w:p>
    <w:p w14:paraId="56597815" w14:textId="77777777" w:rsidR="006968B8" w:rsidRPr="006E050C" w:rsidRDefault="006968B8"/>
    <w:p w14:paraId="416098AB" w14:textId="1118C17F" w:rsidR="006968B8" w:rsidRPr="006E050C" w:rsidRDefault="00A13003">
      <w:pPr>
        <w:rPr>
          <w:sz w:val="28"/>
          <w:szCs w:val="28"/>
          <w:u w:val="single"/>
        </w:rPr>
      </w:pPr>
      <w:r>
        <w:rPr>
          <w:sz w:val="28"/>
          <w:szCs w:val="28"/>
          <w:u w:val="single"/>
        </w:rPr>
        <w:t>3.5.2.3 OTM -- PO Prioritisation (Ad-Hoc Admin Activity)</w:t>
      </w:r>
    </w:p>
    <w:p w14:paraId="31CDA633" w14:textId="77777777" w:rsidR="006968B8" w:rsidRPr="006E050C" w:rsidRDefault="006968B8"/>
    <w:p w14:paraId="396DB058" w14:textId="2EEEA106" w:rsidR="006968B8" w:rsidRPr="006E050C" w:rsidRDefault="00A13003">
      <w:r>
        <w:t>• This is a separate, ad-hoc activity performed by the Self-Billing team (Analyst) on behalf of the Global Logistics Team. It uses OTM directly and is NOT part of the core invoicing or payment flow.</w:t>
      </w:r>
    </w:p>
    <w:p w14:paraId="4012F430" w14:textId="77777777" w:rsidR="006968B8" w:rsidRPr="006E050C" w:rsidRDefault="00A13003">
      <w:r>
        <w:t>• The commercial/logistics decision on which POs to prioritise is made entirely by the Global Logistics Team. The Self-Billing team only executes the OTM system update.</w:t>
      </w:r>
    </w:p>
    <w:p w14:paraId="322EB592" w14:textId="77777777" w:rsidR="006968B8" w:rsidRPr="006E050C" w:rsidRDefault="00A13003">
      <w:r>
        <w:t>• Frequency: Approximately 3 to 4 PO prioritisation requests per week.</w:t>
      </w:r>
    </w:p>
    <w:p w14:paraId="44F87D9A" w14:textId="77777777" w:rsidR="006968B8" w:rsidRPr="006E050C" w:rsidRDefault="00A13003">
      <w:r>
        <w:t>• The POs in question are PRODUCT POs (not freight POs) -- tracked in OTM and related to goods movement from origin countries.</w:t>
      </w:r>
    </w:p>
    <w:p w14:paraId="0BF75570" w14:textId="77777777" w:rsidR="006968B8" w:rsidRPr="006E050C" w:rsidRDefault="006968B8"/>
    <w:p w14:paraId="2A957105" w14:textId="77777777" w:rsidR="006968B8" w:rsidRPr="006E050C" w:rsidRDefault="00A13003">
      <w:pPr>
        <w:rPr>
          <w:b/>
          <w:bCs/>
          <w:u w:val="single"/>
        </w:rPr>
      </w:pPr>
      <w:r>
        <w:rPr>
          <w:b/>
          <w:bCs/>
          <w:u w:val="single"/>
        </w:rPr>
        <w:t>Step C1 -- Receive PO Prioritisation Request</w:t>
      </w:r>
    </w:p>
    <w:p w14:paraId="421DA3A9" w14:textId="3C871F1C" w:rsidR="006968B8" w:rsidRPr="006E050C" w:rsidRDefault="00A13003">
      <w:r>
        <w:t>• Global Logistics Team sends an email to Analyst containing the specific PO number requiring prioritisation.</w:t>
      </w:r>
    </w:p>
    <w:p w14:paraId="061C51E1" w14:textId="77777777" w:rsidR="006968B8" w:rsidRPr="006E050C" w:rsidRDefault="00A13003">
      <w:r>
        <w:t>• Typical reason: shipment urgency (e.g., peak stock replenishment, stores running low on a product range).</w:t>
      </w:r>
    </w:p>
    <w:p w14:paraId="077DE328" w14:textId="77777777" w:rsidR="006968B8" w:rsidRPr="006E050C" w:rsidRDefault="006968B8"/>
    <w:p w14:paraId="038034C6" w14:textId="77777777" w:rsidR="006968B8" w:rsidRPr="006E050C" w:rsidRDefault="00A13003">
      <w:pPr>
        <w:rPr>
          <w:b/>
          <w:bCs/>
          <w:u w:val="single"/>
        </w:rPr>
      </w:pPr>
      <w:r>
        <w:rPr>
          <w:b/>
          <w:bCs/>
          <w:u w:val="single"/>
        </w:rPr>
        <w:t>Step C2 -- Check Current POB Status in OTM</w:t>
      </w:r>
    </w:p>
    <w:p w14:paraId="68754F18" w14:textId="5F339C8E" w:rsidR="006968B8" w:rsidRPr="006E050C" w:rsidRDefault="00A13003">
      <w:r>
        <w:t>• Analyst logs into OTM and enters the PO number received from Global Logistics.</w:t>
      </w:r>
    </w:p>
    <w:p w14:paraId="77682A46" w14:textId="1D922854" w:rsidR="006968B8" w:rsidRPr="006E050C" w:rsidRDefault="00A13003">
      <w:r>
        <w:t>• Current POB (Purchase Order Base) status is checked.</w:t>
      </w:r>
    </w:p>
    <w:p w14:paraId="722AC879" w14:textId="0EEEBAA8" w:rsidR="006968B8" w:rsidRPr="006E050C" w:rsidRDefault="00A13003">
      <w:r>
        <w:t>• If status is already active and in que; -- no action required. If not, must be changed to ;High ; before notifying the freight forwarder.</w:t>
      </w:r>
    </w:p>
    <w:p w14:paraId="6E59AC56" w14:textId="77777777" w:rsidR="006968B8" w:rsidRPr="006E050C" w:rsidRDefault="00A13003">
      <w:r>
        <w:t>• System touch: OTM -- direct portal access to check PO status.</w:t>
      </w:r>
    </w:p>
    <w:p w14:paraId="01354C1E" w14:textId="77777777" w:rsidR="006968B8" w:rsidRPr="006E050C" w:rsidRDefault="006968B8"/>
    <w:p w14:paraId="74B5CB86" w14:textId="77777777" w:rsidR="006968B8" w:rsidRPr="006E050C" w:rsidRDefault="00A13003">
      <w:pPr>
        <w:rPr>
          <w:b/>
          <w:bCs/>
          <w:u w:val="single"/>
        </w:rPr>
      </w:pPr>
      <w:r>
        <w:rPr>
          <w:b/>
          <w:bCs/>
          <w:u w:val="single"/>
        </w:rPr>
        <w:t>Step C3 -- Update PO Priority to High in OTM</w:t>
      </w:r>
    </w:p>
    <w:p w14:paraId="7D4DCF75" w14:textId="77777777" w:rsidR="006968B8" w:rsidRPr="006E050C" w:rsidRDefault="00A13003">
      <w:r>
        <w:t>• In OTM: Actions menu -- Add Order Base Events -- Order Priority -- High Priority.</w:t>
      </w:r>
    </w:p>
    <w:p w14:paraId="65490615" w14:textId="4A95C7FB" w:rsidR="006968B8" w:rsidRPr="006E050C" w:rsidRDefault="00A13003">
      <w:r>
        <w:t>• Analyst verifies the status has updated before proceeding.</w:t>
      </w:r>
    </w:p>
    <w:p w14:paraId="3D7B3E8D" w14:textId="77777777" w:rsidR="006968B8" w:rsidRPr="006E050C" w:rsidRDefault="00A13003">
      <w:r>
        <w:lastRenderedPageBreak/>
        <w:t>• System touch: OTM -- direct transactional update.</w:t>
      </w:r>
    </w:p>
    <w:p w14:paraId="3C1B88C8" w14:textId="77777777" w:rsidR="006968B8" w:rsidRPr="006E050C" w:rsidRDefault="006968B8"/>
    <w:p w14:paraId="075B272B" w14:textId="77777777" w:rsidR="006968B8" w:rsidRPr="006E050C" w:rsidRDefault="00A13003">
      <w:pPr>
        <w:rPr>
          <w:b/>
          <w:bCs/>
          <w:u w:val="single"/>
        </w:rPr>
      </w:pPr>
      <w:r>
        <w:rPr>
          <w:b/>
          <w:bCs/>
          <w:u w:val="single"/>
        </w:rPr>
        <w:t>Step C4 -- Send Priority Notification to Freight Forwarder via OTM</w:t>
      </w:r>
    </w:p>
    <w:p w14:paraId="4EFA4D2D" w14:textId="5DFC2EA0" w:rsidR="006968B8" w:rsidRPr="006E050C" w:rsidRDefault="00A13003">
      <w:r>
        <w:t>• Once POB status confirms: In OTM, Analyst selects the PO ;Send Priority to FF; (Freight Forwarder) option.</w:t>
      </w:r>
    </w:p>
    <w:p w14:paraId="736F85CB" w14:textId="04B3317B" w:rsidR="006968B8" w:rsidRPr="006E050C" w:rsidRDefault="00A13003">
      <w:r>
        <w:t>• Analyst enters his name and saves. OTM sends the priority notification directly to the freight forwarder.</w:t>
      </w:r>
    </w:p>
    <w:p w14:paraId="186CC3C5" w14:textId="77777777" w:rsidR="006968B8" w:rsidRPr="006E050C" w:rsidRDefault="00A13003">
      <w:r>
        <w:t>• No further action required from Self-Billing team for this task. The freight forwarder re-sequences shipment handling accordingly.</w:t>
      </w:r>
    </w:p>
    <w:p w14:paraId="1F9F1C55" w14:textId="77777777" w:rsidR="006968B8" w:rsidRPr="006E050C" w:rsidRDefault="00A13003">
      <w:r>
        <w:t>• System touch: OTM -- direct action to send priority signal to freight forwarder.</w:t>
      </w:r>
    </w:p>
    <w:p w14:paraId="360EB276" w14:textId="77777777" w:rsidR="006968B8" w:rsidRPr="006E050C" w:rsidRDefault="006968B8"/>
    <w:p w14:paraId="6CE11A94" w14:textId="5FB9C55A" w:rsidR="006968B8" w:rsidRPr="006E050C" w:rsidRDefault="00A13003">
      <w:pPr>
        <w:rPr>
          <w:sz w:val="28"/>
          <w:szCs w:val="28"/>
          <w:u w:val="single"/>
        </w:rPr>
      </w:pPr>
      <w:r>
        <w:rPr>
          <w:sz w:val="28"/>
          <w:szCs w:val="28"/>
          <w:u w:val="single"/>
        </w:rPr>
        <w:t>3.5.2.4 ISOS -- Master Supplier Data Download (Weekly Activity)</w:t>
      </w:r>
    </w:p>
    <w:p w14:paraId="12C58512" w14:textId="77777777" w:rsidR="006968B8" w:rsidRPr="006E050C" w:rsidRDefault="006968B8"/>
    <w:p w14:paraId="3E8ECD32" w14:textId="77777777" w:rsidR="006968B8" w:rsidRPr="006E050C" w:rsidRDefault="00A13003">
      <w:r>
        <w:t>• This is the only direct ISOS interaction performed by the Self-Billing team. Usage is limited to a single weekly data download on Mondays. No transactional or order-level activities are performed in ISOS by this team.</w:t>
      </w:r>
    </w:p>
    <w:p w14:paraId="0762BFD9" w14:textId="77777777" w:rsidR="006968B8" w:rsidRPr="006E050C" w:rsidRDefault="006968B8"/>
    <w:p w14:paraId="7266A2A6" w14:textId="77777777" w:rsidR="006968B8" w:rsidRPr="006E050C" w:rsidRDefault="00A13003">
      <w:pPr>
        <w:rPr>
          <w:b/>
          <w:bCs/>
          <w:u w:val="single"/>
        </w:rPr>
      </w:pPr>
      <w:r>
        <w:rPr>
          <w:b/>
          <w:bCs/>
          <w:u w:val="single"/>
        </w:rPr>
        <w:t>Step D1 -- Log into ISOS Portal (Every Monday)</w:t>
      </w:r>
    </w:p>
    <w:p w14:paraId="667AAAB2" w14:textId="20B6F946" w:rsidR="006968B8" w:rsidRDefault="00A13003">
      <w:r>
        <w:t>• Analyst logs into the ISOS (International Sourcing Operating System) web portal using his personal credentials every Monday.</w:t>
      </w:r>
    </w:p>
    <w:p w14:paraId="0AF35A31" w14:textId="77777777" w:rsidR="006968B8" w:rsidRDefault="00A13003">
      <w:r>
        <w:t>• ISOS is accessed via a browser-based portal.</w:t>
      </w:r>
    </w:p>
    <w:p w14:paraId="34D7B004" w14:textId="77777777" w:rsidR="006968B8" w:rsidRDefault="006968B8"/>
    <w:p w14:paraId="5188555B" w14:textId="77777777" w:rsidR="006968B8" w:rsidRPr="006E050C" w:rsidRDefault="00A13003">
      <w:pPr>
        <w:rPr>
          <w:b/>
          <w:bCs/>
          <w:u w:val="single"/>
        </w:rPr>
      </w:pPr>
      <w:r>
        <w:rPr>
          <w:b/>
          <w:bCs/>
          <w:u w:val="single"/>
        </w:rPr>
        <w:t>Step D2 -- Download Master Supplier Details Report</w:t>
      </w:r>
    </w:p>
    <w:p w14:paraId="763F5DF8" w14:textId="0ED9A858" w:rsidR="006968B8" w:rsidRPr="006E050C" w:rsidRDefault="00A13003">
      <w:r>
        <w:t>• Within ISOS: Analyst navigates to the ;Master Supplier Details section.</w:t>
      </w:r>
    </w:p>
    <w:p w14:paraId="7804F218" w14:textId="1E9132C0" w:rsidR="006968B8" w:rsidRPr="006E050C" w:rsidRDefault="00A13003">
      <w:r>
        <w:t>• Selects all supplier records and downloads the full extract. The download takes under 2 minutes.</w:t>
      </w:r>
    </w:p>
    <w:p w14:paraId="70C87E6C" w14:textId="77777777" w:rsidR="006968B8" w:rsidRPr="006E050C" w:rsidRDefault="00A13003">
      <w:r>
        <w:t>• The file contains supplier master data including supplier codes, names, addresses, and relevant sourcing attributes used in downstream reporting.</w:t>
      </w:r>
    </w:p>
    <w:p w14:paraId="56A6F13D" w14:textId="77777777" w:rsidR="006968B8" w:rsidRPr="006E050C" w:rsidRDefault="006968B8"/>
    <w:p w14:paraId="5D81A2AD" w14:textId="77777777" w:rsidR="006968B8" w:rsidRPr="006E050C" w:rsidRDefault="00A13003">
      <w:pPr>
        <w:rPr>
          <w:b/>
          <w:bCs/>
          <w:u w:val="single"/>
        </w:rPr>
      </w:pPr>
      <w:r>
        <w:rPr>
          <w:b/>
          <w:bCs/>
          <w:u w:val="single"/>
        </w:rPr>
        <w:lastRenderedPageBreak/>
        <w:t>Step D3 -- Use as Input for Operational Reports</w:t>
      </w:r>
    </w:p>
    <w:p w14:paraId="514AA7CE" w14:textId="77777777" w:rsidR="006968B8" w:rsidRPr="006E050C" w:rsidRDefault="00A13003">
      <w:r>
        <w:t>• The downloaded ISOS Master Supplier Details file is used as one of the inputs for daily/weekly operational reports produced by the Self-Billing team.</w:t>
      </w:r>
    </w:p>
    <w:p w14:paraId="38146553" w14:textId="0E5EE018" w:rsidR="006968B8" w:rsidRPr="006E050C" w:rsidRDefault="00A13003">
      <w:r>
        <w:t>• Exact downstream reports and full field mapping from ISOS to reports to be confirmed with Analyst (open item).</w:t>
      </w:r>
    </w:p>
    <w:p w14:paraId="017FF2AE" w14:textId="77777777" w:rsidR="006968B8" w:rsidRPr="006E050C" w:rsidRDefault="00A13003">
      <w:r>
        <w:t>• No further ISOS interactions occur during the week after the Monday download.</w:t>
      </w:r>
    </w:p>
    <w:p w14:paraId="248DA24D" w14:textId="77777777" w:rsidR="006968B8" w:rsidRDefault="00A13003">
      <w:r>
        <w:t>• Replacement Impact: If ISOS is decommissioned, the Master Supplier data feed must be replicated from the replacement system. This is a LOW-FREQUENCY but CRITICAL dependency for report continuity.</w:t>
      </w:r>
    </w:p>
    <w:p w14:paraId="68983A70" w14:textId="77777777" w:rsidR="006968B8" w:rsidRDefault="006968B8"/>
    <w:p w14:paraId="3306D78E" w14:textId="2B2FD17D" w:rsidR="006968B8" w:rsidRDefault="00A13003">
      <w:pPr>
        <w:rPr>
          <w:sz w:val="28"/>
          <w:szCs w:val="28"/>
          <w:u w:val="single"/>
        </w:rPr>
      </w:pPr>
      <w:r>
        <w:rPr>
          <w:sz w:val="28"/>
          <w:szCs w:val="28"/>
          <w:u w:val="single"/>
        </w:rPr>
        <w:t>3.5.2.5 Tesco Transport Solution (Transportin) -- TICB Data for CE Customs</w:t>
      </w:r>
    </w:p>
    <w:p w14:paraId="2888444B" w14:textId="77777777" w:rsidR="006968B8" w:rsidRDefault="006968B8"/>
    <w:p w14:paraId="0EB0C5B2" w14:textId="26BE1AEF" w:rsidR="006968B8" w:rsidRDefault="00A13003">
      <w:r>
        <w:t>• Tesco Transport Solution  is a separate logistics application distinct from OTM and ISOS. The Self-Billing team uses it solely for extracting transport cost data to support Central Europe customs compliance.</w:t>
      </w:r>
    </w:p>
    <w:p w14:paraId="2E9CE5FA" w14:textId="77777777" w:rsidR="006968B8" w:rsidRDefault="00A13003">
      <w:r>
        <w:t>• This data feeds the TICB (Transport Invoice / Customs Billing) report, which is a regulatory deliverable submitted to the Central Europe customs third-party agent for customs value declaration.</w:t>
      </w:r>
    </w:p>
    <w:p w14:paraId="542F7705" w14:textId="77777777" w:rsidR="006968B8" w:rsidRDefault="006968B8"/>
    <w:p w14:paraId="3BF5D46E" w14:textId="77777777" w:rsidR="006968B8" w:rsidRDefault="00A13003">
      <w:pPr>
        <w:rPr>
          <w:b/>
          <w:bCs/>
          <w:u w:val="single"/>
        </w:rPr>
      </w:pPr>
      <w:r>
        <w:rPr>
          <w:b/>
          <w:bCs/>
          <w:u w:val="single"/>
        </w:rPr>
        <w:t>Step E1 -- Receive Automated Email from Tesco Transportin (Mon / Wed / Fri)</w:t>
      </w:r>
    </w:p>
    <w:p w14:paraId="60E36317" w14:textId="6390075B" w:rsidR="006968B8" w:rsidRDefault="00A13003">
      <w:r>
        <w:t>• An automated email is generated and sent by Tesco Transport Solution to Analyst on Monday, Wednesday, and Friday of each week.</w:t>
      </w:r>
    </w:p>
    <w:p w14:paraId="0E5D4F1D" w14:textId="77777777" w:rsidR="006968B8" w:rsidRDefault="00A13003">
      <w:r>
        <w:t>• The email contains a download link for the current transport report.</w:t>
      </w:r>
    </w:p>
    <w:p w14:paraId="2CB0B246" w14:textId="77777777" w:rsidR="006968B8" w:rsidRDefault="006968B8"/>
    <w:p w14:paraId="11B3FDC0" w14:textId="77777777" w:rsidR="006968B8" w:rsidRDefault="00A13003">
      <w:pPr>
        <w:rPr>
          <w:b/>
          <w:bCs/>
          <w:u w:val="single"/>
        </w:rPr>
      </w:pPr>
      <w:r>
        <w:rPr>
          <w:b/>
          <w:bCs/>
          <w:u w:val="single"/>
        </w:rPr>
        <w:t>Step E2 -- Log In and Download Transport Report</w:t>
      </w:r>
    </w:p>
    <w:p w14:paraId="411A6BD1" w14:textId="1EBE59FA" w:rsidR="006968B8" w:rsidRPr="006E050C" w:rsidRDefault="00A13003">
      <w:r>
        <w:t>• Analyst logs into the Tesco Transportin portal using personal credentials and clicks the download link from the automated email.</w:t>
      </w:r>
    </w:p>
    <w:p w14:paraId="2DA70C31" w14:textId="77777777" w:rsidR="006968B8" w:rsidRPr="006E050C" w:rsidRDefault="00A13003">
      <w:r>
        <w:t>• The downloaded report contains: sell rate, transport charges, vehicle/container type, origin and destination data, and freight forwarder identifiers.</w:t>
      </w:r>
    </w:p>
    <w:p w14:paraId="7C8B706A" w14:textId="77777777" w:rsidR="006968B8" w:rsidRPr="006E050C" w:rsidRDefault="00A13003">
      <w:r>
        <w:lastRenderedPageBreak/>
        <w:t>• Activity is purely a download -- no data entry in Transportin is required.</w:t>
      </w:r>
    </w:p>
    <w:p w14:paraId="0C6490B1" w14:textId="77777777" w:rsidR="006968B8" w:rsidRDefault="00A13003">
      <w:r>
        <w:t>• System touch: Tesco Transport Solution (Transportin) -- direct login and report download.</w:t>
      </w:r>
    </w:p>
    <w:p w14:paraId="090F8549" w14:textId="77777777" w:rsidR="006968B8" w:rsidRDefault="006968B8"/>
    <w:p w14:paraId="3378F0BA" w14:textId="77777777" w:rsidR="006968B8" w:rsidRDefault="00A13003">
      <w:pPr>
        <w:rPr>
          <w:b/>
          <w:bCs/>
          <w:u w:val="single"/>
        </w:rPr>
      </w:pPr>
      <w:r>
        <w:rPr>
          <w:b/>
          <w:bCs/>
          <w:u w:val="single"/>
        </w:rPr>
        <w:t>Step E3 -- Combine with IMS Input to Produce TICB Report</w:t>
      </w:r>
    </w:p>
    <w:p w14:paraId="41B7D3AE" w14:textId="77777777" w:rsidR="006968B8" w:rsidRDefault="00A13003">
      <w:r>
        <w:t>• The Transportin report is ONE of TWO inputs for the TICB report.</w:t>
      </w:r>
    </w:p>
    <w:p w14:paraId="44409852" w14:textId="6DCAFD98" w:rsidR="006968B8" w:rsidRPr="006E050C" w:rsidRDefault="00A13003">
      <w:r>
        <w:t>• The second (primary) input is the IMS (Invoice Matching Status) data file received from the Sourcing / IMS team</w:t>
      </w:r>
    </w:p>
    <w:p w14:paraId="7D206105" w14:textId="01C1AC42" w:rsidR="006968B8" w:rsidRPr="006E050C" w:rsidRDefault="00A13003">
      <w:r>
        <w:t>• Analyst manually combines both inputs to produce the TICB report.</w:t>
      </w:r>
    </w:p>
    <w:p w14:paraId="5E36F7D9" w14:textId="77777777" w:rsidR="006968B8" w:rsidRPr="006E050C" w:rsidRDefault="00A13003">
      <w:r>
        <w:t>• The completed TICB report is submitted to the Central Europe third-party customs agent, who uses the data to declare customs value for CE shipments.</w:t>
      </w:r>
    </w:p>
    <w:p w14:paraId="7DCF238F" w14:textId="77777777" w:rsidR="006968B8" w:rsidRPr="006E050C" w:rsidRDefault="00A13003">
      <w:r>
        <w:t>• This is a regulatory / compliance deliverable and a mandatory dependency for CE customs clearance operations.</w:t>
      </w:r>
    </w:p>
    <w:p w14:paraId="0E941C17" w14:textId="77777777" w:rsidR="006968B8" w:rsidRDefault="00A13003">
      <w:r>
        <w:t>• Replacement Impact: If OTM or any upstream system changes affect the Transportin data feed, TICB report continuity must be ensured to maintain CE customs compliance. This is a HIGH-RISK dependency for the CE market.</w:t>
      </w:r>
    </w:p>
    <w:p w14:paraId="63064AA3" w14:textId="77777777" w:rsidR="006968B8" w:rsidRDefault="006968B8"/>
    <w:p w14:paraId="036A3678" w14:textId="4897392A" w:rsidR="006968B8" w:rsidRDefault="00A13003">
      <w:pPr>
        <w:rPr>
          <w:sz w:val="28"/>
          <w:szCs w:val="28"/>
          <w:u w:val="single"/>
        </w:rPr>
      </w:pPr>
      <w:r>
        <w:rPr>
          <w:sz w:val="28"/>
          <w:szCs w:val="28"/>
          <w:u w:val="single"/>
        </w:rPr>
        <w:t>3.5.2.6 Key Pain Points and Observations -- Freight Invoice Process</w:t>
      </w:r>
    </w:p>
    <w:p w14:paraId="1CB8589C" w14:textId="77777777" w:rsidR="006968B8" w:rsidRDefault="006968B8"/>
    <w:p w14:paraId="672C294B" w14:textId="77777777" w:rsidR="006968B8" w:rsidRPr="006E050C" w:rsidRDefault="00A13003">
      <w:r>
        <w:t>• MS Access Database is a non-enterprise local tool with no audit trail, version control, or redundancy. It represents a single point of failure for the weekly self-billing cycle.</w:t>
      </w:r>
    </w:p>
    <w:p w14:paraId="24390D2C" w14:textId="77777777" w:rsidR="006968B8" w:rsidRPr="006E050C" w:rsidRDefault="00A13003">
      <w:r>
        <w:t>• The Rolling File (Excel) is the operational master record for all payment tracking. There is no system of record in OTM or Oracle Fusion for this data -- all status tracking is manual.</w:t>
      </w:r>
    </w:p>
    <w:p w14:paraId="3BBB0C2E" w14:textId="77777777" w:rsidR="006968B8" w:rsidRDefault="00A13003">
      <w:r>
        <w:t>• PO creation in Oracle Fusion is fully manual (line-by-line, using the duplicate function). No integration exists between the Excel invoicing file and the Oracle Fusion PO module.</w:t>
      </w:r>
    </w:p>
    <w:p w14:paraId="11CF0739" w14:textId="53C45B31" w:rsidR="006968B8" w:rsidRDefault="00A13003">
      <w:r>
        <w:t>• Some carriers email addresses are not updated in Oracle Fusion, causing automated PO send failures. Self-Billing team compensates with manual distribution.</w:t>
      </w:r>
    </w:p>
    <w:p w14:paraId="4E54C643" w14:textId="77777777" w:rsidR="006968B8" w:rsidRDefault="00A13003">
      <w:r>
        <w:t>• Two carriers are handled with fully manual invoicing (not database-supported). The carrier names and rationale for exclusion from the MS Access Database are to be confirmed.</w:t>
      </w:r>
    </w:p>
    <w:p w14:paraId="2546C6CB" w14:textId="77777777" w:rsidR="006968B8" w:rsidRPr="00564813" w:rsidRDefault="00A13003">
      <w:pPr>
        <w:rPr>
          <w:color w:val="DB8100" w:themeColor="accent2" w:themeShade="BF"/>
        </w:rPr>
      </w:pPr>
      <w:r>
        <w:rPr>
          <w:color w:val="DB8100" w:themeColor="accent2" w:themeShade="BF"/>
        </w:rPr>
        <w:lastRenderedPageBreak/>
        <w:t>• Intercompany process between Tesco Stores Limited (Oracle Fusion) and Central Europe (Oracle R12) for freight cost recharge is not covered in this AS-IS assessment and requires a separate session with the Finance Controller.</w:t>
      </w:r>
    </w:p>
    <w:p w14:paraId="2745140B" w14:textId="77777777" w:rsidR="006968B8" w:rsidRDefault="00A13003">
      <w:r>
        <w:t>• The TICB report is produced by manually combining Transportin data and IMS data -- there is no automated pipeline for this CE customs compliance report.</w:t>
      </w:r>
    </w:p>
    <w:p w14:paraId="201EA99D" w14:textId="7DC63AF1" w:rsidR="006968B8" w:rsidRDefault="00A13003">
      <w:r>
        <w:t>• There is no shared visibility between the Self-Billing Team and the AP Invoice Team on payment status within Oracle Fusion. Analyst relies on manual updates to the Rolling File.</w:t>
      </w:r>
    </w:p>
    <w:p w14:paraId="535DA7AD" w14:textId="77777777" w:rsidR="006968B8" w:rsidRPr="006E050C" w:rsidRDefault="00A13003">
      <w:r>
        <w:t>• The Self-Billing team has limited formal OTM training -- their usage is restricted to two specific tasks (input file receipt and PO prioritisation). Additional OTM capabilities that could automate current manual steps have not been explored.</w:t>
      </w:r>
    </w:p>
    <w:p w14:paraId="4AF6882A" w14:textId="50B3591C" w:rsidR="006968B8" w:rsidRDefault="00A13003">
      <w:r>
        <w:t>• ISOS access by the Self-Billing team is limited to one person (Analyst) performing a single weekly download, creating a key-person dependency risk.</w:t>
      </w:r>
    </w:p>
    <w:p w14:paraId="6ED297CF" w14:textId="77777777" w:rsidR="006968B8" w:rsidRDefault="006968B8"/>
    <w:p w14:paraId="2016D743" w14:textId="75FFE3F9" w:rsidR="00C02D56" w:rsidRPr="00A87239" w:rsidRDefault="00C02D56" w:rsidP="00C02D56">
      <w:pPr>
        <w:rPr>
          <w:sz w:val="32"/>
          <w:szCs w:val="32"/>
          <w:u w:val="single"/>
        </w:rPr>
      </w:pPr>
      <w:r>
        <w:rPr>
          <w:sz w:val="32"/>
          <w:szCs w:val="32"/>
          <w:u w:val="single"/>
        </w:rPr>
        <w:t>3.6 AR / Intercompany Billing (As validated by Yathi and Sandip (Product Team)</w:t>
      </w:r>
    </w:p>
    <w:p w14:paraId="274CF0F2" w14:textId="77777777" w:rsidR="00D61AF4" w:rsidRDefault="00D61AF4" w:rsidP="00D61AF4">
      <w:r>
        <w:t>• TISL (Tesco International Sourcing Ltd) acts as the central sourcing entity that manages sourcing on behalf of: TS UK (Tesco Stores UK), Tesco ROI (Tesco Ireland) and TICB (Tesco International Clothing Brand – Central Europe).</w:t>
      </w:r>
    </w:p>
    <w:p w14:paraId="4DC431F4" w14:textId="77777777" w:rsidR="00D61AF4" w:rsidRDefault="00D61AF4" w:rsidP="00D61AF4">
      <w:r>
        <w:t>• Once the AP invoice is automatically created in OFI for a product supplier, the system initiates the creation of the corresponding AR invoice from TISL to the respective destination entity (TS UK / Tesco ROI / TICB).</w:t>
      </w:r>
    </w:p>
    <w:p w14:paraId="7ABD46C3" w14:textId="77777777" w:rsidR="00D61AF4" w:rsidRDefault="00D61AF4" w:rsidP="00D61AF4">
      <w:r>
        <w:t xml:space="preserve">• The destination entity is determined by the PO and shipment details. For example, if goods are destined for UK, the AR invoice is generated from TISL </w:t>
      </w:r>
      <w:r>
        <w:rPr>
          <w:rFonts w:ascii="Times New Roman" w:hAnsi="Times New Roman" w:cs="Times New Roman"/>
        </w:rPr>
        <w:t>→</w:t>
      </w:r>
      <w:r>
        <w:t xml:space="preserve"> Tesco Stores UK; for ROI, from TISL </w:t>
      </w:r>
      <w:r>
        <w:rPr>
          <w:rFonts w:ascii="Times New Roman" w:hAnsi="Times New Roman" w:cs="Times New Roman"/>
        </w:rPr>
        <w:t>→</w:t>
      </w:r>
      <w:r>
        <w:t xml:space="preserve"> Tesco Ireland; and for Central Europe, from TISL </w:t>
      </w:r>
      <w:r>
        <w:rPr>
          <w:rFonts w:ascii="Times New Roman" w:hAnsi="Times New Roman" w:cs="Times New Roman"/>
        </w:rPr>
        <w:t>→</w:t>
      </w:r>
      <w:r>
        <w:t xml:space="preserve"> TICB.</w:t>
      </w:r>
    </w:p>
    <w:p w14:paraId="4A50A0F9" w14:textId="77777777" w:rsidR="00D61AF4" w:rsidRDefault="00D61AF4" w:rsidP="00D61AF4">
      <w:r>
        <w:t>• Each AP invoice can contain multiple line items (representing multiple products or SKUs), but results in one corresponding AR invoice for that invoice header, with the same multi</w:t>
      </w:r>
      <w:r>
        <w:rPr>
          <w:rFonts w:ascii="Cambria Math" w:hAnsi="Cambria Math" w:cs="Cambria Math"/>
        </w:rPr>
        <w:t>‑</w:t>
      </w:r>
      <w:r>
        <w:t>line structure.</w:t>
      </w:r>
    </w:p>
    <w:p w14:paraId="123C4D4C" w14:textId="77777777" w:rsidR="00D61AF4" w:rsidRDefault="00D61AF4" w:rsidP="00D61AF4">
      <w:r>
        <w:t>• AR invoices follow entity</w:t>
      </w:r>
      <w:r>
        <w:rPr>
          <w:rFonts w:ascii="Cambria Math" w:hAnsi="Cambria Math" w:cs="Cambria Math"/>
        </w:rPr>
        <w:t>‑</w:t>
      </w:r>
      <w:r>
        <w:t>specific numbering logic, derived using Oracle mapping rules and ISOS output references.</w:t>
      </w:r>
    </w:p>
    <w:p w14:paraId="2E6E121C" w14:textId="77777777" w:rsidR="00D61AF4" w:rsidRDefault="00E832F2" w:rsidP="00D61AF4">
      <w:r>
        <w:t>• TS UK &amp; Tesco ROI AR invoices generally follow a structured format and begin with predefined prefixes used by the Oracle Fusion AR module. TICB (CE) AR invoices typically begin with prefix “26…”</w:t>
      </w:r>
    </w:p>
    <w:p w14:paraId="4FB98A2C" w14:textId="77777777" w:rsidR="00D61AF4" w:rsidRDefault="00D61AF4" w:rsidP="00D61AF4">
      <w:r>
        <w:lastRenderedPageBreak/>
        <w:t>• AR invoices do not undergo workflow approvals, since they represent receivables (where Tesco collects money rather than pays). These are system</w:t>
      </w:r>
      <w:r>
        <w:rPr>
          <w:rFonts w:ascii="Cambria Math" w:hAnsi="Cambria Math" w:cs="Cambria Math"/>
        </w:rPr>
        <w:t xml:space="preserve"> </w:t>
      </w:r>
      <w:r>
        <w:t>generated and considered final upon posting.</w:t>
      </w:r>
    </w:p>
    <w:p w14:paraId="1BF69733" w14:textId="77777777" w:rsidR="00D61AF4" w:rsidRPr="00E6680F" w:rsidRDefault="00D61AF4" w:rsidP="00D61AF4">
      <w:pPr>
        <w:rPr>
          <w:color w:val="FF0000"/>
        </w:rPr>
      </w:pPr>
      <w:r>
        <w:rPr>
          <w:color w:val="FF0000"/>
        </w:rPr>
        <w:t>• For TS UK and Tesco ROI, the AR invoice generation is fully automated via Oracle Fusion, and the invoice data flows automatically from OFI through the outbound interfaces to UK/ROI financial systems.</w:t>
      </w:r>
    </w:p>
    <w:p w14:paraId="5E133191" w14:textId="77777777" w:rsidR="00E7446B" w:rsidRDefault="00DA5447" w:rsidP="00D61AF4">
      <w:r>
        <w:rPr>
          <w:color w:val="7030A0"/>
        </w:rPr>
        <w:t>• Communication of Goods AR Invoice to CE (TICB): The AR invoices are scanned by the CE scanning team and sent through Documentum in PDF format. A bot then automatically enters the invoice details into REIM (Retail Invoice Management System).</w:t>
      </w:r>
    </w:p>
    <w:p w14:paraId="5E133192" w14:textId="77777777" w:rsidR="00E7446B" w:rsidRDefault="00DA5447" w:rsidP="00D61AF4">
      <w:r>
        <w:rPr>
          <w:color w:val="7030A0"/>
        </w:rPr>
        <w:t>• AP Invoice Matching for CE (R12): Before payment is initiated, the AP invoice is matched with the Delivery in REIM.</w:t>
      </w:r>
    </w:p>
    <w:p w14:paraId="5E133193" w14:textId="77777777" w:rsidR="00E7446B" w:rsidRDefault="00DA5447" w:rsidP="00D61AF4">
      <w:r>
        <w:rPr>
          <w:color w:val="7030A0"/>
        </w:rPr>
        <w:t>• AP Invoice Matching for UK (Bought Ledger): UK invoices are matched in the Mainframe system with delivery before payment is made from the Bought Ledger.</w:t>
      </w:r>
    </w:p>
    <w:p w14:paraId="215F01A0" w14:textId="77777777" w:rsidR="00D61AF4" w:rsidRPr="00EC1BFF" w:rsidRDefault="00D61AF4" w:rsidP="00D61AF4">
      <w:pPr>
        <w:rPr>
          <w:color w:val="FF0000"/>
        </w:rPr>
      </w:pPr>
      <w:r>
        <w:rPr>
          <w:color w:val="FF0000"/>
        </w:rPr>
        <w:t>• In addition to the product AR invoice, TISL also generates a Commission Invoice for every shipment/invoice cycle.</w:t>
      </w:r>
    </w:p>
    <w:p w14:paraId="54CE0FA1" w14:textId="77777777" w:rsidR="00E7446B" w:rsidRDefault="00DA5447" w:rsidP="00D61AF4">
      <w:r>
        <w:rPr>
          <w:color w:val="7030A0"/>
        </w:rPr>
        <w:t>• Commission Invoice Generation Process: Commission reports are first extracted from Oracle 11i. Workings are then prepared based on these reports. The finalised working file is uploaded to a shared path (not SharePoint), after which Oracle 11i automatically raises the commission invoice based on the uploaded file. This is a monthly activity.</w:t>
      </w:r>
    </w:p>
    <w:p w14:paraId="E1002001" w14:textId="77777777" w:rsidR="00FF8C00" w:rsidRDefault="00FF8C00" w:rsidP="00D61AF4">
      <w:r>
        <w:rPr>
          <w:color w:val="FF8C00"/>
        </w:rPr>
        <w:t>• Commission Invoice Process – Detailed Steps (Transcript: Reuben Sequeira / Jeevan C S, 13 April 2026):</w:t>
      </w:r>
    </w:p>
    <w:p w14:paraId="E1002002" w14:textId="77777777" w:rsidR="00FF8C00" w:rsidRDefault="00FF8C00" w:rsidP="00D61AF4">
      <w:r>
        <w:rPr>
          <w:color w:val="FF8C00"/>
        </w:rPr>
        <w:t>• Step 1 – Extract Three Reports from Oracle 11i: Reuben (AR team) opens Oracle 11i and navigates to the “Pre-Query” section. Three reports are extracted: (a) the “Yes” report (periodic commission “assign no” report run with parameter = Yes); (b) the “No” report (same report run with parameter = No); and (c) an “Analysis report” which requires super-user/lead access – Reuben’s team lead (Arun) extracts and provides this file. Note: The exact functional difference between the Yes and No reports is not yet fully documented – open action for Reuben to clarify with Arun/Hemanth and share the exact report names.</w:t>
      </w:r>
    </w:p>
    <w:p w14:paraId="E1002003" w14:textId="77777777" w:rsidR="00FF8C00" w:rsidRDefault="00FF8C00" w:rsidP="00D61AF4">
      <w:r>
        <w:rPr>
          <w:color w:val="FF8C00"/>
        </w:rPr>
        <w:t>• Step 2 – Run TICB Macro: All three report files are input into the TICB Excel macro (created approximately 2 years ago; prior to this, the process was done manually). The macro processes all three files and produces the commission working output – it computes the commission amounts and creates pivot tables. The Yes report total and No report total should match exactly; the Analysis report may differ by a small amount due to decimal places only, which is acceptable.</w:t>
      </w:r>
    </w:p>
    <w:p w14:paraId="E1002004" w14:textId="77777777" w:rsidR="00FF8C00" w:rsidRDefault="00FF8C00" w:rsidP="00D61AF4">
      <w:r>
        <w:rPr>
          <w:color w:val="FF8C00"/>
        </w:rPr>
        <w:t>• Step 3 – Quality Check (QC) with Team Lead: The final working output from the macro is checked with the team lead (Arun, WL-2) before proceeding. Only if the amounts are matching/verified does the team move forward. If there is a variance, the team goes back to the system to reconcile before raising the invoice.</w:t>
      </w:r>
    </w:p>
    <w:p w14:paraId="E1002005" w14:textId="77777777" w:rsidR="00FF8C00" w:rsidRDefault="00FF8C00" w:rsidP="00D61AF4">
      <w:r>
        <w:rPr>
          <w:color w:val="FF8C00"/>
        </w:rPr>
        <w:t>• Step 4 – Convert to CSV and Save to Oracle Shared Path: The finalised working file is converted to CSV format. The CSV is saved to the Oracle shared path (root/SFT folder – this is the Oracle system’s designated folder, not a SharePoint or Teams location). This is the path from which Oracle 11i picks up the file.</w:t>
      </w:r>
    </w:p>
    <w:p w14:paraId="E1002006" w14:textId="77777777" w:rsidR="00FF8C00" w:rsidRDefault="00FF8C00" w:rsidP="00D61AF4">
      <w:r>
        <w:rPr>
          <w:color w:val="FF8C00"/>
        </w:rPr>
        <w:t>• Step 5 – Run Oracle Programme to Upload Data: In Oracle 11i, the team runs the relevant exercise/upload programme (by entering the CSV file name in the programme parameters). Oracle 11i reads the CSV from the shared path and uploads the data into the system. Once uploaded, Oracle 11i generates a reference number confirming the commission invoice has been created.</w:t>
      </w:r>
    </w:p>
    <w:p w14:paraId="E1002007" w14:textId="77777777" w:rsidR="00FF8C00" w:rsidRDefault="00FF8C00" w:rsidP="00D61AF4">
      <w:r>
        <w:rPr>
          <w:color w:val="FF8C00"/>
        </w:rPr>
        <w:t>• Step 6 – Verify Invoice in AR Module: The team can search for and view the created commission invoice within the AR Responsibility module in Oracle 11i, using the reference number generated in Step 5.</w:t>
      </w:r>
    </w:p>
    <w:p w14:paraId="E1002008" w14:textId="77777777" w:rsidR="00FF8C00" w:rsidRDefault="00FF8C00" w:rsidP="00D61AF4">
      <w:r>
        <w:rPr>
          <w:color w:val="FF8C00"/>
        </w:rPr>
        <w:t>• Step 7 – Prepare PAF (Pre-Approval Form): The PAF is prepared using data from the “No” report – the team manually copies the invoice description, amount, currency, and distribution lines (account codes, taken from Oracle 11i distribution lines). The PAF is an Excel form and this part of the preparation is manual (copy-paste from Oracle into the PAF).</w:t>
      </w:r>
    </w:p>
    <w:p w14:paraId="E1002009" w14:textId="77777777" w:rsidR="00FF8C00" w:rsidRDefault="00FF8C00" w:rsidP="00D61AF4">
      <w:r>
        <w:rPr>
          <w:color w:val="FF8C00"/>
        </w:rPr>
        <w:t>• Commission Rate Determination by Consignee Code: The commission rate (1.5% or 3.5%) applied to each invoice line is determined by the consignee code on the product invoice. The transaction type column in the commission report reflects this code, which drives which rate is applied by the system/macro. Third-party supplier invoices go to a different account from standard supplier commission. The 4.25% category is for specific commercial/transport categories as agreed.</w:t>
      </w:r>
    </w:p>
    <w:p w14:paraId="E1002010" w14:textId="77777777" w:rsidR="00FF8C00" w:rsidRDefault="00FF8C00" w:rsidP="00D61AF4">
      <w:r>
        <w:rPr>
          <w:color w:val="FF8C00"/>
        </w:rPr>
        <w:t>• CE Side – AP Invoice Creation in TICB R12: The Intercompany team has access to both the Oracle Fusion AR module (TISL side) and the TICB AP module (Oracle R12 on CE side). Once Reuben shares the commission package (working file + Oracle PDF + PAF), the IC team uses the PAF data to manually create the corresponding AP invoice in TICB’s AP system (R12). They do NOT use Global Intercompany module for this – the AR invoice is already in Oracle 11i (TISL side) and the IC team creates the matching AP invoice in R12 (CE side) directly.</w:t>
      </w:r>
    </w:p>
    <w:p w14:paraId="E1002011" w14:textId="77777777" w:rsidR="00FF8C00" w:rsidRDefault="00FF8C00" w:rsidP="00D61AF4">
      <w:r>
        <w:rPr>
          <w:color w:val="FF8C00"/>
        </w:rPr>
        <w:t>• UK Commission Invoice: For the UK commission invoice, the process mirrors the above (AR invoice generated in Oracle 11i from TISL to TS UK). The AR invoice and commission invoice go through an EDI layer to the Bought Ledger for UK/ROI, from where payment is made back to TISL. Jeevan confirmed this flow is correct for UK.</w:t>
      </w:r>
    </w:p>
    <w:p w14:paraId="E1002012" w14:textId="77777777" w:rsidR="00FF8C00" w:rsidRDefault="00FF8C00" w:rsidP="00D61AF4">
      <w:r>
        <w:rPr>
          <w:color w:val="FF8C00"/>
        </w:rPr>
        <w:t>• Open Actions from Commission Invoice Session: (1) Reuben to clarify the exact difference between the “Yes” report, “No” report, and Analysis report – and confirm if the report name is “HSCTISAP Analysis Report”; (2) Reuben to share the exact Oracle programme/report names used in Steps 1 and 5; (3) Reuben to share the existing (older) process SOP document for reference; (4) Query for Arun: clarify why 3 reports are used if the source data is the same.</w:t>
      </w:r>
    </w:p>
    <w:p w14:paraId="54CE0FA2" w14:textId="77777777" w:rsidR="00E7446B" w:rsidRDefault="00DA5447" w:rsidP="00D61AF4">
      <w:r>
        <w:rPr>
          <w:color w:val="7030A0"/>
        </w:rPr>
        <w:t>• Commission Invoice Communication to Intercompany Team: Once the invoice is generated, it is shared with the Intercompany (IC) team via Outlook email. The IC team receives three items: (1) the commission working file, (2) the Oracle-generated invoice PDF, and (3) the PAF file. The invoice is in standard Oracle invoice format with no weekly or fortnightly generation cycle.</w:t>
      </w:r>
    </w:p>
    <w:p w14:paraId="54CE0FA3" w14:textId="77777777" w:rsidR="00E7446B" w:rsidRDefault="00DA5447" w:rsidP="00D61AF4">
      <w:r>
        <w:rPr>
          <w:color w:val="7030A0"/>
        </w:rPr>
        <w:t>• PAF File: PAF stands for Pre-Approval Form. The PAF file contains key details such as the invoice description, amount, currency, and distribution lines, based on which invoices are booked by the IC team.</w:t>
      </w:r>
    </w:p>
    <w:p w14:paraId="54CE0FA4" w14:textId="77777777" w:rsidR="00E7446B" w:rsidRDefault="00DA5447" w:rsidP="00D61AF4">
      <w:r>
        <w:rPr>
          <w:color w:val="7030A0"/>
        </w:rPr>
        <w:t>• CE Commission Invoice Upload Process: For the CE (TICB) commission invoice, the IC team places the finalised file in a shared path, then runs a command in Oracle 11i, which uploads the data from the file into the system to create the invoice. This process does not involve a manual data-entry step by Usha or similar resource.</w:t>
      </w:r>
    </w:p>
    <w:p w14:paraId="54CE0FD8" w14:textId="77777777" w:rsidR="00D61AF4" w:rsidRDefault="00B33B4D" w:rsidP="00D61AF4">
      <w:r>
        <w:t>• Commission % depends on supplier type:</w:t>
      </w:r>
    </w:p>
    <w:p w14:paraId="0042BE92" w14:textId="77777777" w:rsidR="003F23E0" w:rsidRDefault="00D61AF4" w:rsidP="00D61AF4">
      <w:pPr>
        <w:rPr>
          <w:highlight w:val="yellow"/>
        </w:rPr>
      </w:pPr>
      <w:r>
        <w:rPr>
          <w:highlight w:val="yellow"/>
        </w:rPr>
        <w:t>1.5% for third</w:t>
      </w:r>
      <w:r>
        <w:rPr>
          <w:rFonts w:ascii="Cambria Math" w:hAnsi="Cambria Math" w:cs="Cambria Math"/>
          <w:highlight w:val="yellow"/>
        </w:rPr>
        <w:t>‑</w:t>
      </w:r>
      <w:r>
        <w:rPr>
          <w:highlight w:val="yellow"/>
        </w:rPr>
        <w:t>way suppliers delivering directly without using Tesco freight services.</w:t>
      </w:r>
    </w:p>
    <w:p w14:paraId="1B958623" w14:textId="77777777" w:rsidR="00D61AF4" w:rsidRPr="00F06F4A" w:rsidRDefault="00D61AF4" w:rsidP="00D61AF4">
      <w:pPr>
        <w:rPr>
          <w:highlight w:val="yellow"/>
        </w:rPr>
      </w:pPr>
      <w:r>
        <w:rPr>
          <w:highlight w:val="yellow"/>
        </w:rPr>
        <w:t>3.5% for standard suppliers using Tesco</w:t>
      </w:r>
      <w:r>
        <w:rPr>
          <w:rFonts w:ascii="Cambria Math" w:hAnsi="Cambria Math" w:cs="Cambria Math"/>
          <w:highlight w:val="yellow"/>
        </w:rPr>
        <w:t>‑</w:t>
      </w:r>
      <w:r>
        <w:rPr>
          <w:highlight w:val="yellow"/>
        </w:rPr>
        <w:t>appointed freight forwarders.</w:t>
      </w:r>
    </w:p>
    <w:p w14:paraId="5247AECD" w14:textId="77777777" w:rsidR="00D61AF4" w:rsidRDefault="00D61AF4" w:rsidP="00D61AF4">
      <w:r>
        <w:rPr>
          <w:highlight w:val="yellow"/>
        </w:rPr>
        <w:lastRenderedPageBreak/>
        <w:t>4.25% for specific categories highlighted by the commercial/transport team.</w:t>
      </w:r>
    </w:p>
    <w:p w14:paraId="4CAF1032" w14:textId="77777777" w:rsidR="00D61AF4" w:rsidRDefault="00D61AF4" w:rsidP="00D61AF4">
      <w:r>
        <w:t>• As soon as AR invoices are generated, OFI triggers outbound EDI files (for UK/ROI) or provides the Oracle output extract (for CE) that is used for RIMS upload.</w:t>
      </w:r>
    </w:p>
    <w:p w14:paraId="730D271A" w14:textId="77777777" w:rsidR="00D61AF4" w:rsidRDefault="00D61AF4" w:rsidP="00D61AF4">
      <w:r>
        <w:t xml:space="preserve">• AR invoices include all essential details required by downstream finance, customs and reconciliation teams: Item descriptions, invoice value, commission value, PO numbers, shipment references, supplier information, currency, and quantities. </w:t>
      </w:r>
    </w:p>
    <w:p w14:paraId="5AA20196" w14:textId="77777777" w:rsidR="00D61AF4" w:rsidRDefault="00D61AF4" w:rsidP="00D61AF4">
      <w:r>
        <w:t xml:space="preserve">• AR invoice outputs also form the basis of the IMS/ISI customs documentation (daily exports for customs clearance), where </w:t>
      </w:r>
      <w:r>
        <w:rPr>
          <w:color w:val="FF0000"/>
        </w:rPr>
        <w:t>both product and commission AR invoice copies are included</w:t>
      </w:r>
      <w:r>
        <w:t>.</w:t>
      </w:r>
    </w:p>
    <w:p w14:paraId="39F4C8EE" w14:textId="46B0EDCC" w:rsidR="00D61AF4" w:rsidRPr="00691009" w:rsidRDefault="00D61AF4" w:rsidP="00D61AF4">
      <w:r>
        <w:t>• For customs – The entire AR invoice file for the day is transmitted via email/batch to the customs team. If customs requests further details, AP/AR provides supporting documents like packing lists, supplier invoices, delivery notes, etc.</w:t>
      </w:r>
    </w:p>
    <w:p w14:paraId="7ECD19DD" w14:textId="77777777" w:rsidR="00D61AF4" w:rsidRDefault="00D61AF4" w:rsidP="00D61AF4">
      <w:r>
        <w:t>• For Central Europe (TICB), AR settlement occurs via R12 and related CE banking/payment systems.</w:t>
      </w:r>
    </w:p>
    <w:p w14:paraId="7ECD19DE" w14:textId="77777777" w:rsidR="00E7446B" w:rsidRDefault="00DA5447" w:rsidP="00D61AF4">
      <w:r>
        <w:rPr>
          <w:color w:val="7030A0"/>
        </w:rPr>
        <w:t>• Commission Invoice Matching: No matching is performed for commission invoices in either CE (R12/REIM) or UK (Bought Ledger) regions. Commission invoices are paid without a delivery-matching step.</w:t>
      </w:r>
    </w:p>
    <w:p w14:paraId="E1003001" w14:textId="77777777" w:rsidR="00FF8C00" w:rsidRDefault="00FF8C00" w:rsidP="00D61AF4">
      <w:r>
        <w:rPr>
          <w:color w:val="FF8C00"/>
          <w:b/>
        </w:rPr>
        <w:t>Intercompany Cross-Charges for Freight (TSL paying on behalf of CE / ROI) – Source: Shruti Daivajna, 7 April 2026</w:t>
      </w:r>
    </w:p>
    <w:p w14:paraId="E1003002" w14:textId="77777777" w:rsidR="00FF8C00" w:rsidRDefault="00FF8C00" w:rsidP="00D61AF4">
      <w:r>
        <w:rPr>
          <w:color w:val="FF8C00"/>
        </w:rPr>
        <w:t>• Tungsten Invoices NOT Through Intercompany Module: Freight and carrier invoices processed through Tungsten (carrier self-billing process) are entirely managed by the AP team and are NOT routed through the Intercompany module. The Intercompany team has no involvement in Tungsten invoice processing.</w:t>
      </w:r>
    </w:p>
    <w:p w14:paraId="E1003003" w14:textId="77777777" w:rsidR="00FF8C00" w:rsidRDefault="00FF8C00" w:rsidP="00D61AF4">
      <w:r>
        <w:rPr>
          <w:color w:val="FF8C00"/>
        </w:rPr>
        <w:t>• Freight Cross-Charges (TSL → CE / ROI): When TSL (Oracle Fusion) pays freight/carrier charges on behalf of Central Europe or ROI entities, a cross-charge recovery is required. This is processed by the Intercompany team (Shruti Daivajna’s team) as a standard intercompany cross-charge – not via any automated system integration. The requesting team sends Shruti’s team a PAF (Pre-Approval Form) by email, containing: entity number, account code / cost centre code combination, approval, and which P&amp;L account to charge.</w:t>
      </w:r>
    </w:p>
    <w:p w14:paraId="E1003004" w14:textId="77777777" w:rsidR="00FF8C00" w:rsidRDefault="00FF8C00" w:rsidP="00D61AF4">
      <w:r>
        <w:rPr>
          <w:color w:val="FF8C00"/>
        </w:rPr>
        <w:t>• Systems Used for Intercompany Booking: UK/ROI side – Shruti’s team books the entry using the Global Intercompany module in Oracle Fusion. CE side – a team member within Shruti’s team books the corresponding entry using the Intercompany module in Oracle R12. Neither the AP module nor the AR module is used for intercompany bookings. The intercompany module is used on both sides.</w:t>
      </w:r>
    </w:p>
    <w:p w14:paraId="E1003005" w14:textId="77777777" w:rsidR="00FF8C00" w:rsidRDefault="00FF8C00" w:rsidP="00D61AF4">
      <w:r>
        <w:rPr>
          <w:color w:val="FF8C00"/>
        </w:rPr>
        <w:t>• Communication Method – Email Only: There is NO direct system-to-system integration between Oracle Fusion and Oracle R12 for intercompany postings. Once Shruti books the UK side in Fusion, she internally emails the CE team member (within her own team) the request details and they book the corresponding entry in R12. The communication is entirely via email.</w:t>
      </w:r>
    </w:p>
    <w:p w14:paraId="E1003006" w14:textId="77777777" w:rsidR="00FF8C00" w:rsidRDefault="00FF8C00" w:rsidP="00D61AF4">
      <w:r>
        <w:rPr>
          <w:color w:val="FF8C00"/>
        </w:rPr>
        <w:t>• No Dedicated Team for Freight Cross-Charges: There is no single dedicated team that exclusively manages TSL to CE freight cross-charge requests. Multiple teams across the business can send PAF requests to Shruti’s intercompany team. The intercompany team processes whatever cross-charge requests they receive, irrespective of the source.</w:t>
      </w:r>
    </w:p>
    <w:p w14:paraId="E1003007" w14:textId="77777777" w:rsidR="00FF8C00" w:rsidRDefault="00FF8C00" w:rsidP="00D61AF4">
      <w:r>
        <w:rPr>
          <w:color w:val="FF8C00"/>
        </w:rPr>
        <w:t xml:space="preserve">• Team Structure: Shruti Daivajna’s intercompany team has sub-teams covering CE, ROI, and UK entities. The same team handles intercompany bookings across all three regions. Key team member contact: Devikarani Talwar (CE-side intercompany). </w:t>
      </w:r>
      <w:r>
        <w:rPr>
          <w:color w:val="FF8C00"/>
          <w:highlight w:val="darkGreen"/>
        </w:rPr>
        <w:t>A follow-up session with Shruti’s team is scheduled to show the actual Fusion and R12 screens with a real freight recharge example.</w:t>
      </w:r>
    </w:p>
    <w:p w14:paraId="DF000201" w14:textId="77777777" w:rsidR="00DF0000" w:rsidRDefault="00DF0000" w:rsidP="00D61AF4">
      <w:r>
        <w:rPr>
          <w:b/>
          <w:color w:val="FF8C00"/>
        </w:rPr>
        <w:t>Intercompany Recharge – Carrier &amp; Freight Forwarder Invoice Cross-Charge (TSL → TICB / ROI): Detailed Process (Source: Nandini Sunkara + Usha A S, 14 April 2026)</w:t>
      </w:r>
    </w:p>
    <w:p w14:paraId="DF000202" w14:textId="77777777" w:rsidR="00DF0000" w:rsidRDefault="00DF0000" w:rsidP="00D61AF4">
      <w:r>
        <w:rPr>
          <w:color w:val="FF8C00"/>
        </w:rPr>
        <w:t>• Process Owner: The freight/carrier recharge from TSL to TICB/ROI is handled by Nandini Sunkara’s sub-team within the Intercompany team (not Shruti Daivajna’s freight-focused sub-team). This is a TSL Receivable / TICB Payable scenario. The Vighneshwar Pai sub-team handles the TSL Payable side. Commission-related intercompany flows between TISL (Oracle 11i) and TICB (R12) are handled separately by Usha A S and Reuben (not by Nandini’s team, as both entities are non-Fusion).</w:t>
      </w:r>
    </w:p>
    <w:p w14:paraId="DF000203" w14:textId="77777777" w:rsidR="00DF0000" w:rsidRDefault="00DF0000" w:rsidP="00D61AF4">
      <w:r>
        <w:rPr>
          <w:color w:val="FF8C00"/>
        </w:rPr>
        <w:t>• Request Initiator and Frequency: Albin sends the PAF (Pre-Approval Form) to Nandini by email every quarter (approximately quarterly – not monthly). The PAF is a spreadsheet that contains details for both sides of the transaction: columns A to N cover the TSL (AR/originating) side including entity, period, fusion/non-fusion status, cost centre owner approval, and accounting codes; columns N onwards cover the TICB (AP/receiving) side accounting codes. The PAF must include the cost centre owner’s approval for the relevant account code combination.</w:t>
      </w:r>
    </w:p>
    <w:p w14:paraId="DF000204" w14:textId="77777777" w:rsidR="00DF0000" w:rsidRDefault="00DF0000" w:rsidP="00D61AF4">
      <w:r>
        <w:rPr>
          <w:color w:val="FF8C00"/>
        </w:rPr>
        <w:t>• Step 1 – Month-End Accrual in Oracle Fusion (TSL Side): If the PAF is received after the sub-ledger close deadline, Nandini posts an accrual journal in Oracle Fusion GL using a journal template. The journal gives a permanent P&amp;L hit (income for TSL) and credits Intercompany Accrual Receivable account 14710 in Fusion. If received before sub-ledger close, the process skips to invoice directly. Timing: both TSL accrual and TICB accrual must be completed within the 3-day month-end close window in the same period.</w:t>
      </w:r>
    </w:p>
    <w:p w14:paraId="DF000205" w14:textId="77777777" w:rsidR="00DF0000" w:rsidRDefault="00DF0000" w:rsidP="00D61AF4">
      <w:r>
        <w:rPr>
          <w:color w:val="FF8C00"/>
        </w:rPr>
        <w:t>• Step 2 – Raise Intercompany AR Invoice in Oracle Fusion (TSL Side, Week 3 of Following Period): Nandini raises the intercompany AR invoice in Oracle Fusion. She uses a separate journal template to move the balance from accrual account 14710 to invoicing account 14319 (debit 14319 – invoicing account; reverse the accrual). The invoice is created and confirmed in Oracle Fusion (TSL entity).</w:t>
      </w:r>
    </w:p>
    <w:p w14:paraId="DF000206" w14:textId="77777777" w:rsidR="00DF0000" w:rsidRDefault="00DF0000" w:rsidP="00D61AF4">
      <w:r>
        <w:rPr>
          <w:color w:val="FF8C00"/>
        </w:rPr>
        <w:t>• Step 3 – Notification to TICB AP Team (Usha): Nandini shares the invoice copy plus backup documents with Usha (A S, Usha) via email. Usha maintains a tracker and records the invoice number, invoice date, amount, and GL date for the TICB AP processing.</w:t>
      </w:r>
    </w:p>
    <w:p w14:paraId="DF000207" w14:textId="77777777" w:rsidR="00DF0000" w:rsidRDefault="00DF0000" w:rsidP="00D61AF4">
      <w:r>
        <w:rPr>
          <w:color w:val="FF8C00"/>
        </w:rPr>
        <w:t>• Step 4 – TICB AP Invoice Creation in Oracle R12 (Usha): Usha creates an AP invoice manually in TICB’s Oracle R12 system, using the account and distribution codes from the PAF. Journal: Debit P&amp;L (expense for TICB), Credit Balance Sheet liability account 26915 (invoicing account). She sends the invoice to Channappa’s AP team in R12 for processing. Once they process it, they share a voucher number and Usha performs a QC check to verify the correct account was used.</w:t>
      </w:r>
    </w:p>
    <w:p w14:paraId="DF000208" w14:textId="77777777" w:rsidR="00DF0000" w:rsidRDefault="00DF0000" w:rsidP="00D61AF4">
      <w:r>
        <w:rPr>
          <w:color w:val="FF8C00"/>
        </w:rPr>
        <w:t>• Step 4a – TICB Accrual (if applicable): If the PAF arrived after sub-ledger close, Usha also posts an accrual entry in R12 before the invoice: Debit P&amp;L, Credit accrual account 2590 (TICB balance sheet accrual account). This mirrors Nandini’s TSL accrual and ensures both entity books show matching entries in the same period. In the next period, when the invoice is processed, account 2590 is cleared against the actual invoice.</w:t>
      </w:r>
    </w:p>
    <w:p w14:paraId="DF000209" w14:textId="77777777" w:rsidR="00DF0000" w:rsidRDefault="00DF0000" w:rsidP="00D61AF4">
      <w:r>
        <w:rPr>
          <w:color w:val="FF8C00"/>
        </w:rPr>
        <w:t>• ABCD – Agreed Balances Confirmation Document: After all bookings are complete, Nandini and Usha use an Excel confirmation document called the ABCD (Agreed Balances Confirmation Document). This lists all intercompany recharges between the two entities for the period and serves as a formal sign-off that the payables (TICB) and receivables (TSL) are matching. Both sides confirm by signature/sign-off. This is required because there are multiple recharges between entities in each period (not just one), making a formal reconciliation document necessary.</w:t>
      </w:r>
    </w:p>
    <w:p w14:paraId="DF000210" w14:textId="77777777" w:rsidR="00DF0000" w:rsidRDefault="00DF0000" w:rsidP="00D61AF4">
      <w:r>
        <w:rPr>
          <w:color w:val="FF8C00"/>
        </w:rPr>
        <w:t>• Scope Boundaries: Nandini’s team processes recharges where at least one entity is on Oracle Fusion (Fusion to Fusion, or Fusion to non-Fusion). The commission-related intercompany between TISL (Oracle 11i) and TICB (Oracle R12) is non-Fusion to non-Fusion and is handled directly by Usha and Reuben, not through Nandini’s intercompany team. Open action: to confirm with Yathiraju which team manages the TISL→TICB commission flows end-to-end.</w:t>
      </w:r>
    </w:p>
    <w:p w14:paraId="DF000211" w14:textId="77777777" w:rsidR="00DF0000" w:rsidRDefault="00DF0000" w:rsidP="00D61AF4">
      <w:r>
        <w:rPr>
          <w:color w:val="FF8C00"/>
        </w:rPr>
        <w:t>• Note: The “follow-up session scheduled” reference in the earlier paragraph (Shruti Daivajna, 7 April) has now been completed by the Nandini/Usha session above (14 April 2026). The detailed process above supersedes the placeholder.</w:t>
      </w:r>
    </w:p>
    <w:p w14:paraId="1D663776" w14:textId="77777777" w:rsidR="00D61AF4" w:rsidRDefault="00D61AF4" w:rsidP="00D61AF4">
      <w:r>
        <w:t xml:space="preserve">• The AP invoice </w:t>
      </w:r>
      <w:r>
        <w:rPr>
          <w:rFonts w:ascii="Times New Roman" w:hAnsi="Times New Roman" w:cs="Times New Roman"/>
        </w:rPr>
        <w:t>→</w:t>
      </w:r>
      <w:r>
        <w:t xml:space="preserve"> AR invoice relationship is strictly 1:1 (at invoice header level) and can be traced using the OFI IMS output files, which contain references linking PO </w:t>
      </w:r>
      <w:r>
        <w:rPr>
          <w:rFonts w:ascii="Times New Roman" w:hAnsi="Times New Roman" w:cs="Times New Roman"/>
        </w:rPr>
        <w:t>→</w:t>
      </w:r>
      <w:r>
        <w:t xml:space="preserve"> AP Invoice </w:t>
      </w:r>
      <w:r>
        <w:rPr>
          <w:rFonts w:ascii="Times New Roman" w:hAnsi="Times New Roman" w:cs="Times New Roman"/>
        </w:rPr>
        <w:t>→</w:t>
      </w:r>
      <w:r>
        <w:t xml:space="preserve"> AR Invoice. </w:t>
      </w:r>
    </w:p>
    <w:p w14:paraId="756A6D3A" w14:textId="5E7A966C" w:rsidR="004B65B6" w:rsidRPr="00A87239" w:rsidRDefault="004B65B6" w:rsidP="004B65B6">
      <w:pPr>
        <w:rPr>
          <w:sz w:val="32"/>
          <w:szCs w:val="32"/>
          <w:u w:val="single"/>
        </w:rPr>
      </w:pPr>
      <w:r>
        <w:rPr>
          <w:sz w:val="32"/>
          <w:szCs w:val="32"/>
          <w:u w:val="single"/>
        </w:rPr>
        <w:t>3.7 Customs &amp; Duty (Validated by the Customs Team, To be validated by the NBS team)</w:t>
      </w:r>
    </w:p>
    <w:p w14:paraId="0EED2F3A" w14:textId="77777777" w:rsidR="004B65B6" w:rsidRDefault="004B65B6" w:rsidP="004B65B6">
      <w:r>
        <w:t>• ISOS and OTM systems are used to generate the IMS data (containing product</w:t>
      </w:r>
      <w:r>
        <w:rPr>
          <w:rFonts w:ascii="Cambria Math" w:hAnsi="Cambria Math" w:cs="Cambria Math"/>
        </w:rPr>
        <w:t>‑</w:t>
      </w:r>
      <w:r>
        <w:t>level import details such as HTS code, quantities, carton counts, country of origin, PO details and invoice references). OTM provides all shipment level attributes required for customs (container, mode, vessel, PO/carton counts), and ISOS provides invoice</w:t>
      </w:r>
      <w:r>
        <w:rPr>
          <w:rFonts w:ascii="Cambria Math" w:hAnsi="Cambria Math" w:cs="Cambria Math"/>
        </w:rPr>
        <w:t xml:space="preserve"> </w:t>
      </w:r>
      <w:r>
        <w:t>linked product details.</w:t>
      </w:r>
    </w:p>
    <w:p w14:paraId="3C397FF0" w14:textId="77777777" w:rsidR="00C14A55" w:rsidRDefault="00C14A55" w:rsidP="00C14A55">
      <w:r>
        <w:t>• OTM generates the CSS report for every active shipment. CSS contains: Container number, PO numbers linked to the container, Mode of transport (ocean/air/road), Vessel &amp; voyage details, Estimated arrival dates, Carton count / weight. This is the first structured dataset that predicts the arrival of containers. The CSS report is how clearance agents know what is arriving.</w:t>
      </w:r>
    </w:p>
    <w:p w14:paraId="04EDF90D" w14:textId="77777777" w:rsidR="00EC2F43" w:rsidRDefault="00EC2F43" w:rsidP="00EC2F43">
      <w:r>
        <w:t xml:space="preserve">• CSS is automatically sent from OTM to Tesco’s clearing agent (WTA). WTA receives CSS several days before arrival, giving them time to prepare SFD. </w:t>
      </w:r>
    </w:p>
    <w:p w14:paraId="3878198D" w14:textId="77777777" w:rsidR="004B65B6" w:rsidRDefault="00F74E3E" w:rsidP="004B65B6">
      <w:r>
        <w:t>• IMS is generated shortly after supplier invoice is processed in ISOS, typically within 7 days of vessel departure from origin, before it arrives at UK.</w:t>
      </w:r>
    </w:p>
    <w:p w14:paraId="7279080B" w14:textId="77777777" w:rsidR="00F74E3E" w:rsidRDefault="00F74E3E" w:rsidP="00BC3C4A">
      <w:r>
        <w:lastRenderedPageBreak/>
        <w:t>• AP sends daily IMS packs (including AR/AP invoice references) to the Customs team after invoice validation is completed. This includes IMS Excel extract downloaded from Oracle and Invoice copies (AP + AR) for frontier clearance reference. These are shared daily before the overnight batch.</w:t>
      </w:r>
    </w:p>
    <w:p w14:paraId="1DF2E1B4" w14:textId="5966CB2B" w:rsidR="00E7446B" w:rsidRDefault="00DA5447" w:rsidP="00D43514">
      <w:r>
        <w:rPr>
          <w:color w:val="FF69B4"/>
        </w:rPr>
        <w:t>⚠ NBS Data Flow: for the Clothing new line induction process, data flows FROM NBS TO OTM (not the other way around) – via nightly batch runs through MM (Mainframe) and LM. Specifically: NBS → MM → LM → ISOS → OTM. Some data (e.g., cost price changes, ratio pack changes) may flow directly from NBS to OTM via overnight batch without going through MM/LM, but this requires tech confirmation. This represents a data-flow direction discrepancy that needs to be resolved with the RMS technology team (Vanya Rajkiran / Lakshmy Devi). Note: The NBS team confirmed that duty rates are stored in NBS (as DBN values) but the team does not change them; they are unsure how duty rates are loaded or calculated. Lakshmy Devi or Vanya Rajkiran should be consulted for the customs-specific NBS→OTM data flow.</w:t>
      </w:r>
    </w:p>
    <w:p w14:paraId="09C9703D" w14:textId="77777777" w:rsidR="00E7446B" w:rsidRDefault="00DA5447" w:rsidP="00D43514">
      <w:r>
        <w:rPr>
          <w:color w:val="FF69B4"/>
        </w:rPr>
        <w:t>• NBS Duty Rate Storage: Duty rates are held in NBS as DBN values. The NBS operations team does not routinely change these values and is uncertain of the mechanism by which they are loaded or calculated. A mass upload was performed once (around Christmas last year) to update freight-related rates. For further details on how duty rates are maintained in NBS, contact Lakshmy Devi or Vanya Rajkiran (RMS technology team).</w:t>
      </w:r>
    </w:p>
    <w:p w14:paraId="0FE39055" w14:textId="77777777" w:rsidR="00E7446B" w:rsidRDefault="00DA5447" w:rsidP="00D43514">
      <w:pPr>
        <w:rPr>
          <w:color w:val="FF69B4"/>
        </w:rPr>
      </w:pPr>
      <w:r>
        <w:rPr>
          <w:color w:val="FF69B4"/>
        </w:rPr>
        <w:t>• QL (Quantity Ledger) Tech Contact: For any queries on the Quantity Ledger system, the technology point of contact is Sudesh’s team within Tech (confirmed by Syeda Shams during the walkthrough session).</w:t>
      </w:r>
    </w:p>
    <w:p w14:paraId="656264A8" w14:textId="77777777" w:rsidR="0069767C" w:rsidRDefault="0069767C" w:rsidP="0069767C">
      <w:r>
        <w:rPr>
          <w:highlight w:val="yellow"/>
        </w:rPr>
        <w:t>• NBS uses the OTM data to assign duty rates to each product. For every HS code received, NBS fetches the correct: Duty rate, Origin rules, Preference rules (if applicable), NBS thus becomes the duty rate master for Finance.</w:t>
      </w:r>
    </w:p>
    <w:p w14:paraId="0ABC5EB2" w14:textId="77777777" w:rsidR="0069767C" w:rsidRDefault="0069767C" w:rsidP="0069767C">
      <w:r>
        <w:rPr>
          <w:highlight w:val="yellow"/>
        </w:rPr>
        <w:t>• NBS sends duty rate information into the QL (Quantity Ledger) Accrual process.</w:t>
      </w:r>
    </w:p>
    <w:p w14:paraId="77898816" w14:textId="77777777" w:rsidR="0069767C" w:rsidRPr="000845CE" w:rsidRDefault="0069767C" w:rsidP="0069767C">
      <w:pPr>
        <w:rPr>
          <w:highlight w:val="yellow"/>
        </w:rPr>
      </w:pPr>
      <w:r>
        <w:rPr>
          <w:highlight w:val="yellow"/>
        </w:rPr>
        <w:t>• The duty accrual process requires: • Duty rate from NBS, • Customs value from IMS, • Container arrival date or warehouse removal date</w:t>
      </w:r>
    </w:p>
    <w:p w14:paraId="3B9BDC62" w14:textId="34DA344C" w:rsidR="0069767C" w:rsidRDefault="0069767C" w:rsidP="00D43514">
      <w:r>
        <w:rPr>
          <w:highlight w:val="yellow"/>
        </w:rPr>
        <w:t>• Accrual = Duty Rate × Customs Value × Quantity</w:t>
      </w:r>
    </w:p>
    <w:p w14:paraId="63F720A1" w14:textId="77777777" w:rsidR="00E7446B" w:rsidRDefault="00DA5447" w:rsidP="002C05E8">
      <w:r>
        <w:rPr>
          <w:color w:val="7030A0"/>
        </w:rPr>
        <w:t>• Flow Summary: Quantity from Denver → Duty rate from NBS (OTM has Commodity Code which determines the customs duty rate, this interfaces to NBS) → Interfaced to QL for Accrual Calculation.</w:t>
      </w:r>
    </w:p>
    <w:p w14:paraId="63F720A2" w14:textId="77777777" w:rsidR="00E7446B" w:rsidRDefault="00DA5447" w:rsidP="002C05E8">
      <w:r>
        <w:rPr>
          <w:color w:val="7030A0"/>
          <w:highlight w:val="darkGreen"/>
        </w:rPr>
        <w:t>• Post-Accrual Processing (QL to Duty Accounts): Once accruals are calculated in QL, they are interfaced to the Duty accounts in Oracle GL (OFI). These accruals are then matched with the actual duty payments manually.</w:t>
      </w:r>
    </w:p>
    <w:p w14:paraId="63F720A3" w14:textId="77777777" w:rsidR="00E7446B" w:rsidRDefault="00DA5447" w:rsidP="002C05E8">
      <w:r>
        <w:rPr>
          <w:color w:val="7030A0"/>
        </w:rPr>
        <w:lastRenderedPageBreak/>
        <w:t>• Accrual Reversal: Duty accruals are NOT reversed after actual payment. Instead, accruals are matched with the payments, and any differences between accruals and actual payments are charged to the commercial (category) account.</w:t>
      </w:r>
    </w:p>
    <w:p w14:paraId="DF000101" w14:textId="77777777" w:rsidR="00DF0000" w:rsidRDefault="00DF0000" w:rsidP="002C05E8">
      <w:r>
        <w:rPr>
          <w:b/>
          <w:color w:val="FF8C00"/>
        </w:rPr>
        <w:t>Customs Duty Accrual &amp; Reconciliation – Detailed Process (Source: Amit Kumar, Finance / QL System Owner, 14 April 2026)</w:t>
      </w:r>
    </w:p>
    <w:p w14:paraId="DF000102" w14:textId="77777777" w:rsidR="00DF0000" w:rsidRDefault="00DF0000" w:rsidP="002C05E8">
      <w:r>
        <w:rPr>
          <w:color w:val="FF8C00"/>
        </w:rPr>
        <w:t>• Three Types of Duty: The customs and excise duty framework operates across three categories: (1) Duties Suspended – goods held in bonded warehouses; duty is not payable while goods remain there; duty becomes payable only when goods are removed from the bonded warehouse to stores; (2) Duties Deferred – supplier ships goods to Tesco’s warehouses using Tesco’s Duty Deferment Account (DDA) to defer liability; (3) Duties Paid – duty paid at point of import. The type of duty determines how and when the QL accrual is calculated and posted.</w:t>
      </w:r>
    </w:p>
    <w:p w14:paraId="DF000103" w14:textId="77777777" w:rsidR="00DF0000" w:rsidRDefault="00DF0000" w:rsidP="002C05E8">
      <w:r>
        <w:rPr>
          <w:color w:val="FF8C00"/>
        </w:rPr>
        <w:t>• QL System – Nature and Role: QL (Quantity Ledger) is a mainframe system. It calculates duty accruals by multiplying: (a) volumes of goods received at Tesco warehouses, from Denver (WMS – Warehouse Management System); and (b) duty rate per unit for that product, from NBS (New Buying System). QL entity code: product 17140 = TSL (Tesco Stores Limited). QL automatically posts the calculated accrual journal directly to Oracle Fusion GL (OGL) under TSL, since Oracle Fusion is only implemented for the TSL entity.</w:t>
      </w:r>
    </w:p>
    <w:p w14:paraId="DF000104" w14:textId="77777777" w:rsidR="00DF0000" w:rsidRDefault="00DF0000" w:rsidP="002C05E8">
      <w:r>
        <w:rPr>
          <w:color w:val="FF8C00"/>
        </w:rPr>
        <w:t>• Dual QL Output – Oracle GL and Bank Rec: QL produces two copies of the calculated accrual. One copy is posted automatically to Oracle Fusion GL (OGL). A second copy of the same accrual data is sent to Bank Rec (see below) for reconciliation purposes. Both postings carry the same calculated figures.</w:t>
      </w:r>
    </w:p>
    <w:p w14:paraId="DF000105" w14:textId="77777777" w:rsidR="00DF0000" w:rsidRDefault="00DF0000" w:rsidP="002C05E8">
      <w:r>
        <w:rPr>
          <w:color w:val="FF8C00"/>
        </w:rPr>
        <w:t>• Accrual Posting Frequency and Period: QL accruals are posted on a monthly cycle. The duty period runs from the 15th of one month to the 14th of the following month. The accrual entry for that period is posted to Oracle Fusion GL on the 29th of the second month (e.g., the period 15 March to 14 April is accrued on 29 April). The final HMRC payment is also due by approximately the 29th of each month. Days 15th to 29th within the same month are captured in the next duty cycle. There can be a lag of up to 12 months – HMRC may issue claims or adjustments for prior financial years, and Tesco has up to one year to raise claims against HMRC as well.</w:t>
      </w:r>
    </w:p>
    <w:p w14:paraId="DF000106" w14:textId="77777777" w:rsidR="00DF0000" w:rsidRDefault="00DF0000" w:rsidP="002C05E8">
      <w:r>
        <w:rPr>
          <w:color w:val="FF8C00"/>
        </w:rPr>
        <w:t>• Bank Rec System – What It Is: Bank Rec (Bank Reconciliation) is a mainframe system with two components: the front-end interface is called Bank Rec and the back-end is called Cash Reports – both are part of the same tool. Despite its name, Bank Rec handles multiple types of reconciliations beyond bank statements, including: third-party reconciliations (e.g., gift card vouchers), store-level cash and coin reconciliations, and customs duty reconciliation. The system has robust reconciliation logic but lacks API capabilities due to its mainframe architecture. Tesco is currently in the process of decommissioning Bank Rec. Operationally, the Bank Rec system is managed by Pankaj ChandraPrasad and Deepak (DBS team).</w:t>
      </w:r>
    </w:p>
    <w:p w14:paraId="DF000107" w14:textId="77777777" w:rsidR="00DF0000" w:rsidRDefault="00DF0000" w:rsidP="002C05E8">
      <w:r>
        <w:rPr>
          <w:color w:val="FF8C00"/>
        </w:rPr>
        <w:t>• Three-Way Duty Reconciliation via Bank Rec: At month end, the customs duty reconciliation in Bank Rec is a three-way reconciliation between: (1) HMRC deferment statements – the liability statement HMRC publishes showing what Tesco owes based on supplier declarations; (2) W5B (Deferment Account) – the actual payment data from the duty deferment account used to pay HMRC; and (3) Bank Rec accruals – the QL-calculated accrual copy held in Bank Rec. The Pankaj/Deepak team manually uploads the HMRC deferment statements into Bank Rec at month end to facilitate this reconciliation.</w:t>
      </w:r>
    </w:p>
    <w:p w14:paraId="DF000108" w14:textId="77777777" w:rsidR="00DF0000" w:rsidRDefault="00DF0000" w:rsidP="002C05E8">
      <w:r>
        <w:rPr>
          <w:color w:val="FF8C00"/>
        </w:rPr>
        <w:t>• Reconciliation Tolerance and Decision: If the difference between the QL accrual and the HMRC liability is less than £20, the reconciliation is accepted and payment to HMRC proceeds. If the difference exceeds £20, manual investigation is triggered before payment is authorised. This comparison is driven by the fact that what the supplier declares to HMRC (the quantity shipped) may differ from what Tesco actually received at the warehouse (the quantity QL accrues for), e.g., 10 out of 100 cases damaged in transit.</w:t>
      </w:r>
    </w:p>
    <w:p w14:paraId="DF000109" w14:textId="77777777" w:rsidR="00DF0000" w:rsidRDefault="00DF0000" w:rsidP="002C05E8">
      <w:r>
        <w:rPr>
          <w:color w:val="FF8C00"/>
        </w:rPr>
        <w:t>• Open Action: A follow-up session with Pankaj ChandraPrasad (DBS) is required to clarify how the duty period (15th–14th cycle) aligns with Tesco’s financial calendar period close, specifically how the 15th–29th window is treated at period end and whether QL accrual postings align with the Tesco calendar close. Yathiraju to arrange.</w:t>
      </w:r>
    </w:p>
    <w:p w14:paraId="63F720A4" w14:textId="77777777" w:rsidR="00E7446B" w:rsidRDefault="00DA5447" w:rsidP="002C05E8">
      <w:r>
        <w:rPr>
          <w:color w:val="7030A0"/>
        </w:rPr>
        <w:t>• Duty Payment to HMRC: Duty is directly paid to HMRC based on imports; the payment calculation is performed by CDS (HMRC). Individual declarations are consolidated by HMRC in the weekly deferment statements, which are published online for Tesco. The total amount for the month is paid to HMRC via direct debit or BACS transfer. The debt and payment to HMRC is physically processed through the Deferment Account.</w:t>
      </w:r>
    </w:p>
    <w:p w14:paraId="63F720A6" w14:textId="77777777" w:rsidR="002C05E8" w:rsidRDefault="002C05E8" w:rsidP="002C05E8">
      <w:r>
        <w:t>• For Home imports, TISL operates SCDP, which splits the declaration:</w:t>
      </w:r>
    </w:p>
    <w:p w14:paraId="1AAC6AEE" w14:textId="77777777" w:rsidR="002C05E8" w:rsidRDefault="002C05E8" w:rsidP="002C05E8">
      <w:r>
        <w:t>Step 1: Simplified Frontier Declaration (SFD) at the border</w:t>
      </w:r>
    </w:p>
    <w:p w14:paraId="638EF224" w14:textId="77777777" w:rsidR="00A3513F" w:rsidRDefault="002C05E8" w:rsidP="002C05E8">
      <w:r>
        <w:t xml:space="preserve">Step 2: Supplementary Declaration (SDI) submitted inland </w:t>
      </w:r>
    </w:p>
    <w:p w14:paraId="7DEC4C6E" w14:textId="77777777" w:rsidR="00490FA4" w:rsidRDefault="00490FA4" w:rsidP="00490FA4">
      <w:r>
        <w:t>• WTA uses CSS + IMS to prepare the SFD (Simplified Frontier Declaration). CSS provides shipment and container</w:t>
      </w:r>
      <w:r>
        <w:rPr>
          <w:rFonts w:ascii="Cambria Math" w:hAnsi="Cambria Math" w:cs="Cambria Math"/>
        </w:rPr>
        <w:t xml:space="preserve"> </w:t>
      </w:r>
      <w:r>
        <w:t xml:space="preserve">level data. IMS provides invoice/value data. Both are required inputs for SFD preparation, even though IMS is not transmitted to HMRC at this stage. If IMS is missing </w:t>
      </w:r>
      <w:r>
        <w:rPr>
          <w:rFonts w:ascii="Times New Roman" w:hAnsi="Times New Roman" w:cs="Times New Roman"/>
        </w:rPr>
        <w:t>→</w:t>
      </w:r>
      <w:r>
        <w:t xml:space="preserve"> WTA holds the container.</w:t>
      </w:r>
    </w:p>
    <w:p w14:paraId="6D3D13BD" w14:textId="77777777" w:rsidR="00490FA4" w:rsidRDefault="006A51E9" w:rsidP="00490FA4">
      <w:r>
        <w:t>• CSS triggers the Frontier Clearance Preparation workflow. WTA starts validating container details against expected arrival. They begin checks several days in advance. This allows immediate HMRC clearance once the vessel arrives. CSS is therefore a mandatory prerequisite for SFD readiness. Without CSS, WTA cannot begin clearance preparation</w:t>
      </w:r>
    </w:p>
    <w:p w14:paraId="5B2B3C8F" w14:textId="77777777" w:rsidR="00526222" w:rsidRDefault="00526222" w:rsidP="008F69E1">
      <w:r>
        <w:t>• HMRC grants almost automatic clearance because Tesco is authorised under SCDP. Detailed value declaration happens in SDI.</w:t>
      </w:r>
    </w:p>
    <w:p w14:paraId="24BF2061" w14:textId="77777777" w:rsidR="0029421A" w:rsidRDefault="0029421A" w:rsidP="00B7198B">
      <w:r>
        <w:t xml:space="preserve">• SDI submission is triggered by date of physical import (arrival) which forces the deadline. This is supported by the IMS data. </w:t>
      </w:r>
    </w:p>
    <w:p w14:paraId="5349E854" w14:textId="77777777" w:rsidR="00451C29" w:rsidRDefault="00451C29" w:rsidP="00451C29">
      <w:r>
        <w:t xml:space="preserve">• SDI deadlines depend on arrival date. All imports from 1st–31st of a month must be declared by 10th of the following month (as per the HMRC requirement). If IMS is delayed, Customs team pushes hard to get invoices processed in time. </w:t>
      </w:r>
    </w:p>
    <w:p w14:paraId="5562B61B" w14:textId="77777777" w:rsidR="00C572E3" w:rsidRDefault="00C572E3" w:rsidP="00C572E3">
      <w:r>
        <w:t>• For F&amp;F clothing, Tesco uses Customs Warehousing (CW):</w:t>
      </w:r>
    </w:p>
    <w:p w14:paraId="46F1109C" w14:textId="77777777" w:rsidR="00C572E3" w:rsidRDefault="00C572E3" w:rsidP="00C572E3">
      <w:pPr>
        <w:pStyle w:val="ListParagraph"/>
        <w:numPr>
          <w:ilvl w:val="0"/>
          <w:numId w:val="7"/>
        </w:numPr>
      </w:pPr>
      <w:r>
        <w:t>Goods enter a bonded warehouse duty</w:t>
      </w:r>
      <w:r>
        <w:rPr>
          <w:rFonts w:ascii="Cambria Math" w:hAnsi="Cambria Math" w:cs="Cambria Math"/>
        </w:rPr>
        <w:t>‑</w:t>
      </w:r>
      <w:r>
        <w:t>free</w:t>
      </w:r>
    </w:p>
    <w:p w14:paraId="2917129B" w14:textId="77777777" w:rsidR="00C572E3" w:rsidRDefault="00C572E3" w:rsidP="00C572E3">
      <w:pPr>
        <w:pStyle w:val="ListParagraph"/>
        <w:numPr>
          <w:ilvl w:val="0"/>
          <w:numId w:val="7"/>
        </w:numPr>
      </w:pPr>
      <w:r>
        <w:t>Duty is paid only when stock leaves the warehouse to stores</w:t>
      </w:r>
    </w:p>
    <w:p w14:paraId="7531874B" w14:textId="77777777" w:rsidR="009E6C54" w:rsidRDefault="009E6C54" w:rsidP="00C572E3">
      <w:pPr>
        <w:pStyle w:val="ListParagraph"/>
        <w:numPr>
          <w:ilvl w:val="0"/>
          <w:numId w:val="7"/>
        </w:numPr>
      </w:pPr>
      <w:r>
        <w:t>SFD is also required for Clothing, just like Home</w:t>
      </w:r>
    </w:p>
    <w:p w14:paraId="082030ED" w14:textId="77777777" w:rsidR="002E3C99" w:rsidRDefault="002E3C99" w:rsidP="002E3C99">
      <w:r>
        <w:t>• For CW shipments:</w:t>
      </w:r>
    </w:p>
    <w:p w14:paraId="56019E22" w14:textId="77777777" w:rsidR="000F7214" w:rsidRDefault="000F7214" w:rsidP="000F7214">
      <w:pPr>
        <w:pStyle w:val="ListParagraph"/>
        <w:numPr>
          <w:ilvl w:val="0"/>
          <w:numId w:val="7"/>
        </w:numPr>
      </w:pPr>
      <w:r>
        <w:t>CW is driven by Goods</w:t>
      </w:r>
      <w:r>
        <w:rPr>
          <w:rFonts w:ascii="Cambria Math" w:hAnsi="Cambria Math" w:cs="Cambria Math"/>
        </w:rPr>
        <w:t>‑</w:t>
      </w:r>
      <w:r>
        <w:t>In Complete events recorded in WMS (Denver):</w:t>
      </w:r>
    </w:p>
    <w:p w14:paraId="171C545F" w14:textId="77777777" w:rsidR="000F7214" w:rsidRDefault="000F7214" w:rsidP="000F7214">
      <w:pPr>
        <w:pStyle w:val="ListParagraph"/>
        <w:numPr>
          <w:ilvl w:val="0"/>
          <w:numId w:val="7"/>
        </w:numPr>
      </w:pPr>
      <w:r>
        <w:t xml:space="preserve">WMS marks physical receipt </w:t>
      </w:r>
      <w:r>
        <w:rPr>
          <w:rFonts w:ascii="Times New Roman" w:hAnsi="Times New Roman" w:cs="Times New Roman"/>
        </w:rPr>
        <w:t>→</w:t>
      </w:r>
      <w:r>
        <w:t xml:space="preserve"> data sent via IT automation </w:t>
      </w:r>
      <w:r>
        <w:rPr>
          <w:rFonts w:ascii="Times New Roman" w:hAnsi="Times New Roman" w:cs="Times New Roman"/>
        </w:rPr>
        <w:t>→</w:t>
      </w:r>
      <w:r>
        <w:t xml:space="preserve"> CSG (third party)</w:t>
      </w:r>
    </w:p>
    <w:p w14:paraId="34DD8812" w14:textId="77777777" w:rsidR="000F7214" w:rsidRDefault="000F7214" w:rsidP="000F7214">
      <w:pPr>
        <w:pStyle w:val="ListParagraph"/>
        <w:numPr>
          <w:ilvl w:val="0"/>
          <w:numId w:val="7"/>
        </w:numPr>
      </w:pPr>
      <w:r>
        <w:t>CSG transforms the data for CM</w:t>
      </w:r>
      <w:r>
        <w:rPr>
          <w:rFonts w:ascii="Cambria Math" w:hAnsi="Cambria Math" w:cs="Cambria Math"/>
        </w:rPr>
        <w:t>‑</w:t>
      </w:r>
      <w:r>
        <w:t>UK</w:t>
      </w:r>
    </w:p>
    <w:p w14:paraId="31B9DFED" w14:textId="77777777" w:rsidR="00D23E16" w:rsidRDefault="000F7214" w:rsidP="00A13003">
      <w:pPr>
        <w:pStyle w:val="ListParagraph"/>
        <w:numPr>
          <w:ilvl w:val="0"/>
          <w:numId w:val="7"/>
        </w:numPr>
      </w:pPr>
      <w:r>
        <w:t>CM</w:t>
      </w:r>
      <w:r>
        <w:rPr>
          <w:rFonts w:ascii="Cambria Math" w:hAnsi="Cambria Math" w:cs="Cambria Math"/>
        </w:rPr>
        <w:t>‑</w:t>
      </w:r>
      <w:r>
        <w:t>UK updates customs warehouse stock the day after arrival</w:t>
      </w:r>
    </w:p>
    <w:p w14:paraId="42D04237" w14:textId="77777777" w:rsidR="002749D5" w:rsidRDefault="002749D5" w:rsidP="00A13003">
      <w:pPr>
        <w:pStyle w:val="ListParagraph"/>
        <w:numPr>
          <w:ilvl w:val="0"/>
          <w:numId w:val="7"/>
        </w:numPr>
      </w:pPr>
      <w:r>
        <w:lastRenderedPageBreak/>
        <w:t>“Goods</w:t>
      </w:r>
      <w:r>
        <w:rPr>
          <w:rFonts w:ascii="Cambria Math" w:hAnsi="Cambria Math" w:cs="Cambria Math"/>
        </w:rPr>
        <w:t>‑</w:t>
      </w:r>
      <w:r>
        <w:t>Out</w:t>
      </w:r>
      <w:r>
        <w:rPr>
          <w:rFonts w:cs="TESCO Modern"/>
        </w:rPr>
        <w:t>”</w:t>
      </w:r>
      <w:r>
        <w:t xml:space="preserve"> movements (picks to stores / exports to ROI) are also captured and sent to CSG to generate removal declarations but with lower level of details.</w:t>
      </w:r>
    </w:p>
    <w:p w14:paraId="4A891DE2" w14:textId="77777777" w:rsidR="00A21552" w:rsidRDefault="00A21552" w:rsidP="006F729E">
      <w:r>
        <w:t>• Customs also performs proactive due diligence on supplier invoices in Maersk/Yusan portals. There is a legal requirement to retain documentation for 6 years, Tesco retains 7 years.</w:t>
      </w:r>
    </w:p>
    <w:p w14:paraId="094C4225" w14:textId="77777777" w:rsidR="004B65B6" w:rsidRDefault="004B65B6" w:rsidP="004B65B6">
      <w:r>
        <w:t>• Commission is not part of Customs value, because TISL is a buying agent and commission is a separate invoice.</w:t>
      </w:r>
    </w:p>
    <w:p w14:paraId="4D922D27" w14:textId="77777777" w:rsidR="00A21552" w:rsidRDefault="00A21552" w:rsidP="004B65B6">
      <w:r>
        <w:t xml:space="preserve">• Any errors in IMS values directly affect duty calculation, leading to under/over declaration risks for Finance. </w:t>
      </w:r>
    </w:p>
    <w:p w14:paraId="7BDB1558" w14:textId="77777777" w:rsidR="00BC588E" w:rsidRDefault="00BC588E" w:rsidP="004B65B6">
      <w:r>
        <w:t xml:space="preserve">• OTM provides Commodity Codes </w:t>
      </w:r>
      <w:r>
        <w:rPr>
          <w:rFonts w:ascii="Times New Roman" w:hAnsi="Times New Roman" w:cs="Times New Roman"/>
        </w:rPr>
        <w:t>→</w:t>
      </w:r>
      <w:r>
        <w:t xml:space="preserve"> NBS </w:t>
      </w:r>
      <w:r>
        <w:rPr>
          <w:rFonts w:ascii="Times New Roman" w:hAnsi="Times New Roman" w:cs="Times New Roman"/>
        </w:rPr>
        <w:t>→</w:t>
      </w:r>
      <w:r>
        <w:t xml:space="preserve"> Duty Rates </w:t>
      </w:r>
      <w:r>
        <w:rPr>
          <w:rFonts w:ascii="Times New Roman" w:hAnsi="Times New Roman" w:cs="Times New Roman"/>
        </w:rPr>
        <w:t>→</w:t>
      </w:r>
      <w:r>
        <w:t xml:space="preserve"> accrual triggers, so incorrect HS codes also affect duty.</w:t>
      </w:r>
    </w:p>
    <w:p w14:paraId="1ECECB8E" w14:textId="77777777" w:rsidR="004B65B6" w:rsidRDefault="004B65B6" w:rsidP="00950D69">
      <w:r>
        <w:t>• TISL pays Customs Duty monthly through the Duty Deferment Account (DDA). Duty is paid on the 16th of the month after import (Home) or after store delivery (F&amp;F). For F&amp;F, the date is still 16</w:t>
      </w:r>
      <w:r>
        <w:rPr>
          <w:vertAlign w:val="superscript"/>
        </w:rPr>
        <w:t>th</w:t>
      </w:r>
      <w:r>
        <w:t xml:space="preserve"> , the trigger point differs. (Home: duty incurred at import, Clothing: duty incurred when goods leave CW, Payment for both </w:t>
      </w:r>
      <w:r>
        <w:rPr>
          <w:rFonts w:ascii="Times New Roman" w:hAnsi="Times New Roman" w:cs="Times New Roman"/>
        </w:rPr>
        <w:t>→</w:t>
      </w:r>
      <w:r>
        <w:t xml:space="preserve"> 16th of next month)</w:t>
      </w:r>
    </w:p>
    <w:p w14:paraId="7E63C05A" w14:textId="77777777" w:rsidR="00CD0C86" w:rsidRDefault="00CD0C86" w:rsidP="00C02D56">
      <w:pPr>
        <w:rPr>
          <w:b/>
          <w:bCs/>
          <w:u w:val="single"/>
        </w:rPr>
      </w:pPr>
    </w:p>
    <w:p w14:paraId="53D73E9F" w14:textId="77777777" w:rsidR="00C02D56" w:rsidRPr="00A87239" w:rsidRDefault="00C02D56" w:rsidP="00C02D56">
      <w:pPr>
        <w:rPr>
          <w:b/>
          <w:bCs/>
          <w:color w:val="00539F" w:themeColor="accent1"/>
          <w:sz w:val="36"/>
          <w:szCs w:val="36"/>
          <w:u w:val="single"/>
        </w:rPr>
      </w:pPr>
      <w:r>
        <w:rPr>
          <w:b/>
          <w:bCs/>
          <w:color w:val="00539F" w:themeColor="accent1"/>
          <w:sz w:val="36"/>
          <w:szCs w:val="36"/>
          <w:u w:val="single"/>
        </w:rPr>
        <w:t>4. Stakeholders &amp; Responsibilities</w:t>
      </w:r>
    </w:p>
    <w:p w14:paraId="038A3268" w14:textId="77777777" w:rsidR="00C02D56" w:rsidRDefault="00C02D56" w:rsidP="00C02D56">
      <w:r>
        <w:t>Key stakeholders involved across the AS-IS process:</w:t>
      </w:r>
    </w:p>
    <w:p w14:paraId="67BC6EAF" w14:textId="77777777" w:rsidR="00C02D56" w:rsidRDefault="00C02D56" w:rsidP="00C02D56">
      <w:r>
        <w:t>• Finance AP – Invoice matching, cost validation, AP posting</w:t>
      </w:r>
    </w:p>
    <w:p w14:paraId="42EF248A" w14:textId="77777777" w:rsidR="00C02D56" w:rsidRDefault="00C02D56" w:rsidP="00C02D56">
      <w:r>
        <w:t>• Finance AR – Intercompany billing</w:t>
      </w:r>
    </w:p>
    <w:p w14:paraId="6B598A5D" w14:textId="77777777" w:rsidR="00C02D56" w:rsidRDefault="00C02D56" w:rsidP="00C02D56">
      <w:r>
        <w:t>• Customs &amp; Tax – Duty calculation, customs clearance</w:t>
      </w:r>
    </w:p>
    <w:p w14:paraId="651DEF85" w14:textId="77777777" w:rsidR="00C02D56" w:rsidRDefault="00C02D56" w:rsidP="00C02D56">
      <w:r>
        <w:t>• Sourcing Finance – Supplier/factory master governance</w:t>
      </w:r>
    </w:p>
    <w:p w14:paraId="487AA426" w14:textId="77777777" w:rsidR="00C02D56" w:rsidRDefault="00C02D56" w:rsidP="00C02D56">
      <w:r>
        <w:t>• Logistics/Transport – Shipment booking and execution</w:t>
      </w:r>
    </w:p>
    <w:p w14:paraId="23F80FB0" w14:textId="77777777" w:rsidR="00C02D56" w:rsidRDefault="00C02D56" w:rsidP="00C02D56">
      <w:r>
        <w:t>• Freight Forwarders – Shipment data, document creation</w:t>
      </w:r>
    </w:p>
    <w:p w14:paraId="7E7E8A28" w14:textId="77777777" w:rsidR="007B61C8" w:rsidRDefault="00C02D56" w:rsidP="00C02D56">
      <w:r>
        <w:t>• Technology/Integration Teams – Maintaining data flows and system stability</w:t>
      </w:r>
    </w:p>
    <w:p w14:paraId="57871BB6" w14:textId="77777777" w:rsidR="0036167E" w:rsidRPr="0036167E" w:rsidRDefault="0036167E" w:rsidP="0036167E">
      <w:pPr>
        <w:rPr>
          <w:highlight w:val="yellow"/>
        </w:rPr>
      </w:pPr>
      <w:r>
        <w:t xml:space="preserve">• </w:t>
      </w:r>
      <w:r>
        <w:rPr>
          <w:highlight w:val="yellow"/>
        </w:rPr>
        <w:t>TBS International Sourcing Logistics (TISL) – Manages self</w:t>
      </w:r>
      <w:r>
        <w:rPr>
          <w:rFonts w:ascii="Cambria Math" w:hAnsi="Cambria Math" w:cs="Cambria Math"/>
          <w:highlight w:val="yellow"/>
        </w:rPr>
        <w:t>‑</w:t>
      </w:r>
      <w:r>
        <w:rPr>
          <w:highlight w:val="yellow"/>
        </w:rPr>
        <w:t>billing via Access DB, validates LSP/carrier freight charges</w:t>
      </w:r>
    </w:p>
    <w:p w14:paraId="753F06A1" w14:textId="77777777" w:rsidR="0036167E" w:rsidRDefault="0036167E" w:rsidP="0036167E">
      <w:r>
        <w:rPr>
          <w:highlight w:val="yellow"/>
        </w:rPr>
        <w:t>• Procurement/Category Teams – Required for CE commission charges (4.25% via Transporeon)</w:t>
      </w:r>
    </w:p>
    <w:p w14:paraId="0DEE55D0" w14:textId="50B640E4" w:rsidR="00981661" w:rsidRDefault="00A13003" w:rsidP="00A13003">
      <w:r>
        <w:lastRenderedPageBreak/>
        <w:t>• TISL Self-Billing Analyst – Executes end-to-end self-billing: invoicing file preparation from OTM data, carrier/FF email validation, OTM PO prioritisation, ISOS Master Supplier download, Oracle Fusion PO raising, Transportin TICB extraction, Rolling File maintenance</w:t>
      </w:r>
    </w:p>
    <w:p w14:paraId="0B5EC1D7" w14:textId="798B7025" w:rsidR="00981661" w:rsidRDefault="00A13003" w:rsidP="00A13003">
      <w:r>
        <w:t>• Self-Billing Finance Lead – Process oversight for TISL self-billing; Oracle Fusion PO and intercompany query escalation point</w:t>
      </w:r>
    </w:p>
    <w:p w14:paraId="4D3F0E33" w14:textId="77777777" w:rsidR="00981661" w:rsidRDefault="00A13003" w:rsidP="00A13003">
      <w:r>
        <w:t>• Global Logistics Team – Commercial decision-makers for PO prioritisation; sends prioritisation requests to Self-Billing team for execution in OTM</w:t>
      </w:r>
    </w:p>
    <w:p w14:paraId="0710A41B" w14:textId="77777777" w:rsidR="00981661" w:rsidRDefault="00A13003" w:rsidP="00A13003">
      <w:r>
        <w:t>• Ocean Carriers (CMA, MSC, Maersk, LMN, HMN and others) – Validate self-billing invoicing file, confirm charges, submit formal invoices via Tungsten portal against the Oracle Fusion PO raised by TISL</w:t>
      </w:r>
    </w:p>
    <w:p w14:paraId="247450AA" w14:textId="77777777" w:rsidR="00981661" w:rsidRDefault="00A13003" w:rsidP="00A13003">
      <w:r>
        <w:t>• CE Customs Third Party Agent – Receives TICB report from Self-Billing team; uses transport data to declare customs value for Central Europe shipments</w:t>
      </w:r>
    </w:p>
    <w:p w14:paraId="1D474DB8" w14:textId="03BFC576" w:rsidR="006968B8" w:rsidRDefault="00A13003">
      <w:r>
        <w:rPr>
          <w:highlight w:val="yellow"/>
        </w:rPr>
        <w:t>• Self-Billing Team – Own end-to-end carrier and freight forwarder self-billing: weekly invoicing file preparation from OTM data, carrier/FF validation, rate card verification, Oracle Fusion PO raising, OTM PO prioritisation admin, ISOS Master Supplier data download, and Transportin TICB report extraction for CE customs.</w:t>
      </w:r>
    </w:p>
    <w:p w14:paraId="537D5C04" w14:textId="0C627BE7" w:rsidR="006968B8" w:rsidRDefault="00A13003">
      <w:r>
        <w:t>• AP Invoice Team – Accounts Payable responsible for processing carrier and freight forwarder invoices received via Tungsten-to-Oracle Fusion interface. Handles invoice validation, payment hold resolution, and payment execution on agreed payment terms (30/40/60 days).</w:t>
      </w:r>
    </w:p>
    <w:p w14:paraId="0B3FECEF" w14:textId="77777777" w:rsidR="006968B8" w:rsidRDefault="00A13003">
      <w:r>
        <w:t>• Global Logistics Team – Decision authority for OTM PO prioritisation. Sends ad-hoc prioritisation requests (3-4 per week) to Self-Billing team for execution in OTM.</w:t>
      </w:r>
    </w:p>
    <w:p w14:paraId="2E713A62" w14:textId="62C26736" w:rsidR="006968B8" w:rsidRDefault="00A13003">
      <w:r>
        <w:t>• Sourcing / IMS– Provides the IMS data file that serves as the primary input (alongside Transportin data) for the TICB report used in Central Europe customs value declarations.</w:t>
      </w:r>
    </w:p>
    <w:p w14:paraId="48D985DC" w14:textId="77777777" w:rsidR="006968B8" w:rsidRDefault="00A13003">
      <w:r>
        <w:t>• CE Customs Third-Party Agent (External) – Receives the TICB report and uses it to declare customs value for Central Europe shipments.</w:t>
      </w:r>
    </w:p>
    <w:p w14:paraId="5BF134F8" w14:textId="001A738E" w:rsidR="006968B8" w:rsidRDefault="00A13003">
      <w:r>
        <w:t>• Finance Controller, Intercompany– Responsible for intercompany transfer entries between Tesco Stores Limited (Oracle Fusion) and Central Europe (Oracle R12) for freight cost recharges.</w:t>
      </w:r>
    </w:p>
    <w:p w14:paraId="4F89E516" w14:textId="77777777" w:rsidR="00502B7B" w:rsidRDefault="00502B7B" w:rsidP="00C02D56"/>
    <w:p w14:paraId="78265268" w14:textId="77777777" w:rsidR="00502B7B" w:rsidRDefault="00502B7B">
      <w:pPr>
        <w:spacing w:after="160" w:line="259" w:lineRule="auto"/>
      </w:pPr>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3015"/>
        <w:gridCol w:w="4700"/>
      </w:tblGrid>
      <w:tr w:rsidR="00502B7B" w:rsidRPr="00502B7B" w14:paraId="48E88C96"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3462AE" w14:textId="77777777" w:rsidR="00502B7B" w:rsidRPr="00502B7B" w:rsidRDefault="00502B7B" w:rsidP="00D135BF">
            <w:pPr>
              <w:jc w:val="center"/>
              <w:rPr>
                <w:b/>
                <w:bCs/>
                <w:lang w:val="en-IN"/>
              </w:rPr>
            </w:pPr>
            <w:r>
              <w:rPr>
                <w:b/>
                <w:bCs/>
                <w:lang w:val="en-IN"/>
              </w:rPr>
              <w:lastRenderedPageBreak/>
              <w:t>Abbreviation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BA93A4" w14:textId="77777777" w:rsidR="00502B7B" w:rsidRPr="00502B7B" w:rsidRDefault="00D135BF" w:rsidP="00D135BF">
            <w:pPr>
              <w:jc w:val="center"/>
              <w:rPr>
                <w:b/>
                <w:bCs/>
                <w:lang w:val="en-IN"/>
              </w:rPr>
            </w:pPr>
            <w:r>
              <w:rPr>
                <w:b/>
                <w:bCs/>
                <w:lang w:val="en-IN"/>
              </w:rPr>
              <w:t>Full Form/ Definition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BEB9BD" w14:textId="77777777" w:rsidR="00502B7B" w:rsidRPr="00502B7B" w:rsidRDefault="00502B7B" w:rsidP="00D135BF">
            <w:pPr>
              <w:jc w:val="center"/>
              <w:rPr>
                <w:b/>
                <w:bCs/>
                <w:lang w:val="en-IN"/>
              </w:rPr>
            </w:pPr>
            <w:r>
              <w:rPr>
                <w:b/>
                <w:bCs/>
                <w:lang w:val="en-IN"/>
              </w:rPr>
              <w:t>Context in Process</w:t>
            </w:r>
          </w:p>
        </w:tc>
      </w:tr>
      <w:tr w:rsidR="00502B7B" w:rsidRPr="00502B7B" w14:paraId="705AA3D2"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6629E4" w14:textId="77777777" w:rsidR="00502B7B" w:rsidRPr="00502B7B" w:rsidRDefault="00502B7B" w:rsidP="00502B7B">
            <w:pPr>
              <w:rPr>
                <w:b/>
                <w:bCs/>
                <w:lang w:val="en-IN"/>
              </w:rPr>
            </w:pPr>
            <w:r>
              <w:rPr>
                <w:b/>
                <w:bCs/>
                <w:lang w:val="en-IN"/>
              </w:rPr>
              <w:t>LM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1C9AD" w14:textId="77777777" w:rsidR="00502B7B" w:rsidRPr="00502B7B" w:rsidRDefault="00502B7B" w:rsidP="00502B7B">
            <w:pPr>
              <w:rPr>
                <w:lang w:val="en-IN"/>
              </w:rPr>
            </w:pPr>
            <w:r>
              <w:rPr>
                <w:lang w:val="en-IN"/>
              </w:rPr>
              <w:t>Logistics Management (Tesco’s Order Management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82AE04" w14:textId="77777777" w:rsidR="00502B7B" w:rsidRPr="00502B7B" w:rsidRDefault="00502B7B" w:rsidP="00502B7B">
            <w:pPr>
              <w:rPr>
                <w:lang w:val="en-IN"/>
              </w:rPr>
            </w:pPr>
            <w:r>
              <w:rPr>
                <w:lang w:val="en-IN"/>
              </w:rPr>
              <w:t>System where Purchase Orders are created before flowing into ISOS.</w:t>
            </w:r>
          </w:p>
        </w:tc>
      </w:tr>
      <w:tr w:rsidR="00502B7B" w:rsidRPr="00502B7B" w14:paraId="35BEB1E2"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4B9D5B" w14:textId="77777777" w:rsidR="00502B7B" w:rsidRPr="00502B7B" w:rsidRDefault="00502B7B" w:rsidP="00502B7B">
            <w:pPr>
              <w:rPr>
                <w:b/>
                <w:bCs/>
                <w:lang w:val="en-IN"/>
              </w:rPr>
            </w:pPr>
            <w:r>
              <w:rPr>
                <w:b/>
                <w:bCs/>
                <w:lang w:val="en-IN"/>
              </w:rPr>
              <w:t>ISOS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0A5D1" w14:textId="77777777" w:rsidR="00502B7B" w:rsidRPr="00502B7B" w:rsidRDefault="00502B7B" w:rsidP="00502B7B">
            <w:pPr>
              <w:rPr>
                <w:lang w:val="en-IN"/>
              </w:rPr>
            </w:pPr>
            <w:r>
              <w:rPr>
                <w:lang w:val="en-IN"/>
              </w:rPr>
              <w:t>International Sourcing Operating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62321" w14:textId="77777777" w:rsidR="00502B7B" w:rsidRPr="00502B7B" w:rsidRDefault="00502B7B" w:rsidP="00502B7B">
            <w:pPr>
              <w:rPr>
                <w:lang w:val="en-IN"/>
              </w:rPr>
            </w:pPr>
            <w:r>
              <w:rPr>
                <w:lang w:val="en-IN"/>
              </w:rPr>
              <w:t>Core system for PO validation, mapping, supplier/factory data, invoice extract creation.</w:t>
            </w:r>
          </w:p>
        </w:tc>
      </w:tr>
      <w:tr w:rsidR="00502B7B" w:rsidRPr="00502B7B" w14:paraId="11E2CD87"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FF8B" w14:textId="77777777" w:rsidR="00502B7B" w:rsidRPr="00502B7B" w:rsidRDefault="00502B7B" w:rsidP="00502B7B">
            <w:pPr>
              <w:rPr>
                <w:b/>
                <w:bCs/>
                <w:lang w:val="en-IN"/>
              </w:rPr>
            </w:pPr>
            <w:r>
              <w:rPr>
                <w:b/>
                <w:bCs/>
                <w:lang w:val="en-IN"/>
              </w:rPr>
              <w:t>OTM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A6C88" w14:textId="77777777" w:rsidR="00502B7B" w:rsidRPr="00502B7B" w:rsidRDefault="00502B7B" w:rsidP="00502B7B">
            <w:pPr>
              <w:rPr>
                <w:lang w:val="en-IN"/>
              </w:rPr>
            </w:pPr>
            <w:r>
              <w:rPr>
                <w:lang w:val="en-IN"/>
              </w:rPr>
              <w:t>Oracle Transportation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2931F" w14:textId="77777777" w:rsidR="00502B7B" w:rsidRPr="00502B7B" w:rsidRDefault="00502B7B" w:rsidP="00502B7B">
            <w:pPr>
              <w:rPr>
                <w:lang w:val="en-IN"/>
              </w:rPr>
            </w:pPr>
            <w:r>
              <w:rPr>
                <w:lang w:val="en-IN"/>
              </w:rPr>
              <w:t>System used for shipment execution, freight forwarder updates, planned/actual milestone tracking, and cost exception review.</w:t>
            </w:r>
          </w:p>
        </w:tc>
      </w:tr>
      <w:tr w:rsidR="00502B7B" w:rsidRPr="00502B7B" w14:paraId="05C3AB55"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F36F8A" w14:textId="77777777" w:rsidR="00502B7B" w:rsidRPr="00502B7B" w:rsidRDefault="00502B7B" w:rsidP="00502B7B">
            <w:pPr>
              <w:rPr>
                <w:b/>
                <w:bCs/>
                <w:lang w:val="en-IN"/>
              </w:rPr>
            </w:pPr>
            <w:r>
              <w:rPr>
                <w:b/>
                <w:bCs/>
                <w:lang w:val="en-IN"/>
              </w:rPr>
              <w:t>EQOS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AD427" w14:textId="77777777" w:rsidR="00502B7B" w:rsidRPr="00502B7B" w:rsidRDefault="00502B7B" w:rsidP="00502B7B">
            <w:pPr>
              <w:rPr>
                <w:lang w:val="en-IN"/>
              </w:rPr>
            </w:pPr>
            <w:r>
              <w:rPr>
                <w:highlight w:val="yellow"/>
                <w:lang w:val="en-IN"/>
              </w:rPr>
              <w:t>Electronic Certificate of Origin System</w:t>
            </w:r>
            <w:r>
              <w:rPr>
                <w:lang w:val="en-IN"/>
              </w:rPr>
              <w:t xml:space="preserve"> / Supplier Master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79BFE6" w14:textId="77777777" w:rsidR="00502B7B" w:rsidRPr="00502B7B" w:rsidRDefault="00502B7B" w:rsidP="00502B7B">
            <w:pPr>
              <w:rPr>
                <w:lang w:val="en-IN"/>
              </w:rPr>
            </w:pPr>
            <w:r>
              <w:rPr>
                <w:lang w:val="en-IN"/>
              </w:rPr>
              <w:t>Manages supplier and factory master data, approvals, and sends feeds to ISOS and Oracle.</w:t>
            </w:r>
          </w:p>
        </w:tc>
      </w:tr>
      <w:tr w:rsidR="00502B7B" w:rsidRPr="00502B7B" w14:paraId="27C96C82"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908803" w14:textId="77777777" w:rsidR="00502B7B" w:rsidRPr="00502B7B" w:rsidRDefault="00502B7B" w:rsidP="00502B7B">
            <w:pPr>
              <w:rPr>
                <w:b/>
                <w:bCs/>
                <w:lang w:val="en-IN"/>
              </w:rPr>
            </w:pPr>
            <w:r>
              <w:rPr>
                <w:b/>
                <w:bCs/>
                <w:lang w:val="en-IN"/>
              </w:rPr>
              <w:t>OFI / Oracle 11i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EB467" w14:textId="77777777" w:rsidR="00502B7B" w:rsidRPr="00502B7B" w:rsidRDefault="00502B7B" w:rsidP="00502B7B">
            <w:pPr>
              <w:rPr>
                <w:lang w:val="en-IN"/>
              </w:rPr>
            </w:pPr>
            <w:r>
              <w:rPr>
                <w:lang w:val="en-IN"/>
              </w:rPr>
              <w:t>Oracle Financials Release 11i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1BC10A" w14:textId="77777777" w:rsidR="00502B7B" w:rsidRPr="00502B7B" w:rsidRDefault="00502B7B" w:rsidP="00502B7B">
            <w:pPr>
              <w:rPr>
                <w:lang w:val="en-IN"/>
              </w:rPr>
            </w:pPr>
            <w:r>
              <w:rPr>
                <w:lang w:val="en-IN"/>
              </w:rPr>
              <w:t>Finance system for Accounts Payable (AP), Accounts Receivable (AR), intercompany billing, and payments.</w:t>
            </w:r>
          </w:p>
        </w:tc>
      </w:tr>
      <w:tr w:rsidR="00502B7B" w:rsidRPr="00502B7B" w14:paraId="1C88D269"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5482D4" w14:textId="77777777" w:rsidR="00502B7B" w:rsidRPr="00502B7B" w:rsidRDefault="00502B7B" w:rsidP="00502B7B">
            <w:pPr>
              <w:rPr>
                <w:b/>
                <w:bCs/>
                <w:lang w:val="en-IN"/>
              </w:rPr>
            </w:pPr>
            <w:r>
              <w:rPr>
                <w:b/>
                <w:bCs/>
                <w:lang w:val="en-IN"/>
              </w:rPr>
              <w:t>EDI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2BE36B" w14:textId="77777777" w:rsidR="00502B7B" w:rsidRPr="00502B7B" w:rsidRDefault="008F3564" w:rsidP="00502B7B">
            <w:pPr>
              <w:rPr>
                <w:lang w:val="en-IN"/>
              </w:rPr>
            </w:pPr>
            <w:r>
              <w:rPr>
                <w:lang w:val="en-IN"/>
              </w:rPr>
              <w:t>Electronic Data Interchange Formatting Tool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068FF" w14:textId="77777777" w:rsidR="00502B7B" w:rsidRPr="00502B7B" w:rsidRDefault="00502B7B" w:rsidP="00502B7B">
            <w:pPr>
              <w:rPr>
                <w:lang w:val="en-IN"/>
              </w:rPr>
            </w:pPr>
            <w:r>
              <w:rPr>
                <w:lang w:val="en-IN"/>
              </w:rPr>
              <w:t>Tool used by Finance to convert ISOS invoice extract into Oracle</w:t>
              <w:noBreakHyphen/>
              <w:t>compatible CSV format.</w:t>
            </w:r>
          </w:p>
        </w:tc>
      </w:tr>
      <w:tr w:rsidR="00502B7B" w:rsidRPr="00502B7B" w14:paraId="1E81FB6A"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FCBC78" w14:textId="77777777" w:rsidR="00502B7B" w:rsidRPr="00502B7B" w:rsidRDefault="00502B7B" w:rsidP="00502B7B">
            <w:pPr>
              <w:rPr>
                <w:b/>
                <w:bCs/>
                <w:lang w:val="en-IN"/>
              </w:rPr>
            </w:pPr>
            <w:r>
              <w:rPr>
                <w:b/>
                <w:bCs/>
                <w:lang w:val="en-IN"/>
              </w:rPr>
              <w:t>FF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D71585" w14:textId="77777777" w:rsidR="00502B7B" w:rsidRPr="00502B7B" w:rsidRDefault="00502B7B" w:rsidP="00502B7B">
            <w:pPr>
              <w:rPr>
                <w:lang w:val="en-IN"/>
              </w:rPr>
            </w:pPr>
            <w:r>
              <w:rPr>
                <w:lang w:val="en-IN"/>
              </w:rPr>
              <w:t>Freight Forwarder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1658F" w14:textId="77777777" w:rsidR="00502B7B" w:rsidRPr="00502B7B" w:rsidRDefault="00502B7B" w:rsidP="00502B7B">
            <w:pPr>
              <w:rPr>
                <w:lang w:val="en-IN"/>
              </w:rPr>
            </w:pPr>
            <w:r>
              <w:rPr>
                <w:lang w:val="en-IN"/>
              </w:rPr>
              <w:t>Third</w:t>
              <w:noBreakHyphen/>
              <w:t>party logistics providers responsible for shipment booking, document creation, and milestone updates.</w:t>
            </w:r>
          </w:p>
        </w:tc>
      </w:tr>
      <w:tr w:rsidR="00502B7B" w:rsidRPr="00502B7B" w14:paraId="29C72387"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96CA86" w14:textId="77777777" w:rsidR="00502B7B" w:rsidRPr="00502B7B" w:rsidRDefault="00502B7B" w:rsidP="00502B7B">
            <w:pPr>
              <w:rPr>
                <w:b/>
                <w:bCs/>
                <w:lang w:val="en-IN"/>
              </w:rPr>
            </w:pPr>
            <w:r>
              <w:rPr>
                <w:b/>
                <w:bCs/>
                <w:lang w:val="en-IN"/>
              </w:rPr>
              <w:t>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47FA6" w14:textId="77777777" w:rsidR="00502B7B" w:rsidRPr="00502B7B" w:rsidRDefault="00502B7B" w:rsidP="00502B7B">
            <w:pPr>
              <w:rPr>
                <w:lang w:val="en-IN"/>
              </w:rPr>
            </w:pPr>
            <w:r>
              <w:rPr>
                <w:lang w:val="en-IN"/>
              </w:rPr>
              <w:t>Purchase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1DEA4" w14:textId="77777777" w:rsidR="00502B7B" w:rsidRPr="00502B7B" w:rsidRDefault="00502B7B" w:rsidP="00502B7B">
            <w:pPr>
              <w:rPr>
                <w:lang w:val="en-IN"/>
              </w:rPr>
            </w:pPr>
            <w:r>
              <w:rPr>
                <w:lang w:val="en-IN"/>
              </w:rPr>
              <w:t>The commercial commitment to purchase goods, originating in LM, processed in ISOS and used throughout logistics and finance.</w:t>
            </w:r>
          </w:p>
        </w:tc>
      </w:tr>
      <w:tr w:rsidR="00502B7B" w:rsidRPr="00502B7B" w14:paraId="1738B6CC"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AAC5E3" w14:textId="77777777" w:rsidR="00502B7B" w:rsidRPr="00502B7B" w:rsidRDefault="00502B7B" w:rsidP="00502B7B">
            <w:pPr>
              <w:rPr>
                <w:b/>
                <w:bCs/>
                <w:lang w:val="en-IN"/>
              </w:rPr>
            </w:pPr>
            <w:r>
              <w:rPr>
                <w:b/>
                <w:bCs/>
                <w:lang w:val="en-IN"/>
              </w:rPr>
              <w:t>PDF Invoice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76791E" w14:textId="77777777" w:rsidR="00502B7B" w:rsidRPr="00502B7B" w:rsidRDefault="00502B7B" w:rsidP="00502B7B">
            <w:pPr>
              <w:rPr>
                <w:lang w:val="en-IN"/>
              </w:rPr>
            </w:pPr>
            <w:r>
              <w:rPr>
                <w:lang w:val="en-IN"/>
              </w:rPr>
              <w:t>Portable Document Format Invoice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16411" w14:textId="77777777" w:rsidR="00502B7B" w:rsidRPr="00502B7B" w:rsidRDefault="00502B7B" w:rsidP="00502B7B">
            <w:pPr>
              <w:rPr>
                <w:lang w:val="en-IN"/>
              </w:rPr>
            </w:pPr>
            <w:r>
              <w:rPr>
                <w:lang w:val="en-IN"/>
              </w:rPr>
              <w:t>Supplier invoice sent as a PDF, used for manual 3</w:t>
              <w:noBreakHyphen/>
              <w:t>way matching.</w:t>
            </w:r>
          </w:p>
        </w:tc>
      </w:tr>
      <w:tr w:rsidR="00502B7B" w:rsidRPr="00502B7B" w14:paraId="6DFD5AD6"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C962AF" w14:textId="77777777" w:rsidR="00502B7B" w:rsidRPr="00502B7B" w:rsidRDefault="00502B7B" w:rsidP="00502B7B">
            <w:pPr>
              <w:rPr>
                <w:b/>
                <w:bCs/>
                <w:lang w:val="en-IN"/>
              </w:rPr>
            </w:pPr>
            <w:r>
              <w:rPr>
                <w:b/>
                <w:bCs/>
                <w:lang w:val="en-IN"/>
              </w:rPr>
              <w:t>IV0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DBC4B7" w14:textId="77777777" w:rsidR="00502B7B" w:rsidRPr="00502B7B" w:rsidRDefault="00502B7B" w:rsidP="00502B7B">
            <w:pPr>
              <w:rPr>
                <w:lang w:val="en-IN"/>
              </w:rPr>
            </w:pPr>
            <w:r>
              <w:rPr>
                <w:lang w:val="en-IN"/>
              </w:rPr>
              <w:t>Invoice Version 0 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6851D" w14:textId="77777777" w:rsidR="00502B7B" w:rsidRPr="00502B7B" w:rsidRDefault="00502B7B" w:rsidP="00502B7B">
            <w:pPr>
              <w:rPr>
                <w:lang w:val="en-IN"/>
              </w:rPr>
            </w:pPr>
            <w:r>
              <w:rPr>
                <w:lang w:val="en-IN"/>
              </w:rPr>
              <w:t>Electronic shipment and invoice data from freight forwarder into ISOS.</w:t>
            </w:r>
          </w:p>
        </w:tc>
      </w:tr>
      <w:tr w:rsidR="00502B7B" w:rsidRPr="00502B7B" w14:paraId="74877755"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92B184" w14:textId="77777777" w:rsidR="00502B7B" w:rsidRPr="00502B7B" w:rsidRDefault="00502B7B" w:rsidP="00502B7B">
            <w:pPr>
              <w:rPr>
                <w:b/>
                <w:bCs/>
                <w:lang w:val="en-IN"/>
              </w:rPr>
            </w:pPr>
            <w:r>
              <w:rPr>
                <w:b/>
                <w:bCs/>
                <w:lang w:val="en-IN"/>
              </w:rPr>
              <w:t>IMS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0CC7A" w14:textId="77777777" w:rsidR="00502B7B" w:rsidRPr="00502B7B" w:rsidRDefault="00502B7B" w:rsidP="00502B7B">
            <w:pPr>
              <w:rPr>
                <w:lang w:val="en-IN"/>
              </w:rPr>
            </w:pPr>
            <w:r>
              <w:rPr>
                <w:lang w:val="en-IN"/>
              </w:rPr>
              <w:t>Invoice Matching Status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A12EA6" w14:textId="77777777" w:rsidR="00502B7B" w:rsidRPr="00502B7B" w:rsidRDefault="00502B7B" w:rsidP="00502B7B">
            <w:pPr>
              <w:rPr>
                <w:lang w:val="en-IN"/>
              </w:rPr>
            </w:pPr>
            <w:r>
              <w:rPr>
                <w:lang w:val="en-IN"/>
              </w:rPr>
              <w:t>Data used by Tax &amp; Customs for clearance and duty processing.</w:t>
            </w:r>
          </w:p>
        </w:tc>
      </w:tr>
      <w:tr w:rsidR="00502B7B" w:rsidRPr="00502B7B" w14:paraId="2903571D"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FA00B4" w14:textId="77777777" w:rsidR="00502B7B" w:rsidRPr="00502B7B" w:rsidRDefault="00502B7B" w:rsidP="00502B7B">
            <w:pPr>
              <w:rPr>
                <w:b/>
                <w:bCs/>
                <w:lang w:val="en-IN"/>
              </w:rPr>
            </w:pPr>
            <w:r>
              <w:rPr>
                <w:b/>
                <w:bCs/>
                <w:lang w:val="en-IN"/>
              </w:rPr>
              <w:lastRenderedPageBreak/>
              <w:t>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9A095" w14:textId="77777777" w:rsidR="00502B7B" w:rsidRPr="00502B7B" w:rsidRDefault="00502B7B" w:rsidP="00502B7B">
            <w:pPr>
              <w:rPr>
                <w:lang w:val="en-IN"/>
              </w:rPr>
            </w:pPr>
            <w:r>
              <w:rPr>
                <w:lang w:val="en-IN"/>
              </w:rPr>
              <w:t>Accounts Payable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22787" w14:textId="77777777" w:rsidR="00502B7B" w:rsidRPr="00502B7B" w:rsidRDefault="00502B7B" w:rsidP="00502B7B">
            <w:pPr>
              <w:rPr>
                <w:lang w:val="en-IN"/>
              </w:rPr>
            </w:pPr>
            <w:r>
              <w:rPr>
                <w:lang w:val="en-IN"/>
              </w:rPr>
              <w:t>Finance team responsible for supplier and freight invoice processing and payments.</w:t>
            </w:r>
          </w:p>
        </w:tc>
      </w:tr>
      <w:tr w:rsidR="00502B7B" w:rsidRPr="00502B7B" w14:paraId="0EB43EF9"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31AAB0" w14:textId="77777777" w:rsidR="00502B7B" w:rsidRPr="00502B7B" w:rsidRDefault="00502B7B" w:rsidP="00502B7B">
            <w:pPr>
              <w:rPr>
                <w:b/>
                <w:bCs/>
                <w:lang w:val="en-IN"/>
              </w:rPr>
            </w:pPr>
            <w:r>
              <w:rPr>
                <w:b/>
                <w:bCs/>
                <w:lang w:val="en-IN"/>
              </w:rPr>
              <w:t>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6DC96E" w14:textId="77777777" w:rsidR="00502B7B" w:rsidRPr="00502B7B" w:rsidRDefault="00502B7B" w:rsidP="00502B7B">
            <w:pPr>
              <w:rPr>
                <w:lang w:val="en-IN"/>
              </w:rPr>
            </w:pPr>
            <w:r>
              <w:rPr>
                <w:lang w:val="en-IN"/>
              </w:rPr>
              <w:t>Accounts Receivable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29DF" w14:textId="77777777" w:rsidR="00502B7B" w:rsidRPr="00502B7B" w:rsidRDefault="00502B7B" w:rsidP="00502B7B">
            <w:pPr>
              <w:rPr>
                <w:lang w:val="en-IN"/>
              </w:rPr>
            </w:pPr>
            <w:r>
              <w:rPr>
                <w:lang w:val="en-IN"/>
              </w:rPr>
              <w:t>Finance team responsible for intercompany billing.</w:t>
            </w:r>
          </w:p>
        </w:tc>
      </w:tr>
      <w:tr w:rsidR="00502B7B" w:rsidRPr="00502B7B" w14:paraId="34EA04F0"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E0A176" w14:textId="77777777" w:rsidR="00502B7B" w:rsidRPr="00502B7B" w:rsidRDefault="00502B7B" w:rsidP="00502B7B">
            <w:pPr>
              <w:rPr>
                <w:b/>
                <w:bCs/>
                <w:lang w:val="en-IN"/>
              </w:rPr>
            </w:pPr>
            <w:r>
              <w:rPr>
                <w:b/>
                <w:bCs/>
                <w:lang w:val="en-IN"/>
              </w:rPr>
              <w:t>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EFEE3" w14:textId="77777777" w:rsidR="00502B7B" w:rsidRPr="00502B7B" w:rsidRDefault="00502B7B" w:rsidP="00502B7B">
            <w:pPr>
              <w:rPr>
                <w:lang w:val="en-IN"/>
              </w:rPr>
            </w:pPr>
            <w:r>
              <w:rPr>
                <w:lang w:val="en-IN"/>
              </w:rPr>
              <w:t>Comma Separated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52E32" w14:textId="77777777" w:rsidR="00502B7B" w:rsidRPr="00502B7B" w:rsidRDefault="00502B7B" w:rsidP="00502B7B">
            <w:pPr>
              <w:rPr>
                <w:lang w:val="en-IN"/>
              </w:rPr>
            </w:pPr>
            <w:r>
              <w:rPr>
                <w:lang w:val="en-IN"/>
              </w:rPr>
              <w:t>File format used for uploading invoice extracts into Oracle.</w:t>
            </w:r>
          </w:p>
        </w:tc>
      </w:tr>
      <w:tr w:rsidR="00502B7B" w:rsidRPr="00502B7B" w14:paraId="35A658DE"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CC3DB0" w14:textId="77777777" w:rsidR="00502B7B" w:rsidRPr="00502B7B" w:rsidRDefault="00502B7B" w:rsidP="00502B7B">
            <w:pPr>
              <w:rPr>
                <w:b/>
                <w:bCs/>
                <w:lang w:val="en-IN"/>
              </w:rPr>
            </w:pPr>
            <w:r>
              <w:rPr>
                <w:b/>
                <w:bCs/>
                <w:lang w:val="en-IN"/>
              </w:rPr>
              <w:t>BL / BOL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73BE5" w14:textId="77777777" w:rsidR="00502B7B" w:rsidRPr="00502B7B" w:rsidRDefault="00502B7B" w:rsidP="00502B7B">
            <w:pPr>
              <w:rPr>
                <w:lang w:val="en-IN"/>
              </w:rPr>
            </w:pPr>
            <w:r>
              <w:rPr>
                <w:lang w:val="en-IN"/>
              </w:rPr>
              <w:t>Bill of Lading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16116" w14:textId="77777777" w:rsidR="00502B7B" w:rsidRPr="00502B7B" w:rsidRDefault="00502B7B" w:rsidP="00502B7B">
            <w:pPr>
              <w:rPr>
                <w:lang w:val="en-IN"/>
              </w:rPr>
            </w:pPr>
            <w:r>
              <w:rPr>
                <w:lang w:val="en-IN"/>
              </w:rPr>
              <w:t>Official carrier document confirming receipt of goods; used in customs and finance.</w:t>
            </w:r>
          </w:p>
        </w:tc>
      </w:tr>
      <w:tr w:rsidR="00502B7B" w:rsidRPr="00502B7B" w14:paraId="2A7ECD84"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AC0840" w14:textId="77777777" w:rsidR="00502B7B" w:rsidRPr="00502B7B" w:rsidRDefault="00502B7B" w:rsidP="00502B7B">
            <w:pPr>
              <w:rPr>
                <w:b/>
                <w:bCs/>
                <w:lang w:val="en-IN"/>
              </w:rPr>
            </w:pPr>
            <w:r>
              <w:rPr>
                <w:b/>
                <w:bCs/>
                <w:lang w:val="en-IN"/>
              </w:rPr>
              <w:t>ETD / ETA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C563A7" w14:textId="77777777" w:rsidR="00502B7B" w:rsidRPr="00502B7B" w:rsidRDefault="00502B7B" w:rsidP="00502B7B">
            <w:pPr>
              <w:rPr>
                <w:lang w:val="en-IN"/>
              </w:rPr>
            </w:pPr>
            <w:r>
              <w:rPr>
                <w:lang w:val="en-IN"/>
              </w:rPr>
              <w:t>Estimated Time of Departure / Arrival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8CE6CC" w14:textId="77777777" w:rsidR="00502B7B" w:rsidRPr="00502B7B" w:rsidRDefault="00502B7B" w:rsidP="00502B7B">
            <w:pPr>
              <w:rPr>
                <w:lang w:val="en-IN"/>
              </w:rPr>
            </w:pPr>
            <w:r>
              <w:rPr>
                <w:lang w:val="en-IN"/>
              </w:rPr>
              <w:t>Shipping milestones sent by freight forwarders into OTM.</w:t>
            </w:r>
          </w:p>
        </w:tc>
      </w:tr>
      <w:tr w:rsidR="00502B7B" w:rsidRPr="00502B7B" w14:paraId="0DDC4146"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9F1DA3" w14:textId="77777777" w:rsidR="00502B7B" w:rsidRPr="00502B7B" w:rsidRDefault="00502B7B" w:rsidP="00502B7B">
            <w:pPr>
              <w:rPr>
                <w:b/>
                <w:bCs/>
                <w:lang w:val="en-IN"/>
              </w:rPr>
            </w:pPr>
            <w:r>
              <w:rPr>
                <w:b/>
                <w:bCs/>
                <w:lang w:val="en-IN"/>
              </w:rPr>
              <w:t>Tungsten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0EA81" w14:textId="77777777" w:rsidR="00502B7B" w:rsidRPr="00502B7B" w:rsidRDefault="00502B7B" w:rsidP="00502B7B">
            <w:pPr>
              <w:rPr>
                <w:lang w:val="en-IN"/>
              </w:rPr>
            </w:pPr>
            <w:r>
              <w:rPr>
                <w:lang w:val="en-IN"/>
              </w:rPr>
              <w:t>Tungsten Network (Invoice Submission Platform)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712D1C" w14:textId="77777777" w:rsidR="00502B7B" w:rsidRPr="00502B7B" w:rsidRDefault="00502B7B" w:rsidP="00502B7B">
            <w:pPr>
              <w:rPr>
                <w:lang w:val="en-IN"/>
              </w:rPr>
            </w:pPr>
            <w:r>
              <w:rPr>
                <w:lang w:val="en-IN"/>
              </w:rPr>
              <w:t>Platform used by carriers to submit freight invoices to Tesco AP.</w:t>
            </w:r>
          </w:p>
        </w:tc>
      </w:tr>
      <w:tr w:rsidR="003A4FCA" w:rsidRPr="00502B7B" w14:paraId="2E15B023"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55C0D373" w14:textId="77777777" w:rsidR="003A4FCA" w:rsidRPr="00095300" w:rsidRDefault="00505F2F" w:rsidP="00502B7B">
            <w:pPr>
              <w:rPr>
                <w:b/>
                <w:bCs/>
                <w:highlight w:val="yellow"/>
                <w:lang w:val="en-IN"/>
              </w:rPr>
            </w:pPr>
            <w:r>
              <w:rPr>
                <w:b/>
                <w:bCs/>
                <w:highlight w:val="yellow"/>
                <w:lang w:val="en-IN"/>
              </w:rPr>
              <w:t>TISL</w:t>
            </w:r>
          </w:p>
        </w:tc>
        <w:tc>
          <w:tcPr>
            <w:tcW w:w="0" w:type="auto"/>
            <w:tcBorders>
              <w:top w:val="single" w:sz="6" w:space="0" w:color="E6E6E6"/>
              <w:left w:val="single" w:sz="6" w:space="0" w:color="E6E6E6"/>
              <w:bottom w:val="single" w:sz="6" w:space="0" w:color="E6E6E6"/>
              <w:right w:val="single" w:sz="6" w:space="0" w:color="E6E6E6"/>
            </w:tcBorders>
            <w:vAlign w:val="center"/>
          </w:tcPr>
          <w:p w14:paraId="617CC562" w14:textId="77777777" w:rsidR="003A4FCA" w:rsidRPr="00095300" w:rsidRDefault="00505F2F" w:rsidP="00502B7B">
            <w:pPr>
              <w:rPr>
                <w:highlight w:val="yellow"/>
                <w:lang w:val="en-IN"/>
              </w:rPr>
            </w:pPr>
            <w:r>
              <w:rPr>
                <w:highlight w:val="yellow"/>
                <w:lang w:val="en-IN"/>
              </w:rPr>
              <w:t>Tesco International Sourcing Logistics</w:t>
            </w:r>
          </w:p>
        </w:tc>
        <w:tc>
          <w:tcPr>
            <w:tcW w:w="0" w:type="auto"/>
            <w:tcBorders>
              <w:top w:val="single" w:sz="6" w:space="0" w:color="E6E6E6"/>
              <w:left w:val="single" w:sz="6" w:space="0" w:color="E6E6E6"/>
              <w:bottom w:val="single" w:sz="6" w:space="0" w:color="E6E6E6"/>
              <w:right w:val="single" w:sz="6" w:space="0" w:color="E6E6E6"/>
            </w:tcBorders>
            <w:vAlign w:val="center"/>
          </w:tcPr>
          <w:p w14:paraId="0AAD1BF1" w14:textId="77777777" w:rsidR="003A4FCA" w:rsidRPr="00095300" w:rsidRDefault="00ED5410" w:rsidP="00502B7B">
            <w:pPr>
              <w:rPr>
                <w:highlight w:val="yellow"/>
                <w:lang w:val="en-IN"/>
              </w:rPr>
            </w:pPr>
            <w:r>
              <w:rPr>
                <w:highlight w:val="yellow"/>
                <w:lang w:val="en-IN"/>
              </w:rPr>
              <w:t>Team that operates the self</w:t>
            </w:r>
            <w:r>
              <w:rPr>
                <w:rFonts w:ascii="Cambria Math" w:hAnsi="Cambria Math" w:cs="Cambria Math"/>
                <w:highlight w:val="yellow"/>
                <w:lang w:val="en-IN"/>
              </w:rPr>
              <w:t>‑</w:t>
            </w:r>
            <w:r>
              <w:rPr>
                <w:highlight w:val="yellow"/>
                <w:lang w:val="en-IN"/>
              </w:rPr>
              <w:t>billing Access Database and validates LSP/carrier freight costs</w:t>
            </w:r>
          </w:p>
        </w:tc>
      </w:tr>
      <w:tr w:rsidR="003A4FCA" w:rsidRPr="00502B7B" w14:paraId="30D3A5BF"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1113026A" w14:textId="77777777" w:rsidR="003A4FCA" w:rsidRPr="00095300" w:rsidRDefault="00C52879" w:rsidP="00502B7B">
            <w:pPr>
              <w:rPr>
                <w:b/>
                <w:bCs/>
                <w:highlight w:val="yellow"/>
                <w:lang w:val="en-IN"/>
              </w:rPr>
            </w:pPr>
            <w:r>
              <w:rPr>
                <w:b/>
                <w:bCs/>
                <w:highlight w:val="yellow"/>
                <w:lang w:val="en-IN"/>
              </w:rPr>
              <w:t>LSP</w:t>
            </w:r>
          </w:p>
        </w:tc>
        <w:tc>
          <w:tcPr>
            <w:tcW w:w="0" w:type="auto"/>
            <w:tcBorders>
              <w:top w:val="single" w:sz="6" w:space="0" w:color="E6E6E6"/>
              <w:left w:val="single" w:sz="6" w:space="0" w:color="E6E6E6"/>
              <w:bottom w:val="single" w:sz="6" w:space="0" w:color="E6E6E6"/>
              <w:right w:val="single" w:sz="6" w:space="0" w:color="E6E6E6"/>
            </w:tcBorders>
            <w:vAlign w:val="center"/>
          </w:tcPr>
          <w:p w14:paraId="21504BDD" w14:textId="77777777" w:rsidR="003A4FCA" w:rsidRPr="00095300" w:rsidRDefault="00D44F6E" w:rsidP="00502B7B">
            <w:pPr>
              <w:rPr>
                <w:highlight w:val="yellow"/>
                <w:lang w:val="en-IN"/>
              </w:rPr>
            </w:pPr>
            <w:r>
              <w:rPr>
                <w:highlight w:val="yellow"/>
                <w:lang w:val="en-IN"/>
              </w:rPr>
              <w:t>Logistics Service Provider</w:t>
            </w:r>
          </w:p>
        </w:tc>
        <w:tc>
          <w:tcPr>
            <w:tcW w:w="0" w:type="auto"/>
            <w:tcBorders>
              <w:top w:val="single" w:sz="6" w:space="0" w:color="E6E6E6"/>
              <w:left w:val="single" w:sz="6" w:space="0" w:color="E6E6E6"/>
              <w:bottom w:val="single" w:sz="6" w:space="0" w:color="E6E6E6"/>
              <w:right w:val="single" w:sz="6" w:space="0" w:color="E6E6E6"/>
            </w:tcBorders>
            <w:vAlign w:val="center"/>
          </w:tcPr>
          <w:p w14:paraId="207B2F55" w14:textId="77777777" w:rsidR="003A4FCA" w:rsidRPr="00095300" w:rsidRDefault="002A7E45" w:rsidP="00502B7B">
            <w:pPr>
              <w:rPr>
                <w:highlight w:val="yellow"/>
                <w:lang w:val="en-IN"/>
              </w:rPr>
            </w:pPr>
            <w:r>
              <w:rPr>
                <w:highlight w:val="yellow"/>
                <w:lang w:val="en-IN"/>
              </w:rPr>
              <w:t>Freight forwarders, carriers, or brokers interacting with Tesco Logistics and Finance</w:t>
            </w:r>
          </w:p>
        </w:tc>
      </w:tr>
      <w:tr w:rsidR="003A4FCA" w:rsidRPr="00502B7B" w14:paraId="1A1E4F5D"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428A705F" w14:textId="77777777" w:rsidR="003A4FCA" w:rsidRPr="00095300" w:rsidRDefault="00437102" w:rsidP="00502B7B">
            <w:pPr>
              <w:rPr>
                <w:b/>
                <w:bCs/>
                <w:highlight w:val="yellow"/>
                <w:lang w:val="en-IN"/>
              </w:rPr>
            </w:pPr>
            <w:r>
              <w:rPr>
                <w:b/>
                <w:bCs/>
                <w:highlight w:val="yellow"/>
                <w:lang w:val="en-IN"/>
              </w:rPr>
              <w:t>Inbound PO Report</w:t>
            </w:r>
          </w:p>
        </w:tc>
        <w:tc>
          <w:tcPr>
            <w:tcW w:w="0" w:type="auto"/>
            <w:tcBorders>
              <w:top w:val="single" w:sz="6" w:space="0" w:color="E6E6E6"/>
              <w:left w:val="single" w:sz="6" w:space="0" w:color="E6E6E6"/>
              <w:bottom w:val="single" w:sz="6" w:space="0" w:color="E6E6E6"/>
              <w:right w:val="single" w:sz="6" w:space="0" w:color="E6E6E6"/>
            </w:tcBorders>
            <w:vAlign w:val="center"/>
          </w:tcPr>
          <w:p w14:paraId="5405BA23" w14:textId="77777777" w:rsidR="003A4FCA" w:rsidRPr="00095300" w:rsidRDefault="00B4115E" w:rsidP="00502B7B">
            <w:pPr>
              <w:rPr>
                <w:highlight w:val="yellow"/>
                <w:lang w:val="en-IN"/>
              </w:rPr>
            </w:pPr>
            <w:r>
              <w:rPr>
                <w:highlight w:val="yellow"/>
                <w:lang w:val="en-IN"/>
              </w:rPr>
              <w:t>Daily OTM</w:t>
            </w:r>
            <w:r>
              <w:rPr>
                <w:rFonts w:ascii="Cambria Math" w:hAnsi="Cambria Math" w:cs="Cambria Math"/>
                <w:highlight w:val="yellow"/>
                <w:lang w:val="en-IN"/>
              </w:rPr>
              <w:t>‑</w:t>
            </w:r>
            <w:r>
              <w:rPr>
                <w:highlight w:val="yellow"/>
                <w:lang w:val="en-IN"/>
              </w:rPr>
              <w:t>based report generated via Python</w:t>
            </w:r>
          </w:p>
        </w:tc>
        <w:tc>
          <w:tcPr>
            <w:tcW w:w="0" w:type="auto"/>
            <w:tcBorders>
              <w:top w:val="single" w:sz="6" w:space="0" w:color="E6E6E6"/>
              <w:left w:val="single" w:sz="6" w:space="0" w:color="E6E6E6"/>
              <w:bottom w:val="single" w:sz="6" w:space="0" w:color="E6E6E6"/>
              <w:right w:val="single" w:sz="6" w:space="0" w:color="E6E6E6"/>
            </w:tcBorders>
            <w:vAlign w:val="center"/>
          </w:tcPr>
          <w:p w14:paraId="7AC2B172" w14:textId="77777777" w:rsidR="003A4FCA" w:rsidRPr="00095300" w:rsidRDefault="00C823AC" w:rsidP="00502B7B">
            <w:pPr>
              <w:rPr>
                <w:highlight w:val="yellow"/>
                <w:lang w:val="en-IN"/>
              </w:rPr>
            </w:pPr>
            <w:r>
              <w:rPr>
                <w:highlight w:val="yellow"/>
                <w:lang w:val="en-IN"/>
              </w:rPr>
              <w:t>Primary data source for freight cost validation in the self</w:t>
            </w:r>
            <w:r>
              <w:rPr>
                <w:rFonts w:ascii="Cambria Math" w:hAnsi="Cambria Math" w:cs="Cambria Math"/>
                <w:highlight w:val="yellow"/>
                <w:lang w:val="en-IN"/>
              </w:rPr>
              <w:t>‑</w:t>
            </w:r>
            <w:r>
              <w:rPr>
                <w:highlight w:val="yellow"/>
                <w:lang w:val="en-IN"/>
              </w:rPr>
              <w:t>billing Access DB</w:t>
            </w:r>
          </w:p>
        </w:tc>
      </w:tr>
      <w:tr w:rsidR="003A4FCA" w:rsidRPr="00502B7B" w14:paraId="7EB0CE43"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17D75A76" w14:textId="77777777" w:rsidR="003A4FCA" w:rsidRPr="00095300" w:rsidRDefault="00476872" w:rsidP="00502B7B">
            <w:pPr>
              <w:rPr>
                <w:b/>
                <w:bCs/>
                <w:highlight w:val="yellow"/>
                <w:lang w:val="en-IN"/>
              </w:rPr>
            </w:pPr>
            <w:r>
              <w:rPr>
                <w:b/>
                <w:bCs/>
                <w:highlight w:val="yellow"/>
                <w:lang w:val="en-IN"/>
              </w:rPr>
              <w:t>Transporeon</w:t>
            </w:r>
          </w:p>
        </w:tc>
        <w:tc>
          <w:tcPr>
            <w:tcW w:w="0" w:type="auto"/>
            <w:tcBorders>
              <w:top w:val="single" w:sz="6" w:space="0" w:color="E6E6E6"/>
              <w:left w:val="single" w:sz="6" w:space="0" w:color="E6E6E6"/>
              <w:bottom w:val="single" w:sz="6" w:space="0" w:color="E6E6E6"/>
              <w:right w:val="single" w:sz="6" w:space="0" w:color="E6E6E6"/>
            </w:tcBorders>
            <w:vAlign w:val="center"/>
          </w:tcPr>
          <w:p w14:paraId="3BB612C5" w14:textId="77777777" w:rsidR="003A4FCA" w:rsidRPr="00095300" w:rsidRDefault="00347A18" w:rsidP="00502B7B">
            <w:pPr>
              <w:rPr>
                <w:highlight w:val="yellow"/>
                <w:lang w:val="en-IN"/>
              </w:rPr>
            </w:pPr>
            <w:r>
              <w:rPr>
                <w:highlight w:val="yellow"/>
                <w:lang w:val="en-IN"/>
              </w:rPr>
              <w:t>Transport &amp; Carrier Management Platform</w:t>
            </w:r>
          </w:p>
        </w:tc>
        <w:tc>
          <w:tcPr>
            <w:tcW w:w="0" w:type="auto"/>
            <w:tcBorders>
              <w:top w:val="single" w:sz="6" w:space="0" w:color="E6E6E6"/>
              <w:left w:val="single" w:sz="6" w:space="0" w:color="E6E6E6"/>
              <w:bottom w:val="single" w:sz="6" w:space="0" w:color="E6E6E6"/>
              <w:right w:val="single" w:sz="6" w:space="0" w:color="E6E6E6"/>
            </w:tcBorders>
            <w:vAlign w:val="center"/>
          </w:tcPr>
          <w:p w14:paraId="52FAE85B" w14:textId="77777777" w:rsidR="003A4FCA" w:rsidRPr="00095300" w:rsidRDefault="00175E86" w:rsidP="00502B7B">
            <w:pPr>
              <w:rPr>
                <w:highlight w:val="yellow"/>
                <w:lang w:val="en-IN"/>
              </w:rPr>
            </w:pPr>
            <w:r>
              <w:rPr>
                <w:highlight w:val="yellow"/>
                <w:lang w:val="en-IN"/>
              </w:rPr>
              <w:t>Used for Merchant Haulage charges, weekly finance reports, and CE commission calculation (~4.25%)</w:t>
            </w:r>
          </w:p>
        </w:tc>
      </w:tr>
      <w:tr w:rsidR="003A4FCA" w:rsidRPr="00502B7B" w14:paraId="786D2B7C"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5FE5CD0F" w14:textId="77777777" w:rsidR="003A4FCA" w:rsidRPr="00095300" w:rsidRDefault="00941095" w:rsidP="00502B7B">
            <w:pPr>
              <w:rPr>
                <w:b/>
                <w:bCs/>
                <w:highlight w:val="yellow"/>
                <w:lang w:val="en-IN"/>
              </w:rPr>
            </w:pPr>
            <w:r>
              <w:rPr>
                <w:b/>
                <w:bCs/>
                <w:highlight w:val="yellow"/>
                <w:lang w:val="en-IN"/>
              </w:rPr>
              <w:t>Self</w:t>
            </w:r>
            <w:r>
              <w:rPr>
                <w:rFonts w:ascii="Cambria Math" w:hAnsi="Cambria Math" w:cs="Cambria Math"/>
                <w:b/>
                <w:bCs/>
                <w:highlight w:val="yellow"/>
                <w:lang w:val="en-IN"/>
              </w:rPr>
              <w:t>‑</w:t>
            </w:r>
            <w:r>
              <w:rPr>
                <w:b/>
                <w:bCs/>
                <w:highlight w:val="yellow"/>
                <w:lang w:val="en-IN"/>
              </w:rPr>
              <w:t>Billing (Access DB)</w:t>
            </w:r>
          </w:p>
        </w:tc>
        <w:tc>
          <w:tcPr>
            <w:tcW w:w="0" w:type="auto"/>
            <w:tcBorders>
              <w:top w:val="single" w:sz="6" w:space="0" w:color="E6E6E6"/>
              <w:left w:val="single" w:sz="6" w:space="0" w:color="E6E6E6"/>
              <w:bottom w:val="single" w:sz="6" w:space="0" w:color="E6E6E6"/>
              <w:right w:val="single" w:sz="6" w:space="0" w:color="E6E6E6"/>
            </w:tcBorders>
            <w:vAlign w:val="center"/>
          </w:tcPr>
          <w:p w14:paraId="0DF8A7DF" w14:textId="77777777" w:rsidR="003A4FCA" w:rsidRPr="00095300" w:rsidRDefault="00D26905" w:rsidP="00502B7B">
            <w:pPr>
              <w:rPr>
                <w:highlight w:val="yellow"/>
                <w:lang w:val="en-IN"/>
              </w:rPr>
            </w:pPr>
            <w:r>
              <w:rPr>
                <w:highlight w:val="yellow"/>
                <w:lang w:val="en-IN"/>
              </w:rPr>
              <w:t>Internal freight validation &amp; payment summary system</w:t>
            </w:r>
          </w:p>
        </w:tc>
        <w:tc>
          <w:tcPr>
            <w:tcW w:w="0" w:type="auto"/>
            <w:tcBorders>
              <w:top w:val="single" w:sz="6" w:space="0" w:color="E6E6E6"/>
              <w:left w:val="single" w:sz="6" w:space="0" w:color="E6E6E6"/>
              <w:bottom w:val="single" w:sz="6" w:space="0" w:color="E6E6E6"/>
              <w:right w:val="single" w:sz="6" w:space="0" w:color="E6E6E6"/>
            </w:tcBorders>
            <w:vAlign w:val="center"/>
          </w:tcPr>
          <w:p w14:paraId="174CCD50" w14:textId="77777777" w:rsidR="003A4FCA" w:rsidRPr="00095300" w:rsidRDefault="00206FEB" w:rsidP="00502B7B">
            <w:pPr>
              <w:rPr>
                <w:highlight w:val="yellow"/>
                <w:lang w:val="en-IN"/>
              </w:rPr>
            </w:pPr>
            <w:r>
              <w:rPr>
                <w:highlight w:val="yellow"/>
                <w:lang w:val="en-IN"/>
              </w:rPr>
              <w:t>Used by TISL to validate freight charges and generate payment summaries for carriers/FFs</w:t>
            </w:r>
          </w:p>
        </w:tc>
      </w:tr>
      <w:tr w:rsidR="003A4FCA" w:rsidRPr="00502B7B" w14:paraId="6FBF9DF4"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0F2A2172" w14:textId="77777777" w:rsidR="003A4FCA" w:rsidRPr="00095300" w:rsidRDefault="00A22079" w:rsidP="00502B7B">
            <w:pPr>
              <w:rPr>
                <w:b/>
                <w:bCs/>
                <w:highlight w:val="yellow"/>
                <w:lang w:val="en-IN"/>
              </w:rPr>
            </w:pPr>
            <w:r>
              <w:rPr>
                <w:b/>
                <w:bCs/>
                <w:highlight w:val="yellow"/>
                <w:lang w:val="en-IN"/>
              </w:rPr>
              <w:t>Merchant Haulage</w:t>
            </w:r>
          </w:p>
        </w:tc>
        <w:tc>
          <w:tcPr>
            <w:tcW w:w="0" w:type="auto"/>
            <w:tcBorders>
              <w:top w:val="single" w:sz="6" w:space="0" w:color="E6E6E6"/>
              <w:left w:val="single" w:sz="6" w:space="0" w:color="E6E6E6"/>
              <w:bottom w:val="single" w:sz="6" w:space="0" w:color="E6E6E6"/>
              <w:right w:val="single" w:sz="6" w:space="0" w:color="E6E6E6"/>
            </w:tcBorders>
            <w:vAlign w:val="center"/>
          </w:tcPr>
          <w:p w14:paraId="5E51CD62" w14:textId="77777777" w:rsidR="003A4FCA" w:rsidRPr="00095300" w:rsidRDefault="00810200" w:rsidP="00502B7B">
            <w:pPr>
              <w:rPr>
                <w:highlight w:val="yellow"/>
                <w:lang w:val="en-IN"/>
              </w:rPr>
            </w:pPr>
            <w:r>
              <w:rPr>
                <w:highlight w:val="yellow"/>
                <w:lang w:val="en-IN"/>
              </w:rPr>
              <w:t>Road/Rail inland transport model</w:t>
            </w:r>
          </w:p>
        </w:tc>
        <w:tc>
          <w:tcPr>
            <w:tcW w:w="0" w:type="auto"/>
            <w:tcBorders>
              <w:top w:val="single" w:sz="6" w:space="0" w:color="E6E6E6"/>
              <w:left w:val="single" w:sz="6" w:space="0" w:color="E6E6E6"/>
              <w:bottom w:val="single" w:sz="6" w:space="0" w:color="E6E6E6"/>
              <w:right w:val="single" w:sz="6" w:space="0" w:color="E6E6E6"/>
            </w:tcBorders>
            <w:vAlign w:val="center"/>
          </w:tcPr>
          <w:p w14:paraId="03410092" w14:textId="77777777" w:rsidR="003A4FCA" w:rsidRPr="00095300" w:rsidRDefault="00AF6E9E" w:rsidP="00502B7B">
            <w:pPr>
              <w:rPr>
                <w:highlight w:val="yellow"/>
                <w:lang w:val="en-IN"/>
              </w:rPr>
            </w:pPr>
            <w:r>
              <w:rPr>
                <w:highlight w:val="yellow"/>
                <w:lang w:val="en-IN"/>
              </w:rPr>
              <w:t>Freight invoices generated via Transporeon weekly finance reports</w:t>
            </w:r>
          </w:p>
        </w:tc>
      </w:tr>
      <w:tr w:rsidR="00AF6E9E" w:rsidRPr="00502B7B" w14:paraId="12DF1149"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251B8D56" w14:textId="77777777" w:rsidR="00AF6E9E" w:rsidRPr="00095300" w:rsidRDefault="00467750" w:rsidP="00502B7B">
            <w:pPr>
              <w:rPr>
                <w:b/>
                <w:bCs/>
                <w:highlight w:val="yellow"/>
                <w:lang w:val="en-IN"/>
              </w:rPr>
            </w:pPr>
            <w:r>
              <w:rPr>
                <w:b/>
                <w:bCs/>
                <w:highlight w:val="yellow"/>
                <w:lang w:val="en-IN"/>
              </w:rPr>
              <w:t>Commission Invoice (CE)</w:t>
            </w:r>
          </w:p>
        </w:tc>
        <w:tc>
          <w:tcPr>
            <w:tcW w:w="0" w:type="auto"/>
            <w:tcBorders>
              <w:top w:val="single" w:sz="6" w:space="0" w:color="E6E6E6"/>
              <w:left w:val="single" w:sz="6" w:space="0" w:color="E6E6E6"/>
              <w:bottom w:val="single" w:sz="6" w:space="0" w:color="E6E6E6"/>
              <w:right w:val="single" w:sz="6" w:space="0" w:color="E6E6E6"/>
            </w:tcBorders>
            <w:vAlign w:val="center"/>
          </w:tcPr>
          <w:p w14:paraId="2D09D1D1" w14:textId="77777777" w:rsidR="00AF6E9E" w:rsidRPr="00095300" w:rsidRDefault="00FE3EAC" w:rsidP="00502B7B">
            <w:pPr>
              <w:rPr>
                <w:highlight w:val="yellow"/>
                <w:lang w:val="en-IN"/>
              </w:rPr>
            </w:pPr>
            <w:r>
              <w:rPr>
                <w:highlight w:val="yellow"/>
                <w:lang w:val="en-IN"/>
              </w:rPr>
              <w:t>Buy</w:t>
            </w:r>
            <w:r>
              <w:rPr>
                <w:rFonts w:ascii="Cambria Math" w:hAnsi="Cambria Math" w:cs="Cambria Math"/>
                <w:highlight w:val="yellow"/>
                <w:lang w:val="en-IN"/>
              </w:rPr>
              <w:t>‑</w:t>
            </w:r>
            <w:r>
              <w:rPr>
                <w:highlight w:val="yellow"/>
                <w:lang w:val="en-IN"/>
              </w:rPr>
              <w:t>sell rate</w:t>
            </w:r>
            <w:r>
              <w:rPr>
                <w:rFonts w:ascii="Cambria Math" w:hAnsi="Cambria Math" w:cs="Cambria Math"/>
                <w:highlight w:val="yellow"/>
                <w:lang w:val="en-IN"/>
              </w:rPr>
              <w:t>‑</w:t>
            </w:r>
            <w:r>
              <w:rPr>
                <w:highlight w:val="yellow"/>
                <w:lang w:val="en-IN"/>
              </w:rPr>
              <w:t>based commission (~4.25%)</w:t>
            </w:r>
          </w:p>
        </w:tc>
        <w:tc>
          <w:tcPr>
            <w:tcW w:w="0" w:type="auto"/>
            <w:tcBorders>
              <w:top w:val="single" w:sz="6" w:space="0" w:color="E6E6E6"/>
              <w:left w:val="single" w:sz="6" w:space="0" w:color="E6E6E6"/>
              <w:bottom w:val="single" w:sz="6" w:space="0" w:color="E6E6E6"/>
              <w:right w:val="single" w:sz="6" w:space="0" w:color="E6E6E6"/>
            </w:tcBorders>
            <w:vAlign w:val="center"/>
          </w:tcPr>
          <w:p w14:paraId="6CC313E4" w14:textId="77777777" w:rsidR="00AF6E9E" w:rsidRPr="00095300" w:rsidRDefault="00095300" w:rsidP="00502B7B">
            <w:pPr>
              <w:rPr>
                <w:highlight w:val="yellow"/>
                <w:lang w:val="en-IN"/>
              </w:rPr>
            </w:pPr>
            <w:r>
              <w:rPr>
                <w:highlight w:val="yellow"/>
                <w:lang w:val="en-IN"/>
              </w:rPr>
              <w:t>Charged to CE Category through Transporeon; no commission for TS</w:t>
            </w:r>
            <w:r>
              <w:rPr>
                <w:rFonts w:ascii="Cambria Math" w:hAnsi="Cambria Math" w:cs="Cambria Math"/>
                <w:highlight w:val="yellow"/>
                <w:lang w:val="en-IN"/>
              </w:rPr>
              <w:t>‑</w:t>
            </w:r>
            <w:r>
              <w:rPr>
                <w:highlight w:val="yellow"/>
                <w:lang w:val="en-IN"/>
              </w:rPr>
              <w:t>UK or IR</w:t>
            </w:r>
          </w:p>
        </w:tc>
      </w:tr>
      <w:tr w:rsidR="00BD5FB3" w:rsidRPr="00502B7B" w14:paraId="0EB725BF"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12A6CFF3" w14:textId="77777777" w:rsidR="00BD5FB3" w:rsidRPr="00972F33" w:rsidRDefault="00C64C30" w:rsidP="00502B7B">
            <w:pPr>
              <w:rPr>
                <w:b/>
                <w:bCs/>
                <w:highlight w:val="yellow"/>
                <w:lang w:val="en-IN"/>
              </w:rPr>
            </w:pPr>
            <w:r>
              <w:rPr>
                <w:b/>
                <w:bCs/>
                <w:highlight w:val="yellow"/>
                <w:lang w:val="en-IN"/>
              </w:rPr>
              <w:lastRenderedPageBreak/>
              <w:t>OFI Print Run</w:t>
            </w:r>
          </w:p>
        </w:tc>
        <w:tc>
          <w:tcPr>
            <w:tcW w:w="0" w:type="auto"/>
            <w:tcBorders>
              <w:top w:val="single" w:sz="6" w:space="0" w:color="E6E6E6"/>
              <w:left w:val="single" w:sz="6" w:space="0" w:color="E6E6E6"/>
              <w:bottom w:val="single" w:sz="6" w:space="0" w:color="E6E6E6"/>
              <w:right w:val="single" w:sz="6" w:space="0" w:color="E6E6E6"/>
            </w:tcBorders>
            <w:vAlign w:val="center"/>
          </w:tcPr>
          <w:p w14:paraId="24845A1F" w14:textId="77777777" w:rsidR="00BD5FB3" w:rsidRPr="00972F33" w:rsidRDefault="00C64C30" w:rsidP="00502B7B">
            <w:pPr>
              <w:rPr>
                <w:highlight w:val="yellow"/>
                <w:lang w:val="en-IN"/>
              </w:rPr>
            </w:pPr>
            <w:r>
              <w:rPr>
                <w:highlight w:val="yellow"/>
                <w:lang w:val="en-IN"/>
              </w:rPr>
              <w:t>Auto</w:t>
            </w:r>
            <w:r>
              <w:rPr>
                <w:rFonts w:ascii="Cambria Math" w:hAnsi="Cambria Math" w:cs="Cambria Math"/>
                <w:highlight w:val="yellow"/>
                <w:lang w:val="en-IN"/>
              </w:rPr>
              <w:t>‑</w:t>
            </w:r>
            <w:r>
              <w:rPr>
                <w:highlight w:val="yellow"/>
                <w:lang w:val="en-IN"/>
              </w:rPr>
              <w:t>emailing process from OFI</w:t>
            </w:r>
          </w:p>
        </w:tc>
        <w:tc>
          <w:tcPr>
            <w:tcW w:w="0" w:type="auto"/>
            <w:tcBorders>
              <w:top w:val="single" w:sz="6" w:space="0" w:color="E6E6E6"/>
              <w:left w:val="single" w:sz="6" w:space="0" w:color="E6E6E6"/>
              <w:bottom w:val="single" w:sz="6" w:space="0" w:color="E6E6E6"/>
              <w:right w:val="single" w:sz="6" w:space="0" w:color="E6E6E6"/>
            </w:tcBorders>
            <w:vAlign w:val="center"/>
          </w:tcPr>
          <w:p w14:paraId="04821DA0" w14:textId="77777777" w:rsidR="00BD5FB3" w:rsidRPr="00972F33" w:rsidRDefault="00C64C30" w:rsidP="00502B7B">
            <w:pPr>
              <w:rPr>
                <w:highlight w:val="yellow"/>
                <w:lang w:val="en-IN"/>
              </w:rPr>
            </w:pPr>
            <w:r>
              <w:rPr>
                <w:highlight w:val="yellow"/>
                <w:lang w:val="en-IN"/>
              </w:rPr>
              <w:t>Sends AR invoice PDFs to LSPs via Citrix for customs compliance.</w:t>
            </w:r>
          </w:p>
        </w:tc>
      </w:tr>
      <w:tr w:rsidR="00BD5FB3" w:rsidRPr="00502B7B" w14:paraId="17C28E7A" w14:textId="77777777" w:rsidTr="00502B7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tcPr>
          <w:p w14:paraId="232FC0B8" w14:textId="77777777" w:rsidR="00BD5FB3" w:rsidRPr="00972F33" w:rsidRDefault="00972F33" w:rsidP="00502B7B">
            <w:pPr>
              <w:rPr>
                <w:b/>
                <w:bCs/>
                <w:highlight w:val="yellow"/>
                <w:lang w:val="en-IN"/>
              </w:rPr>
            </w:pPr>
            <w:r>
              <w:rPr>
                <w:b/>
                <w:bCs/>
                <w:highlight w:val="yellow"/>
                <w:lang w:val="en-IN"/>
              </w:rPr>
              <w:t>CSFP / AEO</w:t>
            </w:r>
          </w:p>
        </w:tc>
        <w:tc>
          <w:tcPr>
            <w:tcW w:w="0" w:type="auto"/>
            <w:tcBorders>
              <w:top w:val="single" w:sz="6" w:space="0" w:color="E6E6E6"/>
              <w:left w:val="single" w:sz="6" w:space="0" w:color="E6E6E6"/>
              <w:bottom w:val="single" w:sz="6" w:space="0" w:color="E6E6E6"/>
              <w:right w:val="single" w:sz="6" w:space="0" w:color="E6E6E6"/>
            </w:tcBorders>
            <w:vAlign w:val="center"/>
          </w:tcPr>
          <w:p w14:paraId="7A010C63" w14:textId="77777777" w:rsidR="00BD5FB3" w:rsidRPr="00972F33" w:rsidRDefault="00972F33" w:rsidP="00502B7B">
            <w:pPr>
              <w:rPr>
                <w:highlight w:val="yellow"/>
                <w:lang w:val="en-IN"/>
              </w:rPr>
            </w:pPr>
            <w:r>
              <w:rPr>
                <w:highlight w:val="yellow"/>
                <w:lang w:val="en-IN"/>
              </w:rPr>
              <w:t>Customs Supervised Freight Procedure / Authorized Economic Operator</w:t>
            </w:r>
          </w:p>
        </w:tc>
        <w:tc>
          <w:tcPr>
            <w:tcW w:w="0" w:type="auto"/>
            <w:tcBorders>
              <w:top w:val="single" w:sz="6" w:space="0" w:color="E6E6E6"/>
              <w:left w:val="single" w:sz="6" w:space="0" w:color="E6E6E6"/>
              <w:bottom w:val="single" w:sz="6" w:space="0" w:color="E6E6E6"/>
              <w:right w:val="single" w:sz="6" w:space="0" w:color="E6E6E6"/>
            </w:tcBorders>
            <w:vAlign w:val="center"/>
          </w:tcPr>
          <w:p w14:paraId="15451EFD" w14:textId="77777777" w:rsidR="00BD5FB3" w:rsidRPr="00972F33" w:rsidRDefault="00972F33" w:rsidP="00502B7B">
            <w:pPr>
              <w:rPr>
                <w:highlight w:val="yellow"/>
                <w:lang w:val="en-IN"/>
              </w:rPr>
            </w:pPr>
            <w:r>
              <w:rPr>
                <w:highlight w:val="yellow"/>
                <w:lang w:val="en-IN"/>
              </w:rPr>
              <w:t>Compliance frameworks requiring LSPs to retain AR invoices for customs processing</w:t>
            </w:r>
          </w:p>
        </w:tc>
      </w:tr>
    </w:tbl>
    <w:p w14:paraId="1DE0AB80" w14:textId="77777777" w:rsidR="00614D7C" w:rsidRDefault="00614D7C" w:rsidP="00C02D56"/>
    <w:p w14:paraId="4F20046C" w14:textId="77777777" w:rsidR="00614D7C" w:rsidRDefault="00614D7C">
      <w:pPr>
        <w:spacing w:after="160" w:line="259" w:lineRule="auto"/>
      </w:pPr>
      <w:r>
        <w:br w:type="page"/>
      </w:r>
    </w:p>
    <w:p w14:paraId="1A56828C" w14:textId="77777777" w:rsidR="00502B7B" w:rsidRDefault="00614D7C" w:rsidP="00C02D56">
      <w:r>
        <w:rPr>
          <w:noProof/>
          <w:lang w:val="en-US"/>
        </w:rPr>
        <w:lastRenderedPageBreak/>
        <w:drawing>
          <wp:inline distT="0" distB="0" distL="0" distR="0" wp14:anchorId="1574301E" wp14:editId="2566AE11">
            <wp:extent cx="5788660" cy="2743200"/>
            <wp:effectExtent l="0" t="0" r="2540" b="0"/>
            <wp:docPr id="54690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788660" cy="2743200"/>
                    </a:xfrm>
                    <a:prstGeom prst="rect">
                      <a:avLst/>
                    </a:prstGeom>
                    <a:noFill/>
                    <a:ln>
                      <a:noFill/>
                    </a:ln>
                  </pic:spPr>
                </pic:pic>
              </a:graphicData>
            </a:graphic>
          </wp:inline>
        </w:drawing>
      </w:r>
    </w:p>
    <w:p w14:paraId="03DAEA23" w14:textId="77777777" w:rsidR="00614D7C" w:rsidRDefault="00614D7C" w:rsidP="00C02D56">
      <w:r>
        <w:t>Documentum screenshot</w:t>
      </w:r>
    </w:p>
    <w:p w14:paraId="0054F9D0" w14:textId="77777777" w:rsidR="00734DA0" w:rsidRDefault="00734DA0" w:rsidP="00C02D56"/>
    <w:p w14:paraId="570063C6" w14:textId="77777777" w:rsidR="00734DA0" w:rsidRDefault="00734DA0" w:rsidP="00C02D56">
      <w:r>
        <w:rPr>
          <w:noProof/>
        </w:rPr>
        <w:drawing>
          <wp:inline distT="0" distB="0" distL="0" distR="0" wp14:anchorId="6F307A5F" wp14:editId="31D37132">
            <wp:extent cx="6016625" cy="3429635"/>
            <wp:effectExtent l="0" t="0" r="3175" b="0"/>
            <wp:docPr id="3" name="Picture 2" descr="A diagram of a system  AI-generated content may be incorrect.">
              <a:extLst xmlns:a="http://schemas.openxmlformats.org/drawingml/2006/main">
                <a:ext uri="{FF2B5EF4-FFF2-40B4-BE49-F238E27FC236}">
                  <a16:creationId xmlns:a16="http://schemas.microsoft.com/office/drawing/2014/main" id="{7E28C6B5-B778-0577-5709-A1AB040CA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system  AI-generated content may be incorrect.">
                      <a:extLst>
                        <a:ext uri="{FF2B5EF4-FFF2-40B4-BE49-F238E27FC236}">
                          <a16:creationId xmlns:a16="http://schemas.microsoft.com/office/drawing/2014/main" id="{7E28C6B5-B778-0577-5709-A1AB040CAB7E}"/>
                        </a:ext>
                      </a:extLst>
                    </pic:cNvPr>
                    <pic:cNvPicPr>
                      <a:picLocks noChangeAspect="1"/>
                    </pic:cNvPicPr>
                  </pic:nvPicPr>
                  <pic:blipFill>
                    <a:blip r:embed="rId18"/>
                    <a:stretch>
                      <a:fillRect/>
                    </a:stretch>
                  </pic:blipFill>
                  <pic:spPr>
                    <a:xfrm>
                      <a:off x="0" y="0"/>
                      <a:ext cx="6016625" cy="3429635"/>
                    </a:xfrm>
                    <a:prstGeom prst="rect">
                      <a:avLst/>
                    </a:prstGeom>
                    <a:noFill/>
                  </pic:spPr>
                </pic:pic>
              </a:graphicData>
            </a:graphic>
          </wp:inline>
        </w:drawing>
      </w:r>
    </w:p>
    <w:p w14:paraId="45007A26" w14:textId="77777777" w:rsidR="006F2C93" w:rsidRDefault="006F2C93" w:rsidP="00C02D56"/>
    <w:p w14:paraId="3E5AD627" w14:textId="77777777" w:rsidR="009F1D6E" w:rsidRDefault="009F1D6E" w:rsidP="00C02D56"/>
    <w:p w14:paraId="3DD6618C" w14:textId="77777777" w:rsidR="004C7603" w:rsidRDefault="009F1D6E" w:rsidP="00C02D56">
      <w:r>
        <w:rPr>
          <w:noProof/>
        </w:rPr>
        <w:lastRenderedPageBreak/>
        <w:drawing>
          <wp:inline distT="0" distB="0" distL="0" distR="0" wp14:anchorId="17AA472F" wp14:editId="7A799C81">
            <wp:extent cx="5664491" cy="3276768"/>
            <wp:effectExtent l="0" t="0" r="0" b="0"/>
            <wp:docPr id="1220323305" name="Picture 1" descr="A diagram of a software applica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23305" name="Picture 1" descr="A diagram of a software application  AI-generated content may be incorrect."/>
                    <pic:cNvPicPr/>
                  </pic:nvPicPr>
                  <pic:blipFill>
                    <a:blip r:embed="rId19"/>
                    <a:stretch>
                      <a:fillRect/>
                    </a:stretch>
                  </pic:blipFill>
                  <pic:spPr>
                    <a:xfrm>
                      <a:off x="0" y="0"/>
                      <a:ext cx="5664491" cy="3276768"/>
                    </a:xfrm>
                    <a:prstGeom prst="rect">
                      <a:avLst/>
                    </a:prstGeom>
                  </pic:spPr>
                </pic:pic>
              </a:graphicData>
            </a:graphic>
          </wp:inline>
        </w:drawing>
      </w:r>
    </w:p>
    <w:p w14:paraId="6469075B" w14:textId="77777777" w:rsidR="006F2C93" w:rsidRPr="00BD39C3" w:rsidRDefault="006F2C93" w:rsidP="00C02D56">
      <w:r>
        <w:rPr>
          <w:noProof/>
        </w:rPr>
        <w:drawing>
          <wp:inline distT="0" distB="0" distL="0" distR="0" wp14:anchorId="2675F72D" wp14:editId="16984BFF">
            <wp:extent cx="5620039" cy="3206915"/>
            <wp:effectExtent l="0" t="0" r="0" b="0"/>
            <wp:docPr id="92571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11818" name=""/>
                    <pic:cNvPicPr/>
                  </pic:nvPicPr>
                  <pic:blipFill>
                    <a:blip r:embed="rId20"/>
                    <a:stretch>
                      <a:fillRect/>
                    </a:stretch>
                  </pic:blipFill>
                  <pic:spPr>
                    <a:xfrm>
                      <a:off x="0" y="0"/>
                      <a:ext cx="5620039" cy="3206915"/>
                    </a:xfrm>
                    <a:prstGeom prst="rect">
                      <a:avLst/>
                    </a:prstGeom>
                  </pic:spPr>
                </pic:pic>
              </a:graphicData>
            </a:graphic>
          </wp:inline>
        </w:drawing>
      </w:r>
    </w:p>
    <w:sectPr w:rsidR="006F2C93" w:rsidRPr="00BD39C3" w:rsidSect="00CF7E55">
      <w:footerReference w:type="default" r:id="rId21"/>
      <w:pgSz w:w="11906" w:h="16838"/>
      <w:pgMar w:top="1440" w:right="991"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vankin, Kirill" w:date="2026-04-08T16:09:00Z" w:initials="IK">
    <w:p w14:paraId="5B272679" w14:textId="3F7ED3A9" w:rsidR="00CD341A" w:rsidRDefault="00CD341A">
      <w:pPr>
        <w:pStyle w:val="CommentText"/>
      </w:pPr>
      <w:r>
        <w:rPr>
          <w:rStyle w:val="CommentReference"/>
        </w:rPr>
        <w:annotationRef/>
      </w:r>
      <w:r>
        <w:fldChar w:fldCharType="begin"/>
      </w:r>
      <w:r>
        <w:instrText xml:space="preserve"> HYPERLINK "mailto:Kirti.Gupta@tesco.com"</w:instrText>
      </w:r>
      <w:bookmarkStart w:id="2" w:name="_@_A801813AD31F4533B788CFE3A667B78EZ"/>
      <w:r>
        <w:fldChar w:fldCharType="separate"/>
      </w:r>
      <w:bookmarkEnd w:id="2"/>
      <w:r w:rsidRPr="74EA3024">
        <w:rPr>
          <w:noProof/>
        </w:rPr>
        <w:t>@Gupta, Kirti</w:t>
      </w:r>
      <w:r>
        <w:fldChar w:fldCharType="end"/>
      </w:r>
      <w:r w:rsidRPr="10888323">
        <w:t xml:space="preserve"> in case of delivery to CE, how this process is executed, considering that CE entities are not using Oracle Fusion?</w:t>
      </w:r>
    </w:p>
  </w:comment>
  <w:comment w:id="1" w:author="Gupta, Kirti" w:date="2026-04-14T13:35:00Z" w:initials="KG">
    <w:p w14:paraId="3B28B2F2" w14:textId="77777777" w:rsidR="00A66588" w:rsidRDefault="00A66588" w:rsidP="00A66588">
      <w:pPr>
        <w:pStyle w:val="CommentText"/>
      </w:pPr>
      <w:r>
        <w:rPr>
          <w:rStyle w:val="CommentReference"/>
        </w:rPr>
        <w:annotationRef/>
      </w:r>
      <w:r>
        <w:t>all done in Fusion by the TBS team</w:t>
      </w:r>
    </w:p>
    <w:p w14:paraId="36C47B79" w14:textId="77777777" w:rsidR="00A66588" w:rsidRDefault="00A66588" w:rsidP="00A66588">
      <w:pPr>
        <w:pStyle w:val="CommentText"/>
      </w:pPr>
      <w:r>
        <w:t>Req and PO coding drives the process</w:t>
      </w:r>
    </w:p>
  </w:comment>
  <w:comment w:id="3" w:author="Gupta, Kirti" w:date="2026-04-08T08:23:00Z" w:initials="KG">
    <w:p w14:paraId="2FD0DE2E" w14:textId="0F6E4E2A" w:rsidR="00155ED8" w:rsidRDefault="00155ED8" w:rsidP="00155ED8">
      <w:pPr>
        <w:pStyle w:val="CommentText"/>
      </w:pPr>
      <w:r>
        <w:rPr>
          <w:rStyle w:val="CommentReference"/>
        </w:rPr>
        <w:annotationRef/>
      </w:r>
      <w:r>
        <w:rPr>
          <w:color w:val="0070C0"/>
        </w:rPr>
        <w:t>Mathew Butcher's assessment: 'The current process is broken. We accrue when it arrives in the DC, which is terrible. We should be accruing at the point of shipment. So again, if we have a good freight audit and payment process, your crew at point of shipment.</w:t>
      </w:r>
    </w:p>
  </w:comment>
  <w:comment w:id="4" w:author="Ivankin, Kirill" w:date="2026-04-08T16:46:00Z" w:initials="IK">
    <w:p w14:paraId="20813922" w14:textId="6D6DCC84" w:rsidR="00B80CB2" w:rsidRDefault="00B80CB2">
      <w:pPr>
        <w:pStyle w:val="CommentText"/>
      </w:pPr>
      <w:r>
        <w:rPr>
          <w:rStyle w:val="CommentReference"/>
        </w:rPr>
        <w:annotationRef/>
      </w:r>
      <w:r>
        <w:fldChar w:fldCharType="begin"/>
      </w:r>
      <w:r>
        <w:instrText xml:space="preserve"> HYPERLINK "mailto:Kirti.Gupta@tesco.com"</w:instrText>
      </w:r>
      <w:bookmarkStart w:id="5" w:name="_@_59D372373C474588952B6F1E36BD6DDCZ"/>
      <w:r>
        <w:fldChar w:fldCharType="separate"/>
      </w:r>
      <w:bookmarkEnd w:id="5"/>
      <w:r w:rsidRPr="6B35A369">
        <w:rPr>
          <w:noProof/>
        </w:rPr>
        <w:t>@Gupta, Kirti</w:t>
      </w:r>
      <w:r>
        <w:fldChar w:fldCharType="end"/>
      </w:r>
      <w:r w:rsidRPr="408EB7E0">
        <w:t xml:space="preserve"> how and where these invoices are processed? both in case of TLS and TICB deliveries?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272679" w15:done="1"/>
  <w15:commentEx w15:paraId="36C47B79" w15:paraIdParent="5B272679" w15:done="1"/>
  <w15:commentEx w15:paraId="2FD0DE2E" w15:done="0"/>
  <w15:commentEx w15:paraId="208139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86A24" w16cex:dateUtc="2026-04-08T14:09:00Z"/>
  <w16cex:commentExtensible w16cex:durableId="1A7DD32F" w16cex:dateUtc="2026-04-14T08:05:00Z"/>
  <w16cex:commentExtensible w16cex:durableId="11FCC370" w16cex:dateUtc="2026-04-08T02:53:00Z"/>
  <w16cex:commentExtensible w16cex:durableId="35DF3168" w16cex:dateUtc="2026-04-08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272679" w16cid:durableId="2DD86A24"/>
  <w16cid:commentId w16cid:paraId="36C47B79" w16cid:durableId="1A7DD32F"/>
  <w16cid:commentId w16cid:paraId="2FD0DE2E" w16cid:durableId="11FCC370"/>
  <w16cid:commentId w16cid:paraId="20813922" w16cid:durableId="35DF31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DB389" w14:textId="77777777" w:rsidR="0044634A" w:rsidRDefault="0044634A" w:rsidP="007B61C8">
      <w:r>
        <w:separator/>
      </w:r>
    </w:p>
  </w:endnote>
  <w:endnote w:type="continuationSeparator" w:id="0">
    <w:p w14:paraId="079C3772" w14:textId="77777777" w:rsidR="0044634A" w:rsidRDefault="0044634A" w:rsidP="007B6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ESCO Modern">
    <w:altName w:val="Franklin Gothic Medium Cond"/>
    <w:panose1 w:val="02000506030000020004"/>
    <w:charset w:val="00"/>
    <w:family w:val="auto"/>
    <w:pitch w:val="variable"/>
    <w:sig w:usb0="0000020F" w:usb1="00000000" w:usb2="00000000" w:usb3="00000000" w:csb0="000000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ESCO Modern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esco">
    <w:altName w:val="Trebuchet MS"/>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AFBF" w14:textId="77777777" w:rsidR="008C6882" w:rsidRDefault="00BD39C3" w:rsidP="00BD39C3">
    <w:pPr>
      <w:pStyle w:val="Footer"/>
      <w:tabs>
        <w:tab w:val="clear" w:pos="4513"/>
        <w:tab w:val="left" w:pos="4395"/>
      </w:tabs>
      <w:jc w:val="center"/>
    </w:pPr>
    <w:r>
      <w:tab/>
    </w:r>
    <w:sdt>
      <w:sdtPr>
        <w:id w:val="-1470671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B6CD9">
          <w:rPr>
            <w:noProof/>
          </w:rPr>
          <w:t>1</w:t>
        </w:r>
        <w:r>
          <w:rPr>
            <w:noProof/>
          </w:rPr>
          <w:fldChar w:fldCharType="end"/>
        </w:r>
        <w:r>
          <w:tab/>
        </w:r>
        <w:r w:rsidRPr="001B14C4">
          <w:rPr>
            <w:noProof/>
            <w:lang w:eastAsia="en-GB"/>
          </w:rPr>
          <w:drawing>
            <wp:anchor distT="0" distB="0" distL="114300" distR="114300" simplePos="0" relativeHeight="251658240" behindDoc="1" locked="0" layoutInCell="1" allowOverlap="1" wp14:anchorId="14D77817" wp14:editId="2926C447">
              <wp:simplePos x="0" y="0"/>
              <wp:positionH relativeFrom="margin">
                <wp:align>right</wp:align>
              </wp:positionH>
              <wp:positionV relativeFrom="paragraph">
                <wp:posOffset>-36195</wp:posOffset>
              </wp:positionV>
              <wp:extent cx="871200" cy="255600"/>
              <wp:effectExtent l="0" t="0" r="5715" b="0"/>
              <wp:wrapNone/>
              <wp:docPr id="7" name="Picture 7" descr="\\global.tesco.org\dfsroot\UK\HeadOffice\Home\SDC03\BV98\Desktop\TES_LOGO_REDBLU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tesco.org\dfsroot\UK\HeadOffice\Home\SDC03\BV98\Desktop\TES_LOGO_REDBLU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1200" cy="2556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57ED9" w14:textId="77777777" w:rsidR="0044634A" w:rsidRDefault="0044634A" w:rsidP="007B61C8">
      <w:r>
        <w:separator/>
      </w:r>
    </w:p>
  </w:footnote>
  <w:footnote w:type="continuationSeparator" w:id="0">
    <w:p w14:paraId="74D481AE" w14:textId="77777777" w:rsidR="0044634A" w:rsidRDefault="0044634A" w:rsidP="007B6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092"/>
    <w:multiLevelType w:val="hybridMultilevel"/>
    <w:tmpl w:val="DC1EF7EE"/>
    <w:lvl w:ilvl="0" w:tplc="08727124">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21285"/>
    <w:multiLevelType w:val="hybridMultilevel"/>
    <w:tmpl w:val="36221948"/>
    <w:lvl w:ilvl="0" w:tplc="08727124">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456229"/>
    <w:multiLevelType w:val="hybridMultilevel"/>
    <w:tmpl w:val="0BB6B18A"/>
    <w:lvl w:ilvl="0" w:tplc="08727124">
      <w:numFmt w:val="bullet"/>
      <w:lvlText w:val="•"/>
      <w:lvlJc w:val="left"/>
      <w:pPr>
        <w:ind w:left="360" w:hanging="360"/>
      </w:pPr>
      <w:rPr>
        <w:rFonts w:ascii="TESCO Modern" w:eastAsiaTheme="minorHAnsi" w:hAnsi="TESCO Modern"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22C39BB"/>
    <w:multiLevelType w:val="hybridMultilevel"/>
    <w:tmpl w:val="13A2B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E211EB"/>
    <w:multiLevelType w:val="hybridMultilevel"/>
    <w:tmpl w:val="A3660F7C"/>
    <w:lvl w:ilvl="0" w:tplc="6344C538">
      <w:start w:val="3"/>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E91892"/>
    <w:multiLevelType w:val="hybridMultilevel"/>
    <w:tmpl w:val="875EA052"/>
    <w:lvl w:ilvl="0" w:tplc="33940538">
      <w:start w:val="3"/>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3D1144"/>
    <w:multiLevelType w:val="hybridMultilevel"/>
    <w:tmpl w:val="AD5ABFCA"/>
    <w:lvl w:ilvl="0" w:tplc="10E8F370">
      <w:start w:val="3"/>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210B2A"/>
    <w:multiLevelType w:val="hybridMultilevel"/>
    <w:tmpl w:val="05503354"/>
    <w:lvl w:ilvl="0" w:tplc="A0124296">
      <w:start w:val="1"/>
      <w:numFmt w:val="bullet"/>
      <w:lvlText w:val="•"/>
      <w:lvlJc w:val="left"/>
      <w:pPr>
        <w:ind w:left="720" w:hanging="360"/>
      </w:pPr>
      <w:rPr>
        <w:rFonts w:ascii="TESCO Modern" w:eastAsiaTheme="minorHAnsi" w:hAnsi="TESCO Moder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412929"/>
    <w:multiLevelType w:val="hybridMultilevel"/>
    <w:tmpl w:val="85163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2415288">
    <w:abstractNumId w:val="8"/>
  </w:num>
  <w:num w:numId="2" w16cid:durableId="557281786">
    <w:abstractNumId w:val="7"/>
  </w:num>
  <w:num w:numId="3" w16cid:durableId="2065106174">
    <w:abstractNumId w:val="3"/>
  </w:num>
  <w:num w:numId="4" w16cid:durableId="1634402990">
    <w:abstractNumId w:val="0"/>
  </w:num>
  <w:num w:numId="5" w16cid:durableId="106046776">
    <w:abstractNumId w:val="2"/>
  </w:num>
  <w:num w:numId="6" w16cid:durableId="314576770">
    <w:abstractNumId w:val="1"/>
  </w:num>
  <w:num w:numId="7" w16cid:durableId="731343820">
    <w:abstractNumId w:val="4"/>
  </w:num>
  <w:num w:numId="8" w16cid:durableId="1347056454">
    <w:abstractNumId w:val="6"/>
  </w:num>
  <w:num w:numId="9" w16cid:durableId="75956802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ankin, Kirill">
    <w15:presenceInfo w15:providerId="AD" w15:userId="S::kirill.ivankin@tesco.com::7fc4ddd8-2df3-4e7b-be60-710aafc18f2f"/>
  </w15:person>
  <w15:person w15:author="Gupta, Kirti">
    <w15:presenceInfo w15:providerId="AD" w15:userId="S::Kirti.Gupta@tesco.com::4be63e98-1d93-4e72-ba00-03c934f7a8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D56"/>
    <w:rsid w:val="00002937"/>
    <w:rsid w:val="00004CAE"/>
    <w:rsid w:val="00005598"/>
    <w:rsid w:val="00005FEB"/>
    <w:rsid w:val="00007B2E"/>
    <w:rsid w:val="00010C0C"/>
    <w:rsid w:val="0001108C"/>
    <w:rsid w:val="00015196"/>
    <w:rsid w:val="00021013"/>
    <w:rsid w:val="000225D8"/>
    <w:rsid w:val="00032466"/>
    <w:rsid w:val="00032EDF"/>
    <w:rsid w:val="000338DD"/>
    <w:rsid w:val="000343B2"/>
    <w:rsid w:val="000355B8"/>
    <w:rsid w:val="00043941"/>
    <w:rsid w:val="0004484E"/>
    <w:rsid w:val="000464EC"/>
    <w:rsid w:val="0006040E"/>
    <w:rsid w:val="00060557"/>
    <w:rsid w:val="00061926"/>
    <w:rsid w:val="00065BE6"/>
    <w:rsid w:val="00070EB3"/>
    <w:rsid w:val="00075AE3"/>
    <w:rsid w:val="00075F01"/>
    <w:rsid w:val="000845CE"/>
    <w:rsid w:val="00091019"/>
    <w:rsid w:val="0009311E"/>
    <w:rsid w:val="0009350A"/>
    <w:rsid w:val="00095300"/>
    <w:rsid w:val="000A66C8"/>
    <w:rsid w:val="000B1BF1"/>
    <w:rsid w:val="000B66AE"/>
    <w:rsid w:val="000B79C4"/>
    <w:rsid w:val="000C6CE0"/>
    <w:rsid w:val="000C6CFA"/>
    <w:rsid w:val="000D1433"/>
    <w:rsid w:val="000E211A"/>
    <w:rsid w:val="000E246F"/>
    <w:rsid w:val="000E3472"/>
    <w:rsid w:val="000E6AAA"/>
    <w:rsid w:val="000E7E4B"/>
    <w:rsid w:val="000F7214"/>
    <w:rsid w:val="000F7E3B"/>
    <w:rsid w:val="00104EF4"/>
    <w:rsid w:val="0010547E"/>
    <w:rsid w:val="001107E2"/>
    <w:rsid w:val="00110875"/>
    <w:rsid w:val="00122D56"/>
    <w:rsid w:val="001360C9"/>
    <w:rsid w:val="001434A2"/>
    <w:rsid w:val="00144C39"/>
    <w:rsid w:val="001478E1"/>
    <w:rsid w:val="00153E58"/>
    <w:rsid w:val="00155ED8"/>
    <w:rsid w:val="00165808"/>
    <w:rsid w:val="001659EA"/>
    <w:rsid w:val="001715B4"/>
    <w:rsid w:val="00172445"/>
    <w:rsid w:val="00175E86"/>
    <w:rsid w:val="0017619E"/>
    <w:rsid w:val="00181F35"/>
    <w:rsid w:val="00182CF5"/>
    <w:rsid w:val="001A0138"/>
    <w:rsid w:val="001A185E"/>
    <w:rsid w:val="001B14C4"/>
    <w:rsid w:val="001B3199"/>
    <w:rsid w:val="001C4884"/>
    <w:rsid w:val="001C62AD"/>
    <w:rsid w:val="001D5AC0"/>
    <w:rsid w:val="001D6C2A"/>
    <w:rsid w:val="001D79D5"/>
    <w:rsid w:val="001E065D"/>
    <w:rsid w:val="001E14E5"/>
    <w:rsid w:val="001F1046"/>
    <w:rsid w:val="001F3A38"/>
    <w:rsid w:val="001F5073"/>
    <w:rsid w:val="001F7D1F"/>
    <w:rsid w:val="00206FEB"/>
    <w:rsid w:val="002125AC"/>
    <w:rsid w:val="0021378D"/>
    <w:rsid w:val="00221AF4"/>
    <w:rsid w:val="002247DB"/>
    <w:rsid w:val="002257F7"/>
    <w:rsid w:val="00226C6E"/>
    <w:rsid w:val="00227A11"/>
    <w:rsid w:val="002303A2"/>
    <w:rsid w:val="002344A3"/>
    <w:rsid w:val="0023534F"/>
    <w:rsid w:val="00242A20"/>
    <w:rsid w:val="00243C1C"/>
    <w:rsid w:val="0024543E"/>
    <w:rsid w:val="00247713"/>
    <w:rsid w:val="0025013A"/>
    <w:rsid w:val="00250B4A"/>
    <w:rsid w:val="002537A3"/>
    <w:rsid w:val="00256F97"/>
    <w:rsid w:val="00257C42"/>
    <w:rsid w:val="0026050B"/>
    <w:rsid w:val="002626C6"/>
    <w:rsid w:val="00263B65"/>
    <w:rsid w:val="00264136"/>
    <w:rsid w:val="00264E69"/>
    <w:rsid w:val="00267E8A"/>
    <w:rsid w:val="00273882"/>
    <w:rsid w:val="002749D5"/>
    <w:rsid w:val="00282ABF"/>
    <w:rsid w:val="002833D9"/>
    <w:rsid w:val="002841EF"/>
    <w:rsid w:val="00287B5C"/>
    <w:rsid w:val="002935A6"/>
    <w:rsid w:val="0029421A"/>
    <w:rsid w:val="002A0FAF"/>
    <w:rsid w:val="002A4A05"/>
    <w:rsid w:val="002A7E45"/>
    <w:rsid w:val="002B1FC7"/>
    <w:rsid w:val="002B22F3"/>
    <w:rsid w:val="002B3702"/>
    <w:rsid w:val="002B63D6"/>
    <w:rsid w:val="002C05E8"/>
    <w:rsid w:val="002C2557"/>
    <w:rsid w:val="002C2BF5"/>
    <w:rsid w:val="002C75A5"/>
    <w:rsid w:val="002D57B6"/>
    <w:rsid w:val="002D7D0C"/>
    <w:rsid w:val="002E0A0D"/>
    <w:rsid w:val="002E1C8C"/>
    <w:rsid w:val="002E3C99"/>
    <w:rsid w:val="002E42BA"/>
    <w:rsid w:val="002E5EB1"/>
    <w:rsid w:val="002E60CA"/>
    <w:rsid w:val="002F2904"/>
    <w:rsid w:val="00303C87"/>
    <w:rsid w:val="00304552"/>
    <w:rsid w:val="0031601F"/>
    <w:rsid w:val="00316A2E"/>
    <w:rsid w:val="00317FE9"/>
    <w:rsid w:val="00326DC1"/>
    <w:rsid w:val="00330000"/>
    <w:rsid w:val="003312A1"/>
    <w:rsid w:val="00333B2C"/>
    <w:rsid w:val="003350CC"/>
    <w:rsid w:val="003368F6"/>
    <w:rsid w:val="00342FB4"/>
    <w:rsid w:val="0034325A"/>
    <w:rsid w:val="003444F0"/>
    <w:rsid w:val="00345455"/>
    <w:rsid w:val="00347A18"/>
    <w:rsid w:val="003508E4"/>
    <w:rsid w:val="0035402F"/>
    <w:rsid w:val="00354DFE"/>
    <w:rsid w:val="0036167E"/>
    <w:rsid w:val="00367C1B"/>
    <w:rsid w:val="00372E3F"/>
    <w:rsid w:val="003749FE"/>
    <w:rsid w:val="00377412"/>
    <w:rsid w:val="0038075B"/>
    <w:rsid w:val="00384DC2"/>
    <w:rsid w:val="00386DEA"/>
    <w:rsid w:val="003908FD"/>
    <w:rsid w:val="00392D62"/>
    <w:rsid w:val="0039605E"/>
    <w:rsid w:val="00397F91"/>
    <w:rsid w:val="003A4FCA"/>
    <w:rsid w:val="003A6323"/>
    <w:rsid w:val="003A64C3"/>
    <w:rsid w:val="003B045B"/>
    <w:rsid w:val="003B6B1B"/>
    <w:rsid w:val="003B6C67"/>
    <w:rsid w:val="003C02C1"/>
    <w:rsid w:val="003C0307"/>
    <w:rsid w:val="003D2EC5"/>
    <w:rsid w:val="003E2808"/>
    <w:rsid w:val="003E715C"/>
    <w:rsid w:val="003E74EC"/>
    <w:rsid w:val="003F23E0"/>
    <w:rsid w:val="003F7335"/>
    <w:rsid w:val="00401A6F"/>
    <w:rsid w:val="004028C8"/>
    <w:rsid w:val="00402CAF"/>
    <w:rsid w:val="00403F2E"/>
    <w:rsid w:val="0040518A"/>
    <w:rsid w:val="00417751"/>
    <w:rsid w:val="00417E9C"/>
    <w:rsid w:val="00434797"/>
    <w:rsid w:val="00437102"/>
    <w:rsid w:val="0044009D"/>
    <w:rsid w:val="004401D8"/>
    <w:rsid w:val="00442888"/>
    <w:rsid w:val="0044634A"/>
    <w:rsid w:val="00446D16"/>
    <w:rsid w:val="00451C29"/>
    <w:rsid w:val="00452AE0"/>
    <w:rsid w:val="00454E09"/>
    <w:rsid w:val="00454E93"/>
    <w:rsid w:val="004576C6"/>
    <w:rsid w:val="00464BED"/>
    <w:rsid w:val="00464C9E"/>
    <w:rsid w:val="00467750"/>
    <w:rsid w:val="004679A1"/>
    <w:rsid w:val="00467DD3"/>
    <w:rsid w:val="00475976"/>
    <w:rsid w:val="00476872"/>
    <w:rsid w:val="00477447"/>
    <w:rsid w:val="00477578"/>
    <w:rsid w:val="0047790D"/>
    <w:rsid w:val="0048061B"/>
    <w:rsid w:val="00483A5E"/>
    <w:rsid w:val="0048576B"/>
    <w:rsid w:val="0049042B"/>
    <w:rsid w:val="00490FA4"/>
    <w:rsid w:val="0049668F"/>
    <w:rsid w:val="00497FD1"/>
    <w:rsid w:val="004A0145"/>
    <w:rsid w:val="004A2204"/>
    <w:rsid w:val="004A52AC"/>
    <w:rsid w:val="004A6F30"/>
    <w:rsid w:val="004B65B6"/>
    <w:rsid w:val="004C1312"/>
    <w:rsid w:val="004C1776"/>
    <w:rsid w:val="004C19E8"/>
    <w:rsid w:val="004C1D49"/>
    <w:rsid w:val="004C258D"/>
    <w:rsid w:val="004C3A5F"/>
    <w:rsid w:val="004C7603"/>
    <w:rsid w:val="004D18A0"/>
    <w:rsid w:val="004D1FC2"/>
    <w:rsid w:val="004D656A"/>
    <w:rsid w:val="004E59AC"/>
    <w:rsid w:val="004F01F5"/>
    <w:rsid w:val="004F1360"/>
    <w:rsid w:val="004F452C"/>
    <w:rsid w:val="004F716F"/>
    <w:rsid w:val="00502B7B"/>
    <w:rsid w:val="00504DFC"/>
    <w:rsid w:val="00505F2F"/>
    <w:rsid w:val="00520846"/>
    <w:rsid w:val="00525981"/>
    <w:rsid w:val="00526222"/>
    <w:rsid w:val="00527615"/>
    <w:rsid w:val="005309E2"/>
    <w:rsid w:val="00531700"/>
    <w:rsid w:val="00533AFB"/>
    <w:rsid w:val="00534C6D"/>
    <w:rsid w:val="0053523D"/>
    <w:rsid w:val="0053780E"/>
    <w:rsid w:val="00544E53"/>
    <w:rsid w:val="00552590"/>
    <w:rsid w:val="00552950"/>
    <w:rsid w:val="00556388"/>
    <w:rsid w:val="005621C9"/>
    <w:rsid w:val="00562BA4"/>
    <w:rsid w:val="0056478B"/>
    <w:rsid w:val="00564813"/>
    <w:rsid w:val="0057290A"/>
    <w:rsid w:val="005737DB"/>
    <w:rsid w:val="005748BE"/>
    <w:rsid w:val="005774FE"/>
    <w:rsid w:val="00581490"/>
    <w:rsid w:val="00583C5C"/>
    <w:rsid w:val="00585E63"/>
    <w:rsid w:val="00590171"/>
    <w:rsid w:val="005966E9"/>
    <w:rsid w:val="005967A5"/>
    <w:rsid w:val="00596DAB"/>
    <w:rsid w:val="00596F1A"/>
    <w:rsid w:val="005A1FBD"/>
    <w:rsid w:val="005A7503"/>
    <w:rsid w:val="005B2F15"/>
    <w:rsid w:val="005B5CDC"/>
    <w:rsid w:val="005B64A5"/>
    <w:rsid w:val="005C2284"/>
    <w:rsid w:val="005C4B1A"/>
    <w:rsid w:val="005C4D5D"/>
    <w:rsid w:val="005C6B54"/>
    <w:rsid w:val="005C79CF"/>
    <w:rsid w:val="005D00F5"/>
    <w:rsid w:val="005E38CC"/>
    <w:rsid w:val="005E40AA"/>
    <w:rsid w:val="005E6C8C"/>
    <w:rsid w:val="005F23BB"/>
    <w:rsid w:val="00601023"/>
    <w:rsid w:val="00601518"/>
    <w:rsid w:val="00602BBD"/>
    <w:rsid w:val="00605C76"/>
    <w:rsid w:val="00606505"/>
    <w:rsid w:val="00612CBE"/>
    <w:rsid w:val="00614D7C"/>
    <w:rsid w:val="00615E3B"/>
    <w:rsid w:val="00622718"/>
    <w:rsid w:val="00623240"/>
    <w:rsid w:val="00625273"/>
    <w:rsid w:val="00627F8A"/>
    <w:rsid w:val="00632CBC"/>
    <w:rsid w:val="0063497F"/>
    <w:rsid w:val="00637F5E"/>
    <w:rsid w:val="006405A1"/>
    <w:rsid w:val="00642AE7"/>
    <w:rsid w:val="00642ED8"/>
    <w:rsid w:val="00654915"/>
    <w:rsid w:val="00654C39"/>
    <w:rsid w:val="00654CC2"/>
    <w:rsid w:val="006659DF"/>
    <w:rsid w:val="00673DBC"/>
    <w:rsid w:val="00676B93"/>
    <w:rsid w:val="006803C2"/>
    <w:rsid w:val="00682179"/>
    <w:rsid w:val="00686951"/>
    <w:rsid w:val="00691009"/>
    <w:rsid w:val="006929AE"/>
    <w:rsid w:val="006938F1"/>
    <w:rsid w:val="006963ED"/>
    <w:rsid w:val="006968B8"/>
    <w:rsid w:val="0069767C"/>
    <w:rsid w:val="006A08B5"/>
    <w:rsid w:val="006A51E9"/>
    <w:rsid w:val="006B3D11"/>
    <w:rsid w:val="006C2B1B"/>
    <w:rsid w:val="006C2E0D"/>
    <w:rsid w:val="006C4FF3"/>
    <w:rsid w:val="006D2BF9"/>
    <w:rsid w:val="006E050C"/>
    <w:rsid w:val="006E4BB1"/>
    <w:rsid w:val="006F2C93"/>
    <w:rsid w:val="006F4422"/>
    <w:rsid w:val="006F44A2"/>
    <w:rsid w:val="006F729E"/>
    <w:rsid w:val="006F731E"/>
    <w:rsid w:val="00700CF0"/>
    <w:rsid w:val="00705742"/>
    <w:rsid w:val="00706843"/>
    <w:rsid w:val="0071362D"/>
    <w:rsid w:val="00714464"/>
    <w:rsid w:val="00714DEA"/>
    <w:rsid w:val="00715916"/>
    <w:rsid w:val="007159AE"/>
    <w:rsid w:val="0072075E"/>
    <w:rsid w:val="007234D3"/>
    <w:rsid w:val="007265B9"/>
    <w:rsid w:val="00730815"/>
    <w:rsid w:val="007325EB"/>
    <w:rsid w:val="00733A9B"/>
    <w:rsid w:val="00734DA0"/>
    <w:rsid w:val="00740E36"/>
    <w:rsid w:val="007504AC"/>
    <w:rsid w:val="0076022A"/>
    <w:rsid w:val="00763F83"/>
    <w:rsid w:val="00764FFE"/>
    <w:rsid w:val="007659B4"/>
    <w:rsid w:val="00765A12"/>
    <w:rsid w:val="00770B0F"/>
    <w:rsid w:val="00773670"/>
    <w:rsid w:val="0077772F"/>
    <w:rsid w:val="00783033"/>
    <w:rsid w:val="007935FD"/>
    <w:rsid w:val="00794952"/>
    <w:rsid w:val="00795FED"/>
    <w:rsid w:val="007A6382"/>
    <w:rsid w:val="007B32F7"/>
    <w:rsid w:val="007B5741"/>
    <w:rsid w:val="007B61C8"/>
    <w:rsid w:val="007C1541"/>
    <w:rsid w:val="007C6ACA"/>
    <w:rsid w:val="007C797B"/>
    <w:rsid w:val="007D6777"/>
    <w:rsid w:val="007D6DE7"/>
    <w:rsid w:val="007D7A77"/>
    <w:rsid w:val="007E0DA1"/>
    <w:rsid w:val="007E4ADF"/>
    <w:rsid w:val="007E536A"/>
    <w:rsid w:val="007E65E0"/>
    <w:rsid w:val="007F2243"/>
    <w:rsid w:val="007F35F4"/>
    <w:rsid w:val="007F4C7E"/>
    <w:rsid w:val="0080206E"/>
    <w:rsid w:val="00804524"/>
    <w:rsid w:val="00806DCF"/>
    <w:rsid w:val="00810200"/>
    <w:rsid w:val="00811631"/>
    <w:rsid w:val="00815B8A"/>
    <w:rsid w:val="00816BA9"/>
    <w:rsid w:val="00817E0F"/>
    <w:rsid w:val="00822389"/>
    <w:rsid w:val="00827287"/>
    <w:rsid w:val="00830F38"/>
    <w:rsid w:val="00831435"/>
    <w:rsid w:val="00835322"/>
    <w:rsid w:val="00841B26"/>
    <w:rsid w:val="00842E93"/>
    <w:rsid w:val="00845B4E"/>
    <w:rsid w:val="00847AB0"/>
    <w:rsid w:val="00852F18"/>
    <w:rsid w:val="0085357C"/>
    <w:rsid w:val="00856858"/>
    <w:rsid w:val="00863F9E"/>
    <w:rsid w:val="008721DE"/>
    <w:rsid w:val="0087293C"/>
    <w:rsid w:val="008746FE"/>
    <w:rsid w:val="00877E7D"/>
    <w:rsid w:val="00882B5E"/>
    <w:rsid w:val="00883DBD"/>
    <w:rsid w:val="00886951"/>
    <w:rsid w:val="0089381D"/>
    <w:rsid w:val="008A2DA1"/>
    <w:rsid w:val="008B6A0E"/>
    <w:rsid w:val="008B6CD9"/>
    <w:rsid w:val="008B7C93"/>
    <w:rsid w:val="008C0D1D"/>
    <w:rsid w:val="008C3D77"/>
    <w:rsid w:val="008C6882"/>
    <w:rsid w:val="008D0043"/>
    <w:rsid w:val="008D0B2C"/>
    <w:rsid w:val="008D1992"/>
    <w:rsid w:val="008E3E1A"/>
    <w:rsid w:val="008E5FA8"/>
    <w:rsid w:val="008F3564"/>
    <w:rsid w:val="008F4930"/>
    <w:rsid w:val="008F5C00"/>
    <w:rsid w:val="008F69E1"/>
    <w:rsid w:val="00901CEE"/>
    <w:rsid w:val="00912928"/>
    <w:rsid w:val="00916260"/>
    <w:rsid w:val="00916CD3"/>
    <w:rsid w:val="009214B5"/>
    <w:rsid w:val="00921B83"/>
    <w:rsid w:val="00923F9F"/>
    <w:rsid w:val="00926CBB"/>
    <w:rsid w:val="00930177"/>
    <w:rsid w:val="00932FD7"/>
    <w:rsid w:val="00936835"/>
    <w:rsid w:val="00940E64"/>
    <w:rsid w:val="00941095"/>
    <w:rsid w:val="00950509"/>
    <w:rsid w:val="00950D69"/>
    <w:rsid w:val="00952930"/>
    <w:rsid w:val="00955FE6"/>
    <w:rsid w:val="009566D2"/>
    <w:rsid w:val="00963990"/>
    <w:rsid w:val="00972F33"/>
    <w:rsid w:val="00973038"/>
    <w:rsid w:val="00974D07"/>
    <w:rsid w:val="00981661"/>
    <w:rsid w:val="009855B3"/>
    <w:rsid w:val="00986376"/>
    <w:rsid w:val="00986F0F"/>
    <w:rsid w:val="009878B1"/>
    <w:rsid w:val="00990262"/>
    <w:rsid w:val="00992FC3"/>
    <w:rsid w:val="009942C1"/>
    <w:rsid w:val="009952DD"/>
    <w:rsid w:val="00996D65"/>
    <w:rsid w:val="009B6E50"/>
    <w:rsid w:val="009C321B"/>
    <w:rsid w:val="009D2805"/>
    <w:rsid w:val="009E3FAE"/>
    <w:rsid w:val="009E6C54"/>
    <w:rsid w:val="009F1D6E"/>
    <w:rsid w:val="009F3EC9"/>
    <w:rsid w:val="009F5743"/>
    <w:rsid w:val="009F7683"/>
    <w:rsid w:val="00A02EE2"/>
    <w:rsid w:val="00A034B3"/>
    <w:rsid w:val="00A04381"/>
    <w:rsid w:val="00A11A93"/>
    <w:rsid w:val="00A13003"/>
    <w:rsid w:val="00A1368C"/>
    <w:rsid w:val="00A14AF3"/>
    <w:rsid w:val="00A164C1"/>
    <w:rsid w:val="00A21552"/>
    <w:rsid w:val="00A22079"/>
    <w:rsid w:val="00A26621"/>
    <w:rsid w:val="00A279C7"/>
    <w:rsid w:val="00A30755"/>
    <w:rsid w:val="00A30E1D"/>
    <w:rsid w:val="00A32CB7"/>
    <w:rsid w:val="00A32DC7"/>
    <w:rsid w:val="00A34EF8"/>
    <w:rsid w:val="00A3513F"/>
    <w:rsid w:val="00A35439"/>
    <w:rsid w:val="00A4462F"/>
    <w:rsid w:val="00A51035"/>
    <w:rsid w:val="00A51142"/>
    <w:rsid w:val="00A56087"/>
    <w:rsid w:val="00A6061B"/>
    <w:rsid w:val="00A62C1D"/>
    <w:rsid w:val="00A643AA"/>
    <w:rsid w:val="00A6585D"/>
    <w:rsid w:val="00A66588"/>
    <w:rsid w:val="00A71359"/>
    <w:rsid w:val="00A752BB"/>
    <w:rsid w:val="00A7645F"/>
    <w:rsid w:val="00A861F4"/>
    <w:rsid w:val="00A87239"/>
    <w:rsid w:val="00A91644"/>
    <w:rsid w:val="00A9543B"/>
    <w:rsid w:val="00A971D1"/>
    <w:rsid w:val="00A97410"/>
    <w:rsid w:val="00AA2B0D"/>
    <w:rsid w:val="00AA3F31"/>
    <w:rsid w:val="00AA4805"/>
    <w:rsid w:val="00AA57DD"/>
    <w:rsid w:val="00AB0EB7"/>
    <w:rsid w:val="00AB2183"/>
    <w:rsid w:val="00AB71ED"/>
    <w:rsid w:val="00AC2394"/>
    <w:rsid w:val="00AC2A57"/>
    <w:rsid w:val="00AC64A6"/>
    <w:rsid w:val="00AD3486"/>
    <w:rsid w:val="00AD4980"/>
    <w:rsid w:val="00AD758D"/>
    <w:rsid w:val="00AE07BE"/>
    <w:rsid w:val="00AE4A1F"/>
    <w:rsid w:val="00AE5A53"/>
    <w:rsid w:val="00AF25B4"/>
    <w:rsid w:val="00AF6E9E"/>
    <w:rsid w:val="00B00925"/>
    <w:rsid w:val="00B00CA2"/>
    <w:rsid w:val="00B03064"/>
    <w:rsid w:val="00B110DB"/>
    <w:rsid w:val="00B142A5"/>
    <w:rsid w:val="00B25869"/>
    <w:rsid w:val="00B33B4D"/>
    <w:rsid w:val="00B36029"/>
    <w:rsid w:val="00B36C5D"/>
    <w:rsid w:val="00B4115E"/>
    <w:rsid w:val="00B44D3D"/>
    <w:rsid w:val="00B47CFD"/>
    <w:rsid w:val="00B5355B"/>
    <w:rsid w:val="00B5555D"/>
    <w:rsid w:val="00B569F6"/>
    <w:rsid w:val="00B60B2A"/>
    <w:rsid w:val="00B61C46"/>
    <w:rsid w:val="00B64282"/>
    <w:rsid w:val="00B65F66"/>
    <w:rsid w:val="00B7198B"/>
    <w:rsid w:val="00B77E63"/>
    <w:rsid w:val="00B80CB2"/>
    <w:rsid w:val="00B87DAF"/>
    <w:rsid w:val="00B91061"/>
    <w:rsid w:val="00B9113D"/>
    <w:rsid w:val="00B9188F"/>
    <w:rsid w:val="00B91F8A"/>
    <w:rsid w:val="00B95149"/>
    <w:rsid w:val="00BA576B"/>
    <w:rsid w:val="00BA6071"/>
    <w:rsid w:val="00BA6BD4"/>
    <w:rsid w:val="00BA6C80"/>
    <w:rsid w:val="00BA7D09"/>
    <w:rsid w:val="00BB1603"/>
    <w:rsid w:val="00BB1F61"/>
    <w:rsid w:val="00BB240F"/>
    <w:rsid w:val="00BC3C4A"/>
    <w:rsid w:val="00BC3F4E"/>
    <w:rsid w:val="00BC588E"/>
    <w:rsid w:val="00BD39C3"/>
    <w:rsid w:val="00BD5FB3"/>
    <w:rsid w:val="00BD62B7"/>
    <w:rsid w:val="00BD73A1"/>
    <w:rsid w:val="00BE3558"/>
    <w:rsid w:val="00BE3A60"/>
    <w:rsid w:val="00BE3D8D"/>
    <w:rsid w:val="00BE449E"/>
    <w:rsid w:val="00BF2572"/>
    <w:rsid w:val="00BF2C89"/>
    <w:rsid w:val="00BF33C5"/>
    <w:rsid w:val="00BF3D79"/>
    <w:rsid w:val="00BF4A33"/>
    <w:rsid w:val="00BF6214"/>
    <w:rsid w:val="00C028AB"/>
    <w:rsid w:val="00C02D56"/>
    <w:rsid w:val="00C1013F"/>
    <w:rsid w:val="00C14A55"/>
    <w:rsid w:val="00C17256"/>
    <w:rsid w:val="00C178C7"/>
    <w:rsid w:val="00C27B8B"/>
    <w:rsid w:val="00C33431"/>
    <w:rsid w:val="00C377C1"/>
    <w:rsid w:val="00C44776"/>
    <w:rsid w:val="00C46EB9"/>
    <w:rsid w:val="00C50DC8"/>
    <w:rsid w:val="00C52879"/>
    <w:rsid w:val="00C55FC4"/>
    <w:rsid w:val="00C572E3"/>
    <w:rsid w:val="00C57987"/>
    <w:rsid w:val="00C64C30"/>
    <w:rsid w:val="00C667D7"/>
    <w:rsid w:val="00C75B52"/>
    <w:rsid w:val="00C823AC"/>
    <w:rsid w:val="00C82AD6"/>
    <w:rsid w:val="00C90314"/>
    <w:rsid w:val="00C90A59"/>
    <w:rsid w:val="00C9240A"/>
    <w:rsid w:val="00CA12DC"/>
    <w:rsid w:val="00CA2785"/>
    <w:rsid w:val="00CA3BCC"/>
    <w:rsid w:val="00CB0627"/>
    <w:rsid w:val="00CB61AB"/>
    <w:rsid w:val="00CB7263"/>
    <w:rsid w:val="00CC067F"/>
    <w:rsid w:val="00CC1C48"/>
    <w:rsid w:val="00CD0C86"/>
    <w:rsid w:val="00CD341A"/>
    <w:rsid w:val="00CD6D48"/>
    <w:rsid w:val="00CD7078"/>
    <w:rsid w:val="00CE2D53"/>
    <w:rsid w:val="00CE319A"/>
    <w:rsid w:val="00CE6C96"/>
    <w:rsid w:val="00CF0EE2"/>
    <w:rsid w:val="00CF584A"/>
    <w:rsid w:val="00CF7E55"/>
    <w:rsid w:val="00D04F81"/>
    <w:rsid w:val="00D06480"/>
    <w:rsid w:val="00D0655F"/>
    <w:rsid w:val="00D06EA7"/>
    <w:rsid w:val="00D075B4"/>
    <w:rsid w:val="00D07F24"/>
    <w:rsid w:val="00D12137"/>
    <w:rsid w:val="00D135BF"/>
    <w:rsid w:val="00D13905"/>
    <w:rsid w:val="00D20428"/>
    <w:rsid w:val="00D22D36"/>
    <w:rsid w:val="00D23E16"/>
    <w:rsid w:val="00D25886"/>
    <w:rsid w:val="00D26905"/>
    <w:rsid w:val="00D32590"/>
    <w:rsid w:val="00D34E44"/>
    <w:rsid w:val="00D43514"/>
    <w:rsid w:val="00D43B72"/>
    <w:rsid w:val="00D44F6E"/>
    <w:rsid w:val="00D47206"/>
    <w:rsid w:val="00D502E6"/>
    <w:rsid w:val="00D56D14"/>
    <w:rsid w:val="00D61AF4"/>
    <w:rsid w:val="00D61DF4"/>
    <w:rsid w:val="00D62F92"/>
    <w:rsid w:val="00D7791F"/>
    <w:rsid w:val="00D93733"/>
    <w:rsid w:val="00D953C8"/>
    <w:rsid w:val="00D96A05"/>
    <w:rsid w:val="00DA088F"/>
    <w:rsid w:val="00DA235B"/>
    <w:rsid w:val="00DA3A62"/>
    <w:rsid w:val="00DA5447"/>
    <w:rsid w:val="00DB22E5"/>
    <w:rsid w:val="00DB4262"/>
    <w:rsid w:val="00DB66BE"/>
    <w:rsid w:val="00DC0E5A"/>
    <w:rsid w:val="00DC11B1"/>
    <w:rsid w:val="00DC6250"/>
    <w:rsid w:val="00DC6619"/>
    <w:rsid w:val="00DD035D"/>
    <w:rsid w:val="00DD2DC7"/>
    <w:rsid w:val="00DD477E"/>
    <w:rsid w:val="00DE13DC"/>
    <w:rsid w:val="00DE2969"/>
    <w:rsid w:val="00DE5F0D"/>
    <w:rsid w:val="00DE6FD4"/>
    <w:rsid w:val="00DE78EF"/>
    <w:rsid w:val="00DF2F64"/>
    <w:rsid w:val="00DF4C04"/>
    <w:rsid w:val="00DF6E53"/>
    <w:rsid w:val="00E07A4D"/>
    <w:rsid w:val="00E153A3"/>
    <w:rsid w:val="00E2069E"/>
    <w:rsid w:val="00E2101C"/>
    <w:rsid w:val="00E36CD8"/>
    <w:rsid w:val="00E37FFE"/>
    <w:rsid w:val="00E43188"/>
    <w:rsid w:val="00E43CE2"/>
    <w:rsid w:val="00E464F9"/>
    <w:rsid w:val="00E46846"/>
    <w:rsid w:val="00E46CD8"/>
    <w:rsid w:val="00E4728D"/>
    <w:rsid w:val="00E47814"/>
    <w:rsid w:val="00E6224E"/>
    <w:rsid w:val="00E6680F"/>
    <w:rsid w:val="00E70F95"/>
    <w:rsid w:val="00E71F2C"/>
    <w:rsid w:val="00E73EE2"/>
    <w:rsid w:val="00E7446B"/>
    <w:rsid w:val="00E77F75"/>
    <w:rsid w:val="00E832F2"/>
    <w:rsid w:val="00E86B5D"/>
    <w:rsid w:val="00E90B4A"/>
    <w:rsid w:val="00E93CC8"/>
    <w:rsid w:val="00E93DA1"/>
    <w:rsid w:val="00E95BC5"/>
    <w:rsid w:val="00EA11FC"/>
    <w:rsid w:val="00EA2F87"/>
    <w:rsid w:val="00EA7DEF"/>
    <w:rsid w:val="00EB50F5"/>
    <w:rsid w:val="00EC07B9"/>
    <w:rsid w:val="00EC1BFF"/>
    <w:rsid w:val="00EC2F43"/>
    <w:rsid w:val="00EC5C0F"/>
    <w:rsid w:val="00ED29BB"/>
    <w:rsid w:val="00ED2D63"/>
    <w:rsid w:val="00ED4425"/>
    <w:rsid w:val="00ED5410"/>
    <w:rsid w:val="00ED6998"/>
    <w:rsid w:val="00ED7280"/>
    <w:rsid w:val="00EE1A11"/>
    <w:rsid w:val="00EF6451"/>
    <w:rsid w:val="00F00559"/>
    <w:rsid w:val="00F00DDD"/>
    <w:rsid w:val="00F01672"/>
    <w:rsid w:val="00F06F4A"/>
    <w:rsid w:val="00F07D45"/>
    <w:rsid w:val="00F14307"/>
    <w:rsid w:val="00F148ED"/>
    <w:rsid w:val="00F16708"/>
    <w:rsid w:val="00F16FA3"/>
    <w:rsid w:val="00F210FD"/>
    <w:rsid w:val="00F2640B"/>
    <w:rsid w:val="00F307AE"/>
    <w:rsid w:val="00F31F52"/>
    <w:rsid w:val="00F356ED"/>
    <w:rsid w:val="00F41060"/>
    <w:rsid w:val="00F5180D"/>
    <w:rsid w:val="00F52829"/>
    <w:rsid w:val="00F5445D"/>
    <w:rsid w:val="00F60D79"/>
    <w:rsid w:val="00F64F8C"/>
    <w:rsid w:val="00F67AB8"/>
    <w:rsid w:val="00F7383D"/>
    <w:rsid w:val="00F74E3E"/>
    <w:rsid w:val="00F76642"/>
    <w:rsid w:val="00F83C3E"/>
    <w:rsid w:val="00F85383"/>
    <w:rsid w:val="00F8708D"/>
    <w:rsid w:val="00F90BAC"/>
    <w:rsid w:val="00FB227A"/>
    <w:rsid w:val="00FB3028"/>
    <w:rsid w:val="00FB60F9"/>
    <w:rsid w:val="00FC07BB"/>
    <w:rsid w:val="00FC131A"/>
    <w:rsid w:val="00FC376F"/>
    <w:rsid w:val="00FC6EBB"/>
    <w:rsid w:val="00FD2CC1"/>
    <w:rsid w:val="00FD4BE2"/>
    <w:rsid w:val="00FE13B3"/>
    <w:rsid w:val="00FE3EAC"/>
    <w:rsid w:val="00FE68FC"/>
    <w:rsid w:val="00FF09FA"/>
    <w:rsid w:val="00FF21E4"/>
    <w:rsid w:val="00FF7FEF"/>
    <w:rsid w:val="61DDE84B"/>
    <w:rsid w:val="6E393D5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86CB6"/>
  <w15:chartTrackingRefBased/>
  <w15:docId w15:val="{60BCD2E8-8A7F-483F-A737-887D4B3BB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1C8"/>
    <w:pPr>
      <w:spacing w:after="240" w:line="240" w:lineRule="auto"/>
    </w:pPr>
    <w:rPr>
      <w:rFonts w:ascii="TESCO Modern" w:hAnsi="TESCO Modern"/>
    </w:rPr>
  </w:style>
  <w:style w:type="paragraph" w:styleId="Heading1">
    <w:name w:val="heading 1"/>
    <w:basedOn w:val="Titleonpage"/>
    <w:next w:val="Normal"/>
    <w:link w:val="Heading1Char"/>
    <w:uiPriority w:val="9"/>
    <w:qFormat/>
    <w:rsid w:val="007159AE"/>
    <w:pPr>
      <w:outlineLvl w:val="0"/>
    </w:pPr>
    <w:rPr>
      <w:rFonts w:ascii="TESCO Modern" w:hAnsi="TESCO Modern"/>
    </w:rPr>
  </w:style>
  <w:style w:type="paragraph" w:styleId="Heading2">
    <w:name w:val="heading 2"/>
    <w:basedOn w:val="Normal"/>
    <w:next w:val="Normal"/>
    <w:link w:val="Heading2Char"/>
    <w:uiPriority w:val="9"/>
    <w:semiHidden/>
    <w:unhideWhenUsed/>
    <w:rsid w:val="00C02D56"/>
    <w:pPr>
      <w:keepNext/>
      <w:keepLines/>
      <w:spacing w:before="160" w:after="80"/>
      <w:outlineLvl w:val="1"/>
    </w:pPr>
    <w:rPr>
      <w:rFonts w:asciiTheme="majorHAnsi" w:eastAsiaTheme="majorEastAsia" w:hAnsiTheme="majorHAnsi" w:cstheme="majorBidi"/>
      <w:color w:val="003E77" w:themeColor="accent1" w:themeShade="BF"/>
      <w:sz w:val="32"/>
      <w:szCs w:val="32"/>
    </w:rPr>
  </w:style>
  <w:style w:type="paragraph" w:styleId="Heading3">
    <w:name w:val="heading 3"/>
    <w:basedOn w:val="Normal"/>
    <w:next w:val="Normal"/>
    <w:link w:val="Heading3Char"/>
    <w:uiPriority w:val="9"/>
    <w:semiHidden/>
    <w:unhideWhenUsed/>
    <w:qFormat/>
    <w:rsid w:val="00C02D56"/>
    <w:pPr>
      <w:keepNext/>
      <w:keepLines/>
      <w:spacing w:before="160" w:after="80"/>
      <w:outlineLvl w:val="2"/>
    </w:pPr>
    <w:rPr>
      <w:rFonts w:asciiTheme="minorHAnsi" w:eastAsiaTheme="majorEastAsia" w:hAnsiTheme="minorHAnsi" w:cstheme="majorBidi"/>
      <w:color w:val="003E77" w:themeColor="accent1" w:themeShade="BF"/>
      <w:sz w:val="28"/>
      <w:szCs w:val="28"/>
    </w:rPr>
  </w:style>
  <w:style w:type="paragraph" w:styleId="Heading4">
    <w:name w:val="heading 4"/>
    <w:basedOn w:val="Normal"/>
    <w:next w:val="Normal"/>
    <w:link w:val="Heading4Char"/>
    <w:uiPriority w:val="9"/>
    <w:semiHidden/>
    <w:unhideWhenUsed/>
    <w:qFormat/>
    <w:rsid w:val="00C02D56"/>
    <w:pPr>
      <w:keepNext/>
      <w:keepLines/>
      <w:spacing w:before="80" w:after="40"/>
      <w:outlineLvl w:val="3"/>
    </w:pPr>
    <w:rPr>
      <w:rFonts w:asciiTheme="minorHAnsi" w:eastAsiaTheme="majorEastAsia" w:hAnsiTheme="minorHAnsi" w:cstheme="majorBidi"/>
      <w:i/>
      <w:iCs/>
      <w:color w:val="003E77" w:themeColor="accent1" w:themeShade="BF"/>
    </w:rPr>
  </w:style>
  <w:style w:type="paragraph" w:styleId="Heading5">
    <w:name w:val="heading 5"/>
    <w:basedOn w:val="Normal"/>
    <w:next w:val="Normal"/>
    <w:link w:val="Heading5Char"/>
    <w:uiPriority w:val="9"/>
    <w:semiHidden/>
    <w:unhideWhenUsed/>
    <w:qFormat/>
    <w:rsid w:val="00C02D56"/>
    <w:pPr>
      <w:keepNext/>
      <w:keepLines/>
      <w:spacing w:before="80" w:after="40"/>
      <w:outlineLvl w:val="4"/>
    </w:pPr>
    <w:rPr>
      <w:rFonts w:asciiTheme="minorHAnsi" w:eastAsiaTheme="majorEastAsia" w:hAnsiTheme="minorHAnsi" w:cstheme="majorBidi"/>
      <w:color w:val="003E77" w:themeColor="accent1" w:themeShade="BF"/>
    </w:rPr>
  </w:style>
  <w:style w:type="paragraph" w:styleId="Heading6">
    <w:name w:val="heading 6"/>
    <w:basedOn w:val="Normal"/>
    <w:next w:val="Normal"/>
    <w:link w:val="Heading6Char"/>
    <w:uiPriority w:val="9"/>
    <w:semiHidden/>
    <w:unhideWhenUsed/>
    <w:qFormat/>
    <w:rsid w:val="00C02D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2D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2D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2D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1B14C4"/>
    <w:pPr>
      <w:spacing w:before="120" w:line="216" w:lineRule="auto"/>
      <w:ind w:left="720"/>
      <w:contextualSpacing/>
    </w:pPr>
  </w:style>
  <w:style w:type="paragraph" w:customStyle="1" w:styleId="MainHeadline">
    <w:name w:val="Main Headline"/>
    <w:basedOn w:val="Normal"/>
    <w:link w:val="MainHeadlineChar"/>
    <w:qFormat/>
    <w:rsid w:val="007B61C8"/>
    <w:pPr>
      <w:spacing w:after="480"/>
    </w:pPr>
    <w:rPr>
      <w:b/>
      <w:bCs/>
      <w:color w:val="00539F"/>
      <w:sz w:val="96"/>
      <w:szCs w:val="96"/>
    </w:rPr>
  </w:style>
  <w:style w:type="paragraph" w:customStyle="1" w:styleId="Secondarycopy">
    <w:name w:val="Secondary copy"/>
    <w:basedOn w:val="Normal"/>
    <w:link w:val="SecondarycopyChar"/>
    <w:qFormat/>
    <w:rsid w:val="007159AE"/>
    <w:rPr>
      <w:b/>
      <w:color w:val="00539F"/>
      <w:sz w:val="72"/>
      <w:szCs w:val="72"/>
    </w:rPr>
  </w:style>
  <w:style w:type="character" w:customStyle="1" w:styleId="MainHeadlineChar">
    <w:name w:val="Main Headline Char"/>
    <w:basedOn w:val="DefaultParagraphFont"/>
    <w:link w:val="MainHeadline"/>
    <w:rsid w:val="007B61C8"/>
    <w:rPr>
      <w:rFonts w:ascii="TESCO Modern" w:hAnsi="TESCO Modern"/>
      <w:b/>
      <w:bCs/>
      <w:color w:val="00539F"/>
      <w:sz w:val="96"/>
      <w:szCs w:val="96"/>
    </w:rPr>
  </w:style>
  <w:style w:type="paragraph" w:customStyle="1" w:styleId="Titleonpage">
    <w:name w:val="Title on page"/>
    <w:basedOn w:val="Normal"/>
    <w:link w:val="TitleonpageChar"/>
    <w:rsid w:val="003B6B1B"/>
    <w:rPr>
      <w:rFonts w:ascii="Tesco" w:hAnsi="Tesco"/>
      <w:b/>
      <w:color w:val="00539F"/>
      <w:sz w:val="48"/>
      <w:szCs w:val="48"/>
    </w:rPr>
  </w:style>
  <w:style w:type="character" w:customStyle="1" w:styleId="SecondarycopyChar">
    <w:name w:val="Secondary copy Char"/>
    <w:basedOn w:val="DefaultParagraphFont"/>
    <w:link w:val="Secondarycopy"/>
    <w:rsid w:val="007159AE"/>
    <w:rPr>
      <w:rFonts w:ascii="TESCO Modern" w:hAnsi="TESCO Modern"/>
      <w:b/>
      <w:color w:val="00539F"/>
      <w:sz w:val="72"/>
      <w:szCs w:val="72"/>
    </w:rPr>
  </w:style>
  <w:style w:type="paragraph" w:styleId="Header">
    <w:name w:val="header"/>
    <w:basedOn w:val="Normal"/>
    <w:link w:val="HeaderChar"/>
    <w:uiPriority w:val="99"/>
    <w:unhideWhenUsed/>
    <w:rsid w:val="008C6882"/>
    <w:pPr>
      <w:tabs>
        <w:tab w:val="center" w:pos="4513"/>
        <w:tab w:val="right" w:pos="9026"/>
      </w:tabs>
      <w:spacing w:after="0"/>
    </w:pPr>
  </w:style>
  <w:style w:type="character" w:customStyle="1" w:styleId="TitleonpageChar">
    <w:name w:val="Title on page Char"/>
    <w:basedOn w:val="DefaultParagraphFont"/>
    <w:link w:val="Titleonpage"/>
    <w:rsid w:val="003B6B1B"/>
    <w:rPr>
      <w:rFonts w:ascii="Tesco" w:hAnsi="Tesco"/>
      <w:b/>
      <w:color w:val="00539F"/>
      <w:sz w:val="48"/>
      <w:szCs w:val="48"/>
    </w:rPr>
  </w:style>
  <w:style w:type="character" w:customStyle="1" w:styleId="HeaderChar">
    <w:name w:val="Header Char"/>
    <w:basedOn w:val="DefaultParagraphFont"/>
    <w:link w:val="Header"/>
    <w:uiPriority w:val="99"/>
    <w:rsid w:val="008C6882"/>
  </w:style>
  <w:style w:type="paragraph" w:styleId="Footer">
    <w:name w:val="footer"/>
    <w:basedOn w:val="Normal"/>
    <w:link w:val="FooterChar"/>
    <w:uiPriority w:val="99"/>
    <w:unhideWhenUsed/>
    <w:rsid w:val="008C6882"/>
    <w:pPr>
      <w:tabs>
        <w:tab w:val="center" w:pos="4513"/>
        <w:tab w:val="right" w:pos="9026"/>
      </w:tabs>
      <w:spacing w:after="0"/>
    </w:pPr>
  </w:style>
  <w:style w:type="character" w:customStyle="1" w:styleId="FooterChar">
    <w:name w:val="Footer Char"/>
    <w:basedOn w:val="DefaultParagraphFont"/>
    <w:link w:val="Footer"/>
    <w:uiPriority w:val="99"/>
    <w:rsid w:val="008C6882"/>
  </w:style>
  <w:style w:type="paragraph" w:customStyle="1" w:styleId="Thankyou">
    <w:name w:val="Thank you."/>
    <w:basedOn w:val="Normal"/>
    <w:link w:val="ThankyouChar"/>
    <w:qFormat/>
    <w:rsid w:val="007159AE"/>
    <w:rPr>
      <w:b/>
      <w:color w:val="00539F"/>
      <w:sz w:val="96"/>
      <w:szCs w:val="96"/>
    </w:rPr>
  </w:style>
  <w:style w:type="character" w:customStyle="1" w:styleId="Heading1Char">
    <w:name w:val="Heading 1 Char"/>
    <w:basedOn w:val="DefaultParagraphFont"/>
    <w:link w:val="Heading1"/>
    <w:uiPriority w:val="9"/>
    <w:rsid w:val="007159AE"/>
    <w:rPr>
      <w:rFonts w:ascii="TESCO Modern" w:hAnsi="TESCO Modern"/>
      <w:b/>
      <w:color w:val="00539F"/>
      <w:sz w:val="48"/>
      <w:szCs w:val="48"/>
    </w:rPr>
  </w:style>
  <w:style w:type="character" w:customStyle="1" w:styleId="ThankyouChar">
    <w:name w:val="Thank you. Char"/>
    <w:basedOn w:val="DefaultParagraphFont"/>
    <w:link w:val="Thankyou"/>
    <w:rsid w:val="007159AE"/>
    <w:rPr>
      <w:rFonts w:ascii="TESCO Modern" w:hAnsi="TESCO Modern"/>
      <w:b/>
      <w:color w:val="00539F"/>
      <w:sz w:val="96"/>
      <w:szCs w:val="96"/>
    </w:rPr>
  </w:style>
  <w:style w:type="paragraph" w:styleId="TOCHeading">
    <w:name w:val="TOC Heading"/>
    <w:basedOn w:val="Heading1"/>
    <w:next w:val="Normal"/>
    <w:uiPriority w:val="39"/>
    <w:unhideWhenUsed/>
    <w:qFormat/>
    <w:rsid w:val="003B6B1B"/>
    <w:pPr>
      <w:spacing w:line="259" w:lineRule="auto"/>
      <w:outlineLvl w:val="9"/>
    </w:pPr>
    <w:rPr>
      <w:lang w:val="en-US"/>
    </w:rPr>
  </w:style>
  <w:style w:type="paragraph" w:styleId="TOC1">
    <w:name w:val="toc 1"/>
    <w:basedOn w:val="Normal"/>
    <w:next w:val="Normal"/>
    <w:autoRedefine/>
    <w:uiPriority w:val="39"/>
    <w:unhideWhenUsed/>
    <w:rsid w:val="003B6B1B"/>
    <w:pPr>
      <w:spacing w:after="100"/>
    </w:pPr>
  </w:style>
  <w:style w:type="character" w:styleId="Hyperlink">
    <w:name w:val="Hyperlink"/>
    <w:basedOn w:val="DefaultParagraphFont"/>
    <w:uiPriority w:val="99"/>
    <w:unhideWhenUsed/>
    <w:rsid w:val="003B6B1B"/>
    <w:rPr>
      <w:color w:val="000000" w:themeColor="hyperlink"/>
      <w:u w:val="single"/>
    </w:rPr>
  </w:style>
  <w:style w:type="table" w:styleId="TableGrid">
    <w:name w:val="Table Grid"/>
    <w:basedOn w:val="TableNormal"/>
    <w:uiPriority w:val="39"/>
    <w:rsid w:val="0004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043941"/>
    <w:pPr>
      <w:spacing w:after="0" w:line="240" w:lineRule="auto"/>
    </w:pPr>
    <w:tblPr>
      <w:tblStyleRowBandSize w:val="1"/>
      <w:tblStyleColBandSize w:val="1"/>
      <w:tblBorders>
        <w:top w:val="single" w:sz="4" w:space="0" w:color="00539F" w:themeColor="accent1"/>
        <w:left w:val="single" w:sz="4" w:space="0" w:color="00539F" w:themeColor="accent1"/>
        <w:bottom w:val="single" w:sz="4" w:space="0" w:color="00539F" w:themeColor="accent1"/>
        <w:right w:val="single" w:sz="4" w:space="0" w:color="00539F" w:themeColor="accent1"/>
      </w:tblBorders>
    </w:tblPr>
    <w:tcPr>
      <w:shd w:val="clear" w:color="auto" w:fill="auto"/>
    </w:tcPr>
    <w:tblStylePr w:type="firstRow">
      <w:rPr>
        <w:rFonts w:asciiTheme="majorHAnsi" w:hAnsiTheme="majorHAnsi"/>
        <w:b/>
        <w:bCs/>
        <w:color w:val="FFFFFF" w:themeColor="background1"/>
        <w:sz w:val="24"/>
      </w:rPr>
      <w:tblPr/>
      <w:tcPr>
        <w:shd w:val="clear" w:color="auto" w:fill="00539F" w:themeFill="accent1"/>
      </w:tcPr>
    </w:tblStylePr>
    <w:tblStylePr w:type="lastRow">
      <w:rPr>
        <w:b/>
        <w:bCs/>
      </w:rPr>
      <w:tblPr/>
      <w:tcPr>
        <w:tcBorders>
          <w:top w:val="double" w:sz="4" w:space="0" w:color="00539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39F" w:themeColor="accent1"/>
          <w:right w:val="single" w:sz="4" w:space="0" w:color="00539F" w:themeColor="accent1"/>
        </w:tcBorders>
      </w:tcPr>
    </w:tblStylePr>
    <w:tblStylePr w:type="band1Horz">
      <w:tblPr/>
      <w:tcPr>
        <w:tcBorders>
          <w:top w:val="single" w:sz="4" w:space="0" w:color="00539F" w:themeColor="accent1"/>
          <w:bottom w:val="single" w:sz="4" w:space="0" w:color="00539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39F" w:themeColor="accent1"/>
          <w:left w:val="nil"/>
        </w:tcBorders>
      </w:tcPr>
    </w:tblStylePr>
    <w:tblStylePr w:type="swCell">
      <w:tblPr/>
      <w:tcPr>
        <w:tcBorders>
          <w:top w:val="double" w:sz="4" w:space="0" w:color="00539F" w:themeColor="accent1"/>
          <w:right w:val="nil"/>
        </w:tcBorders>
      </w:tcPr>
    </w:tblStylePr>
  </w:style>
  <w:style w:type="paragraph" w:customStyle="1" w:styleId="Tableheaderrow">
    <w:name w:val="Table header row"/>
    <w:basedOn w:val="Normal"/>
    <w:link w:val="TableheaderrowChar"/>
    <w:rsid w:val="00043941"/>
    <w:rPr>
      <w:b/>
      <w:bCs/>
      <w:color w:val="FFFFFF" w:themeColor="background1"/>
      <w:sz w:val="24"/>
    </w:rPr>
  </w:style>
  <w:style w:type="character" w:customStyle="1" w:styleId="TableheaderrowChar">
    <w:name w:val="Table header row Char"/>
    <w:basedOn w:val="DefaultParagraphFont"/>
    <w:link w:val="Tableheaderrow"/>
    <w:rsid w:val="00043941"/>
    <w:rPr>
      <w:rFonts w:ascii="TESCO Modern" w:hAnsi="TESCO Modern"/>
      <w:b/>
      <w:bCs/>
      <w:color w:val="FFFFFF" w:themeColor="background1"/>
      <w:sz w:val="24"/>
    </w:rPr>
  </w:style>
  <w:style w:type="character" w:customStyle="1" w:styleId="Heading2Char">
    <w:name w:val="Heading 2 Char"/>
    <w:basedOn w:val="DefaultParagraphFont"/>
    <w:link w:val="Heading2"/>
    <w:uiPriority w:val="9"/>
    <w:semiHidden/>
    <w:rsid w:val="00C02D56"/>
    <w:rPr>
      <w:rFonts w:asciiTheme="majorHAnsi" w:eastAsiaTheme="majorEastAsia" w:hAnsiTheme="majorHAnsi" w:cstheme="majorBidi"/>
      <w:color w:val="003E77" w:themeColor="accent1" w:themeShade="BF"/>
      <w:sz w:val="32"/>
      <w:szCs w:val="32"/>
    </w:rPr>
  </w:style>
  <w:style w:type="character" w:customStyle="1" w:styleId="Heading3Char">
    <w:name w:val="Heading 3 Char"/>
    <w:basedOn w:val="DefaultParagraphFont"/>
    <w:link w:val="Heading3"/>
    <w:uiPriority w:val="9"/>
    <w:semiHidden/>
    <w:rsid w:val="00C02D56"/>
    <w:rPr>
      <w:rFonts w:eastAsiaTheme="majorEastAsia" w:cstheme="majorBidi"/>
      <w:color w:val="003E77" w:themeColor="accent1" w:themeShade="BF"/>
      <w:sz w:val="28"/>
      <w:szCs w:val="28"/>
    </w:rPr>
  </w:style>
  <w:style w:type="character" w:customStyle="1" w:styleId="Heading4Char">
    <w:name w:val="Heading 4 Char"/>
    <w:basedOn w:val="DefaultParagraphFont"/>
    <w:link w:val="Heading4"/>
    <w:uiPriority w:val="9"/>
    <w:semiHidden/>
    <w:rsid w:val="00C02D56"/>
    <w:rPr>
      <w:rFonts w:eastAsiaTheme="majorEastAsia" w:cstheme="majorBidi"/>
      <w:i/>
      <w:iCs/>
      <w:color w:val="003E77" w:themeColor="accent1" w:themeShade="BF"/>
    </w:rPr>
  </w:style>
  <w:style w:type="character" w:customStyle="1" w:styleId="Heading5Char">
    <w:name w:val="Heading 5 Char"/>
    <w:basedOn w:val="DefaultParagraphFont"/>
    <w:link w:val="Heading5"/>
    <w:uiPriority w:val="9"/>
    <w:semiHidden/>
    <w:rsid w:val="00C02D56"/>
    <w:rPr>
      <w:rFonts w:eastAsiaTheme="majorEastAsia" w:cstheme="majorBidi"/>
      <w:color w:val="003E77" w:themeColor="accent1" w:themeShade="BF"/>
    </w:rPr>
  </w:style>
  <w:style w:type="character" w:customStyle="1" w:styleId="Heading6Char">
    <w:name w:val="Heading 6 Char"/>
    <w:basedOn w:val="DefaultParagraphFont"/>
    <w:link w:val="Heading6"/>
    <w:uiPriority w:val="9"/>
    <w:semiHidden/>
    <w:rsid w:val="00C02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D56"/>
    <w:rPr>
      <w:rFonts w:eastAsiaTheme="majorEastAsia" w:cstheme="majorBidi"/>
      <w:color w:val="272727" w:themeColor="text1" w:themeTint="D8"/>
    </w:rPr>
  </w:style>
  <w:style w:type="paragraph" w:styleId="Title">
    <w:name w:val="Title"/>
    <w:basedOn w:val="Normal"/>
    <w:next w:val="Normal"/>
    <w:link w:val="TitleChar"/>
    <w:uiPriority w:val="10"/>
    <w:rsid w:val="00C02D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C02D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C02D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2D56"/>
    <w:rPr>
      <w:rFonts w:ascii="TESCO Modern" w:hAnsi="TESCO Modern"/>
      <w:i/>
      <w:iCs/>
      <w:color w:val="404040" w:themeColor="text1" w:themeTint="BF"/>
    </w:rPr>
  </w:style>
  <w:style w:type="character" w:styleId="IntenseEmphasis">
    <w:name w:val="Intense Emphasis"/>
    <w:basedOn w:val="DefaultParagraphFont"/>
    <w:uiPriority w:val="21"/>
    <w:rsid w:val="00C02D56"/>
    <w:rPr>
      <w:i/>
      <w:iCs/>
      <w:color w:val="003E77" w:themeColor="accent1" w:themeShade="BF"/>
    </w:rPr>
  </w:style>
  <w:style w:type="paragraph" w:styleId="IntenseQuote">
    <w:name w:val="Intense Quote"/>
    <w:basedOn w:val="Normal"/>
    <w:next w:val="Normal"/>
    <w:link w:val="IntenseQuoteChar"/>
    <w:uiPriority w:val="30"/>
    <w:rsid w:val="00C02D56"/>
    <w:pPr>
      <w:pBdr>
        <w:top w:val="single" w:sz="4" w:space="10" w:color="003E77" w:themeColor="accent1" w:themeShade="BF"/>
        <w:bottom w:val="single" w:sz="4" w:space="10" w:color="003E77" w:themeColor="accent1" w:themeShade="BF"/>
      </w:pBdr>
      <w:spacing w:before="360" w:after="360"/>
      <w:ind w:left="864" w:right="864"/>
      <w:jc w:val="center"/>
    </w:pPr>
    <w:rPr>
      <w:i/>
      <w:iCs/>
      <w:color w:val="003E77" w:themeColor="accent1" w:themeShade="BF"/>
    </w:rPr>
  </w:style>
  <w:style w:type="character" w:customStyle="1" w:styleId="IntenseQuoteChar">
    <w:name w:val="Intense Quote Char"/>
    <w:basedOn w:val="DefaultParagraphFont"/>
    <w:link w:val="IntenseQuote"/>
    <w:uiPriority w:val="30"/>
    <w:rsid w:val="00C02D56"/>
    <w:rPr>
      <w:rFonts w:ascii="TESCO Modern" w:hAnsi="TESCO Modern"/>
      <w:i/>
      <w:iCs/>
      <w:color w:val="003E77" w:themeColor="accent1" w:themeShade="BF"/>
    </w:rPr>
  </w:style>
  <w:style w:type="character" w:styleId="IntenseReference">
    <w:name w:val="Intense Reference"/>
    <w:basedOn w:val="DefaultParagraphFont"/>
    <w:uiPriority w:val="32"/>
    <w:rsid w:val="00C02D56"/>
    <w:rPr>
      <w:b/>
      <w:bCs/>
      <w:smallCaps/>
      <w:color w:val="003E77" w:themeColor="accent1" w:themeShade="BF"/>
      <w:spacing w:val="5"/>
    </w:rPr>
  </w:style>
  <w:style w:type="paragraph" w:styleId="BodyText">
    <w:name w:val="Body Text"/>
    <w:aliases w:val="body text,Body,Body Text Char Char Char Char,Body Text Char Char Char Char Char,Body Text Char Char Char Char Char Char Char Char,Body Text Char Char Char Char Char Char Char Char Char Char Char Char Char,Body Text Char Char ,bt,contents,?drad"/>
    <w:basedOn w:val="Normal"/>
    <w:link w:val="BodyTextChar"/>
    <w:unhideWhenUsed/>
    <w:rsid w:val="00A971D1"/>
    <w:pPr>
      <w:tabs>
        <w:tab w:val="left" w:pos="4320"/>
      </w:tabs>
      <w:spacing w:before="120" w:after="120"/>
    </w:pPr>
    <w:rPr>
      <w:rFonts w:ascii="Arial" w:eastAsia="Times New Roman" w:hAnsi="Arial" w:cs="Times New Roman"/>
      <w:sz w:val="20"/>
      <w:szCs w:val="20"/>
      <w:lang w:val="en-US" w:eastAsia="es-ES"/>
    </w:rPr>
  </w:style>
  <w:style w:type="character" w:customStyle="1" w:styleId="BodyTextChar">
    <w:name w:val="Body Text Char"/>
    <w:aliases w:val="body text Char,Body Char,Body Text Char Char Char Char Char1,Body Text Char Char Char Char Char Char,Body Text Char Char Char Char Char Char Char Char Char,Body Text Char Char Char Char Char Char Char Char Char Char Char Char Char Char"/>
    <w:basedOn w:val="DefaultParagraphFont"/>
    <w:link w:val="BodyText"/>
    <w:rsid w:val="00A971D1"/>
    <w:rPr>
      <w:rFonts w:ascii="Arial" w:eastAsia="Times New Roman" w:hAnsi="Arial" w:cs="Times New Roman"/>
      <w:sz w:val="20"/>
      <w:szCs w:val="20"/>
      <w:lang w:val="en-US" w:eastAsia="es-ES"/>
    </w:rPr>
  </w:style>
  <w:style w:type="character" w:customStyle="1" w:styleId="HighlightedVariable">
    <w:name w:val="Highlighted Variable"/>
    <w:rsid w:val="00A971D1"/>
    <w:rPr>
      <w:rFonts w:ascii="Arial" w:hAnsi="Arial"/>
      <w:color w:val="0000FF"/>
    </w:rPr>
  </w:style>
  <w:style w:type="paragraph" w:customStyle="1" w:styleId="Title-Major">
    <w:name w:val="Title-Major"/>
    <w:basedOn w:val="Title"/>
    <w:rsid w:val="00A971D1"/>
    <w:pPr>
      <w:keepLines/>
      <w:spacing w:after="120"/>
      <w:ind w:right="720"/>
      <w:contextualSpacing w:val="0"/>
    </w:pPr>
    <w:rPr>
      <w:rFonts w:ascii="Arial" w:eastAsia="Times New Roman" w:hAnsi="Arial" w:cs="Times New Roman"/>
      <w:smallCaps/>
      <w:spacing w:val="0"/>
      <w:kern w:val="0"/>
      <w:sz w:val="48"/>
      <w:szCs w:val="20"/>
      <w:lang w:val="en-US" w:eastAsia="es-ES"/>
    </w:rPr>
  </w:style>
  <w:style w:type="character" w:styleId="CommentReference">
    <w:name w:val="annotation reference"/>
    <w:basedOn w:val="DefaultParagraphFont"/>
    <w:uiPriority w:val="99"/>
    <w:semiHidden/>
    <w:unhideWhenUsed/>
    <w:rsid w:val="00155ED8"/>
    <w:rPr>
      <w:sz w:val="16"/>
      <w:szCs w:val="16"/>
    </w:rPr>
  </w:style>
  <w:style w:type="paragraph" w:styleId="CommentText">
    <w:name w:val="annotation text"/>
    <w:basedOn w:val="Normal"/>
    <w:link w:val="CommentTextChar"/>
    <w:uiPriority w:val="99"/>
    <w:unhideWhenUsed/>
    <w:rsid w:val="00155ED8"/>
    <w:rPr>
      <w:sz w:val="20"/>
      <w:szCs w:val="20"/>
    </w:rPr>
  </w:style>
  <w:style w:type="character" w:customStyle="1" w:styleId="CommentTextChar">
    <w:name w:val="Comment Text Char"/>
    <w:basedOn w:val="DefaultParagraphFont"/>
    <w:link w:val="CommentText"/>
    <w:uiPriority w:val="99"/>
    <w:rsid w:val="00155ED8"/>
    <w:rPr>
      <w:rFonts w:ascii="TESCO Modern" w:hAnsi="TESCO Modern"/>
      <w:sz w:val="20"/>
      <w:szCs w:val="20"/>
    </w:rPr>
  </w:style>
  <w:style w:type="paragraph" w:styleId="CommentSubject">
    <w:name w:val="annotation subject"/>
    <w:basedOn w:val="CommentText"/>
    <w:next w:val="CommentText"/>
    <w:link w:val="CommentSubjectChar"/>
    <w:uiPriority w:val="99"/>
    <w:semiHidden/>
    <w:unhideWhenUsed/>
    <w:rsid w:val="00155ED8"/>
    <w:rPr>
      <w:b/>
      <w:bCs/>
    </w:rPr>
  </w:style>
  <w:style w:type="character" w:customStyle="1" w:styleId="CommentSubjectChar">
    <w:name w:val="Comment Subject Char"/>
    <w:basedOn w:val="CommentTextChar"/>
    <w:link w:val="CommentSubject"/>
    <w:uiPriority w:val="99"/>
    <w:semiHidden/>
    <w:rsid w:val="00155ED8"/>
    <w:rPr>
      <w:rFonts w:ascii="TESCO Modern" w:hAnsi="TESCO Modern"/>
      <w:b/>
      <w:bCs/>
      <w:sz w:val="20"/>
      <w:szCs w:val="20"/>
    </w:rPr>
  </w:style>
  <w:style w:type="paragraph" w:styleId="Revision">
    <w:name w:val="Revision"/>
    <w:hidden/>
    <w:uiPriority w:val="99"/>
    <w:semiHidden/>
    <w:rsid w:val="001F1046"/>
    <w:pPr>
      <w:spacing w:after="0" w:line="240" w:lineRule="auto"/>
    </w:pPr>
    <w:rPr>
      <w:rFonts w:ascii="TESCO Modern" w:hAnsi="TESCO Moder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262">
      <w:bodyDiv w:val="1"/>
      <w:marLeft w:val="0"/>
      <w:marRight w:val="0"/>
      <w:marTop w:val="0"/>
      <w:marBottom w:val="0"/>
      <w:divBdr>
        <w:top w:val="none" w:sz="0" w:space="0" w:color="auto"/>
        <w:left w:val="none" w:sz="0" w:space="0" w:color="auto"/>
        <w:bottom w:val="none" w:sz="0" w:space="0" w:color="auto"/>
        <w:right w:val="none" w:sz="0" w:space="0" w:color="auto"/>
      </w:divBdr>
      <w:divsChild>
        <w:div w:id="945842924">
          <w:marLeft w:val="0"/>
          <w:marRight w:val="0"/>
          <w:marTop w:val="0"/>
          <w:marBottom w:val="0"/>
          <w:divBdr>
            <w:top w:val="none" w:sz="0" w:space="0" w:color="auto"/>
            <w:left w:val="none" w:sz="0" w:space="0" w:color="auto"/>
            <w:bottom w:val="none" w:sz="0" w:space="0" w:color="auto"/>
            <w:right w:val="none" w:sz="0" w:space="0" w:color="auto"/>
          </w:divBdr>
        </w:div>
      </w:divsChild>
    </w:div>
    <w:div w:id="103768511">
      <w:bodyDiv w:val="1"/>
      <w:marLeft w:val="0"/>
      <w:marRight w:val="0"/>
      <w:marTop w:val="0"/>
      <w:marBottom w:val="0"/>
      <w:divBdr>
        <w:top w:val="none" w:sz="0" w:space="0" w:color="auto"/>
        <w:left w:val="none" w:sz="0" w:space="0" w:color="auto"/>
        <w:bottom w:val="none" w:sz="0" w:space="0" w:color="auto"/>
        <w:right w:val="none" w:sz="0" w:space="0" w:color="auto"/>
      </w:divBdr>
    </w:div>
    <w:div w:id="508178100">
      <w:bodyDiv w:val="1"/>
      <w:marLeft w:val="0"/>
      <w:marRight w:val="0"/>
      <w:marTop w:val="0"/>
      <w:marBottom w:val="0"/>
      <w:divBdr>
        <w:top w:val="none" w:sz="0" w:space="0" w:color="auto"/>
        <w:left w:val="none" w:sz="0" w:space="0" w:color="auto"/>
        <w:bottom w:val="none" w:sz="0" w:space="0" w:color="auto"/>
        <w:right w:val="none" w:sz="0" w:space="0" w:color="auto"/>
      </w:divBdr>
      <w:divsChild>
        <w:div w:id="1701665152">
          <w:marLeft w:val="0"/>
          <w:marRight w:val="0"/>
          <w:marTop w:val="0"/>
          <w:marBottom w:val="0"/>
          <w:divBdr>
            <w:top w:val="none" w:sz="0" w:space="0" w:color="auto"/>
            <w:left w:val="none" w:sz="0" w:space="0" w:color="auto"/>
            <w:bottom w:val="none" w:sz="0" w:space="0" w:color="auto"/>
            <w:right w:val="none" w:sz="0" w:space="0" w:color="auto"/>
          </w:divBdr>
        </w:div>
      </w:divsChild>
    </w:div>
    <w:div w:id="746658213">
      <w:bodyDiv w:val="1"/>
      <w:marLeft w:val="0"/>
      <w:marRight w:val="0"/>
      <w:marTop w:val="0"/>
      <w:marBottom w:val="0"/>
      <w:divBdr>
        <w:top w:val="none" w:sz="0" w:space="0" w:color="auto"/>
        <w:left w:val="none" w:sz="0" w:space="0" w:color="auto"/>
        <w:bottom w:val="none" w:sz="0" w:space="0" w:color="auto"/>
        <w:right w:val="none" w:sz="0" w:space="0" w:color="auto"/>
      </w:divBdr>
      <w:divsChild>
        <w:div w:id="209728246">
          <w:marLeft w:val="0"/>
          <w:marRight w:val="0"/>
          <w:marTop w:val="0"/>
          <w:marBottom w:val="0"/>
          <w:divBdr>
            <w:top w:val="none" w:sz="0" w:space="0" w:color="auto"/>
            <w:left w:val="none" w:sz="0" w:space="0" w:color="auto"/>
            <w:bottom w:val="none" w:sz="0" w:space="0" w:color="auto"/>
            <w:right w:val="none" w:sz="0" w:space="0" w:color="auto"/>
          </w:divBdr>
        </w:div>
      </w:divsChild>
    </w:div>
    <w:div w:id="750007456">
      <w:bodyDiv w:val="1"/>
      <w:marLeft w:val="0"/>
      <w:marRight w:val="0"/>
      <w:marTop w:val="0"/>
      <w:marBottom w:val="0"/>
      <w:divBdr>
        <w:top w:val="none" w:sz="0" w:space="0" w:color="auto"/>
        <w:left w:val="none" w:sz="0" w:space="0" w:color="auto"/>
        <w:bottom w:val="none" w:sz="0" w:space="0" w:color="auto"/>
        <w:right w:val="none" w:sz="0" w:space="0" w:color="auto"/>
      </w:divBdr>
      <w:divsChild>
        <w:div w:id="115025173">
          <w:marLeft w:val="0"/>
          <w:marRight w:val="0"/>
          <w:marTop w:val="0"/>
          <w:marBottom w:val="0"/>
          <w:divBdr>
            <w:top w:val="none" w:sz="0" w:space="0" w:color="auto"/>
            <w:left w:val="none" w:sz="0" w:space="0" w:color="auto"/>
            <w:bottom w:val="none" w:sz="0" w:space="0" w:color="auto"/>
            <w:right w:val="none" w:sz="0" w:space="0" w:color="auto"/>
          </w:divBdr>
        </w:div>
      </w:divsChild>
    </w:div>
    <w:div w:id="881669528">
      <w:bodyDiv w:val="1"/>
      <w:marLeft w:val="0"/>
      <w:marRight w:val="0"/>
      <w:marTop w:val="0"/>
      <w:marBottom w:val="0"/>
      <w:divBdr>
        <w:top w:val="none" w:sz="0" w:space="0" w:color="auto"/>
        <w:left w:val="none" w:sz="0" w:space="0" w:color="auto"/>
        <w:bottom w:val="none" w:sz="0" w:space="0" w:color="auto"/>
        <w:right w:val="none" w:sz="0" w:space="0" w:color="auto"/>
      </w:divBdr>
      <w:divsChild>
        <w:div w:id="1592205399">
          <w:marLeft w:val="0"/>
          <w:marRight w:val="0"/>
          <w:marTop w:val="0"/>
          <w:marBottom w:val="0"/>
          <w:divBdr>
            <w:top w:val="none" w:sz="0" w:space="0" w:color="auto"/>
            <w:left w:val="none" w:sz="0" w:space="0" w:color="auto"/>
            <w:bottom w:val="none" w:sz="0" w:space="0" w:color="auto"/>
            <w:right w:val="none" w:sz="0" w:space="0" w:color="auto"/>
          </w:divBdr>
        </w:div>
      </w:divsChild>
    </w:div>
    <w:div w:id="892154417">
      <w:bodyDiv w:val="1"/>
      <w:marLeft w:val="0"/>
      <w:marRight w:val="0"/>
      <w:marTop w:val="0"/>
      <w:marBottom w:val="0"/>
      <w:divBdr>
        <w:top w:val="none" w:sz="0" w:space="0" w:color="auto"/>
        <w:left w:val="none" w:sz="0" w:space="0" w:color="auto"/>
        <w:bottom w:val="none" w:sz="0" w:space="0" w:color="auto"/>
        <w:right w:val="none" w:sz="0" w:space="0" w:color="auto"/>
      </w:divBdr>
      <w:divsChild>
        <w:div w:id="1829130604">
          <w:marLeft w:val="0"/>
          <w:marRight w:val="0"/>
          <w:marTop w:val="0"/>
          <w:marBottom w:val="0"/>
          <w:divBdr>
            <w:top w:val="none" w:sz="0" w:space="0" w:color="auto"/>
            <w:left w:val="none" w:sz="0" w:space="0" w:color="auto"/>
            <w:bottom w:val="none" w:sz="0" w:space="0" w:color="auto"/>
            <w:right w:val="none" w:sz="0" w:space="0" w:color="auto"/>
          </w:divBdr>
        </w:div>
      </w:divsChild>
    </w:div>
    <w:div w:id="933318290">
      <w:bodyDiv w:val="1"/>
      <w:marLeft w:val="0"/>
      <w:marRight w:val="0"/>
      <w:marTop w:val="0"/>
      <w:marBottom w:val="0"/>
      <w:divBdr>
        <w:top w:val="none" w:sz="0" w:space="0" w:color="auto"/>
        <w:left w:val="none" w:sz="0" w:space="0" w:color="auto"/>
        <w:bottom w:val="none" w:sz="0" w:space="0" w:color="auto"/>
        <w:right w:val="none" w:sz="0" w:space="0" w:color="auto"/>
      </w:divBdr>
      <w:divsChild>
        <w:div w:id="215893388">
          <w:marLeft w:val="0"/>
          <w:marRight w:val="0"/>
          <w:marTop w:val="0"/>
          <w:marBottom w:val="0"/>
          <w:divBdr>
            <w:top w:val="none" w:sz="0" w:space="0" w:color="auto"/>
            <w:left w:val="none" w:sz="0" w:space="0" w:color="auto"/>
            <w:bottom w:val="none" w:sz="0" w:space="0" w:color="auto"/>
            <w:right w:val="none" w:sz="0" w:space="0" w:color="auto"/>
          </w:divBdr>
        </w:div>
      </w:divsChild>
    </w:div>
    <w:div w:id="1096906703">
      <w:bodyDiv w:val="1"/>
      <w:marLeft w:val="0"/>
      <w:marRight w:val="0"/>
      <w:marTop w:val="0"/>
      <w:marBottom w:val="0"/>
      <w:divBdr>
        <w:top w:val="none" w:sz="0" w:space="0" w:color="auto"/>
        <w:left w:val="none" w:sz="0" w:space="0" w:color="auto"/>
        <w:bottom w:val="none" w:sz="0" w:space="0" w:color="auto"/>
        <w:right w:val="none" w:sz="0" w:space="0" w:color="auto"/>
      </w:divBdr>
      <w:divsChild>
        <w:div w:id="1326978795">
          <w:marLeft w:val="0"/>
          <w:marRight w:val="0"/>
          <w:marTop w:val="0"/>
          <w:marBottom w:val="0"/>
          <w:divBdr>
            <w:top w:val="none" w:sz="0" w:space="0" w:color="auto"/>
            <w:left w:val="none" w:sz="0" w:space="0" w:color="auto"/>
            <w:bottom w:val="none" w:sz="0" w:space="0" w:color="auto"/>
            <w:right w:val="none" w:sz="0" w:space="0" w:color="auto"/>
          </w:divBdr>
        </w:div>
      </w:divsChild>
    </w:div>
    <w:div w:id="1436637907">
      <w:bodyDiv w:val="1"/>
      <w:marLeft w:val="0"/>
      <w:marRight w:val="0"/>
      <w:marTop w:val="0"/>
      <w:marBottom w:val="0"/>
      <w:divBdr>
        <w:top w:val="none" w:sz="0" w:space="0" w:color="auto"/>
        <w:left w:val="none" w:sz="0" w:space="0" w:color="auto"/>
        <w:bottom w:val="none" w:sz="0" w:space="0" w:color="auto"/>
        <w:right w:val="none" w:sz="0" w:space="0" w:color="auto"/>
      </w:divBdr>
      <w:divsChild>
        <w:div w:id="360282693">
          <w:marLeft w:val="0"/>
          <w:marRight w:val="0"/>
          <w:marTop w:val="0"/>
          <w:marBottom w:val="0"/>
          <w:divBdr>
            <w:top w:val="none" w:sz="0" w:space="0" w:color="auto"/>
            <w:left w:val="none" w:sz="0" w:space="0" w:color="auto"/>
            <w:bottom w:val="none" w:sz="0" w:space="0" w:color="auto"/>
            <w:right w:val="none" w:sz="0" w:space="0" w:color="auto"/>
          </w:divBdr>
        </w:div>
      </w:divsChild>
    </w:div>
    <w:div w:id="1521316675">
      <w:bodyDiv w:val="1"/>
      <w:marLeft w:val="0"/>
      <w:marRight w:val="0"/>
      <w:marTop w:val="0"/>
      <w:marBottom w:val="0"/>
      <w:divBdr>
        <w:top w:val="none" w:sz="0" w:space="0" w:color="auto"/>
        <w:left w:val="none" w:sz="0" w:space="0" w:color="auto"/>
        <w:bottom w:val="none" w:sz="0" w:space="0" w:color="auto"/>
        <w:right w:val="none" w:sz="0" w:space="0" w:color="auto"/>
      </w:divBdr>
    </w:div>
    <w:div w:id="2009408718">
      <w:bodyDiv w:val="1"/>
      <w:marLeft w:val="0"/>
      <w:marRight w:val="0"/>
      <w:marTop w:val="0"/>
      <w:marBottom w:val="0"/>
      <w:divBdr>
        <w:top w:val="none" w:sz="0" w:space="0" w:color="auto"/>
        <w:left w:val="none" w:sz="0" w:space="0" w:color="auto"/>
        <w:bottom w:val="none" w:sz="0" w:space="0" w:color="auto"/>
        <w:right w:val="none" w:sz="0" w:space="0" w:color="auto"/>
      </w:divBdr>
      <w:divsChild>
        <w:div w:id="1407068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6FC9620-8BFA-4CD6-962D-3DF424F52409}">
    <t:Anchor>
      <t:Comment id="903819624"/>
    </t:Anchor>
    <t:History>
      <t:Event id="{5B3CB04C-BE67-47C9-B89C-822A10171F38}" time="2026-04-08T14:46:02.078Z">
        <t:Attribution userId="S::kirill.ivankin@tesco.com::7fc4ddd8-2df3-4e7b-be60-710aafc18f2f" userProvider="AD" userName="Ivankin, Kirill"/>
        <t:Anchor>
          <t:Comment id="903819624"/>
        </t:Anchor>
        <t:Create/>
      </t:Event>
      <t:Event id="{BEC56633-7A9A-49D9-A125-ED42D78D022A}" time="2026-04-08T14:46:02.078Z">
        <t:Attribution userId="S::kirill.ivankin@tesco.com::7fc4ddd8-2df3-4e7b-be60-710aafc18f2f" userProvider="AD" userName="Ivankin, Kirill"/>
        <t:Anchor>
          <t:Comment id="903819624"/>
        </t:Anchor>
        <t:Assign userId="S::Kirti.Gupta@tesco.com::4be63e98-1d93-4e72-ba00-03c934f7a809" userProvider="AD" userName="Gupta, Kirti"/>
      </t:Event>
      <t:Event id="{9D968E57-C444-4ECF-9676-B19050028B50}" time="2026-04-08T14:46:02.078Z">
        <t:Attribution userId="S::kirill.ivankin@tesco.com::7fc4ddd8-2df3-4e7b-be60-710aafc18f2f" userProvider="AD" userName="Ivankin, Kirill"/>
        <t:Anchor>
          <t:Comment id="903819624"/>
        </t:Anchor>
        <t:SetTitle title="@Gupta, Kirti how and where these invoices are processed? both in case of TLS and TICB deliveries?"/>
      </t:Event>
    </t:History>
  </t:Task>
  <t:Task id="{140E73F5-537B-43D9-94EB-899B0595EEA7}">
    <t:Anchor>
      <t:Comment id="769157668"/>
    </t:Anchor>
    <t:History>
      <t:Event id="{07FCBA0B-BA45-43C3-8F5D-3BE7EAA90066}" time="2026-04-08T14:09:56.35Z">
        <t:Attribution userId="S::kirill.ivankin@tesco.com::7fc4ddd8-2df3-4e7b-be60-710aafc18f2f" userProvider="AD" userName="Ivankin, Kirill"/>
        <t:Anchor>
          <t:Comment id="769157668"/>
        </t:Anchor>
        <t:Create/>
      </t:Event>
      <t:Event id="{9F289AF7-CE5E-4793-9A0C-FD3A2286D017}" time="2026-04-08T14:09:56.35Z">
        <t:Attribution userId="S::kirill.ivankin@tesco.com::7fc4ddd8-2df3-4e7b-be60-710aafc18f2f" userProvider="AD" userName="Ivankin, Kirill"/>
        <t:Anchor>
          <t:Comment id="769157668"/>
        </t:Anchor>
        <t:Assign userId="S::Kirti.Gupta@tesco.com::4be63e98-1d93-4e72-ba00-03c934f7a809" userProvider="AD" userName="Gupta, Kirti"/>
      </t:Event>
      <t:Event id="{B62317D2-3D69-48E0-A244-AB961F3CD490}" time="2026-04-08T14:09:56.35Z">
        <t:Attribution userId="S::kirill.ivankin@tesco.com::7fc4ddd8-2df3-4e7b-be60-710aafc18f2f" userProvider="AD" userName="Ivankin, Kirill"/>
        <t:Anchor>
          <t:Comment id="769157668"/>
        </t:Anchor>
        <t:SetTitle title="@Gupta, Kirti in case of delivery to CE, how this process is executed, considering that CE entities are not using Oracle Fusion?"/>
      </t:Event>
      <t:Event id="{83B006AB-66F0-4789-8806-D0D65E71CC59}" time="2026-04-14T08:05:55.516Z">
        <t:Attribution userId="S::Kirti.Gupta@tesco.com::4be63e98-1d93-4e72-ba00-03c934f7a809" userProvider="AD" userName="Gupta, Kirti"/>
        <t:Progress percentComplete="100"/>
      </t:Event>
    </t:History>
  </t:Task>
</t:Tasks>
</file>

<file path=word/theme/theme1.xml><?xml version="1.0" encoding="utf-8"?>
<a:theme xmlns:a="http://schemas.openxmlformats.org/drawingml/2006/main" name="Tesco">
  <a:themeElements>
    <a:clrScheme name="Custom 1">
      <a:dk1>
        <a:sysClr val="windowText" lastClr="000000"/>
      </a:dk1>
      <a:lt1>
        <a:sysClr val="window" lastClr="FFFFFF"/>
      </a:lt1>
      <a:dk2>
        <a:srgbClr val="6E6767"/>
      </a:dk2>
      <a:lt2>
        <a:srgbClr val="FFFFFF"/>
      </a:lt2>
      <a:accent1>
        <a:srgbClr val="00539F"/>
      </a:accent1>
      <a:accent2>
        <a:srgbClr val="FFA626"/>
      </a:accent2>
      <a:accent3>
        <a:srgbClr val="FF7D82"/>
      </a:accent3>
      <a:accent4>
        <a:srgbClr val="00BCD4"/>
      </a:accent4>
      <a:accent5>
        <a:srgbClr val="00BFA6"/>
      </a:accent5>
      <a:accent6>
        <a:srgbClr val="CCBAA1"/>
      </a:accent6>
      <a:hlink>
        <a:srgbClr val="000000"/>
      </a:hlink>
      <a:folHlink>
        <a:srgbClr val="000000"/>
      </a:folHlink>
    </a:clrScheme>
    <a:fontScheme name="Tesco">
      <a:majorFont>
        <a:latin typeface="TESCO Modern Bold"/>
        <a:ea typeface=""/>
        <a:cs typeface=""/>
      </a:majorFont>
      <a:minorFont>
        <a:latin typeface="TESCO Modern"/>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defPPr algn="ctr">
          <a:defRPr sz="16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tailEnd type="arrow" w="med" len="sm"/>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smtClean="0">
            <a:solidFill>
              <a:schemeClr val="tx2"/>
            </a:solidFill>
          </a:defRPr>
        </a:defPPr>
      </a:lstStyle>
    </a:txDef>
  </a:objectDefaults>
  <a:extraClrSchemeLst/>
  <a:extLst>
    <a:ext uri="{05A4C25C-085E-4340-85A3-A5531E510DB2}">
      <thm15:themeFamily xmlns:thm15="http://schemas.microsoft.com/office/thememl/2012/main" name="Tesco" id="{395D74A4-B777-448B-8C65-A590BE8D402C}" vid="{F21F9D6D-3CCD-4C07-B46C-288106F5009B}"/>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CAC787A9C41C428CC0276F6A8C4431" ma:contentTypeVersion="14" ma:contentTypeDescription="Create a new document." ma:contentTypeScope="" ma:versionID="7678378dab81aebe62d9c1e22987cbf5">
  <xsd:schema xmlns:xsd="http://www.w3.org/2001/XMLSchema" xmlns:xs="http://www.w3.org/2001/XMLSchema" xmlns:p="http://schemas.microsoft.com/office/2006/metadata/properties" xmlns:ns1="http://schemas.microsoft.com/sharepoint/v3" xmlns:ns2="777e588c-1aa7-4165-bd06-90c3b1f89b98" xmlns:ns3="fc4e860e-e163-4ebd-9011-fd6b23d48005" targetNamespace="http://schemas.microsoft.com/office/2006/metadata/properties" ma:root="true" ma:fieldsID="df05e64592614b29afdc84fc8377555c" ns1:_="" ns2:_="" ns3:_="">
    <xsd:import namespace="http://schemas.microsoft.com/sharepoint/v3"/>
    <xsd:import namespace="777e588c-1aa7-4165-bd06-90c3b1f89b98"/>
    <xsd:import namespace="fc4e860e-e163-4ebd-9011-fd6b23d480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e588c-1aa7-4165-bd06-90c3b1f89b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ab42ab8-fbef-4b15-955d-596a5da33d0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c4e860e-e163-4ebd-9011-fd6b23d4800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2d6c5a68-9148-405b-b449-fbe0aa8c0cad}" ma:internalName="TaxCatchAll" ma:showField="CatchAllData" ma:web="fc4e860e-e163-4ebd-9011-fd6b23d480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77e588c-1aa7-4165-bd06-90c3b1f89b98">
      <Terms xmlns="http://schemas.microsoft.com/office/infopath/2007/PartnerControls"/>
    </lcf76f155ced4ddcb4097134ff3c332f>
    <TaxCatchAll xmlns="fc4e860e-e163-4ebd-9011-fd6b23d48005"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316AC89-F9F6-47E7-A007-3374B3E96823}"/>
</file>

<file path=customXml/itemProps2.xml><?xml version="1.0" encoding="utf-8"?>
<ds:datastoreItem xmlns:ds="http://schemas.openxmlformats.org/officeDocument/2006/customXml" ds:itemID="{1C33D5C7-463F-42DA-9D6A-0F8F5F909018}">
  <ds:schemaRefs>
    <ds:schemaRef ds:uri="http://schemas.openxmlformats.org/officeDocument/2006/bibliography"/>
  </ds:schemaRefs>
</ds:datastoreItem>
</file>

<file path=customXml/itemProps3.xml><?xml version="1.0" encoding="utf-8"?>
<ds:datastoreItem xmlns:ds="http://schemas.openxmlformats.org/officeDocument/2006/customXml" ds:itemID="{22109ACC-B3E6-4630-9537-4A51656234F5}">
  <ds:schemaRefs>
    <ds:schemaRef ds:uri="http://schemas.microsoft.com/sharepoint/v3/contenttype/forms"/>
  </ds:schemaRefs>
</ds:datastoreItem>
</file>

<file path=customXml/itemProps4.xml><?xml version="1.0" encoding="utf-8"?>
<ds:datastoreItem xmlns:ds="http://schemas.openxmlformats.org/officeDocument/2006/customXml" ds:itemID="{0BAD16DF-DEDF-4667-A5C1-6D608E222E74}">
  <ds:schemaRefs>
    <ds:schemaRef ds:uri="http://schemas.microsoft.com/office/infopath/2007/PartnerControls"/>
    <ds:schemaRef ds:uri="http://schemas.microsoft.com/office/2006/metadata/properties"/>
    <ds:schemaRef ds:uri="http://www.w3.org/XML/1998/namespace"/>
    <ds:schemaRef ds:uri="http://purl.org/dc/terms/"/>
    <ds:schemaRef ds:uri="http://schemas.openxmlformats.org/package/2006/metadata/core-properties"/>
    <ds:schemaRef ds:uri="http://schemas.microsoft.com/office/2006/documentManagement/types"/>
    <ds:schemaRef ds:uri="http://purl.org/dc/dcmitype/"/>
    <ds:schemaRef ds:uri="7d4c2a1d-9fb5-4b32-90b3-496e5115e453"/>
    <ds:schemaRef ds:uri="9a237f20-98ca-4d22-8b6c-e40b6796cd57"/>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11968</Words>
  <Characters>68223</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TESCO PLC</Company>
  <LinksUpToDate>false</LinksUpToDate>
  <CharactersWithSpaces>80031</CharactersWithSpaces>
  <SharedDoc>false</SharedDoc>
  <HLinks>
    <vt:vector size="12" baseType="variant">
      <vt:variant>
        <vt:i4>131199</vt:i4>
      </vt:variant>
      <vt:variant>
        <vt:i4>3</vt:i4>
      </vt:variant>
      <vt:variant>
        <vt:i4>0</vt:i4>
      </vt:variant>
      <vt:variant>
        <vt:i4>5</vt:i4>
      </vt:variant>
      <vt:variant>
        <vt:lpwstr>mailto:Kirti.Gupta@tesco.com</vt:lpwstr>
      </vt:variant>
      <vt:variant>
        <vt:lpwstr/>
      </vt:variant>
      <vt:variant>
        <vt:i4>131199</vt:i4>
      </vt:variant>
      <vt:variant>
        <vt:i4>0</vt:i4>
      </vt:variant>
      <vt:variant>
        <vt:i4>0</vt:i4>
      </vt:variant>
      <vt:variant>
        <vt:i4>5</vt:i4>
      </vt:variant>
      <vt:variant>
        <vt:lpwstr>mailto:Kirti.Gupta@tesco.com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Moda, Krishna</dc:creator>
  <cp:keywords/>
  <dc:description/>
  <cp:lastModifiedBy>Gupta, Kirti</cp:lastModifiedBy>
  <cp:revision>2</cp:revision>
  <dcterms:created xsi:type="dcterms:W3CDTF">2026-04-14T11:12:00Z</dcterms:created>
  <dcterms:modified xsi:type="dcterms:W3CDTF">2026-04-14T11:12:00Z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a3bcc5-af7f-4e3c-8d4c-726a9a6f8de8_Enabled">
    <vt:lpwstr>true</vt:lpwstr>
  </property>
  <property fmtid="{D5CDD505-2E9C-101B-9397-08002B2CF9AE}" pid="3" name="MSIP_Label_bfa3bcc5-af7f-4e3c-8d4c-726a9a6f8de8_SetDate">
    <vt:lpwstr>2026-03-19T12:21:03Z</vt:lpwstr>
  </property>
  <property fmtid="{D5CDD505-2E9C-101B-9397-08002B2CF9AE}" pid="4" name="MSIP_Label_bfa3bcc5-af7f-4e3c-8d4c-726a9a6f8de8_Method">
    <vt:lpwstr>Standard</vt:lpwstr>
  </property>
  <property fmtid="{D5CDD505-2E9C-101B-9397-08002B2CF9AE}" pid="5" name="MSIP_Label_bfa3bcc5-af7f-4e3c-8d4c-726a9a6f8de8_Name">
    <vt:lpwstr>bfa3bcc5-af7f-4e3c-8d4c-726a9a6f8de8</vt:lpwstr>
  </property>
  <property fmtid="{D5CDD505-2E9C-101B-9397-08002B2CF9AE}" pid="6" name="MSIP_Label_bfa3bcc5-af7f-4e3c-8d4c-726a9a6f8de8_SiteId">
    <vt:lpwstr>3928808b-8a46-426b-8f87-051a36bb2f91</vt:lpwstr>
  </property>
  <property fmtid="{D5CDD505-2E9C-101B-9397-08002B2CF9AE}" pid="7" name="MSIP_Label_bfa3bcc5-af7f-4e3c-8d4c-726a9a6f8de8_ActionId">
    <vt:lpwstr>3e34f0d2-f037-4e22-b883-1a4c3ad997a2</vt:lpwstr>
  </property>
  <property fmtid="{D5CDD505-2E9C-101B-9397-08002B2CF9AE}" pid="8" name="MSIP_Label_bfa3bcc5-af7f-4e3c-8d4c-726a9a6f8de8_ContentBits">
    <vt:lpwstr>0</vt:lpwstr>
  </property>
  <property fmtid="{D5CDD505-2E9C-101B-9397-08002B2CF9AE}" pid="9" name="MSIP_Label_bfa3bcc5-af7f-4e3c-8d4c-726a9a6f8de8_Tag">
    <vt:lpwstr>10, 3, 0, 1</vt:lpwstr>
  </property>
  <property fmtid="{D5CDD505-2E9C-101B-9397-08002B2CF9AE}" pid="10" name="ContentTypeId">
    <vt:lpwstr>0x01010045CAC787A9C41C428CC0276F6A8C4431</vt:lpwstr>
  </property>
  <property fmtid="{D5CDD505-2E9C-101B-9397-08002B2CF9AE}" pid="11" name="docLang">
    <vt:lpwstr>en</vt:lpwstr>
  </property>
  <property fmtid="{D5CDD505-2E9C-101B-9397-08002B2CF9AE}" pid="12" name="MediaServiceImageTags">
    <vt:lpwstr/>
  </property>
</Properties>
</file>