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74" w:rsidRPr="00FB6FBF" w:rsidRDefault="00626E84">
      <w:pPr>
        <w:rPr>
          <w:b/>
        </w:rPr>
      </w:pPr>
      <w:r w:rsidRPr="00FB6FBF">
        <w:rPr>
          <w:b/>
        </w:rPr>
        <w:t xml:space="preserve">Artigo </w:t>
      </w:r>
      <w:r w:rsidR="00FB6FBF" w:rsidRPr="00FB6FBF">
        <w:rPr>
          <w:b/>
        </w:rPr>
        <w:t>s Mestrado:</w:t>
      </w:r>
    </w:p>
    <w:p w:rsidR="00626E84" w:rsidRDefault="00626E84" w:rsidP="00626E84">
      <w:pPr>
        <w:pStyle w:val="PargrafodaLista"/>
        <w:numPr>
          <w:ilvl w:val="0"/>
          <w:numId w:val="1"/>
        </w:numPr>
      </w:pPr>
      <w:r>
        <w:t xml:space="preserve"> McCartney e </w:t>
      </w:r>
      <w:proofErr w:type="spellStart"/>
      <w:r>
        <w:t>Ahmedi</w:t>
      </w:r>
      <w:proofErr w:type="spellEnd"/>
      <w:r>
        <w:t xml:space="preserve"> (1994) Qualitativo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>k &lt; 1 ou k &gt; 1 para mostrar efeito.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 xml:space="preserve">Análise do </w:t>
      </w:r>
      <w:proofErr w:type="spellStart"/>
      <w:proofErr w:type="gramStart"/>
      <w:r>
        <w:t>Kv</w:t>
      </w:r>
      <w:proofErr w:type="spellEnd"/>
      <w:proofErr w:type="gramEnd"/>
      <w:r>
        <w:t xml:space="preserve"> de </w:t>
      </w:r>
      <w:proofErr w:type="spellStart"/>
      <w:r>
        <w:t>Wang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(1995) (não prevê escoamento no interior da </w:t>
      </w:r>
      <w:proofErr w:type="spellStart"/>
      <w:r>
        <w:t>dendrita</w:t>
      </w:r>
      <w:proofErr w:type="spellEnd"/>
      <w:r>
        <w:t>)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>Mesmo teor de Si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>Condições de Resfriamento</w:t>
      </w:r>
    </w:p>
    <w:p w:rsidR="00626E84" w:rsidRDefault="00626E84" w:rsidP="00626E84">
      <w:pPr>
        <w:pStyle w:val="PargrafodaLista"/>
        <w:numPr>
          <w:ilvl w:val="0"/>
          <w:numId w:val="1"/>
        </w:numPr>
      </w:pPr>
      <w:r>
        <w:t>(1996) Procurar informações sobre macro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>Talvez aproveitar a Figura 3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 xml:space="preserve">Diferença de </w:t>
      </w:r>
      <w:proofErr w:type="spellStart"/>
      <w:proofErr w:type="gramStart"/>
      <w:r>
        <w:t>ps</w:t>
      </w:r>
      <w:proofErr w:type="gramEnd"/>
      <w:r>
        <w:t>-pl</w:t>
      </w:r>
      <w:proofErr w:type="spellEnd"/>
      <w:r w:rsidR="00FB6FBF">
        <w:t>.</w:t>
      </w:r>
    </w:p>
    <w:p w:rsidR="00626E84" w:rsidRDefault="00626E84" w:rsidP="00626E84">
      <w:pPr>
        <w:pStyle w:val="PargrafodaLista"/>
        <w:numPr>
          <w:ilvl w:val="0"/>
          <w:numId w:val="1"/>
        </w:numPr>
      </w:pPr>
      <w:proofErr w:type="spellStart"/>
      <w:r>
        <w:t>Rerko</w:t>
      </w:r>
      <w:proofErr w:type="spellEnd"/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 xml:space="preserve">1% Equiaxiais, </w:t>
      </w:r>
      <w:proofErr w:type="gramStart"/>
      <w:r>
        <w:t>E8 ,</w:t>
      </w:r>
      <w:proofErr w:type="gramEnd"/>
      <w:r>
        <w:t xml:space="preserve"> E9.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>B10-</w:t>
      </w:r>
      <w:proofErr w:type="gramStart"/>
      <w:r>
        <w:t>2 :</w:t>
      </w:r>
      <w:proofErr w:type="gramEnd"/>
      <w:r>
        <w:t xml:space="preserve"> Mostrar que é efeito da taxa de resfriamento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>Efeito da Segregação inversa</w:t>
      </w:r>
    </w:p>
    <w:p w:rsidR="00626E84" w:rsidRDefault="00626E84" w:rsidP="00626E84">
      <w:pPr>
        <w:pStyle w:val="PargrafodaLista"/>
        <w:numPr>
          <w:ilvl w:val="0"/>
          <w:numId w:val="1"/>
        </w:numPr>
      </w:pPr>
      <w:r>
        <w:t xml:space="preserve">Aferição de </w:t>
      </w:r>
      <w:proofErr w:type="spellStart"/>
      <w:r>
        <w:t>Badillo-Beckermann</w:t>
      </w:r>
      <w:proofErr w:type="spellEnd"/>
      <w:r>
        <w:t xml:space="preserve"> ou </w:t>
      </w:r>
      <w:proofErr w:type="spellStart"/>
      <w:r>
        <w:t>Appolaire</w:t>
      </w:r>
      <w:proofErr w:type="spellEnd"/>
    </w:p>
    <w:p w:rsidR="00626E84" w:rsidRDefault="00626E84" w:rsidP="00626E84">
      <w:pPr>
        <w:pStyle w:val="PargrafodaLista"/>
        <w:numPr>
          <w:ilvl w:val="1"/>
          <w:numId w:val="1"/>
        </w:numPr>
      </w:pPr>
      <w:r>
        <w:t xml:space="preserve">Procurar mais detalhes de macrossegregação (Ludwig e </w:t>
      </w:r>
      <w:proofErr w:type="spellStart"/>
      <w:r>
        <w:t>Appolaire</w:t>
      </w:r>
      <w:proofErr w:type="spellEnd"/>
      <w:r>
        <w:t>)</w:t>
      </w:r>
    </w:p>
    <w:p w:rsidR="00626E84" w:rsidRDefault="00626E84" w:rsidP="00626E84">
      <w:pPr>
        <w:pStyle w:val="PargrafodaLista"/>
        <w:numPr>
          <w:ilvl w:val="1"/>
          <w:numId w:val="1"/>
        </w:numPr>
      </w:pPr>
      <w:proofErr w:type="spellStart"/>
      <w:proofErr w:type="gramStart"/>
      <w:r>
        <w:t>LasBook</w:t>
      </w:r>
      <w:proofErr w:type="spellEnd"/>
      <w:proofErr w:type="gramEnd"/>
      <w:r>
        <w:t>?</w:t>
      </w:r>
    </w:p>
    <w:p w:rsidR="00626E84" w:rsidRDefault="00626E84" w:rsidP="00626E84"/>
    <w:p w:rsidR="00626E84" w:rsidRPr="00FB6FBF" w:rsidRDefault="00FB6FBF" w:rsidP="00626E84">
      <w:pPr>
        <w:rPr>
          <w:b/>
        </w:rPr>
      </w:pPr>
      <w:proofErr w:type="spellStart"/>
      <w:r w:rsidRPr="00FB6FBF">
        <w:rPr>
          <w:b/>
        </w:rPr>
        <w:t>Paper</w:t>
      </w:r>
      <w:proofErr w:type="spellEnd"/>
      <w:r w:rsidRPr="00FB6FBF">
        <w:rPr>
          <w:b/>
        </w:rPr>
        <w:t xml:space="preserve"> 1</w:t>
      </w:r>
      <w:r w:rsidR="00626E84" w:rsidRPr="00FB6FBF">
        <w:rPr>
          <w:b/>
        </w:rPr>
        <w:t xml:space="preserve"> – Mapa de Hunt modificado, Macroestruturas, M</w:t>
      </w:r>
      <w:r w:rsidR="00C37C6F" w:rsidRPr="00FB6FBF">
        <w:rPr>
          <w:b/>
        </w:rPr>
        <w:t>a</w:t>
      </w:r>
      <w:r w:rsidR="00626E84" w:rsidRPr="00FB6FBF">
        <w:rPr>
          <w:b/>
        </w:rPr>
        <w:t xml:space="preserve">cros extensões de </w:t>
      </w:r>
      <w:proofErr w:type="spellStart"/>
      <w:r w:rsidR="00626E84" w:rsidRPr="00FB6FBF">
        <w:rPr>
          <w:b/>
        </w:rPr>
        <w:t>equiaxiais</w:t>
      </w:r>
      <w:proofErr w:type="spellEnd"/>
      <w:r w:rsidR="00626E84" w:rsidRPr="00FB6FBF">
        <w:rPr>
          <w:b/>
        </w:rPr>
        <w:t xml:space="preserve">, Diferença de </w:t>
      </w:r>
      <w:proofErr w:type="spellStart"/>
      <w:proofErr w:type="gramStart"/>
      <w:r w:rsidR="00626E84" w:rsidRPr="00FB6FBF">
        <w:rPr>
          <w:b/>
        </w:rPr>
        <w:t>ps</w:t>
      </w:r>
      <w:proofErr w:type="gramEnd"/>
      <w:r w:rsidR="00626E84" w:rsidRPr="00FB6FBF">
        <w:rPr>
          <w:b/>
        </w:rPr>
        <w:t>-pl</w:t>
      </w:r>
      <w:proofErr w:type="spellEnd"/>
      <w:r w:rsidR="00626E84" w:rsidRPr="00FB6FBF">
        <w:rPr>
          <w:b/>
        </w:rPr>
        <w:t>.</w:t>
      </w:r>
    </w:p>
    <w:p w:rsidR="00FB6FBF" w:rsidRDefault="00FB6FBF" w:rsidP="00626E84">
      <w:r>
        <w:t xml:space="preserve">Este primeiro </w:t>
      </w:r>
      <w:proofErr w:type="spellStart"/>
      <w:r>
        <w:t>paper</w:t>
      </w:r>
      <w:proofErr w:type="spellEnd"/>
      <w:r>
        <w:t xml:space="preserve"> tem como objetivo gerar um mapa de Hunt modificado com o efeito da decantação ou flotação. Para isto, faremos um modelo simplificado comparado ao modelo do mestrado, com a utilização da equação de fração de sólido interna com a equação de </w:t>
      </w:r>
      <w:proofErr w:type="spellStart"/>
      <w:r>
        <w:t>Badillo</w:t>
      </w:r>
      <w:proofErr w:type="spellEnd"/>
      <w:r>
        <w:t xml:space="preserve"> </w:t>
      </w:r>
      <w:proofErr w:type="spellStart"/>
      <w:r>
        <w:t>Beckermann</w:t>
      </w:r>
      <w:proofErr w:type="spellEnd"/>
      <w:r>
        <w:t xml:space="preserve"> (posso rodar casos com o meu modelo, e ver se tenho resultados semelhantes).</w:t>
      </w:r>
    </w:p>
    <w:p w:rsidR="00FB6FBF" w:rsidRDefault="00FB6FBF" w:rsidP="00626E84">
      <w:r>
        <w:t>Existe o equacionamento já feito no meu programa que é apenas com a interpolação de dados de termopares internos. Se formos trabalhar apenas com condição de contorno, as equações precisam ser modificadas, nas quais é possível sim, obter um valor médio de fração interna no grão. Porém, ainda não sabemos como este segundo modelo se comporta para os grãos colunares.</w:t>
      </w:r>
    </w:p>
    <w:p w:rsidR="00FB6FBF" w:rsidRDefault="00FB6FBF" w:rsidP="00626E84">
      <w:r>
        <w:t xml:space="preserve">A ênfase pode ser mostrar como poucas mudanças de parâmetros podem criar diferenças significativas </w:t>
      </w:r>
      <w:proofErr w:type="gramStart"/>
      <w:r>
        <w:t>nas macros</w:t>
      </w:r>
      <w:proofErr w:type="gramEnd"/>
      <w:r>
        <w:t xml:space="preserve"> conforme vimos rapidamente no resultado do </w:t>
      </w:r>
      <w:proofErr w:type="spellStart"/>
      <w:r>
        <w:t>Piñeda</w:t>
      </w:r>
      <w:proofErr w:type="spellEnd"/>
      <w:r>
        <w:t xml:space="preserve">. </w:t>
      </w:r>
    </w:p>
    <w:p w:rsidR="00FB6FBF" w:rsidRPr="00FB6FBF" w:rsidRDefault="00FB6FBF" w:rsidP="00FB6FBF">
      <w:pPr>
        <w:rPr>
          <w:b/>
        </w:rPr>
      </w:pPr>
      <w:proofErr w:type="spellStart"/>
      <w:r w:rsidRPr="00FB6FBF">
        <w:rPr>
          <w:b/>
        </w:rPr>
        <w:t>Paper</w:t>
      </w:r>
      <w:proofErr w:type="spellEnd"/>
      <w:r w:rsidRPr="00FB6FBF">
        <w:rPr>
          <w:b/>
        </w:rPr>
        <w:t xml:space="preserve"> 2 – Macrossegregação, análise de </w:t>
      </w:r>
      <w:proofErr w:type="spellStart"/>
      <w:proofErr w:type="gramStart"/>
      <w:r w:rsidRPr="00FB6FBF">
        <w:rPr>
          <w:b/>
        </w:rPr>
        <w:t>Kv</w:t>
      </w:r>
      <w:proofErr w:type="spellEnd"/>
      <w:proofErr w:type="gramEnd"/>
      <w:r w:rsidRPr="00FB6FBF">
        <w:rPr>
          <w:b/>
        </w:rPr>
        <w:t>.</w:t>
      </w:r>
    </w:p>
    <w:p w:rsidR="00360E86" w:rsidRDefault="00FB6FBF" w:rsidP="00626E84">
      <w:r>
        <w:t xml:space="preserve">Neste artigo, precisamos já ter decidido se utilizaremos o modelo com cálculo médio para composição de um grão ou faremos a </w:t>
      </w:r>
      <w:proofErr w:type="spellStart"/>
      <w:r>
        <w:t>discretização</w:t>
      </w:r>
      <w:proofErr w:type="spellEnd"/>
      <w:r>
        <w:t xml:space="preserve"> conforme no mestrado. Nos resultados do mestrado, foi visto que não há significativa macrossegregação apenas com o efeito da decantação. Isto ocorre porque a taxa de difusão de soluto para fora do envelope tem pouco tempo para ocorrer durante a decantação e aprisionamento dos grãos </w:t>
      </w:r>
      <w:proofErr w:type="spellStart"/>
      <w:r>
        <w:t>equiaxiais</w:t>
      </w:r>
      <w:proofErr w:type="spellEnd"/>
      <w:r>
        <w:t xml:space="preserve">, e também porque o cálculo do coeficiente de partição de escoamento fornece baixos valores para a velocidade do líquido </w:t>
      </w:r>
      <w:proofErr w:type="spellStart"/>
      <w:r>
        <w:t>interdendrítico</w:t>
      </w:r>
      <w:proofErr w:type="spellEnd"/>
      <w:r>
        <w:t xml:space="preserve"> relativo ao grão, não </w:t>
      </w:r>
      <w:r>
        <w:lastRenderedPageBreak/>
        <w:t xml:space="preserve">havendo deixa de líquido enriquecido em soluto atrás do grão como o modelo mostrou que é capaz </w:t>
      </w:r>
      <w:proofErr w:type="gramStart"/>
      <w:r>
        <w:t>de</w:t>
      </w:r>
      <w:proofErr w:type="gramEnd"/>
      <w:r>
        <w:t xml:space="preserve"> </w:t>
      </w:r>
      <w:proofErr w:type="gramStart"/>
      <w:r>
        <w:t>prever</w:t>
      </w:r>
      <w:proofErr w:type="gramEnd"/>
      <w:r>
        <w:t>.</w:t>
      </w:r>
    </w:p>
    <w:p w:rsidR="00FB6FBF" w:rsidRDefault="00FB6FBF" w:rsidP="00626E84">
      <w:r>
        <w:t xml:space="preserve">Os resultados com macrossegregação dos artigos mostram altas variações de composição ao longo da liga. É preciso observar se há causas alternativas como a convecção natural do líquido na região </w:t>
      </w:r>
      <w:proofErr w:type="spellStart"/>
      <w:r>
        <w:t>interdendrítica</w:t>
      </w:r>
      <w:proofErr w:type="spellEnd"/>
      <w:r>
        <w:t>.</w:t>
      </w:r>
    </w:p>
    <w:p w:rsidR="00FB6FBF" w:rsidRDefault="00FB6FBF" w:rsidP="00626E84"/>
    <w:p w:rsidR="00360E86" w:rsidRPr="00FB6FBF" w:rsidRDefault="00360E86" w:rsidP="00626E84">
      <w:pPr>
        <w:rPr>
          <w:b/>
        </w:rPr>
      </w:pPr>
      <w:r w:rsidRPr="00FB6FBF">
        <w:rPr>
          <w:b/>
        </w:rPr>
        <w:t>Plano de Trabalho</w:t>
      </w:r>
      <w:r w:rsidR="00FB6FBF" w:rsidRPr="00FB6FBF">
        <w:rPr>
          <w:b/>
        </w:rPr>
        <w:t xml:space="preserve"> (Abril)</w:t>
      </w:r>
      <w:r w:rsidRPr="00FB6FBF">
        <w:rPr>
          <w:b/>
        </w:rPr>
        <w:t>:</w:t>
      </w:r>
    </w:p>
    <w:p w:rsidR="00360E86" w:rsidRDefault="00360E86" w:rsidP="00626E84">
      <w:r>
        <w:rPr>
          <w:noProof/>
          <w:lang w:val="en-US"/>
        </w:rPr>
        <w:drawing>
          <wp:inline distT="0" distB="0" distL="0" distR="0">
            <wp:extent cx="5934075" cy="38100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6F" w:rsidRDefault="00C37C6F" w:rsidP="00626E84"/>
    <w:sectPr w:rsidR="00C37C6F" w:rsidSect="00D8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128EF"/>
    <w:multiLevelType w:val="hybridMultilevel"/>
    <w:tmpl w:val="7790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E84"/>
    <w:rsid w:val="000F6DAE"/>
    <w:rsid w:val="0015050F"/>
    <w:rsid w:val="001A469D"/>
    <w:rsid w:val="001D3F7C"/>
    <w:rsid w:val="002D5D50"/>
    <w:rsid w:val="00360E86"/>
    <w:rsid w:val="00403C3A"/>
    <w:rsid w:val="004F4D67"/>
    <w:rsid w:val="00626E84"/>
    <w:rsid w:val="006918CC"/>
    <w:rsid w:val="006B19FF"/>
    <w:rsid w:val="00791763"/>
    <w:rsid w:val="00796C12"/>
    <w:rsid w:val="00840D30"/>
    <w:rsid w:val="00983A2F"/>
    <w:rsid w:val="00C37C6F"/>
    <w:rsid w:val="00C57370"/>
    <w:rsid w:val="00C74CAE"/>
    <w:rsid w:val="00D47A25"/>
    <w:rsid w:val="00D80574"/>
    <w:rsid w:val="00DB0B2C"/>
    <w:rsid w:val="00E85BC2"/>
    <w:rsid w:val="00FB6FBF"/>
    <w:rsid w:val="00FC2390"/>
    <w:rsid w:val="00FC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7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E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E8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4</cp:revision>
  <dcterms:created xsi:type="dcterms:W3CDTF">2011-11-29T13:00:00Z</dcterms:created>
  <dcterms:modified xsi:type="dcterms:W3CDTF">2012-04-18T18:32:00Z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