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AC2" w:rsidRDefault="005C6AE0">
      <w:r>
        <w:t>Model Equations</w:t>
      </w:r>
    </w:p>
    <w:p w:rsidR="005C6AE0" w:rsidRDefault="005C6AE0"/>
    <w:p w:rsidR="005C6AE0" w:rsidRPr="005C6AE0" w:rsidRDefault="005C6AE0">
      <w:r>
        <w:t xml:space="preserve">The model is based on a previous stochastic model by Guillemot et al. (2006) using CA technique to simulate grain growth, nucleation and movement effects on as-cast structure. In this work, macroscopic equations are replaced by thermal interpolation from experimental data. In order to calculate internal solid fraction, an expression can be deducted from general average equations to account cooling, growth and solute </w:t>
      </w:r>
      <w:r w:rsidRPr="005C6AE0">
        <w:t xml:space="preserve">diffusion from the grain to </w:t>
      </w:r>
      <w:proofErr w:type="spellStart"/>
      <w:r w:rsidRPr="005C6AE0">
        <w:t>extradendritic</w:t>
      </w:r>
      <w:proofErr w:type="spellEnd"/>
      <w:r w:rsidRPr="005C6AE0">
        <w:t xml:space="preserve"> liquid. </w:t>
      </w:r>
      <w:r>
        <w:t xml:space="preserve">Average </w:t>
      </w:r>
      <w:proofErr w:type="spellStart"/>
      <w:r>
        <w:t>interdendritic</w:t>
      </w:r>
      <w:proofErr w:type="spellEnd"/>
      <w:r>
        <w:t xml:space="preserve"> solute concentration is assumed in equilibrium with the average temperature of the grain. </w:t>
      </w:r>
      <w:r w:rsidRPr="005C6AE0">
        <w:t>The</w:t>
      </w:r>
      <w:r>
        <w:t xml:space="preserve"> expression</w:t>
      </w:r>
      <w:r w:rsidRPr="005C6AE0">
        <w:t xml:space="preserve"> is:</w:t>
      </w:r>
    </w:p>
    <w:p w:rsidR="005C6AE0" w:rsidRPr="005C6AE0" w:rsidRDefault="005C6AE0"/>
    <w:p w:rsidR="005C6AE0" w:rsidRPr="005C6AE0" w:rsidRDefault="005C6AE0" w:rsidP="00442D50">
      <w:pPr>
        <w:jc w:val="center"/>
      </w:pPr>
      <w:r w:rsidRPr="005C6AE0">
        <w:rPr>
          <w:position w:val="-28"/>
        </w:rPr>
        <w:object w:dxaOrig="46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5pt;height:45pt" o:ole="">
            <v:imagedata r:id="rId4" o:title=""/>
          </v:shape>
          <o:OLEObject Type="Embed" ProgID="Equation.DSMT4" ShapeID="_x0000_i1026" DrawAspect="Content" ObjectID="_1393342679" r:id="rId5"/>
        </w:object>
      </w:r>
    </w:p>
    <w:p w:rsidR="005C6AE0" w:rsidRPr="005C6AE0" w:rsidRDefault="005C6AE0"/>
    <w:p w:rsidR="00E85B52" w:rsidRDefault="005C6AE0">
      <w:r w:rsidRPr="005C6AE0">
        <w:t xml:space="preserve">with </w:t>
      </w:r>
      <w:r w:rsidRPr="005C6AE0">
        <w:rPr>
          <w:position w:val="-12"/>
        </w:rPr>
        <w:object w:dxaOrig="300" w:dyaOrig="360">
          <v:shape id="_x0000_i1025" type="#_x0000_t75" style="width:15pt;height:18pt" o:ole="">
            <v:imagedata r:id="rId6" o:title=""/>
          </v:shape>
          <o:OLEObject Type="Embed" ProgID="Equation.DSMT4" ShapeID="_x0000_i1025" DrawAspect="Content" ObjectID="_1393342680" r:id="rId7"/>
        </w:object>
      </w:r>
      <w:r>
        <w:t xml:space="preserve"> as the internal solid fraction of the grain; </w:t>
      </w:r>
      <w:r w:rsidRPr="005C6AE0">
        <w:rPr>
          <w:position w:val="-12"/>
        </w:rPr>
        <w:object w:dxaOrig="320" w:dyaOrig="360">
          <v:shape id="_x0000_i1027" type="#_x0000_t75" style="width:15.75pt;height:18pt" o:ole="">
            <v:imagedata r:id="rId8" o:title=""/>
          </v:shape>
          <o:OLEObject Type="Embed" ProgID="Equation.DSMT4" ShapeID="_x0000_i1027" DrawAspect="Content" ObjectID="_1393342681" r:id="rId9"/>
        </w:object>
      </w:r>
      <w:r>
        <w:t xml:space="preserve"> is the average solute concentration of the grain; </w:t>
      </w:r>
      <w:r w:rsidRPr="005C6AE0">
        <w:rPr>
          <w:position w:val="-6"/>
        </w:rPr>
        <w:object w:dxaOrig="200" w:dyaOrig="279">
          <v:shape id="_x0000_i1028" type="#_x0000_t75" style="width:9.75pt;height:14.25pt" o:ole="">
            <v:imagedata r:id="rId10" o:title=""/>
          </v:shape>
          <o:OLEObject Type="Embed" ProgID="Equation.DSMT4" ShapeID="_x0000_i1028" DrawAspect="Content" ObjectID="_1393342682" r:id="rId11"/>
        </w:object>
      </w:r>
      <w:r>
        <w:t xml:space="preserve"> is the solute partition coefficient; </w:t>
      </w:r>
      <w:r w:rsidRPr="005C6AE0">
        <w:rPr>
          <w:position w:val="-10"/>
        </w:rPr>
        <w:object w:dxaOrig="240" w:dyaOrig="260">
          <v:shape id="_x0000_i1029" type="#_x0000_t75" style="width:12pt;height:12.75pt" o:ole="">
            <v:imagedata r:id="rId12" o:title=""/>
          </v:shape>
          <o:OLEObject Type="Embed" ProgID="Equation.DSMT4" ShapeID="_x0000_i1029" DrawAspect="Content" ObjectID="_1393342683" r:id="rId13"/>
        </w:object>
      </w:r>
      <w:r>
        <w:t xml:space="preserve"> is the phase density; </w:t>
      </w:r>
      <w:r w:rsidRPr="005C6AE0">
        <w:rPr>
          <w:position w:val="-12"/>
        </w:rPr>
        <w:object w:dxaOrig="279" w:dyaOrig="360">
          <v:shape id="_x0000_i1030" type="#_x0000_t75" style="width:14.25pt;height:18pt" o:ole="">
            <v:imagedata r:id="rId14" o:title=""/>
          </v:shape>
          <o:OLEObject Type="Embed" ProgID="Equation.DSMT4" ShapeID="_x0000_i1030" DrawAspect="Content" ObjectID="_1393342684" r:id="rId15"/>
        </w:object>
      </w:r>
      <w:r>
        <w:t xml:space="preserve"> is the interfacial area of the grain; </w:t>
      </w:r>
      <w:r w:rsidRPr="005C6AE0">
        <w:rPr>
          <w:position w:val="-12"/>
        </w:rPr>
        <w:object w:dxaOrig="260" w:dyaOrig="360">
          <v:shape id="_x0000_i1031" type="#_x0000_t75" style="width:12.75pt;height:18pt" o:ole="">
            <v:imagedata r:id="rId16" o:title=""/>
          </v:shape>
          <o:OLEObject Type="Embed" ProgID="Equation.DSMT4" ShapeID="_x0000_i1031" DrawAspect="Content" ObjectID="_1393342685" r:id="rId17"/>
        </w:object>
      </w:r>
      <w:r>
        <w:t xml:space="preserve"> is the volume of the grain; </w:t>
      </w:r>
      <w:r w:rsidR="006B3FC2" w:rsidRPr="006B3FC2">
        <w:rPr>
          <w:position w:val="-12"/>
        </w:rPr>
        <w:object w:dxaOrig="220" w:dyaOrig="360">
          <v:shape id="_x0000_i1032" type="#_x0000_t75" style="width:11.25pt;height:18pt" o:ole="">
            <v:imagedata r:id="rId18" o:title=""/>
          </v:shape>
          <o:OLEObject Type="Embed" ProgID="Equation.DSMT4" ShapeID="_x0000_i1032" DrawAspect="Content" ObjectID="_1393342686" r:id="rId19"/>
        </w:object>
      </w:r>
      <w:r w:rsidR="006B3FC2">
        <w:t xml:space="preserve"> is the volume equivalent radius; </w:t>
      </w:r>
      <w:r w:rsidR="006B3FC2" w:rsidRPr="006B3FC2">
        <w:rPr>
          <w:position w:val="-12"/>
        </w:rPr>
        <w:object w:dxaOrig="300" w:dyaOrig="360">
          <v:shape id="_x0000_i1033" type="#_x0000_t75" style="width:15pt;height:18pt" o:ole="">
            <v:imagedata r:id="rId20" o:title=""/>
          </v:shape>
          <o:OLEObject Type="Embed" ProgID="Equation.DSMT4" ShapeID="_x0000_i1033" DrawAspect="Content" ObjectID="_1393342687" r:id="rId21"/>
        </w:object>
      </w:r>
      <w:r w:rsidR="006B3FC2">
        <w:t xml:space="preserve"> is the liquid diffusion coefficient; </w:t>
      </w:r>
      <w:r w:rsidR="006B3FC2" w:rsidRPr="006B3FC2">
        <w:rPr>
          <w:position w:val="-12"/>
        </w:rPr>
        <w:object w:dxaOrig="300" w:dyaOrig="360">
          <v:shape id="_x0000_i1034" type="#_x0000_t75" style="width:15pt;height:18pt" o:ole="">
            <v:imagedata r:id="rId22" o:title=""/>
          </v:shape>
          <o:OLEObject Type="Embed" ProgID="Equation.DSMT4" ShapeID="_x0000_i1034" DrawAspect="Content" ObjectID="_1393342688" r:id="rId23"/>
        </w:object>
      </w:r>
      <w:r w:rsidR="006B3FC2">
        <w:t xml:space="preserve"> is the solute diffusion length. </w:t>
      </w:r>
    </w:p>
    <w:p w:rsidR="006B3FC2" w:rsidRDefault="006B3FC2"/>
    <w:p w:rsidR="006B3FC2" w:rsidRPr="005C6AE0" w:rsidRDefault="006B3FC2">
      <w:r>
        <w:t>Geometric parameters of the grain such as volume, interfacial area and equivalent radius are obtained by assuming an equivalent regular octahedron as showed in the work of Guillemot. The equivalent radius growth velocity is calculated by averaging dendritic growth velocity</w:t>
      </w:r>
    </w:p>
    <w:p w:rsidR="00E85B52" w:rsidRDefault="00E85B52">
      <w:proofErr w:type="spellStart"/>
      <w:r>
        <w:t>Resultados</w:t>
      </w:r>
      <w:proofErr w:type="spellEnd"/>
    </w:p>
    <w:p w:rsidR="00E85B52" w:rsidRDefault="00E85B52"/>
    <w:p w:rsidR="00E85B52" w:rsidRDefault="00E85B52">
      <w:proofErr w:type="spellStart"/>
      <w:r>
        <w:t>Referências</w:t>
      </w:r>
      <w:proofErr w:type="spellEnd"/>
    </w:p>
    <w:sectPr w:rsidR="00E85B52" w:rsidSect="00491A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0AFE"/>
    <w:rsid w:val="000D535A"/>
    <w:rsid w:val="00104FE4"/>
    <w:rsid w:val="00370606"/>
    <w:rsid w:val="003C32A5"/>
    <w:rsid w:val="00442D50"/>
    <w:rsid w:val="0045299B"/>
    <w:rsid w:val="00491AC2"/>
    <w:rsid w:val="005C6AE0"/>
    <w:rsid w:val="006B3FC2"/>
    <w:rsid w:val="006F528B"/>
    <w:rsid w:val="009E74A1"/>
    <w:rsid w:val="00A772EB"/>
    <w:rsid w:val="00AE13C2"/>
    <w:rsid w:val="00B32687"/>
    <w:rsid w:val="00B40AFE"/>
    <w:rsid w:val="00BF6CE5"/>
    <w:rsid w:val="00CA35D2"/>
    <w:rsid w:val="00DE2541"/>
    <w:rsid w:val="00DE518A"/>
    <w:rsid w:val="00E32701"/>
    <w:rsid w:val="00E85B52"/>
    <w:rsid w:val="00F44231"/>
    <w:rsid w:val="00FB7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E4"/>
    <w:pPr>
      <w:spacing w:line="360" w:lineRule="auto"/>
      <w:jc w:val="both"/>
    </w:pPr>
    <w:rPr>
      <w:rFonts w:ascii="Arial" w:hAnsi="Arial"/>
      <w:sz w:val="24"/>
      <w:szCs w:val="24"/>
    </w:rPr>
  </w:style>
  <w:style w:type="paragraph" w:styleId="Ttulo1">
    <w:name w:val="heading 1"/>
    <w:basedOn w:val="Normal"/>
    <w:next w:val="Normal"/>
    <w:link w:val="Ttulo1Char"/>
    <w:qFormat/>
    <w:rsid w:val="00104FE4"/>
    <w:pPr>
      <w:keepNext/>
      <w:tabs>
        <w:tab w:val="num" w:pos="432"/>
      </w:tabs>
      <w:ind w:left="432" w:hanging="432"/>
      <w:outlineLvl w:val="0"/>
    </w:pPr>
    <w:rPr>
      <w:rFonts w:ascii="Times New Roman" w:hAnsi="Times New Roman" w:cs="Arial"/>
      <w:b/>
      <w:bCs/>
      <w:caps/>
      <w:kern w:val="32"/>
      <w:sz w:val="28"/>
      <w:szCs w:val="28"/>
      <w:lang w:val="pt-BR" w:eastAsia="pt-BR"/>
    </w:rPr>
  </w:style>
  <w:style w:type="paragraph" w:styleId="Ttulo2">
    <w:name w:val="heading 2"/>
    <w:basedOn w:val="Normal"/>
    <w:next w:val="Normal"/>
    <w:link w:val="Ttulo2Char"/>
    <w:qFormat/>
    <w:rsid w:val="00104FE4"/>
    <w:pPr>
      <w:keepNext/>
      <w:spacing w:before="240" w:after="60"/>
      <w:outlineLvl w:val="1"/>
    </w:pPr>
    <w:rPr>
      <w:rFonts w:cs="Arial"/>
      <w:b/>
      <w:bCs/>
      <w:i/>
      <w:iCs/>
      <w:sz w:val="28"/>
      <w:szCs w:val="28"/>
    </w:rPr>
  </w:style>
  <w:style w:type="paragraph" w:styleId="Ttulo3">
    <w:name w:val="heading 3"/>
    <w:basedOn w:val="Normal"/>
    <w:next w:val="Normal"/>
    <w:link w:val="Ttulo3Char"/>
    <w:qFormat/>
    <w:rsid w:val="00104FE4"/>
    <w:pPr>
      <w:keepNext/>
      <w:keepLines/>
      <w:spacing w:before="200"/>
      <w:outlineLvl w:val="2"/>
    </w:pPr>
    <w:rPr>
      <w:rFonts w:eastAsia="Times New Roman"/>
      <w:b/>
      <w:bCs/>
      <w:sz w:val="28"/>
    </w:rPr>
  </w:style>
  <w:style w:type="paragraph" w:styleId="Ttulo4">
    <w:name w:val="heading 4"/>
    <w:basedOn w:val="Normal"/>
    <w:next w:val="Normal"/>
    <w:link w:val="Ttulo4Char"/>
    <w:qFormat/>
    <w:rsid w:val="00104FE4"/>
    <w:pPr>
      <w:keepNext/>
      <w:spacing w:before="240" w:after="60"/>
      <w:outlineLvl w:val="3"/>
    </w:pPr>
    <w:rPr>
      <w:rFonts w:eastAsia="Times New Roman"/>
      <w:b/>
      <w:bCs/>
      <w:sz w:val="28"/>
      <w:szCs w:val="28"/>
    </w:rPr>
  </w:style>
  <w:style w:type="paragraph" w:styleId="Ttulo5">
    <w:name w:val="heading 5"/>
    <w:basedOn w:val="Normal"/>
    <w:next w:val="Normal"/>
    <w:link w:val="Ttulo5Char"/>
    <w:qFormat/>
    <w:rsid w:val="00104FE4"/>
    <w:pPr>
      <w:spacing w:before="240" w:after="60"/>
      <w:outlineLvl w:val="4"/>
    </w:pPr>
    <w:rPr>
      <w:rFonts w:eastAsia="Times New Roman"/>
      <w:b/>
      <w:bCs/>
      <w:i/>
      <w:iCs/>
      <w:sz w:val="26"/>
      <w:szCs w:val="26"/>
    </w:rPr>
  </w:style>
  <w:style w:type="paragraph" w:styleId="Ttulo6">
    <w:name w:val="heading 6"/>
    <w:basedOn w:val="Normal"/>
    <w:next w:val="Normal"/>
    <w:link w:val="Ttulo6Char"/>
    <w:qFormat/>
    <w:rsid w:val="00104FE4"/>
    <w:pPr>
      <w:spacing w:before="240" w:after="60"/>
      <w:outlineLvl w:val="5"/>
    </w:pPr>
    <w:rPr>
      <w:rFonts w:eastAsia="Times New Roman"/>
      <w:b/>
      <w:bCs/>
      <w:sz w:val="22"/>
      <w:szCs w:val="22"/>
    </w:rPr>
  </w:style>
  <w:style w:type="paragraph" w:styleId="Ttulo7">
    <w:name w:val="heading 7"/>
    <w:basedOn w:val="Normal"/>
    <w:next w:val="Normal"/>
    <w:link w:val="Ttulo7Char"/>
    <w:qFormat/>
    <w:rsid w:val="00104FE4"/>
    <w:pPr>
      <w:spacing w:before="240" w:after="60"/>
      <w:outlineLvl w:val="6"/>
    </w:pPr>
    <w:rPr>
      <w:rFonts w:eastAsia="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04FE4"/>
    <w:rPr>
      <w:rFonts w:ascii="Times New Roman" w:hAnsi="Times New Roman" w:cs="Arial"/>
      <w:b/>
      <w:bCs/>
      <w:caps/>
      <w:kern w:val="32"/>
      <w:sz w:val="28"/>
      <w:szCs w:val="28"/>
      <w:lang w:val="pt-BR" w:eastAsia="pt-BR"/>
    </w:rPr>
  </w:style>
  <w:style w:type="character" w:customStyle="1" w:styleId="Ttulo2Char">
    <w:name w:val="Título 2 Char"/>
    <w:basedOn w:val="Fontepargpadro"/>
    <w:link w:val="Ttulo2"/>
    <w:rsid w:val="00104FE4"/>
    <w:rPr>
      <w:rFonts w:ascii="Arial" w:hAnsi="Arial" w:cs="Arial"/>
      <w:b/>
      <w:bCs/>
      <w:i/>
      <w:iCs/>
      <w:sz w:val="28"/>
      <w:szCs w:val="28"/>
    </w:rPr>
  </w:style>
  <w:style w:type="character" w:customStyle="1" w:styleId="Ttulo3Char">
    <w:name w:val="Título 3 Char"/>
    <w:basedOn w:val="Fontepargpadro"/>
    <w:link w:val="Ttulo3"/>
    <w:rsid w:val="00104FE4"/>
    <w:rPr>
      <w:rFonts w:ascii="Arial" w:eastAsia="Times New Roman" w:hAnsi="Arial"/>
      <w:b/>
      <w:bCs/>
      <w:sz w:val="28"/>
      <w:szCs w:val="24"/>
      <w:lang w:val="en-US" w:eastAsia="en-US"/>
    </w:rPr>
  </w:style>
  <w:style w:type="character" w:customStyle="1" w:styleId="Ttulo4Char">
    <w:name w:val="Título 4 Char"/>
    <w:basedOn w:val="Fontepargpadro"/>
    <w:link w:val="Ttulo4"/>
    <w:rsid w:val="00104FE4"/>
    <w:rPr>
      <w:rFonts w:ascii="Arial" w:eastAsia="Times New Roman" w:hAnsi="Arial"/>
      <w:b/>
      <w:bCs/>
      <w:sz w:val="28"/>
      <w:szCs w:val="28"/>
    </w:rPr>
  </w:style>
  <w:style w:type="character" w:customStyle="1" w:styleId="Ttulo5Char">
    <w:name w:val="Título 5 Char"/>
    <w:basedOn w:val="Fontepargpadro"/>
    <w:link w:val="Ttulo5"/>
    <w:rsid w:val="00104FE4"/>
    <w:rPr>
      <w:rFonts w:ascii="Arial" w:eastAsia="Times New Roman" w:hAnsi="Arial"/>
      <w:b/>
      <w:bCs/>
      <w:i/>
      <w:iCs/>
      <w:sz w:val="26"/>
      <w:szCs w:val="26"/>
    </w:rPr>
  </w:style>
  <w:style w:type="character" w:customStyle="1" w:styleId="Ttulo6Char">
    <w:name w:val="Título 6 Char"/>
    <w:basedOn w:val="Fontepargpadro"/>
    <w:link w:val="Ttulo6"/>
    <w:rsid w:val="00104FE4"/>
    <w:rPr>
      <w:rFonts w:ascii="Arial" w:eastAsia="Times New Roman" w:hAnsi="Arial"/>
      <w:b/>
      <w:bCs/>
      <w:sz w:val="22"/>
      <w:szCs w:val="22"/>
    </w:rPr>
  </w:style>
  <w:style w:type="character" w:customStyle="1" w:styleId="Ttulo7Char">
    <w:name w:val="Título 7 Char"/>
    <w:basedOn w:val="Fontepargpadro"/>
    <w:link w:val="Ttulo7"/>
    <w:rsid w:val="00104FE4"/>
    <w:rPr>
      <w:rFonts w:ascii="Arial" w:eastAsia="Times New Roman" w:hAnsi="Arial"/>
      <w:sz w:val="24"/>
      <w:szCs w:val="24"/>
    </w:rPr>
  </w:style>
  <w:style w:type="paragraph" w:styleId="Legenda">
    <w:name w:val="caption"/>
    <w:basedOn w:val="Normal"/>
    <w:next w:val="Normal"/>
    <w:qFormat/>
    <w:rsid w:val="00104FE4"/>
    <w:rPr>
      <w:rFonts w:eastAsia="Times New Roman"/>
      <w:b/>
      <w:bCs/>
      <w:sz w:val="20"/>
      <w:szCs w:val="20"/>
    </w:rPr>
  </w:style>
  <w:style w:type="paragraph" w:styleId="Ttulo">
    <w:name w:val="Title"/>
    <w:basedOn w:val="Normal"/>
    <w:link w:val="TtuloChar"/>
    <w:qFormat/>
    <w:rsid w:val="00104FE4"/>
    <w:pPr>
      <w:spacing w:before="240" w:after="60"/>
      <w:jc w:val="center"/>
      <w:outlineLvl w:val="0"/>
    </w:pPr>
    <w:rPr>
      <w:rFonts w:eastAsia="Times New Roman" w:cs="Arial"/>
      <w:b/>
      <w:bCs/>
      <w:kern w:val="28"/>
      <w:sz w:val="32"/>
      <w:szCs w:val="32"/>
    </w:rPr>
  </w:style>
  <w:style w:type="character" w:customStyle="1" w:styleId="TtuloChar">
    <w:name w:val="Título Char"/>
    <w:basedOn w:val="Fontepargpadro"/>
    <w:link w:val="Ttulo"/>
    <w:rsid w:val="00104FE4"/>
    <w:rPr>
      <w:rFonts w:ascii="Arial" w:eastAsia="Times New Roman" w:hAnsi="Arial" w:cs="Arial"/>
      <w:b/>
      <w:bCs/>
      <w:kern w:val="28"/>
      <w:sz w:val="32"/>
      <w:szCs w:val="32"/>
    </w:rPr>
  </w:style>
  <w:style w:type="paragraph" w:styleId="PargrafodaLista">
    <w:name w:val="List Paragraph"/>
    <w:basedOn w:val="Normal"/>
    <w:uiPriority w:val="34"/>
    <w:qFormat/>
    <w:rsid w:val="00104FE4"/>
    <w:pPr>
      <w:ind w:left="708"/>
    </w:pPr>
    <w:rPr>
      <w:rFonts w:eastAsia="Times New Roman"/>
      <w:sz w:val="20"/>
    </w:rPr>
  </w:style>
  <w:style w:type="paragraph" w:customStyle="1" w:styleId="PargrafodaLista1">
    <w:name w:val="Parágrafo da Lista1"/>
    <w:basedOn w:val="Normal"/>
    <w:qFormat/>
    <w:rsid w:val="00104FE4"/>
    <w:pPr>
      <w:ind w:left="720"/>
      <w:contextualSpacing/>
    </w:pPr>
    <w:rPr>
      <w:rFonts w:eastAsia="Times New Roman"/>
    </w:rPr>
  </w:style>
  <w:style w:type="paragraph" w:customStyle="1" w:styleId="textoTabela">
    <w:name w:val="texto Tabela"/>
    <w:basedOn w:val="PargrafodaLista"/>
    <w:autoRedefine/>
    <w:qFormat/>
    <w:rsid w:val="00104FE4"/>
    <w:pPr>
      <w:spacing w:line="240" w:lineRule="auto"/>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228</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5</cp:revision>
  <dcterms:created xsi:type="dcterms:W3CDTF">2012-03-15T21:13:00Z</dcterms:created>
  <dcterms:modified xsi:type="dcterms:W3CDTF">2012-03-15T21:50:00Z</dcterms:modified>
</cp:coreProperties>
</file>