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7401C7F1" w:rsidR="0092747E" w:rsidRPr="001E6250"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tbl>
      <w:tblPr>
        <w:tblW w:w="9390" w:type="dxa"/>
        <w:tblInd w:w="103" w:type="dxa"/>
        <w:tblLayout w:type="fixed"/>
        <w:tblLook w:val="04A0" w:firstRow="1" w:lastRow="0" w:firstColumn="1" w:lastColumn="0" w:noHBand="0" w:noVBand="1"/>
      </w:tblPr>
      <w:tblGrid>
        <w:gridCol w:w="9390"/>
      </w:tblGrid>
      <w:tr w:rsidR="00FE20D6" w:rsidRPr="00B634E3" w14:paraId="214C2ECC" w14:textId="77777777" w:rsidTr="00D503A8">
        <w:tc>
          <w:tcPr>
            <w:tcW w:w="9390" w:type="dxa"/>
            <w:tcBorders>
              <w:top w:val="single" w:sz="4" w:space="0" w:color="auto"/>
              <w:left w:val="single" w:sz="4" w:space="0" w:color="auto"/>
              <w:bottom w:val="single" w:sz="4" w:space="0" w:color="auto"/>
              <w:right w:val="single" w:sz="4" w:space="0" w:color="auto"/>
            </w:tcBorders>
          </w:tcPr>
          <w:p w14:paraId="01124D3B" w14:textId="77777777" w:rsidR="00FE20D6" w:rsidRPr="0092747E" w:rsidRDefault="004F4130" w:rsidP="0092747E">
            <w:pPr>
              <w:pStyle w:val="Context-Heading"/>
            </w:pPr>
            <w:r w:rsidRPr="0092747E">
              <w:t>Context</w:t>
            </w:r>
            <w:r w:rsidR="00FB39BD">
              <w:t>:</w:t>
            </w:r>
          </w:p>
          <w:p w14:paraId="359B40B2" w14:textId="56420E11" w:rsidR="006A108C" w:rsidRDefault="006A108C" w:rsidP="0092747E">
            <w:pPr>
              <w:pStyle w:val="Context-text"/>
              <w:rPr>
                <w:color w:val="4F81BD" w:themeColor="accent1"/>
              </w:rPr>
            </w:pPr>
            <w:r>
              <w:rPr>
                <w:color w:val="4F81BD" w:themeColor="accent1"/>
              </w:rPr>
              <w:t>[Mandatory. Less than 150 words]</w:t>
            </w:r>
          </w:p>
          <w:p w14:paraId="3629706E" w14:textId="1D7BE8B6" w:rsidR="00FE20D6" w:rsidRPr="001E6250" w:rsidRDefault="0024465B" w:rsidP="0092747E">
            <w:pPr>
              <w:pStyle w:val="Context-text"/>
              <w:rPr>
                <w:color w:val="4F81BD" w:themeColor="accent1"/>
              </w:rPr>
            </w:pPr>
            <w:bookmarkStart w:id="0" w:name="_Hlk150249952"/>
            <w:r>
              <w:rPr>
                <w:color w:val="4F81BD" w:themeColor="accent1"/>
              </w:rPr>
              <w:t>[</w:t>
            </w:r>
            <w:r w:rsidR="00CB3030" w:rsidRPr="001E6250">
              <w:rPr>
                <w:color w:val="4F81BD" w:themeColor="accent1"/>
              </w:rPr>
              <w:t>This section will be posted in HTML format on the CSAS website followed by the link to the full PDF version of the publication.</w:t>
            </w:r>
            <w:r w:rsidR="00DC64CC" w:rsidRPr="001E6250">
              <w:rPr>
                <w:color w:val="4F81BD" w:themeColor="accent1"/>
              </w:rPr>
              <w:t xml:space="preserve"> </w:t>
            </w:r>
            <w:r w:rsidR="00F444BE">
              <w:rPr>
                <w:color w:val="4F81BD" w:themeColor="accent1"/>
              </w:rPr>
              <w:t xml:space="preserve"> </w:t>
            </w:r>
            <w:r w:rsidR="0094166A" w:rsidRPr="001E6250">
              <w:rPr>
                <w:color w:val="4F81BD" w:themeColor="accent1"/>
              </w:rPr>
              <w:t>Context text</w:t>
            </w:r>
            <w:r w:rsidR="00982E67" w:rsidRPr="001E6250">
              <w:rPr>
                <w:color w:val="4F81BD" w:themeColor="accent1"/>
              </w:rPr>
              <w:t>- Style “Context</w:t>
            </w:r>
            <w:r w:rsidR="007414B1" w:rsidRPr="001E6250">
              <w:rPr>
                <w:color w:val="4F81BD" w:themeColor="accent1"/>
              </w:rPr>
              <w:t xml:space="preserve"> </w:t>
            </w:r>
            <w:r w:rsidR="00982E67" w:rsidRPr="001E6250">
              <w:rPr>
                <w:color w:val="4F81BD" w:themeColor="accent1"/>
              </w:rPr>
              <w:t>-</w:t>
            </w:r>
            <w:r w:rsidR="007414B1" w:rsidRPr="001E6250">
              <w:rPr>
                <w:color w:val="4F81BD" w:themeColor="accent1"/>
              </w:rPr>
              <w:t xml:space="preserve"> </w:t>
            </w:r>
            <w:r w:rsidR="00982E67" w:rsidRPr="001E6250">
              <w:rPr>
                <w:color w:val="4F81BD" w:themeColor="accent1"/>
              </w:rPr>
              <w:t>text”: Arial, size 10, italics, left aligned, paragraph spacing 3pt (0.04 in, 0.10 cm) before and after.</w:t>
            </w:r>
            <w:r>
              <w:rPr>
                <w:color w:val="4F81BD" w:themeColor="accent1"/>
              </w:rPr>
              <w:t>]</w:t>
            </w:r>
            <w:r w:rsidR="00982E67" w:rsidRPr="001E6250">
              <w:rPr>
                <w:color w:val="4F81BD" w:themeColor="accent1"/>
              </w:rPr>
              <w:t xml:space="preserve"> </w:t>
            </w:r>
          </w:p>
          <w:bookmarkEnd w:id="0"/>
          <w:p w14:paraId="1D03718B" w14:textId="5D8384D2" w:rsidR="0064056A" w:rsidRPr="0064056A" w:rsidRDefault="0064056A" w:rsidP="0092747E">
            <w:pPr>
              <w:pStyle w:val="Context-text"/>
            </w:pPr>
            <w:r>
              <w:t>Stock and Assessment Overview Document</w:t>
            </w:r>
            <w:r w:rsidRPr="0064056A">
              <w:rPr>
                <w:sz w:val="18"/>
                <w:szCs w:val="18"/>
              </w:rPr>
              <w:t>:</w:t>
            </w:r>
            <w:r w:rsidR="00801E71" w:rsidRPr="00801E71">
              <w:rPr>
                <w:color w:val="4F81BD" w:themeColor="accent1"/>
                <w:sz w:val="18"/>
                <w:szCs w:val="18"/>
              </w:rPr>
              <w:t>[</w:t>
            </w:r>
            <w:r w:rsidR="00051C98">
              <w:rPr>
                <w:color w:val="4F81BD" w:themeColor="accent1"/>
                <w:sz w:val="18"/>
                <w:szCs w:val="18"/>
              </w:rPr>
              <w:t>provide hyperlink</w:t>
            </w:r>
            <w:r w:rsidR="00801E71" w:rsidRPr="00801E71">
              <w:rPr>
                <w:color w:val="4F81BD" w:themeColor="accent1"/>
                <w:sz w:val="18"/>
                <w:szCs w:val="18"/>
              </w:rPr>
              <w:t>]</w:t>
            </w:r>
            <w:r w:rsidRPr="00801E71">
              <w:rPr>
                <w:color w:val="4F81BD" w:themeColor="accent1"/>
                <w:sz w:val="18"/>
                <w:szCs w:val="18"/>
              </w:rPr>
              <w:t xml:space="preserve"> </w:t>
            </w:r>
            <w:hyperlink r:id="rId11" w:history="1">
              <w:r w:rsidR="006A108C">
                <w:rPr>
                  <w:rStyle w:val="Hyperlink"/>
                  <w:rFonts w:cs="Arial"/>
                  <w:sz w:val="20"/>
                </w:rPr>
                <w:t>[stock area][species]</w:t>
              </w:r>
            </w:hyperlink>
          </w:p>
          <w:p w14:paraId="6EE258BA" w14:textId="77777777" w:rsidR="00FE20D6" w:rsidRDefault="00FC743A" w:rsidP="0092747E">
            <w:pPr>
              <w:pStyle w:val="Context-text"/>
            </w:pPr>
            <w:r w:rsidRPr="0092747E">
              <w:t xml:space="preserve">This Science Advisory Report </w:t>
            </w:r>
            <w:r w:rsidR="006B7C96" w:rsidRPr="0092747E">
              <w:t>is from the</w:t>
            </w:r>
            <w:r w:rsidRPr="0092747E">
              <w:t xml:space="preserve"> </w:t>
            </w:r>
            <w:r w:rsidRPr="001E6250">
              <w:rPr>
                <w:color w:val="4F81BD" w:themeColor="accent1"/>
              </w:rPr>
              <w:t>[</w:t>
            </w:r>
            <w:r w:rsidR="003C7636" w:rsidRPr="001E6250">
              <w:rPr>
                <w:color w:val="4F81BD" w:themeColor="accent1"/>
              </w:rPr>
              <w:t>meeting</w:t>
            </w:r>
            <w:r w:rsidRPr="001E6250">
              <w:rPr>
                <w:color w:val="4F81BD" w:themeColor="accent1"/>
              </w:rPr>
              <w:t xml:space="preserve"> date and title (e.g.</w:t>
            </w:r>
            <w:r w:rsidR="00835A1D" w:rsidRPr="001E6250">
              <w:rPr>
                <w:color w:val="4F81BD" w:themeColor="accent1"/>
              </w:rPr>
              <w:t>,</w:t>
            </w:r>
            <w:r w:rsidRPr="001E6250">
              <w:rPr>
                <w:color w:val="4F81BD" w:themeColor="accent1"/>
              </w:rPr>
              <w:t xml:space="preserve"> January </w:t>
            </w:r>
            <w:r w:rsidR="00A04FA1" w:rsidRPr="001E6250">
              <w:rPr>
                <w:color w:val="4F81BD" w:themeColor="accent1"/>
              </w:rPr>
              <w:t>25</w:t>
            </w:r>
            <w:r w:rsidRPr="001E6250">
              <w:rPr>
                <w:color w:val="4F81BD" w:themeColor="accent1"/>
              </w:rPr>
              <w:t xml:space="preserve">, 2011 </w:t>
            </w:r>
            <w:r w:rsidR="00AE6D2E" w:rsidRPr="001E6250">
              <w:rPr>
                <w:color w:val="4F81BD" w:themeColor="accent1"/>
              </w:rPr>
              <w:t>A</w:t>
            </w:r>
            <w:r w:rsidR="00123250" w:rsidRPr="001E6250">
              <w:rPr>
                <w:color w:val="4F81BD" w:themeColor="accent1"/>
              </w:rPr>
              <w:t xml:space="preserve">ssessment of Quebec inshore waters </w:t>
            </w:r>
            <w:r w:rsidR="00E739B2" w:rsidRPr="001E6250">
              <w:rPr>
                <w:color w:val="4F81BD" w:themeColor="accent1"/>
              </w:rPr>
              <w:t>s</w:t>
            </w:r>
            <w:r w:rsidR="00123250" w:rsidRPr="001E6250">
              <w:rPr>
                <w:color w:val="4F81BD" w:themeColor="accent1"/>
              </w:rPr>
              <w:t>oftshell clam</w:t>
            </w:r>
            <w:r w:rsidRPr="001E6250">
              <w:rPr>
                <w:color w:val="4F81BD" w:themeColor="accent1"/>
              </w:rPr>
              <w:t xml:space="preserve">)]. </w:t>
            </w:r>
            <w:r w:rsidRPr="0092747E">
              <w:t xml:space="preserve">Additional publications from this </w:t>
            </w:r>
            <w:r w:rsidR="00401EE9" w:rsidRPr="0092747E">
              <w:t>meeting</w:t>
            </w:r>
            <w:r w:rsidRPr="0092747E">
              <w:t xml:space="preserve"> will be posted </w:t>
            </w:r>
            <w:r w:rsidR="00401EE9" w:rsidRPr="0092747E">
              <w:t xml:space="preserve">on the </w:t>
            </w:r>
            <w:hyperlink r:id="rId12" w:history="1">
              <w:r w:rsidR="00401EE9" w:rsidRPr="00350C57">
                <w:rPr>
                  <w:rStyle w:val="Context-HyperlinkChar"/>
                  <w:i/>
                </w:rPr>
                <w:t>Fisheries and Oceans Canada (DFO) Science Advisory Schedule</w:t>
              </w:r>
            </w:hyperlink>
            <w:r w:rsidR="005D2289" w:rsidRPr="00350C57">
              <w:rPr>
                <w:i w:val="0"/>
              </w:rPr>
              <w:t xml:space="preserve"> </w:t>
            </w:r>
            <w:r w:rsidR="005D2289" w:rsidRPr="0092747E">
              <w:t>as they become available.</w:t>
            </w:r>
          </w:p>
          <w:p w14:paraId="7B23A3B4" w14:textId="14154F2D" w:rsidR="00F444BE" w:rsidRPr="00CF102B" w:rsidRDefault="0024465B" w:rsidP="0092747E">
            <w:pPr>
              <w:pStyle w:val="Context-text"/>
            </w:pPr>
            <w:r>
              <w:rPr>
                <w:color w:val="4F81BD" w:themeColor="accent1"/>
              </w:rPr>
              <w:t>[</w:t>
            </w:r>
            <w:r w:rsidR="00F444BE" w:rsidRPr="00F444BE">
              <w:rPr>
                <w:color w:val="4F81BD" w:themeColor="accent1"/>
              </w:rPr>
              <w:t>See guidance for examples of additional information to provide in the Context section.</w:t>
            </w:r>
            <w:r>
              <w:rPr>
                <w:color w:val="4F81BD" w:themeColor="accent1"/>
              </w:rPr>
              <w:t>]</w:t>
            </w:r>
          </w:p>
        </w:tc>
      </w:tr>
    </w:tbl>
    <w:p w14:paraId="1D57DEB7" w14:textId="4380AEAA" w:rsidR="00CB1CF9" w:rsidRPr="00543275" w:rsidRDefault="00FC2F23" w:rsidP="006517A8">
      <w:pPr>
        <w:pStyle w:val="Heading2"/>
      </w:pPr>
      <w:r w:rsidRPr="00543275">
        <w:t>SCIENCE ADVICE</w:t>
      </w:r>
    </w:p>
    <w:p w14:paraId="4F07D398" w14:textId="25BE0124" w:rsidR="00CB1CF9" w:rsidRDefault="0024465B" w:rsidP="0092747E">
      <w:pPr>
        <w:pStyle w:val="BodyText"/>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19E4B0BE" w14:textId="2C54DEDD" w:rsidR="00630FFA" w:rsidRPr="00E053C8" w:rsidRDefault="00630FFA" w:rsidP="00FC2F23">
      <w:pPr>
        <w:pStyle w:val="BodyText"/>
        <w:rPr>
          <w:b/>
          <w:bCs/>
        </w:rPr>
      </w:pPr>
      <w:bookmarkStart w:id="1" w:name="_Hlk124854605"/>
      <w:r w:rsidRPr="00E053C8">
        <w:rPr>
          <w:b/>
          <w:bCs/>
        </w:rPr>
        <w:t>Status</w:t>
      </w:r>
    </w:p>
    <w:p w14:paraId="5931C397" w14:textId="77777777" w:rsidR="006A108C" w:rsidRPr="006A108C" w:rsidRDefault="0024465B" w:rsidP="00AC70BC">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6A108C">
      <w:pPr>
        <w:pStyle w:val="ListBullet"/>
        <w:numPr>
          <w:ilvl w:val="0"/>
          <w:numId w:val="0"/>
        </w:numPr>
        <w:rPr>
          <w:b/>
          <w:bCs/>
        </w:rPr>
      </w:pPr>
      <w:r w:rsidRPr="006A108C">
        <w:rPr>
          <w:b/>
          <w:bCs/>
        </w:rPr>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77777777" w:rsidR="00BE19C1" w:rsidRPr="00E053C8" w:rsidRDefault="00BE19C1" w:rsidP="00BE19C1">
      <w:pPr>
        <w:pStyle w:val="BodyText"/>
        <w:rPr>
          <w:b/>
          <w:bCs/>
        </w:rPr>
      </w:pPr>
      <w:r w:rsidRPr="00E053C8">
        <w:rPr>
          <w:b/>
          <w:bCs/>
        </w:rPr>
        <w:t>Environmental and Climate Change Considerations</w:t>
      </w:r>
    </w:p>
    <w:p w14:paraId="4EC9433E" w14:textId="77777777" w:rsidR="006A108C" w:rsidRPr="006A108C" w:rsidRDefault="006A108C" w:rsidP="006A108C">
      <w:pPr>
        <w:pStyle w:val="ListBullet"/>
        <w:rPr>
          <w:b/>
          <w:bCs/>
        </w:rPr>
      </w:pPr>
      <w:r w:rsidRPr="006A108C">
        <w:rPr>
          <w:color w:val="4F81BD" w:themeColor="accent1"/>
        </w:rPr>
        <w:t xml:space="preserve">[Mandatory bullet(s)] </w:t>
      </w:r>
    </w:p>
    <w:p w14:paraId="3FCEC740" w14:textId="3A6A4A5F" w:rsidR="001E6250" w:rsidRPr="00E053C8" w:rsidRDefault="009110C1" w:rsidP="00FC2F23">
      <w:pPr>
        <w:pStyle w:val="BodyText"/>
        <w:rPr>
          <w:b/>
          <w:bCs/>
        </w:rPr>
      </w:pPr>
      <w:r w:rsidRPr="00E053C8">
        <w:rPr>
          <w:b/>
          <w:bCs/>
        </w:rPr>
        <w:t>Stock</w:t>
      </w:r>
      <w:r w:rsidR="00630FFA" w:rsidRPr="00E053C8">
        <w:rPr>
          <w:b/>
          <w:bCs/>
        </w:rPr>
        <w:t xml:space="preserve"> Advice</w:t>
      </w:r>
    </w:p>
    <w:bookmarkEnd w:id="1"/>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Default="009110C1" w:rsidP="00FC2F23">
      <w:pPr>
        <w:pStyle w:val="BodyText"/>
      </w:pPr>
      <w:r w:rsidRPr="00E053C8">
        <w:rPr>
          <w:b/>
          <w:bCs/>
        </w:rPr>
        <w:t xml:space="preserve">Other Management </w:t>
      </w:r>
      <w:r w:rsidR="00B454A4" w:rsidRPr="00E053C8">
        <w:rPr>
          <w:b/>
          <w:bCs/>
        </w:rPr>
        <w:t>Questions</w:t>
      </w:r>
      <w:r>
        <w:t xml:space="preserve"> </w:t>
      </w:r>
      <w:r w:rsidR="00DF7928">
        <w:rPr>
          <w:color w:val="4F81BD" w:themeColor="accent1"/>
        </w:rPr>
        <w:t>[</w:t>
      </w:r>
      <w:r w:rsidRPr="001E6250">
        <w:rPr>
          <w:color w:val="4F81BD" w:themeColor="accent1"/>
        </w:rPr>
        <w:t>if applicable</w:t>
      </w:r>
      <w:r w:rsidR="00DF7928">
        <w:rPr>
          <w:color w:val="4F81BD" w:themeColor="accent1"/>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2" w:name="_Hlk150250599"/>
      <w:r>
        <w:rPr>
          <w:rStyle w:val="Style1Char"/>
          <w:rFonts w:eastAsiaTheme="minorHAnsi" w:cs="Arial"/>
          <w:b w:val="0"/>
          <w:color w:val="4F81BD" w:themeColor="accent1"/>
        </w:rPr>
        <w:t>[Other bullets if applicable]</w:t>
      </w:r>
    </w:p>
    <w:bookmarkEnd w:id="2"/>
    <w:p w14:paraId="4696CFDB" w14:textId="51D09FFD" w:rsidR="006012C6" w:rsidRPr="001E4A20" w:rsidRDefault="001E4A20" w:rsidP="006517A8">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r w:rsidR="0024465B">
        <w:t>A</w:t>
      </w:r>
      <w:r w:rsidRPr="00FC2F23">
        <w:t>pproved</w:t>
      </w:r>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3" w:name="_Hlk150251490"/>
      <w:r>
        <w:rPr>
          <w:color w:val="4F81BD" w:themeColor="accent1"/>
        </w:rPr>
        <w:t xml:space="preserve">[Mandatory; </w:t>
      </w:r>
      <w:bookmarkStart w:id="4"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4"/>
      <w:r>
        <w:rPr>
          <w:color w:val="4F81BD" w:themeColor="accent1"/>
        </w:rPr>
        <w:t>See the Guidance Document for definitions.]</w:t>
      </w:r>
      <w:r w:rsidR="00262FE7" w:rsidRPr="00801E71">
        <w:rPr>
          <w:color w:val="4F81BD" w:themeColor="accent1"/>
        </w:rPr>
        <w:t xml:space="preserve"> </w:t>
      </w:r>
    </w:p>
    <w:bookmarkEnd w:id="3"/>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E053C8">
        <w:t>La</w:t>
      </w:r>
      <w:r w:rsidRPr="001E4A20">
        <w:t xml:space="preserve">st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5"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5"/>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50431698" w:rsidR="00093407" w:rsidRPr="00801E71" w:rsidRDefault="00B11413" w:rsidP="00093407">
      <w:pPr>
        <w:pStyle w:val="ListNumber"/>
        <w:numPr>
          <w:ilvl w:val="0"/>
          <w:numId w:val="0"/>
        </w:numPr>
        <w:rPr>
          <w:color w:val="4F81BD" w:themeColor="accent1"/>
        </w:rPr>
      </w:pPr>
      <w:bookmarkStart w:id="6" w:name="_Hlk150252923"/>
      <w:r>
        <w:rPr>
          <w:color w:val="4F81BD" w:themeColor="accent1"/>
          <w:lang w:val="en-CA"/>
        </w:rPr>
        <w:t>[</w:t>
      </w:r>
      <w:r w:rsidR="00093407" w:rsidRPr="00801E71">
        <w:rPr>
          <w:color w:val="4F81BD" w:themeColor="accent1"/>
          <w:lang w:val="en-CA"/>
        </w:rPr>
        <w:t>Optional</w:t>
      </w:r>
      <w:r w:rsidR="009745F4">
        <w:rPr>
          <w:color w:val="4F81BD" w:themeColor="accent1"/>
          <w:lang w:val="en-CA"/>
        </w:rPr>
        <w:t xml:space="preserve"> short summary of stock assessment methodology</w:t>
      </w:r>
      <w:r>
        <w:rPr>
          <w:color w:val="4F81BD" w:themeColor="accent1"/>
          <w:lang w:val="en-CA"/>
        </w:rPr>
        <w:t>. Maximum length 100 words.</w:t>
      </w:r>
      <w:bookmarkEnd w:id="6"/>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648A6BF0" w14:textId="79B3771C" w:rsidR="00B11413" w:rsidRDefault="00B11413" w:rsidP="00FC2F23">
      <w:pPr>
        <w:pStyle w:val="BodyText"/>
        <w:rPr>
          <w:rFonts w:cs="Arial"/>
          <w:color w:val="4F81BD" w:themeColor="accent1"/>
        </w:rPr>
      </w:pPr>
      <w:r>
        <w:rPr>
          <w:rFonts w:cs="Arial"/>
          <w:color w:val="4F81BD" w:themeColor="accent1"/>
        </w:rPr>
        <w:t>[</w:t>
      </w:r>
      <w:r w:rsidR="006F1AB3" w:rsidRPr="00801E71">
        <w:rPr>
          <w:rFonts w:cs="Arial"/>
          <w:color w:val="4F81BD" w:themeColor="accent1"/>
        </w:rPr>
        <w:t>Mandatory</w:t>
      </w:r>
      <w:r w:rsidR="00FC2F23" w:rsidRPr="00801E71">
        <w:rPr>
          <w:rFonts w:cs="Arial"/>
          <w:color w:val="4F81BD" w:themeColor="accent1"/>
        </w:rPr>
        <w:t>.</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7"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7"/>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lastRenderedPageBreak/>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8"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8"/>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9"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9"/>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5E1E29E9" w14:textId="77777777" w:rsidR="00051C98" w:rsidRDefault="00051C98" w:rsidP="00051C98">
      <w:pPr>
        <w:keepNext/>
      </w:pPr>
      <w:r>
        <w:rPr>
          <w:noProof/>
          <w:color w:val="2B579A"/>
          <w:shd w:val="clear" w:color="auto" w:fill="E6E6E6"/>
        </w:rPr>
        <w:drawing>
          <wp:inline distT="0" distB="0" distL="0" distR="0" wp14:anchorId="37CDAB86" wp14:editId="683A093F">
            <wp:extent cx="5943600" cy="3669665"/>
            <wp:effectExtent l="0" t="0" r="0" b="6985"/>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knitr-figs-docx/unnamed-chunk-1-1.png"/>
                    <pic:cNvPicPr>
                      <a:picLocks noChangeAspect="1" noChangeArrowheads="1"/>
                    </pic:cNvPicPr>
                  </pic:nvPicPr>
                  <pic:blipFill>
                    <a:blip r:embed="rId13"/>
                    <a:stretch>
                      <a:fillRect/>
                    </a:stretch>
                  </pic:blipFill>
                  <pic:spPr bwMode="auto">
                    <a:xfrm>
                      <a:off x="0" y="0"/>
                      <a:ext cx="5943600" cy="3669665"/>
                    </a:xfrm>
                    <a:prstGeom prst="rect">
                      <a:avLst/>
                    </a:prstGeom>
                    <a:noFill/>
                    <a:ln w="9525">
                      <a:noFill/>
                      <a:headEnd/>
                      <a:tailEnd/>
                    </a:ln>
                  </pic:spPr>
                </pic:pic>
              </a:graphicData>
            </a:graphic>
          </wp:inline>
        </w:drawing>
      </w:r>
    </w:p>
    <w:p w14:paraId="463ACA74" w14:textId="77777777"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Pr="00801E71">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(A) Catch vs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on the right,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Pr>
          <w:color w:val="4F81BD" w:themeColor="accent1"/>
        </w:rPr>
        <w:t>[</w:t>
      </w:r>
      <w:r w:rsidR="00051C98" w:rsidRPr="00801E71">
        <w:rPr>
          <w:color w:val="4F81BD" w:themeColor="accent1"/>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185E185E" w:rsidR="00051C98" w:rsidRPr="00801E71" w:rsidRDefault="009745F4" w:rsidP="00051C98">
      <w:pPr>
        <w:pStyle w:val="BodyText"/>
        <w:rPr>
          <w:rStyle w:val="Style1Char"/>
          <w:rFonts w:eastAsiaTheme="minorHAnsi" w:cs="Arial"/>
          <w:b w:val="0"/>
          <w:color w:val="4F81BD" w:themeColor="accent1"/>
        </w:rPr>
      </w:pPr>
      <w:r>
        <w:rPr>
          <w:rStyle w:val="Style1Char"/>
          <w:rFonts w:eastAsiaTheme="minorHAnsi" w:cs="Arial"/>
          <w:b w:val="0"/>
          <w:color w:val="4F81BD" w:themeColor="accent1"/>
        </w:rPr>
        <w:t>[</w:t>
      </w:r>
      <w:r w:rsidR="00051C98"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lastRenderedPageBreak/>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0"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1" w:name="_Hlk150255575"/>
      <w:bookmarkEnd w:id="10"/>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1"/>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B852DB" w:rsidRDefault="0098037A" w:rsidP="00B852DB">
      <w:pPr>
        <w:pStyle w:val="Heading4"/>
        <w:rPr>
          <w:rStyle w:val="Style1Char"/>
          <w:b/>
          <w:lang w:val="en-CA"/>
        </w:rPr>
      </w:pPr>
      <w:bookmarkStart w:id="12" w:name="_Hlk150255965"/>
      <w:r w:rsidRPr="00B852DB">
        <w:rPr>
          <w:rStyle w:val="Style1Char"/>
          <w:b/>
          <w:lang w:val="en-CA"/>
        </w:rPr>
        <w:t>History of Hatchery</w:t>
      </w:r>
      <w:r w:rsidR="004123BE" w:rsidRPr="00B852DB">
        <w:rPr>
          <w:rStyle w:val="Style1Char"/>
          <w:b/>
          <w:lang w:val="en-CA"/>
        </w:rPr>
        <w:t xml:space="preserve"> </w:t>
      </w:r>
      <w:r w:rsidR="000E680B" w:rsidRPr="00B852DB">
        <w:rPr>
          <w:rStyle w:val="Style1Char"/>
          <w:b/>
          <w:lang w:val="en-CA"/>
        </w:rPr>
        <w:t xml:space="preserve">and </w:t>
      </w:r>
      <w:r w:rsidR="18D694BA" w:rsidRPr="00B852DB">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B852DB">
      <w:pPr>
        <w:pStyle w:val="Heading4"/>
        <w:rPr>
          <w:rStyle w:val="Style1Char"/>
          <w:b/>
          <w:bCs w:val="0"/>
        </w:rPr>
      </w:pPr>
      <w:r w:rsidRPr="60B654A6">
        <w:rPr>
          <w:rStyle w:val="Style1Char"/>
          <w:b/>
        </w:rPr>
        <w:t xml:space="preserve">History of </w:t>
      </w:r>
      <w:r w:rsidR="008953F8">
        <w:rPr>
          <w:rStyle w:val="Style1Char"/>
          <w:b/>
        </w:rPr>
        <w:t>Freshwater Habitat Impacts</w:t>
      </w:r>
    </w:p>
    <w:bookmarkEnd w:id="12"/>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50596281" w:rsidR="0036415E" w:rsidRPr="000027DA" w:rsidRDefault="00510B14" w:rsidP="00DD2355">
      <w:pPr>
        <w:pStyle w:val="Heading3"/>
        <w:rPr>
          <w:rStyle w:val="Style1Char"/>
          <w:b/>
          <w:sz w:val="24"/>
          <w:lang w:val="en-CA"/>
        </w:rPr>
      </w:pPr>
      <w:r w:rsidRPr="0508917D">
        <w:rPr>
          <w:rStyle w:val="Style1Char"/>
          <w:b/>
          <w:sz w:val="24"/>
          <w:lang w:val="en-CA"/>
        </w:rPr>
        <w:t xml:space="preserve">Environmental </w:t>
      </w:r>
      <w:r w:rsidR="0036415E" w:rsidRPr="0508917D">
        <w:rPr>
          <w:rStyle w:val="Style1Char"/>
          <w:b/>
          <w:sz w:val="24"/>
          <w:lang w:val="en-CA"/>
        </w:rPr>
        <w:t xml:space="preserve">and Climate Change Considerations </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DD2355">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3" w:name="_Toc127900373"/>
      <w:r w:rsidRPr="006517A8">
        <w:rPr>
          <w:rStyle w:val="Heading2Char"/>
          <w:b/>
          <w:bCs/>
        </w:rPr>
        <w:t>PROCEDURE FOR INTERIM YEAR UPDATES</w:t>
      </w:r>
      <w:bookmarkEnd w:id="13"/>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lastRenderedPageBreak/>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4"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62F67775" w14:textId="03B64E5B" w:rsidR="004B2235" w:rsidRPr="00051C98" w:rsidRDefault="0013734C" w:rsidP="0092747E">
      <w:pPr>
        <w:pStyle w:val="BodyText"/>
        <w:rPr>
          <w:color w:val="4F81BD" w:themeColor="accent1"/>
        </w:rPr>
      </w:pPr>
      <w:r>
        <w:rPr>
          <w:color w:val="4F81BD" w:themeColor="accent1"/>
        </w:rPr>
        <w:t>[</w:t>
      </w:r>
      <w:r w:rsidR="00FB39BD" w:rsidRPr="00051C98">
        <w:rPr>
          <w:color w:val="4F81BD" w:themeColor="accent1"/>
        </w:rPr>
        <w:t>T</w:t>
      </w:r>
      <w:r w:rsidR="004B2235" w:rsidRPr="00051C98">
        <w:rPr>
          <w:color w:val="4F81BD" w:themeColor="accent1"/>
        </w:rPr>
        <w:t xml:space="preserve">he following paragraph is optional for the Context and </w:t>
      </w:r>
      <w:r w:rsidR="00350C10" w:rsidRPr="00051C98">
        <w:rPr>
          <w:b/>
          <w:color w:val="4F81BD" w:themeColor="accent1"/>
        </w:rPr>
        <w:t>MANDATORY</w:t>
      </w:r>
      <w:r w:rsidR="004B2235" w:rsidRPr="00051C98">
        <w:rPr>
          <w:color w:val="4F81BD" w:themeColor="accent1"/>
        </w:rPr>
        <w:t xml:space="preserve"> for the Sources of Information</w:t>
      </w:r>
      <w:r w:rsidR="00301F3C" w:rsidRPr="00051C98">
        <w:rPr>
          <w:color w:val="4F81BD" w:themeColor="accent1"/>
        </w:rPr>
        <w:t>.</w:t>
      </w:r>
      <w:r>
        <w:rPr>
          <w:color w:val="4F81BD" w:themeColor="accent1"/>
        </w:rPr>
        <w:t>]</w:t>
      </w:r>
    </w:p>
    <w:p w14:paraId="24C08F5C" w14:textId="12AB18DD"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References should only be included to understand the advice, and should not be included to give credit to the work as they are done in the Research Document</w:t>
      </w:r>
      <w:r>
        <w:rPr>
          <w:color w:val="4F81BD" w:themeColor="accent1"/>
        </w:rPr>
        <w:t>.]</w:t>
      </w:r>
    </w:p>
    <w:p w14:paraId="2451A49D" w14:textId="77777777" w:rsidR="00866029" w:rsidRPr="00F40F22" w:rsidRDefault="00866029" w:rsidP="0092747E">
      <w:pPr>
        <w:pStyle w:val="BodyText"/>
      </w:pPr>
      <w:r w:rsidRPr="000027DA">
        <w:rPr>
          <w:lang w:val="en-CA" w:eastAsia="en-CA"/>
        </w:rPr>
        <w:t xml:space="preserve">This Science Advisory Report </w:t>
      </w:r>
      <w:r w:rsidR="006B7C96" w:rsidRPr="000027DA">
        <w:rPr>
          <w:lang w:val="en-CA" w:eastAsia="en-CA"/>
        </w:rPr>
        <w:t xml:space="preserve">is from the </w:t>
      </w:r>
      <w:r w:rsidRPr="00051C98">
        <w:rPr>
          <w:color w:val="4F81BD" w:themeColor="accent1"/>
          <w:lang w:val="en-CA" w:eastAsia="en-CA"/>
        </w:rPr>
        <w:t>[</w:t>
      </w:r>
      <w:r w:rsidR="00E062BC" w:rsidRPr="00051C98">
        <w:rPr>
          <w:color w:val="4F81BD" w:themeColor="accent1"/>
          <w:lang w:val="en-CA" w:eastAsia="en-CA"/>
        </w:rPr>
        <w:t>meeting</w:t>
      </w:r>
      <w:r w:rsidRPr="00051C98">
        <w:rPr>
          <w:color w:val="4F81BD" w:themeColor="accent1"/>
          <w:lang w:val="en-CA" w:eastAsia="en-CA"/>
        </w:rPr>
        <w:t xml:space="preserve"> date and title (</w:t>
      </w:r>
      <w:r w:rsidR="00FB39BD" w:rsidRPr="00051C98">
        <w:rPr>
          <w:color w:val="4F81BD" w:themeColor="accent1"/>
        </w:rPr>
        <w:t xml:space="preserve">The meeting process, date and title </w:t>
      </w:r>
      <w:r w:rsidR="00FB39BD" w:rsidRPr="00051C98">
        <w:rPr>
          <w:b/>
          <w:color w:val="4F81BD" w:themeColor="accent1"/>
        </w:rPr>
        <w:t xml:space="preserve">MUST BE EXACTLY </w:t>
      </w:r>
      <w:r w:rsidR="00FB39BD" w:rsidRPr="00051C98">
        <w:rPr>
          <w:color w:val="4F81BD" w:themeColor="accent1"/>
        </w:rPr>
        <w:t>as they appear for the meeting on the Science Advisory Schedule</w:t>
      </w:r>
      <w:r w:rsidRPr="00051C98">
        <w:rPr>
          <w:color w:val="4F81BD" w:themeColor="accent1"/>
          <w:lang w:val="en-CA" w:eastAsia="en-CA"/>
        </w:rPr>
        <w:t>]</w:t>
      </w:r>
      <w:r w:rsidR="00301F3C" w:rsidRPr="00051C98">
        <w:rPr>
          <w:color w:val="4F81BD" w:themeColor="accent1"/>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Pr="00051C98"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4"/>
    <w:p w14:paraId="12AAD0D5" w14:textId="77777777" w:rsidR="00A5562E" w:rsidRDefault="00A5562E">
      <w:pPr>
        <w:rPr>
          <w:rFonts w:eastAsiaTheme="minorHAnsi"/>
          <w:b/>
          <w:caps/>
          <w:sz w:val="28"/>
          <w:lang w:val="en-CA"/>
        </w:rPr>
      </w:pPr>
      <w:r>
        <w:br w:type="page"/>
      </w:r>
    </w:p>
    <w:p w14:paraId="11F83C66" w14:textId="1AB7A7BD" w:rsidR="00EE3838" w:rsidRPr="00D223C8" w:rsidRDefault="00BC1664" w:rsidP="006517A8">
      <w:pPr>
        <w:pStyle w:val="Heading2"/>
      </w:pPr>
      <w:r w:rsidRPr="00D223C8">
        <w:lastRenderedPageBreak/>
        <w:t>THIS REPORT IS AVAILABLE FROM THE:</w:t>
      </w:r>
    </w:p>
    <w:p w14:paraId="7B31DCE9" w14:textId="77777777" w:rsidR="00FA1C7B" w:rsidRPr="00051C98" w:rsidRDefault="00FA1C7B" w:rsidP="00CA28AD">
      <w:pPr>
        <w:pStyle w:val="BodyTextCentered"/>
        <w:rPr>
          <w:color w:val="4F81BD" w:themeColor="accent1"/>
        </w:rPr>
      </w:pPr>
      <w:r w:rsidRPr="00051C98">
        <w:rPr>
          <w:color w:val="4F81BD" w:themeColor="accent1"/>
        </w:rPr>
        <w:t>Center for Science Advice (CSA)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Name of Region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Fisheries and Oceans Canada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Complete mailing address of CSA Office</w:t>
      </w:r>
    </w:p>
    <w:p w14:paraId="42F4C367" w14:textId="77777777" w:rsidR="00FA1C7B" w:rsidRPr="0033203F" w:rsidRDefault="00FA1C7B" w:rsidP="00CA28AD">
      <w:pPr>
        <w:pStyle w:val="BodyTextCentered"/>
        <w:rPr>
          <w:rStyle w:val="Hyperlink"/>
          <w:szCs w:val="22"/>
        </w:rPr>
      </w:pPr>
      <w:r w:rsidRPr="00051C98">
        <w:rPr>
          <w:color w:val="4F81BD" w:themeColor="accent1"/>
        </w:rPr>
        <w:t>Telephone: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E-Mail: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r>
      <w:r w:rsidRPr="0033203F">
        <w:rPr>
          <w:szCs w:val="22"/>
        </w:rPr>
        <w:t xml:space="preserve">Internet address: </w:t>
      </w:r>
      <w:r w:rsidRPr="0033203F">
        <w:rPr>
          <w:color w:val="2B579A"/>
          <w:szCs w:val="22"/>
          <w:shd w:val="clear" w:color="auto" w:fill="E6E6E6"/>
        </w:rPr>
        <w:fldChar w:fldCharType="begin" w:fldLock="1"/>
      </w:r>
      <w:r w:rsidRPr="0033203F">
        <w:rPr>
          <w:szCs w:val="22"/>
        </w:rPr>
        <w:instrText>HYPERLINK "http://www.dfo-mpo.gc.ca/csas-sccs/" \o "Fisheries and Oceans Canada / Canadian 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color w:val="2B579A"/>
          <w:szCs w:val="22"/>
          <w:shd w:val="clear" w:color="auto" w:fill="E6E6E6"/>
        </w:rPr>
        <w:fldChar w:fldCharType="end"/>
      </w:r>
      <w:r w:rsidR="00EE3838">
        <w:t xml:space="preserve">ISSN </w:t>
      </w:r>
      <w:smartTag w:uri="urn:schemas-microsoft-com:office:smarttags" w:element="phone">
        <w:smartTagPr>
          <w:attr w:name="phonenumber" w:val="19195087"/>
        </w:smartTagPr>
        <w:r w:rsidR="00EE3838">
          <w:t>1919-5087</w:t>
        </w:r>
      </w:smartTag>
      <w:r w:rsidR="00EE3838">
        <w:br/>
      </w:r>
      <w:r w:rsidR="00EE3838" w:rsidRPr="00D223C8">
        <w:t xml:space="preserve">© Her Majesty the Queen in Right of Canada, </w:t>
      </w:r>
      <w:r w:rsidR="00FD13A2" w:rsidRPr="00E053C8">
        <w:rPr>
          <w:color w:val="4F81BD" w:themeColor="accent1"/>
        </w:rPr>
        <w:t>2022</w:t>
      </w: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1968FE21">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rsidRPr="00E053C8">
        <w:rPr>
          <w:color w:val="4F81BD" w:themeColor="accent1"/>
        </w:rPr>
        <w:t>2022</w:t>
      </w:r>
      <w:r w:rsidR="009A7D41" w:rsidRPr="00E053C8">
        <w:rPr>
          <w:color w:val="4F81BD" w:themeColor="accent1"/>
        </w:rPr>
        <w:t xml:space="preserve">.  </w:t>
      </w:r>
      <w:r w:rsidR="009A7D41" w:rsidRPr="00051C98">
        <w:rPr>
          <w:color w:val="4F81BD" w:themeColor="accent1"/>
        </w:rPr>
        <w:t>&lt;&lt;insert title here</w:t>
      </w:r>
      <w:r w:rsidR="00E062BC" w:rsidRPr="00051C98">
        <w:rPr>
          <w:color w:val="4F81BD" w:themeColor="accent1"/>
        </w:rPr>
        <w:t xml:space="preserve"> </w:t>
      </w:r>
      <w:r w:rsidR="00855023" w:rsidRPr="00051C98">
        <w:rPr>
          <w:color w:val="4F81BD" w:themeColor="accent1"/>
        </w:rPr>
        <w:t xml:space="preserve">– title must be exactly as </w:t>
      </w:r>
      <w:r w:rsidR="00607A1A" w:rsidRPr="00051C98">
        <w:rPr>
          <w:color w:val="4F81BD" w:themeColor="accent1"/>
        </w:rPr>
        <w:t>it appears</w:t>
      </w:r>
      <w:r w:rsidR="00855023" w:rsidRPr="00051C98">
        <w:rPr>
          <w:color w:val="4F81BD" w:themeColor="accent1"/>
        </w:rPr>
        <w:t xml:space="preserve"> on the cover page, but in </w:t>
      </w:r>
      <w:r w:rsidR="002B14E2" w:rsidRPr="00051C98">
        <w:rPr>
          <w:color w:val="4F81BD" w:themeColor="accent1"/>
        </w:rPr>
        <w:t>title case</w:t>
      </w:r>
      <w:r w:rsidRPr="00051C98">
        <w:rPr>
          <w:color w:val="4F81BD" w:themeColor="accent1"/>
        </w:rPr>
        <w:t>&gt;&gt;</w:t>
      </w:r>
      <w:r w:rsidR="009A7D41" w:rsidRPr="00051C98">
        <w:rPr>
          <w:color w:val="4F81BD" w:themeColor="accent1"/>
        </w:rPr>
        <w:t>.</w:t>
      </w:r>
      <w:r w:rsidR="00CA0144" w:rsidRPr="0092747E">
        <w:t xml:space="preserve"> DFO Can. Sci. </w:t>
      </w:r>
      <w:proofErr w:type="spellStart"/>
      <w:r w:rsidR="00CA0144" w:rsidRPr="00350C57">
        <w:t>Advis</w:t>
      </w:r>
      <w:proofErr w:type="spellEnd"/>
      <w:r w:rsidR="00CA0144" w:rsidRPr="00350C57">
        <w:t>. Sec</w:t>
      </w:r>
      <w:r w:rsidR="00852AB1" w:rsidRPr="00350C57">
        <w:t>.</w:t>
      </w:r>
      <w:r w:rsidR="00C65C63" w:rsidRPr="00350C57">
        <w:t xml:space="preserve"> </w:t>
      </w:r>
      <w:r w:rsidR="00C91B7A" w:rsidRPr="00350C57">
        <w:t>Sci</w:t>
      </w:r>
      <w:r w:rsidR="00CA0144" w:rsidRPr="00350C57">
        <w:t xml:space="preserve">. </w:t>
      </w:r>
      <w:proofErr w:type="spellStart"/>
      <w:r w:rsidR="00CA0144" w:rsidRPr="00350C57">
        <w:t>Advis</w:t>
      </w:r>
      <w:proofErr w:type="spellEnd"/>
      <w:r w:rsidR="00CA0144" w:rsidRPr="00350C57">
        <w:t xml:space="preserve">. </w:t>
      </w:r>
      <w:r w:rsidR="00FE20D6" w:rsidRPr="00350C57">
        <w:t>Rep</w:t>
      </w:r>
      <w:r w:rsidR="00CA0144" w:rsidRPr="00350C57">
        <w:t>.</w:t>
      </w:r>
      <w:r w:rsidR="00FE20D6" w:rsidRPr="00350C57">
        <w:t xml:space="preserve"> </w:t>
      </w:r>
      <w:r w:rsidR="00FD13A2" w:rsidRPr="00E053C8">
        <w:rPr>
          <w:color w:val="4F81BD" w:themeColor="accent1"/>
        </w:rPr>
        <w:t>2022</w:t>
      </w:r>
      <w:r w:rsidR="00D97FD4" w:rsidRPr="00E053C8">
        <w:rPr>
          <w:color w:val="4F81BD" w:themeColor="accent1"/>
        </w:rPr>
        <w:t>/</w:t>
      </w:r>
      <w:proofErr w:type="spellStart"/>
      <w:r w:rsidR="00DE1544" w:rsidRPr="00E053C8">
        <w:rPr>
          <w:color w:val="4F81BD" w:themeColor="accent1"/>
        </w:rPr>
        <w:t>nnn</w:t>
      </w:r>
      <w:proofErr w:type="spellEnd"/>
      <w:r w:rsidR="00FE20D6" w:rsidRPr="00051C98">
        <w:rPr>
          <w:color w:val="4F81BD" w:themeColor="accent1"/>
        </w:rPr>
        <w:t>.</w:t>
      </w:r>
      <w:r w:rsidR="00D45BC0" w:rsidRPr="00051C98">
        <w:rPr>
          <w:color w:val="4F81BD" w:themeColor="accent1"/>
        </w:rPr>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sidRPr="00E053C8">
        <w:rPr>
          <w:color w:val="4F81BD" w:themeColor="accent1"/>
          <w:lang w:val="fr-CA"/>
        </w:rPr>
        <w:t>202</w:t>
      </w:r>
      <w:r w:rsidR="00FD13A2" w:rsidRPr="00E053C8">
        <w:rPr>
          <w:color w:val="4F81BD" w:themeColor="accent1"/>
          <w:lang w:val="fr-CA"/>
        </w:rPr>
        <w:t>2.</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can. de</w:t>
      </w:r>
      <w:r w:rsidR="00F0118E">
        <w:rPr>
          <w:lang w:val="fr-CA"/>
        </w:rPr>
        <w:t>s avis</w:t>
      </w:r>
      <w:r w:rsidRPr="009C3E2E">
        <w:rPr>
          <w:lang w:val="fr-CA"/>
        </w:rPr>
        <w:t xml:space="preserve"> </w:t>
      </w:r>
      <w:proofErr w:type="spellStart"/>
      <w:r w:rsidRPr="009C3E2E">
        <w:rPr>
          <w:lang w:val="fr-CA"/>
        </w:rPr>
        <w:t>sci</w:t>
      </w:r>
      <w:proofErr w:type="spellEnd"/>
      <w:r w:rsidRPr="009C3E2E">
        <w:rPr>
          <w:lang w:val="fr-CA"/>
        </w:rPr>
        <w:t>. du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 xml:space="preserve">. </w:t>
      </w:r>
      <w:r w:rsidR="00FD13A2" w:rsidRPr="00E053C8">
        <w:rPr>
          <w:color w:val="4F81BD" w:themeColor="accent1"/>
          <w:lang w:val="fr-CA"/>
        </w:rPr>
        <w:t>2022</w:t>
      </w:r>
      <w:r w:rsidR="002D2531" w:rsidRPr="00E053C8">
        <w:rPr>
          <w:color w:val="4F81BD" w:themeColor="accent1"/>
          <w:lang w:val="fr-CA"/>
        </w:rPr>
        <w:t>/</w:t>
      </w:r>
      <w:proofErr w:type="spellStart"/>
      <w:r w:rsidRPr="00E053C8">
        <w:rPr>
          <w:color w:val="4F81BD" w:themeColor="accent1"/>
          <w:lang w:val="fr-CA"/>
        </w:rPr>
        <w:t>nnn</w:t>
      </w:r>
      <w:proofErr w:type="spellEnd"/>
      <w:r w:rsidRPr="00E053C8">
        <w:rPr>
          <w:color w:val="4F81BD" w:themeColor="accent1"/>
          <w:lang w:val="fr-CA"/>
        </w:rPr>
        <w:t>.</w:t>
      </w:r>
      <w:r w:rsidR="00D45BC0" w:rsidRPr="00E053C8">
        <w:rPr>
          <w:color w:val="4F81BD" w:themeColor="accent1"/>
          <w:lang w:val="fr-CA"/>
        </w:rPr>
        <w:t xml:space="preserve"> </w:t>
      </w:r>
      <w:r w:rsidR="00D45BC0" w:rsidRPr="00E053C8">
        <w:rPr>
          <w:color w:val="4F81BD" w:themeColor="accent1"/>
          <w:lang w:val="en-US"/>
        </w:rPr>
        <w:t xml:space="preserve">(Style: citation </w:t>
      </w:r>
      <w:r w:rsidR="007215AF" w:rsidRPr="00E053C8">
        <w:rPr>
          <w:color w:val="4F81BD" w:themeColor="accent1"/>
          <w:lang w:val="en-US"/>
        </w:rPr>
        <w:t>– other language</w:t>
      </w:r>
      <w:r w:rsidR="00D45BC0" w:rsidRPr="00E053C8">
        <w:rPr>
          <w:color w:val="4F81BD" w:themeColor="accent1"/>
          <w:lang w:val="en-US"/>
        </w:rPr>
        <w:t>)</w:t>
      </w:r>
    </w:p>
    <w:p w14:paraId="7E4B6AAE" w14:textId="77777777"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p>
    <w:p w14:paraId="2E488C20" w14:textId="77777777" w:rsidR="00FB39BD" w:rsidRPr="00E053C8" w:rsidRDefault="00DD412E" w:rsidP="0092747E">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w:t>
      </w:r>
      <w:r w:rsidR="004A10A2" w:rsidRPr="00E053C8">
        <w:rPr>
          <w:color w:val="4F81BD" w:themeColor="accent1"/>
        </w:rPr>
        <w:t>Inuktitut</w:t>
      </w:r>
      <w:r w:rsidRPr="00E053C8">
        <w:rPr>
          <w:color w:val="4F81BD" w:themeColor="accent1"/>
        </w:rPr>
        <w:t xml:space="preserve"> citation here. </w:t>
      </w:r>
      <w:r w:rsidR="00D45BC0" w:rsidRPr="00E053C8">
        <w:rPr>
          <w:color w:val="4F81BD" w:themeColor="accent1"/>
        </w:rPr>
        <w:t>(Style: citation</w:t>
      </w:r>
      <w:r w:rsidR="007215AF" w:rsidRPr="00E053C8">
        <w:rPr>
          <w:color w:val="4F81BD" w:themeColor="accent1"/>
        </w:rPr>
        <w:t xml:space="preserve"> – other language</w:t>
      </w:r>
      <w:r w:rsidR="00D45BC0" w:rsidRPr="00E053C8">
        <w:rPr>
          <w:color w:val="4F81BD" w:themeColor="accent1"/>
        </w:rPr>
        <w:t>)</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5" w:name="_Toc436400532"/>
      <w:r w:rsidRPr="00CA28AD">
        <w:t>LAYOUT REQUIREMENTS (FORMA</w:t>
      </w:r>
      <w:r>
        <w:t>T</w:t>
      </w:r>
      <w:r w:rsidRPr="00CA28AD">
        <w:t>TING AND STYLES)</w:t>
      </w:r>
      <w:bookmarkEnd w:id="15"/>
    </w:p>
    <w:p w14:paraId="3D57EEAF" w14:textId="787D431B" w:rsidR="00FB39BD" w:rsidRPr="00CA28AD" w:rsidRDefault="00FB39BD" w:rsidP="006517A8">
      <w:pPr>
        <w:pStyle w:val="Heading2"/>
      </w:pPr>
      <w:bookmarkStart w:id="16" w:name="_Toc436400534"/>
      <w:r w:rsidRPr="00CA28AD">
        <w:t>HEADING 2: ARIAL, SIZE 14, BOLD, LEFT ALIGNED, ALL CAPS, PARAGRAPH SPACING 12 PT (0.17 IN, 0.42 CM) BEFORE AND 6 PT (0.08 IN, 0.21 CM) AFTER</w:t>
      </w:r>
      <w:bookmarkEnd w:id="16"/>
    </w:p>
    <w:p w14:paraId="716C8F1B" w14:textId="669D2A16" w:rsidR="00FB39BD" w:rsidRPr="00CA28AD" w:rsidRDefault="00FB39BD" w:rsidP="00DD2355">
      <w:pPr>
        <w:pStyle w:val="Heading3"/>
      </w:pPr>
      <w:bookmarkStart w:id="17" w:name="_Toc436400535"/>
      <w:r w:rsidRPr="00CA28AD">
        <w:t>Heading 3: Arial, 12, bold, left-aligned, paragraph spacing 12 pt (0.17 in, 0.42 cm) before and 6 pt (0.08 in, 0.21 cm) after</w:t>
      </w:r>
      <w:bookmarkEnd w:id="17"/>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7777777" w:rsidR="00FB39BD" w:rsidRPr="00FB39BD" w:rsidRDefault="00FB39BD" w:rsidP="006517A8">
      <w:pPr>
        <w:pStyle w:val="Heading2"/>
      </w:pPr>
      <w:r w:rsidRPr="00FB39BD">
        <w:rPr>
          <w:rStyle w:val="StyleStyleHelvetica10ptBody"/>
          <w:caps w:val="0"/>
          <w:sz w:val="28"/>
        </w:rPr>
        <w:lastRenderedPageBreak/>
        <w:t>ALL MANDATORY SECTIONS ARE INCLUDED AND LISTED IN THE CORRECT ORDER</w:t>
      </w:r>
    </w:p>
    <w:sectPr w:rsidR="00FB39BD" w:rsidRPr="00FB39BD" w:rsidSect="00196A8C">
      <w:headerReference w:type="even" r:id="rId17"/>
      <w:headerReference w:type="default" r:id="rId18"/>
      <w:footerReference w:type="default" r:id="rId19"/>
      <w:headerReference w:type="first" r:id="rId20"/>
      <w:footerReference w:type="first" r:id="rId21"/>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B8B06" w14:textId="77777777" w:rsidR="00313316" w:rsidRDefault="00313316">
      <w:r>
        <w:separator/>
      </w:r>
    </w:p>
    <w:p w14:paraId="69A12697" w14:textId="77777777" w:rsidR="00313316" w:rsidRDefault="00313316"/>
    <w:p w14:paraId="66525EA5" w14:textId="77777777" w:rsidR="00313316" w:rsidRDefault="00313316"/>
    <w:p w14:paraId="0105E073" w14:textId="77777777" w:rsidR="00313316" w:rsidRDefault="00313316"/>
  </w:endnote>
  <w:endnote w:type="continuationSeparator" w:id="0">
    <w:p w14:paraId="27A1827E" w14:textId="77777777" w:rsidR="00313316" w:rsidRDefault="00313316">
      <w:r>
        <w:continuationSeparator/>
      </w:r>
    </w:p>
    <w:p w14:paraId="7A17D098" w14:textId="77777777" w:rsidR="00313316" w:rsidRDefault="00313316"/>
    <w:p w14:paraId="7EAA5997" w14:textId="77777777" w:rsidR="00313316" w:rsidRDefault="00313316"/>
    <w:p w14:paraId="683BF827" w14:textId="77777777" w:rsidR="00313316" w:rsidRDefault="00313316"/>
  </w:endnote>
  <w:endnote w:type="continuationNotice" w:id="1">
    <w:p w14:paraId="61794675" w14:textId="77777777" w:rsidR="00313316" w:rsidRDefault="003133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77777777" w:rsidR="009346E2" w:rsidRPr="00313CB3" w:rsidRDefault="009346E2" w:rsidP="00196A8C">
    <w:pPr>
      <w:pBdr>
        <w:top w:val="single" w:sz="4" w:space="1" w:color="auto"/>
      </w:pBdr>
      <w:tabs>
        <w:tab w:val="right" w:pos="9356"/>
      </w:tabs>
    </w:pPr>
    <w:r>
      <w:rPr>
        <w:lang w:val="en-GB"/>
      </w:rPr>
      <w:t>Release date (Month Year)</w:t>
    </w:r>
    <w:r>
      <w:rPr>
        <w:lang w:val="en-GB"/>
      </w:rPr>
      <w:tab/>
    </w:r>
    <w:r w:rsidR="00515DB4">
      <w:rPr>
        <w:noProof/>
        <w:color w:val="2B579A"/>
        <w:shd w:val="clear" w:color="auto" w:fill="E6E6E6"/>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3E495" w14:textId="77777777" w:rsidR="00313316" w:rsidRDefault="00313316">
      <w:r>
        <w:separator/>
      </w:r>
    </w:p>
    <w:p w14:paraId="4B84D922" w14:textId="77777777" w:rsidR="00313316" w:rsidRDefault="00313316"/>
    <w:p w14:paraId="428ABF40" w14:textId="77777777" w:rsidR="00313316" w:rsidRDefault="00313316"/>
  </w:footnote>
  <w:footnote w:type="continuationSeparator" w:id="0">
    <w:p w14:paraId="734146EF" w14:textId="77777777" w:rsidR="00313316" w:rsidRDefault="00313316">
      <w:r>
        <w:continuationSeparator/>
      </w:r>
    </w:p>
    <w:p w14:paraId="2A4B3211" w14:textId="77777777" w:rsidR="00313316" w:rsidRDefault="00313316"/>
    <w:p w14:paraId="21CC77BD" w14:textId="77777777" w:rsidR="00313316" w:rsidRDefault="00313316"/>
    <w:p w14:paraId="3C1A6507" w14:textId="77777777" w:rsidR="00313316" w:rsidRDefault="00313316"/>
  </w:footnote>
  <w:footnote w:type="continuationNotice" w:id="1">
    <w:p w14:paraId="0665A9FC" w14:textId="77777777" w:rsidR="00313316" w:rsidRDefault="0031331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4D0E19">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6" type="#_x0000_t136" style="position:absolute;margin-left:0;margin-top:0;width:471.3pt;height:188.5pt;rotation:315;z-index:-251658239;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7"/>
      <w:gridCol w:w="4683"/>
    </w:tblGrid>
    <w:tr w:rsidR="00E159E3" w14:paraId="351E4340" w14:textId="77777777" w:rsidTr="00B63BD3">
      <w:tc>
        <w:tcPr>
          <w:tcW w:w="4788" w:type="dxa"/>
          <w:vAlign w:val="bottom"/>
        </w:tcPr>
        <w:p w14:paraId="049B7E6E" w14:textId="77777777" w:rsidR="00E159E3" w:rsidRDefault="00E159E3" w:rsidP="00B63BD3">
          <w:pPr>
            <w:pStyle w:val="PageHeaderRegionsNameofthereport"/>
          </w:pPr>
          <w:r w:rsidRPr="00B17116">
            <w:t>Name of Region</w:t>
          </w:r>
        </w:p>
      </w:tc>
      <w:tc>
        <w:tcPr>
          <w:tcW w:w="4788" w:type="dxa"/>
          <w:vAlign w:val="bottom"/>
        </w:tcPr>
        <w:p w14:paraId="5C4DF0DD" w14:textId="77777777" w:rsidR="00E159E3" w:rsidRDefault="00E159E3" w:rsidP="00B63BD3">
          <w:pPr>
            <w:pStyle w:val="PageHeaderRegionsNameofthereport"/>
            <w:jc w:val="right"/>
          </w:pPr>
          <w:r w:rsidRPr="00B17116">
            <w:t>Name of Scie</w:t>
          </w:r>
          <w:r>
            <w:t>nce Advisory Report</w:t>
          </w:r>
        </w:p>
      </w:tc>
    </w:tr>
  </w:tbl>
  <w:p w14:paraId="6506B67B" w14:textId="5A6EE07D" w:rsidR="009346E2" w:rsidRPr="00E159E3" w:rsidRDefault="004D0E19" w:rsidP="00E159E3">
    <w:pPr>
      <w:tabs>
        <w:tab w:val="right" w:pos="9360"/>
      </w:tabs>
      <w:rPr>
        <w:sz w:val="16"/>
        <w:szCs w:val="16"/>
      </w:rPr>
    </w:pPr>
    <w:r>
      <w:rPr>
        <w:noProof/>
        <w:color w:val="2B579A"/>
        <w:shd w:val="clear" w:color="auto" w:fill="E6E6E6"/>
      </w:rPr>
      <w:pict w14:anchorId="1ADAE4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8" o:spid="_x0000_s1027" type="#_x0000_t136" style="position:absolute;margin-left:0;margin-top:0;width:471.3pt;height:188.5pt;rotation:315;z-index:-251658238;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DE45" w14:textId="584A9A1F" w:rsidR="00FC335C" w:rsidRPr="001E6250" w:rsidRDefault="004D0E19" w:rsidP="00253800">
    <w:pPr>
      <w:rPr>
        <w:color w:val="4F81BD" w:themeColor="accent1"/>
        <w:sz w:val="24"/>
      </w:rPr>
    </w:pPr>
    <w:r>
      <w:rPr>
        <w:noProof/>
        <w:color w:val="4F81BD" w:themeColor="accent1"/>
        <w:shd w:val="clear" w:color="auto" w:fill="E6E6E6"/>
      </w:rPr>
      <w:pict w14:anchorId="63F85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6" o:spid="_x0000_s1025"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Arial&quot;;font-size:1pt" string="DRAFT"/>
          <w10:wrap anchorx="margin" anchory="margin"/>
        </v:shape>
      </w:pict>
    </w:r>
    <w:r w:rsidR="001E6250" w:rsidRPr="001E6250">
      <w:rPr>
        <w:color w:val="4F81BD" w:themeColor="accent1"/>
        <w:sz w:val="24"/>
      </w:rPr>
      <w:t xml:space="preserve">Delete or replace </w:t>
    </w:r>
    <w:r>
      <w:rPr>
        <w:color w:val="4F81BD" w:themeColor="accent1"/>
        <w:sz w:val="24"/>
      </w:rPr>
      <w:t xml:space="preserve">prompts in </w:t>
    </w:r>
    <w:r w:rsidR="001E6250">
      <w:rPr>
        <w:color w:val="4F81BD" w:themeColor="accent1"/>
        <w:sz w:val="24"/>
      </w:rPr>
      <w:t>blue</w:t>
    </w:r>
    <w:r w:rsidR="001E6250" w:rsidRPr="001E6250">
      <w:rPr>
        <w:color w:val="4F81BD" w:themeColor="accent1"/>
        <w:sz w:val="24"/>
      </w:rPr>
      <w:t xml:space="preserve"> text with black text as you complete the template. </w:t>
    </w:r>
    <w:r w:rsidR="00801E71">
      <w:rPr>
        <w:color w:val="4F81BD" w:themeColor="accent1"/>
        <w:sz w:val="24"/>
      </w:rPr>
      <w:t>Do not delete</w:t>
    </w:r>
    <w:r w:rsidR="00051C98">
      <w:rPr>
        <w:color w:val="4F81BD" w:themeColor="accent1"/>
        <w:sz w:val="24"/>
      </w:rPr>
      <w:t xml:space="preserve"> or modify</w:t>
    </w:r>
    <w:r w:rsidR="00801E71">
      <w:rPr>
        <w:color w:val="4F81BD" w:themeColor="accent1"/>
        <w:sz w:val="24"/>
      </w:rPr>
      <w:t xml:space="preserve"> existing black text</w:t>
    </w:r>
    <w:r w:rsidR="00051C98">
      <w:rPr>
        <w:color w:val="4F81BD" w:themeColor="accent1"/>
        <w:sz w:val="24"/>
      </w:rPr>
      <w:t xml:space="preserve"> unless specified</w:t>
    </w:r>
    <w:r w:rsidR="00801E71">
      <w:rPr>
        <w:color w:val="4F81BD" w:themeColor="accent1"/>
        <w:sz w:val="24"/>
      </w:rPr>
      <w:t>.</w:t>
    </w:r>
    <w:r w:rsidR="001954EC">
      <w:rPr>
        <w:color w:val="4F81BD" w:themeColor="accent1"/>
        <w:sz w:val="24"/>
      </w:rPr>
      <w:t xml:space="preserve"> Black text in square brackets must be modified.</w:t>
    </w:r>
    <w:r w:rsidR="00801E71">
      <w:rPr>
        <w:color w:val="4F81BD" w:themeColor="accent1"/>
        <w:sz w:val="24"/>
      </w:rPr>
      <w:t xml:space="preserve"> </w:t>
    </w:r>
    <w:r w:rsidR="002A0773">
      <w:rPr>
        <w:color w:val="4F81BD" w:themeColor="accent1"/>
        <w:sz w:val="24"/>
      </w:rPr>
      <w:t>Refer to the Guidance Document for information, instructions and examples.</w:t>
    </w:r>
  </w:p>
  <w:p w14:paraId="0E5CD33D" w14:textId="02048BAC" w:rsidR="00E159E3" w:rsidRPr="001918FD" w:rsidRDefault="001918FD" w:rsidP="00B63BD3">
    <w:pPr>
      <w:pStyle w:val="CoverPageHeaderCSAS"/>
      <w:rPr>
        <w:b w:val="0"/>
        <w:bCs/>
      </w:rPr>
    </w:pPr>
    <w:r w:rsidRPr="001E6250">
      <w:rPr>
        <w:b w:val="0"/>
        <w:bCs/>
        <w:color w:val="4F81BD" w:themeColor="accent1"/>
        <w:sz w:val="24"/>
      </w:rPr>
      <w:t xml:space="preserve">DRAFT – FOR INTERNAL </w:t>
    </w:r>
    <w:r w:rsidR="00974C04" w:rsidRPr="001E6250">
      <w:rPr>
        <w:b w:val="0"/>
        <w:bCs/>
        <w:color w:val="4F81BD" w:themeColor="accent1"/>
        <w:sz w:val="24"/>
      </w:rPr>
      <w:t xml:space="preserve">USE </w:t>
    </w:r>
    <w:r w:rsidRPr="001E6250">
      <w:rPr>
        <w:b w:val="0"/>
        <w:bCs/>
        <w:color w:val="4F81BD" w:themeColor="accent1"/>
        <w:sz w:val="24"/>
      </w:rPr>
      <w:t>ONLY</w:t>
    </w:r>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85B6F"/>
    <w:rsid w:val="00287BD3"/>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61392"/>
    <w:rsid w:val="00361C87"/>
    <w:rsid w:val="003639FE"/>
    <w:rsid w:val="0036415E"/>
    <w:rsid w:val="00365257"/>
    <w:rsid w:val="00374B5E"/>
    <w:rsid w:val="00375CC6"/>
    <w:rsid w:val="00375F8B"/>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210B7"/>
    <w:rsid w:val="00822044"/>
    <w:rsid w:val="00835A1D"/>
    <w:rsid w:val="008363C4"/>
    <w:rsid w:val="00841025"/>
    <w:rsid w:val="00850845"/>
    <w:rsid w:val="00852AB1"/>
    <w:rsid w:val="00855023"/>
    <w:rsid w:val="0085576D"/>
    <w:rsid w:val="00856323"/>
    <w:rsid w:val="00856521"/>
    <w:rsid w:val="00866029"/>
    <w:rsid w:val="00866FB4"/>
    <w:rsid w:val="00870729"/>
    <w:rsid w:val="00887654"/>
    <w:rsid w:val="008946CB"/>
    <w:rsid w:val="008953F8"/>
    <w:rsid w:val="008A3132"/>
    <w:rsid w:val="008A769C"/>
    <w:rsid w:val="008B656A"/>
    <w:rsid w:val="008D17FC"/>
    <w:rsid w:val="008D6117"/>
    <w:rsid w:val="008E0BA3"/>
    <w:rsid w:val="008F02E4"/>
    <w:rsid w:val="008F1426"/>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D1A"/>
    <w:rsid w:val="009E1035"/>
    <w:rsid w:val="009E1253"/>
    <w:rsid w:val="009E63DB"/>
    <w:rsid w:val="009F13A7"/>
    <w:rsid w:val="009F1DA9"/>
    <w:rsid w:val="009F6085"/>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90D59"/>
    <w:rsid w:val="00A916CF"/>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D2F1B"/>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6C31"/>
    <w:rsid w:val="00F84694"/>
    <w:rsid w:val="00F86191"/>
    <w:rsid w:val="00F86C11"/>
    <w:rsid w:val="00F87E5E"/>
    <w:rsid w:val="00F97830"/>
    <w:rsid w:val="00FA1C7B"/>
    <w:rsid w:val="00FA7AF2"/>
    <w:rsid w:val="00FB39BD"/>
    <w:rsid w:val="00FB6655"/>
    <w:rsid w:val="00FC10F3"/>
    <w:rsid w:val="00FC2F23"/>
    <w:rsid w:val="00FC335C"/>
    <w:rsid w:val="00FC4A1B"/>
    <w:rsid w:val="00FC525F"/>
    <w:rsid w:val="00FC743A"/>
    <w:rsid w:val="00FD13A2"/>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hone"/>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www.isdm-gdsi.gc.ca/csas-sccs/applications/events-evenements/index-eng.a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ntra.dfo-mpo.gc.ca/csas-sccs/index-eng.html"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Michelle/CSAS%20Streamline/Templates/Stock%20Overview/Mackerel_Species%20profile%20-%20EN.docx"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sdm-gdsi.gc.ca/csas-sccs/applications/events-evenements/index-eng.asp"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SharedWithUsers xmlns="b3878dfd-19be-4567-84f6-25921f268bef">
      <UserInfo>
        <DisplayName>Ricard, Daniel</DisplayName>
        <AccountId>58</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2.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customXml/itemProps3.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06BD10F-645C-4B71-A3F1-B83C16C66FFC}"/>
</file>

<file path=docProps/app.xml><?xml version="1.0" encoding="utf-8"?>
<Properties xmlns="http://schemas.openxmlformats.org/officeDocument/2006/extended-properties" xmlns:vt="http://schemas.openxmlformats.org/officeDocument/2006/docPropsVTypes">
  <Template>SAR-AS2014_nnn-eng.dotx</Template>
  <TotalTime>145</TotalTime>
  <Pages>8</Pages>
  <Words>1596</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Marentette, Julie (she, her / elle, la) (DFO/MPO)</cp:lastModifiedBy>
  <cp:revision>5</cp:revision>
  <cp:lastPrinted>2023-02-22T12:43:00Z</cp:lastPrinted>
  <dcterms:created xsi:type="dcterms:W3CDTF">2023-11-09T15:21:00Z</dcterms:created>
  <dcterms:modified xsi:type="dcterms:W3CDTF">2023-11-09T19:59:00Z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