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69F70" w14:textId="77777777" w:rsidR="00C944DF" w:rsidRPr="00560980" w:rsidRDefault="008953B0" w:rsidP="00560980">
      <w:pPr>
        <w:pStyle w:val="Heading1"/>
      </w:pPr>
      <w:r>
        <w:t>TITRE</w:t>
      </w:r>
    </w:p>
    <w:p w14:paraId="027F4F5A" w14:textId="77777777" w:rsidR="006A11E4" w:rsidRPr="005A2FF4" w:rsidRDefault="006A11E4" w:rsidP="006A11E4">
      <w:pPr>
        <w:pStyle w:val="BodyText"/>
      </w:pPr>
      <w:r>
        <w:t>Remarque sur cette section : le lecteur doit pouvoir facilement prendre connaissance du stock, de l'espèce, de l'unité et de la zone ainsi que de l'enjeu précis soulevé (p. ex., utilisation d'un engin différent, possibilité de prolongation de la saison de pêche, mise à jour sur les prélèvements actuels).</w:t>
      </w:r>
    </w:p>
    <w:p w14:paraId="6913E3FE" w14:textId="77777777" w:rsidR="00970E03" w:rsidRDefault="007D13CB" w:rsidP="00200F1A">
      <w:pPr>
        <w:pStyle w:val="Heading2"/>
      </w:pPr>
      <w:r>
        <w:t>Contexte</w:t>
      </w:r>
    </w:p>
    <w:p w14:paraId="3B1E7F3D" w14:textId="77777777" w:rsidR="006A11E4" w:rsidRPr="00200F1A" w:rsidRDefault="00E35205" w:rsidP="00970E03">
      <w:pPr>
        <w:pStyle w:val="BodyText"/>
      </w:pPr>
      <w:r>
        <w:t>T</w:t>
      </w:r>
      <w:r w:rsidR="00970E03">
        <w:t xml:space="preserve">itre et section </w:t>
      </w:r>
      <w:r w:rsidR="005D292C">
        <w:t>p</w:t>
      </w:r>
      <w:r w:rsidR="005D292C" w:rsidRPr="005D292C">
        <w:t xml:space="preserve">aragraphe </w:t>
      </w:r>
      <w:r>
        <w:t>O</w:t>
      </w:r>
      <w:r w:rsidR="00970E03">
        <w:t>bligatoires.</w:t>
      </w:r>
    </w:p>
    <w:p w14:paraId="1C040A39" w14:textId="77777777" w:rsidR="006A11E4" w:rsidRPr="005A2FF4" w:rsidRDefault="006A11E4" w:rsidP="00474AE2">
      <w:pPr>
        <w:pStyle w:val="BodyText"/>
      </w:pPr>
      <w:r>
        <w:t>La présente réponse des Sciences découle du processus de réponse des Sciences [</w:t>
      </w:r>
      <w:r w:rsidR="005D292C">
        <w:t xml:space="preserve">[La date et le titre de la réunion </w:t>
      </w:r>
      <w:r w:rsidR="005D292C">
        <w:rPr>
          <w:b/>
        </w:rPr>
        <w:t>doivent apparaître exactement de la même façon</w:t>
      </w:r>
      <w:r w:rsidR="005D292C">
        <w:t xml:space="preserve"> qu’ils sont indiqués dans le calendrier des avis scientifiq</w:t>
      </w:r>
      <w:r w:rsidR="008953B0">
        <w:t>ues de Pêches et Océans Canada.</w:t>
      </w:r>
    </w:p>
    <w:p w14:paraId="6208F5FC" w14:textId="77777777" w:rsidR="006A11E4" w:rsidRPr="005A2FF4" w:rsidRDefault="006A11E4" w:rsidP="00474AE2">
      <w:pPr>
        <w:pStyle w:val="BodyText"/>
      </w:pPr>
      <w:r>
        <w:t xml:space="preserve">Toute autre publication découlant de cette réunion sera publiée, lorsqu’elle sera disponible, sur le </w:t>
      </w:r>
      <w:hyperlink r:id="rId7" w:history="1">
        <w:r>
          <w:rPr>
            <w:rStyle w:val="Hyperlink"/>
          </w:rPr>
          <w:t>calendrier des avis scientifiques d</w:t>
        </w:r>
        <w:r w:rsidR="006C232F">
          <w:rPr>
            <w:rStyle w:val="Hyperlink"/>
          </w:rPr>
          <w:t>u</w:t>
        </w:r>
        <w:r w:rsidR="00057A72">
          <w:rPr>
            <w:rStyle w:val="Hyperlink"/>
          </w:rPr>
          <w:t xml:space="preserve"> Pêches et Océans Canada</w:t>
        </w:r>
        <w:r w:rsidR="006C232F">
          <w:rPr>
            <w:rStyle w:val="Hyperlink"/>
          </w:rPr>
          <w:t xml:space="preserve"> </w:t>
        </w:r>
        <w:r w:rsidR="00057A72">
          <w:rPr>
            <w:rStyle w:val="Hyperlink"/>
          </w:rPr>
          <w:t>(</w:t>
        </w:r>
        <w:r w:rsidR="006C232F">
          <w:rPr>
            <w:rStyle w:val="Hyperlink"/>
          </w:rPr>
          <w:t>MPO</w:t>
        </w:r>
      </w:hyperlink>
      <w:r w:rsidR="00057A72">
        <w:rPr>
          <w:rStyle w:val="Hyperlink"/>
        </w:rPr>
        <w:t>)</w:t>
      </w:r>
      <w:r w:rsidR="007D13CB">
        <w:t>.</w:t>
      </w:r>
      <w:r w:rsidR="00F07F3D">
        <w:t xml:space="preserve"> (Le cas échéant)</w:t>
      </w:r>
    </w:p>
    <w:p w14:paraId="0CD1B71E" w14:textId="77777777" w:rsidR="00970E03" w:rsidRPr="00474AE2" w:rsidRDefault="007D13CB" w:rsidP="00474AE2">
      <w:pPr>
        <w:pStyle w:val="Heading2"/>
      </w:pPr>
      <w:r>
        <w:t>Renseignements de base</w:t>
      </w:r>
    </w:p>
    <w:p w14:paraId="646AA2F5" w14:textId="77777777" w:rsidR="006A11E4" w:rsidRPr="00200F1A" w:rsidRDefault="00E35205" w:rsidP="00970E03">
      <w:pPr>
        <w:pStyle w:val="BodyText"/>
      </w:pPr>
      <w:r>
        <w:t>Section F</w:t>
      </w:r>
      <w:r w:rsidR="00970E03" w:rsidRPr="00E35205">
        <w:t>acultative</w:t>
      </w:r>
    </w:p>
    <w:p w14:paraId="69FA7F85" w14:textId="77777777" w:rsidR="006A11E4" w:rsidRDefault="006A11E4" w:rsidP="00474AE2">
      <w:pPr>
        <w:pStyle w:val="BodyText"/>
        <w:rPr>
          <w:rFonts w:ascii="Helvetica" w:hAnsi="Helvetica"/>
        </w:rPr>
      </w:pPr>
      <w:r>
        <w:t xml:space="preserve">Lorsque nécessaire, cette section peut être utilisée pour ajouter des renseignements qui aideront le lecteur à comprendre la nature de l’enjeu (p. ex., information clé sur l’espèce, la population ou la zone, ou encore des détails sur les fondements utilisés pour répondre à la demande). </w:t>
      </w:r>
      <w:r>
        <w:rPr>
          <w:rFonts w:ascii="Helvetica" w:hAnsi="Helvetica"/>
        </w:rPr>
        <w:t>Les réponses des Sciences sont par définition brèves. Des renvois à d’autres sources de renseignements peuvent être ajoutés dans la sec</w:t>
      </w:r>
      <w:r w:rsidR="007D13CB">
        <w:rPr>
          <w:rFonts w:ascii="Helvetica" w:hAnsi="Helvetica"/>
        </w:rPr>
        <w:t>tion Sources de renseignements.</w:t>
      </w:r>
    </w:p>
    <w:p w14:paraId="49FB0E72" w14:textId="77777777" w:rsidR="00970E03" w:rsidRPr="00474AE2" w:rsidRDefault="007D13CB" w:rsidP="00474AE2">
      <w:pPr>
        <w:pStyle w:val="Heading3"/>
      </w:pPr>
      <w:r>
        <w:t>Description de la pêche</w:t>
      </w:r>
    </w:p>
    <w:p w14:paraId="3F66124A" w14:textId="77777777" w:rsidR="00AE7108" w:rsidRPr="00200F1A" w:rsidRDefault="008953B0" w:rsidP="00474AE2">
      <w:pPr>
        <w:pStyle w:val="BodyText"/>
      </w:pPr>
      <w:r>
        <w:t>S</w:t>
      </w:r>
      <w:r w:rsidR="00AE7108" w:rsidRPr="00200F1A">
        <w:t xml:space="preserve">ection facultative pour </w:t>
      </w:r>
      <w:r w:rsidR="00D2518E" w:rsidRPr="00200F1A">
        <w:t xml:space="preserve">la mise à jour de l’état d’un stock, </w:t>
      </w:r>
      <w:r w:rsidR="00970E03">
        <w:t>le titre peut varie</w:t>
      </w:r>
    </w:p>
    <w:p w14:paraId="49D889C8" w14:textId="77777777" w:rsidR="00970E03" w:rsidRPr="00474AE2" w:rsidRDefault="007D13CB" w:rsidP="00474AE2">
      <w:pPr>
        <w:pStyle w:val="Heading2"/>
      </w:pPr>
      <w:r>
        <w:t>Analyse et réponse</w:t>
      </w:r>
    </w:p>
    <w:p w14:paraId="132AA2E3" w14:textId="77777777" w:rsidR="006A11E4" w:rsidRPr="00200F1A" w:rsidRDefault="00E35205" w:rsidP="00474AE2">
      <w:pPr>
        <w:pStyle w:val="BodyText"/>
      </w:pPr>
      <w:r>
        <w:t>S</w:t>
      </w:r>
      <w:r w:rsidR="006A11E4" w:rsidRPr="00200F1A">
        <w:t>ection ob</w:t>
      </w:r>
      <w:r w:rsidR="00970E03">
        <w:t>ligatoire, le titre peut varier</w:t>
      </w:r>
    </w:p>
    <w:p w14:paraId="65B7A126" w14:textId="77777777" w:rsidR="006A11E4" w:rsidRDefault="006A11E4" w:rsidP="00474AE2">
      <w:pPr>
        <w:pStyle w:val="BodyText"/>
      </w:pPr>
      <w:r>
        <w:t xml:space="preserve">Cette </w:t>
      </w:r>
      <w:r w:rsidR="007D13CB">
        <w:t>section est le cœur du rapport.</w:t>
      </w:r>
    </w:p>
    <w:p w14:paraId="50AE21F8" w14:textId="77777777" w:rsidR="00970E03" w:rsidRPr="00474AE2" w:rsidRDefault="007D13CB" w:rsidP="00474AE2">
      <w:pPr>
        <w:pStyle w:val="Heading3"/>
      </w:pPr>
      <w:r>
        <w:t>Indicateurs de l’état du stock</w:t>
      </w:r>
    </w:p>
    <w:p w14:paraId="435A07E7" w14:textId="77777777" w:rsidR="00D2518E" w:rsidRPr="00200F1A" w:rsidRDefault="00E35205" w:rsidP="00474AE2">
      <w:pPr>
        <w:pStyle w:val="BodyText"/>
      </w:pPr>
      <w:r>
        <w:t>S</w:t>
      </w:r>
      <w:r w:rsidR="00D2518E" w:rsidRPr="00200F1A">
        <w:t xml:space="preserve">ection obligatoire pour la mise à jour de l’état d’un stock, </w:t>
      </w:r>
      <w:r w:rsidR="007D13CB">
        <w:t>le titre peut varier</w:t>
      </w:r>
    </w:p>
    <w:p w14:paraId="6FEDF677" w14:textId="77777777" w:rsidR="00970E03" w:rsidRPr="00474AE2" w:rsidRDefault="006A11E4" w:rsidP="00474AE2">
      <w:pPr>
        <w:pStyle w:val="Heading2"/>
      </w:pPr>
      <w:r w:rsidRPr="00474AE2">
        <w:t>Conclusions</w:t>
      </w:r>
    </w:p>
    <w:p w14:paraId="1715335C" w14:textId="77777777" w:rsidR="006A11E4" w:rsidRPr="00200F1A" w:rsidRDefault="00E35205" w:rsidP="00474AE2">
      <w:pPr>
        <w:pStyle w:val="BodyText"/>
      </w:pPr>
      <w:r>
        <w:t>S</w:t>
      </w:r>
      <w:r w:rsidR="00970E03">
        <w:t>ection et titre obligatoires</w:t>
      </w:r>
    </w:p>
    <w:p w14:paraId="23601B47" w14:textId="77777777" w:rsidR="006A11E4" w:rsidRPr="005A2FF4" w:rsidRDefault="006A11E4" w:rsidP="00474AE2">
      <w:pPr>
        <w:pStyle w:val="BodyText"/>
        <w:rPr>
          <w:sz w:val="20"/>
        </w:rPr>
      </w:pPr>
      <w:r>
        <w:t xml:space="preserve">Cette section est obligatoire pour tous les rapports. Elle présente les principales conclusions ainsi que les recommandations, avec les explications et les justifications nécessaires. À titre d’exemple, cette section </w:t>
      </w:r>
      <w:r>
        <w:rPr>
          <w:szCs w:val="22"/>
        </w:rPr>
        <w:t>donnerait une vue d’ensemble des commentaires formulés par les scientifiques</w:t>
      </w:r>
      <w:r>
        <w:t xml:space="preserve"> dans le cas de l'examen d’études sur les répercussions écologiques. La section </w:t>
      </w:r>
      <w:r>
        <w:lastRenderedPageBreak/>
        <w:t>Conclusions doit également être utilisée pour mettre en relief les incertitudes liées aux recommandations/points de vue formulés ainsi que la nécessité d’effectuer ultérieurement une analyse/examen par des pairs plus approfondie. Ce point est particulièrement important lorsqu’il est question d’un processus de réponse des Sciences du fait que l’échéance prescrite pour la réponse est trop courte pour que l’on exécute les travaux préparatoires et l’examen par les pairs requis.</w:t>
      </w:r>
    </w:p>
    <w:p w14:paraId="390337E1" w14:textId="77777777" w:rsidR="00557270" w:rsidRPr="00474AE2" w:rsidRDefault="007D13CB" w:rsidP="00474AE2">
      <w:pPr>
        <w:pStyle w:val="Heading2"/>
      </w:pPr>
      <w:r>
        <w:t>Collaborateurs</w:t>
      </w:r>
    </w:p>
    <w:p w14:paraId="4B837859" w14:textId="77777777" w:rsidR="006A11E4" w:rsidRPr="00200F1A" w:rsidRDefault="00E35205" w:rsidP="00474AE2">
      <w:pPr>
        <w:pStyle w:val="BodyText"/>
      </w:pPr>
      <w:r>
        <w:t>S</w:t>
      </w:r>
      <w:r w:rsidR="00557270">
        <w:t>ection obligatoire</w:t>
      </w:r>
    </w:p>
    <w:p w14:paraId="0DACBE5C" w14:textId="77777777" w:rsidR="006A11E4" w:rsidRPr="005A2FF4" w:rsidRDefault="006A11E4" w:rsidP="00474AE2">
      <w:pPr>
        <w:pStyle w:val="BodyText"/>
      </w:pPr>
      <w:r>
        <w:t xml:space="preserve">La liste des personnes qui ont contribué (ainsi que leur affiliation) </w:t>
      </w:r>
      <w:r>
        <w:rPr>
          <w:b/>
        </w:rPr>
        <w:t>doit</w:t>
      </w:r>
      <w:r w:rsidR="007D13CB">
        <w:t xml:space="preserve"> être indiquée.</w:t>
      </w:r>
    </w:p>
    <w:p w14:paraId="370F8299" w14:textId="77777777" w:rsidR="006A11E4" w:rsidRPr="00474AE2" w:rsidRDefault="007D13CB" w:rsidP="00474AE2">
      <w:pPr>
        <w:pStyle w:val="Heading3"/>
      </w:pPr>
      <w:r>
        <w:t>Format suggéré</w:t>
      </w:r>
    </w:p>
    <w:p w14:paraId="691203BE" w14:textId="77777777" w:rsidR="006A11E4" w:rsidRPr="005A2FF4" w:rsidRDefault="006A11E4" w:rsidP="00474AE2">
      <w:pPr>
        <w:pStyle w:val="BodyText"/>
      </w:pPr>
      <w:r>
        <w:t>Tableau avec noms et affiliations. Si la liste de spécialistes est longue, ajouter un renvoi à une liste officielle de spécialistes incluse en annexe.</w:t>
      </w:r>
    </w:p>
    <w:p w14:paraId="732679E5" w14:textId="77777777" w:rsidR="006A11E4" w:rsidRPr="005A2FF4" w:rsidRDefault="006A11E4" w:rsidP="00474AE2">
      <w:pPr>
        <w:pStyle w:val="BodyText"/>
      </w:pPr>
      <w:r>
        <w:t>Si la liste est courte, il est acceptable d'utiliser des points sommaires.</w:t>
      </w:r>
    </w:p>
    <w:p w14:paraId="261F3948" w14:textId="77777777" w:rsidR="00557270" w:rsidRPr="00474AE2" w:rsidRDefault="007D13CB" w:rsidP="00474AE2">
      <w:pPr>
        <w:pStyle w:val="Heading2"/>
      </w:pPr>
      <w:r>
        <w:t>Approuvé par</w:t>
      </w:r>
    </w:p>
    <w:p w14:paraId="16E55900" w14:textId="77777777" w:rsidR="006A11E4" w:rsidRPr="00200F1A" w:rsidRDefault="00E35205" w:rsidP="00474AE2">
      <w:pPr>
        <w:pStyle w:val="BodyText"/>
      </w:pPr>
      <w:r>
        <w:t>S</w:t>
      </w:r>
      <w:r w:rsidR="00557270">
        <w:t>ection et titre obligatoires</w:t>
      </w:r>
    </w:p>
    <w:p w14:paraId="7794004E" w14:textId="77777777" w:rsidR="006A11E4" w:rsidRPr="005A2FF4" w:rsidRDefault="006A11E4" w:rsidP="00474AE2">
      <w:pPr>
        <w:pStyle w:val="BodyText"/>
      </w:pPr>
      <w:r>
        <w:t>Les réponses des Sciences peuvent être approuvées par un gestionnaire/directeur des Sciences dont le niveau hiérarchique correspond à la responsabilité d'une division, au minimum, ou par son remplaçant désigné. Chaque région a la possibilité de préciser au cas par cas le niveau d’approbation pertinent requis. Le nom de la personne qui a approuvé le document définitif et la date d'app</w:t>
      </w:r>
      <w:r w:rsidR="007D13CB">
        <w:t>robation doivent être indiqués.</w:t>
      </w:r>
    </w:p>
    <w:p w14:paraId="03DCB018" w14:textId="77777777" w:rsidR="00557270" w:rsidRPr="00474AE2" w:rsidRDefault="007D13CB" w:rsidP="00474AE2">
      <w:pPr>
        <w:pStyle w:val="Heading2"/>
      </w:pPr>
      <w:r>
        <w:t>Sources de renseignements</w:t>
      </w:r>
    </w:p>
    <w:p w14:paraId="445C30A8" w14:textId="77777777" w:rsidR="006A11E4" w:rsidRPr="00200F1A" w:rsidRDefault="00E35205" w:rsidP="00474AE2">
      <w:pPr>
        <w:pStyle w:val="BodyText"/>
      </w:pPr>
      <w:r>
        <w:t>S</w:t>
      </w:r>
      <w:r w:rsidR="006A11E4" w:rsidRPr="00200F1A">
        <w:t>ection facultative</w:t>
      </w:r>
      <w:r w:rsidR="00D2518E" w:rsidRPr="00200F1A">
        <w:t xml:space="preserve"> pour les réponses des Sciences régulières, et obligatoire pour la mise à jour d’un stock étant donné qu’il faut inclure la citation de l’avis scientifique correspondant</w:t>
      </w:r>
      <w:r w:rsidR="00557270">
        <w:t>.</w:t>
      </w:r>
      <w:r w:rsidR="00AE7108" w:rsidRPr="00200F1A">
        <w:t xml:space="preserve"> </w:t>
      </w:r>
    </w:p>
    <w:p w14:paraId="1FC36FC1" w14:textId="77777777" w:rsidR="006A11E4" w:rsidRPr="00474AE2" w:rsidRDefault="006A11E4" w:rsidP="00474AE2">
      <w:pPr>
        <w:pStyle w:val="Heading3"/>
      </w:pPr>
      <w:r w:rsidRPr="00474AE2">
        <w:t>Paragraphe facultatif</w:t>
      </w:r>
    </w:p>
    <w:p w14:paraId="27A306F9" w14:textId="77777777" w:rsidR="006A11E4" w:rsidRPr="005A2FF4" w:rsidRDefault="006A11E4" w:rsidP="00474AE2">
      <w:pPr>
        <w:pStyle w:val="BodyText"/>
      </w:pPr>
      <w:r>
        <w:t>La présente réponse des Sciences découle du processus de réponse des Sciences [</w:t>
      </w:r>
      <w:r w:rsidR="00A73B0A">
        <w:t xml:space="preserve">La date et le titre de la réunion </w:t>
      </w:r>
      <w:r w:rsidR="00A73B0A">
        <w:rPr>
          <w:b/>
        </w:rPr>
        <w:t>doivent apparaître exactement de la même façon</w:t>
      </w:r>
      <w:r w:rsidR="00A73B0A">
        <w:t xml:space="preserve"> qu’ils sont indiqués dans le calendrier des avis scientifiques de Pêches et Océans Canada</w:t>
      </w:r>
      <w:r w:rsidR="007D13CB">
        <w:t>].</w:t>
      </w:r>
    </w:p>
    <w:p w14:paraId="344F395A" w14:textId="77777777" w:rsidR="006A11E4" w:rsidRPr="005A2FF4" w:rsidRDefault="006A11E4" w:rsidP="00474AE2">
      <w:pPr>
        <w:pStyle w:val="BodyText"/>
      </w:pPr>
      <w:r>
        <w:t>[Inclure la phrase qui suit si d’autres publications associées à ce rapport doivent être affichées sur le calendrier des avis scientifiques.]</w:t>
      </w:r>
    </w:p>
    <w:p w14:paraId="5E5802B1" w14:textId="77777777" w:rsidR="006A11E4" w:rsidRPr="005A2FF4" w:rsidRDefault="006A11E4" w:rsidP="00474AE2">
      <w:pPr>
        <w:pStyle w:val="BodyText"/>
      </w:pPr>
      <w:r>
        <w:t xml:space="preserve">Toute autre publication découlant de ce processus sera affichée, lorsqu’elle sera disponible, sur le </w:t>
      </w:r>
      <w:hyperlink r:id="rId8" w:history="1">
        <w:r>
          <w:rPr>
            <w:rStyle w:val="Hyperlink"/>
          </w:rPr>
          <w:t>calendrier des avis scientifiques d</w:t>
        </w:r>
        <w:r w:rsidR="006C232F">
          <w:rPr>
            <w:rStyle w:val="Hyperlink"/>
          </w:rPr>
          <w:t>u</w:t>
        </w:r>
        <w:r w:rsidR="00057A72">
          <w:rPr>
            <w:rStyle w:val="Hyperlink"/>
          </w:rPr>
          <w:t xml:space="preserve"> </w:t>
        </w:r>
        <w:r w:rsidR="00057A72" w:rsidRPr="00057A72">
          <w:rPr>
            <w:rStyle w:val="Hyperlink"/>
          </w:rPr>
          <w:t>Pêches et Océans Canada</w:t>
        </w:r>
        <w:r w:rsidR="006C232F">
          <w:rPr>
            <w:rStyle w:val="Hyperlink"/>
          </w:rPr>
          <w:t xml:space="preserve"> </w:t>
        </w:r>
        <w:r w:rsidR="00057A72">
          <w:rPr>
            <w:rStyle w:val="Hyperlink"/>
          </w:rPr>
          <w:t>(</w:t>
        </w:r>
        <w:r w:rsidR="006C232F">
          <w:rPr>
            <w:rStyle w:val="Hyperlink"/>
          </w:rPr>
          <w:t>MPO</w:t>
        </w:r>
      </w:hyperlink>
      <w:r w:rsidR="00057A72">
        <w:rPr>
          <w:rStyle w:val="Hyperlink"/>
        </w:rPr>
        <w:t>)</w:t>
      </w:r>
      <w:r w:rsidR="007D13CB">
        <w:t>.</w:t>
      </w:r>
    </w:p>
    <w:p w14:paraId="716C27B3" w14:textId="77777777" w:rsidR="006A11E4" w:rsidRPr="00474AE2" w:rsidRDefault="006A11E4" w:rsidP="00474AE2">
      <w:pPr>
        <w:pStyle w:val="Heading3"/>
      </w:pPr>
      <w:r w:rsidRPr="00474AE2">
        <w:t>Références</w:t>
      </w:r>
    </w:p>
    <w:p w14:paraId="5D3BF157" w14:textId="77777777" w:rsidR="006A11E4" w:rsidRPr="00153A75" w:rsidRDefault="006A11E4" w:rsidP="00474AE2">
      <w:pPr>
        <w:pStyle w:val="BodyText"/>
        <w:rPr>
          <w:rStyle w:val="Hyperlink"/>
        </w:rPr>
      </w:pPr>
      <w:r>
        <w:t xml:space="preserve">Les références doivent se conformer au </w:t>
      </w:r>
      <w:r w:rsidR="00153A75">
        <w:rPr>
          <w:i/>
        </w:rPr>
        <w:fldChar w:fldCharType="begin"/>
      </w:r>
      <w:r w:rsidR="00153A75">
        <w:rPr>
          <w:i/>
        </w:rPr>
        <w:instrText xml:space="preserve"> HYPERLINK "http://waves-vagues.dfo-mpo.gc.ca/Library/333126.pdf" </w:instrText>
      </w:r>
      <w:r w:rsidR="00153A75">
        <w:rPr>
          <w:i/>
        </w:rPr>
      </w:r>
      <w:r w:rsidR="00153A75">
        <w:rPr>
          <w:i/>
        </w:rPr>
        <w:fldChar w:fldCharType="separate"/>
      </w:r>
      <w:r w:rsidRPr="00153A75">
        <w:rPr>
          <w:rStyle w:val="Hyperlink"/>
          <w:i/>
        </w:rPr>
        <w:t>Guide pour la préparation des rapports de Pêches et Océans Canada</w:t>
      </w:r>
      <w:r w:rsidR="007D13CB" w:rsidRPr="00153A75">
        <w:rPr>
          <w:rStyle w:val="Hyperlink"/>
        </w:rPr>
        <w:t>.</w:t>
      </w:r>
    </w:p>
    <w:p w14:paraId="5FA6856C" w14:textId="77777777" w:rsidR="00557270" w:rsidRDefault="00153A75" w:rsidP="00557270">
      <w:pPr>
        <w:pStyle w:val="citation"/>
      </w:pPr>
      <w:r>
        <w:rPr>
          <w:i/>
        </w:rPr>
        <w:fldChar w:fldCharType="end"/>
      </w:r>
      <w:r w:rsidR="00557270">
        <w:t>Références - Style « </w:t>
      </w:r>
      <w:r w:rsidR="00457B32">
        <w:t>c</w:t>
      </w:r>
      <w:r w:rsidR="00A73B0A">
        <w:t>itation » :</w:t>
      </w:r>
    </w:p>
    <w:p w14:paraId="125972E1" w14:textId="77777777" w:rsidR="007659C6" w:rsidRDefault="00CB4698" w:rsidP="00474AE2">
      <w:pPr>
        <w:pStyle w:val="Heading2"/>
      </w:pPr>
      <w:r>
        <w:lastRenderedPageBreak/>
        <w:t>Annexe (ou Annexes)</w:t>
      </w:r>
    </w:p>
    <w:p w14:paraId="0C98D1C5" w14:textId="77777777" w:rsidR="008953B0" w:rsidRDefault="008953B0" w:rsidP="008953B0">
      <w:r>
        <w:t>Cette section peut comprendre des figures et des tableaux (avec des légendes) ou toute autre information pertinente (p. ex., liste d'experts consultés). Les figures et les tableaux peuvent également être intégrés dans le texte principal de la section «analyse et réponse».</w:t>
      </w:r>
    </w:p>
    <w:p w14:paraId="5DB4369A" w14:textId="77777777" w:rsidR="008953B0" w:rsidRPr="008953B0" w:rsidRDefault="008953B0" w:rsidP="008953B0">
      <w:r>
        <w:t>Toutes les annexes doivent être formatées à l'aide de styles.  Les tableaux et les figures devraient aussi avoir des légendes.</w:t>
      </w:r>
    </w:p>
    <w:p w14:paraId="659F8916" w14:textId="77777777" w:rsidR="007659C6" w:rsidRPr="00474AE2" w:rsidRDefault="006A11E4" w:rsidP="00474AE2">
      <w:pPr>
        <w:pStyle w:val="Heading2"/>
      </w:pPr>
      <w:r w:rsidRPr="00474AE2">
        <w:t>Le présent rap</w:t>
      </w:r>
      <w:r w:rsidR="007D13CB">
        <w:t>port est disponible auprès du :</w:t>
      </w:r>
    </w:p>
    <w:p w14:paraId="345AF459" w14:textId="77777777" w:rsidR="006A11E4" w:rsidRPr="005A2FF4" w:rsidRDefault="006A11E4" w:rsidP="00474AE2">
      <w:pPr>
        <w:pStyle w:val="BodyTextCentr"/>
      </w:pPr>
      <w:r>
        <w:t xml:space="preserve">Centre des avis scientifiques (CAS) </w:t>
      </w:r>
      <w:r w:rsidR="004A71AA">
        <w:t>(</w:t>
      </w:r>
      <w:r w:rsidR="00CF3E9B">
        <w:t>Majuscule+Entrée</w:t>
      </w:r>
      <w:r w:rsidR="004A71AA">
        <w:t>)</w:t>
      </w:r>
      <w:r w:rsidR="004A71AA">
        <w:br/>
      </w:r>
      <w:r>
        <w:t xml:space="preserve">Nom de la région </w:t>
      </w:r>
      <w:r w:rsidR="004A71AA">
        <w:t>(</w:t>
      </w:r>
      <w:r w:rsidR="00CF3E9B">
        <w:t>Majuscule+Entrée</w:t>
      </w:r>
      <w:r w:rsidR="004A71AA">
        <w:t>)</w:t>
      </w:r>
      <w:r>
        <w:br/>
        <w:t xml:space="preserve">Pêches et Océans Canada </w:t>
      </w:r>
      <w:r w:rsidR="004A71AA">
        <w:t>(</w:t>
      </w:r>
      <w:r w:rsidR="00CF3E9B">
        <w:t>Majuscule+Entrée</w:t>
      </w:r>
      <w:r w:rsidR="004A71AA">
        <w:t>)</w:t>
      </w:r>
      <w:r>
        <w:br/>
        <w:t>Adresse postale complète du bureau du CAS</w:t>
      </w:r>
    </w:p>
    <w:p w14:paraId="205CCEA1" w14:textId="77777777" w:rsidR="006A11E4" w:rsidRPr="005A2FF4" w:rsidRDefault="006A11E4" w:rsidP="00474AE2">
      <w:pPr>
        <w:pStyle w:val="BodyTextCentr"/>
        <w:rPr>
          <w:rStyle w:val="Hyperlink"/>
          <w:szCs w:val="22"/>
        </w:rPr>
      </w:pPr>
      <w:r>
        <w:t>Téléphone : (</w:t>
      </w:r>
      <w:r w:rsidR="00CF3E9B">
        <w:t>Majuscule+Entrée</w:t>
      </w:r>
      <w:r>
        <w:t>)</w:t>
      </w:r>
      <w:r>
        <w:br/>
        <w:t>Courriel : (</w:t>
      </w:r>
      <w:r w:rsidR="00CF3E9B">
        <w:t>Majuscule+Entrée</w:t>
      </w:r>
      <w:r>
        <w:t>)</w:t>
      </w:r>
      <w:r>
        <w:br/>
        <w:t xml:space="preserve">Adresse Internet : </w:t>
      </w:r>
      <w:r w:rsidR="00FF5217">
        <w:fldChar w:fldCharType="begin" w:fldLock="1"/>
      </w:r>
      <w:r w:rsidR="000F5FAB">
        <w:instrText>HYPERLINK "http://www.dfo-mpo.gc.ca/csas-sccs/" \o "Pêches et Océans Canada / Secrétariat canadien de consultation scientifique"</w:instrText>
      </w:r>
      <w:r w:rsidR="00FF5217">
        <w:fldChar w:fldCharType="separate"/>
      </w:r>
      <w:r>
        <w:rPr>
          <w:rStyle w:val="Hyperlink"/>
          <w:szCs w:val="22"/>
        </w:rPr>
        <w:t>www.dfo-mpo.gc.ca/csas-sccs/</w:t>
      </w:r>
    </w:p>
    <w:p w14:paraId="236FB73A" w14:textId="0BE68F50" w:rsidR="006A11E4" w:rsidRPr="005A2FF4" w:rsidRDefault="00FF5217" w:rsidP="00462EDF">
      <w:pPr>
        <w:pStyle w:val="BodyTextCentr"/>
      </w:pPr>
      <w:r>
        <w:rPr>
          <w:szCs w:val="22"/>
        </w:rPr>
        <w:fldChar w:fldCharType="end"/>
      </w:r>
      <w:r w:rsidR="006A11E4">
        <w:t>ISSN 1919-3</w:t>
      </w:r>
      <w:r w:rsidR="000F5FAB">
        <w:t>815</w:t>
      </w:r>
      <w:r w:rsidR="006A11E4">
        <w:br/>
        <w:t>© Sa Majesté l</w:t>
      </w:r>
      <w:r w:rsidR="00EA5C8D">
        <w:t>e</w:t>
      </w:r>
      <w:r w:rsidR="006A11E4">
        <w:t xml:space="preserve"> R</w:t>
      </w:r>
      <w:r w:rsidR="00EA5C8D">
        <w:t xml:space="preserve">oi </w:t>
      </w:r>
      <w:r w:rsidR="006A11E4">
        <w:t xml:space="preserve">du chef du Canada, </w:t>
      </w:r>
      <w:r w:rsidR="009B1493">
        <w:t>202</w:t>
      </w:r>
      <w:r w:rsidR="00EA5C8D">
        <w:t>4</w:t>
      </w:r>
    </w:p>
    <w:p w14:paraId="0FD50384" w14:textId="77777777" w:rsidR="006A11E4" w:rsidRPr="005A2FF4" w:rsidRDefault="00462EDF" w:rsidP="00462EDF">
      <w:pPr>
        <w:pStyle w:val="BodyTextCentr"/>
      </w:pPr>
      <w:r w:rsidRPr="00312BEB">
        <w:rPr>
          <w:noProof/>
          <w:lang w:val="en-US"/>
        </w:rPr>
        <w:drawing>
          <wp:inline distT="0" distB="0" distL="0" distR="0" wp14:anchorId="46164DD1" wp14:editId="60B4236A">
            <wp:extent cx="476250" cy="476250"/>
            <wp:effectExtent l="19050" t="0" r="0" b="0"/>
            <wp:docPr id="2" name="Picture 3" descr="s'il vous plaît recyc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76250" cy="476250"/>
                    </a:xfrm>
                    <a:prstGeom prst="rect">
                      <a:avLst/>
                    </a:prstGeom>
                    <a:noFill/>
                  </pic:spPr>
                </pic:pic>
              </a:graphicData>
            </a:graphic>
          </wp:inline>
        </w:drawing>
      </w:r>
    </w:p>
    <w:p w14:paraId="79F49174" w14:textId="77777777" w:rsidR="006A11E4" w:rsidRPr="00474AE2" w:rsidRDefault="006A11E4" w:rsidP="00474AE2">
      <w:pPr>
        <w:pStyle w:val="BodyText"/>
      </w:pPr>
      <w:r w:rsidRPr="00474AE2">
        <w:t>La présente publication doit être citée comme suit :</w:t>
      </w:r>
    </w:p>
    <w:p w14:paraId="367CF951" w14:textId="538C6F65" w:rsidR="006A11E4" w:rsidRPr="00474AE2" w:rsidRDefault="006A11E4" w:rsidP="00474AE2">
      <w:pPr>
        <w:pStyle w:val="citation"/>
        <w:rPr>
          <w:lang w:val="en-CA"/>
        </w:rPr>
      </w:pPr>
      <w:r>
        <w:t xml:space="preserve">MPO. </w:t>
      </w:r>
      <w:r w:rsidR="009B1493">
        <w:t>202</w:t>
      </w:r>
      <w:r w:rsidR="00EA5C8D">
        <w:t>4</w:t>
      </w:r>
      <w:r>
        <w:t>. &lt;&lt; insérez le titre ici – il doit correspondre exactement à celui de la page couverture, mais en lettres minuscules &gt;&gt;. Secr. can. de consult. sci. du MPO</w:t>
      </w:r>
      <w:r w:rsidR="00042622">
        <w:t>.</w:t>
      </w:r>
      <w:r>
        <w:t xml:space="preserve"> Rép. des Sci. </w:t>
      </w:r>
      <w:r w:rsidR="009B1493">
        <w:t>202</w:t>
      </w:r>
      <w:r w:rsidR="00EA5C8D">
        <w:t>4</w:t>
      </w:r>
      <w:r>
        <w:t>/nnn.</w:t>
      </w:r>
      <w:r w:rsidR="00457B32">
        <w:t xml:space="preserve"> </w:t>
      </w:r>
      <w:r w:rsidR="00457B32" w:rsidRPr="0044158F">
        <w:rPr>
          <w:lang w:val="en-CA"/>
        </w:rPr>
        <w:t>Style « citation ».</w:t>
      </w:r>
    </w:p>
    <w:p w14:paraId="73755ABC" w14:textId="77777777" w:rsidR="006A11E4" w:rsidRPr="00EC12CA" w:rsidRDefault="006A11E4" w:rsidP="00474AE2">
      <w:pPr>
        <w:pStyle w:val="BodyTextItalic"/>
        <w:rPr>
          <w:lang w:val="en-CA"/>
        </w:rPr>
      </w:pPr>
      <w:r w:rsidRPr="00EC12CA">
        <w:rPr>
          <w:lang w:val="en-CA"/>
        </w:rPr>
        <w:t>Also available in English:</w:t>
      </w:r>
    </w:p>
    <w:p w14:paraId="7826D4FB" w14:textId="6DE974D5" w:rsidR="006A11E4" w:rsidRPr="00474AE2" w:rsidRDefault="000F5FAB" w:rsidP="00474AE2">
      <w:pPr>
        <w:pStyle w:val="citation-traduite"/>
      </w:pPr>
      <w:r w:rsidRPr="00EC12CA">
        <w:rPr>
          <w:lang w:val="en-CA"/>
        </w:rPr>
        <w:t xml:space="preserve">DFO. </w:t>
      </w:r>
      <w:r w:rsidR="00CB4698">
        <w:rPr>
          <w:lang w:val="en-CA"/>
        </w:rPr>
        <w:t>202</w:t>
      </w:r>
      <w:r w:rsidR="00EA5C8D">
        <w:rPr>
          <w:lang w:val="en-CA"/>
        </w:rPr>
        <w:t>4</w:t>
      </w:r>
      <w:r w:rsidRPr="00EC12CA">
        <w:rPr>
          <w:lang w:val="en-CA"/>
        </w:rPr>
        <w:t xml:space="preserve">.  &lt;&lt;insert title here – title must be exactly as it appears on the cover page, but in </w:t>
      </w:r>
      <w:r w:rsidR="005F6B42" w:rsidRPr="00EC12CA">
        <w:rPr>
          <w:lang w:val="en-CA"/>
        </w:rPr>
        <w:t>title case</w:t>
      </w:r>
      <w:r w:rsidRPr="00EC12CA">
        <w:rPr>
          <w:lang w:val="en-CA"/>
        </w:rPr>
        <w:t xml:space="preserve">&gt;&gt;. </w:t>
      </w:r>
      <w:r w:rsidRPr="00474AE2">
        <w:t xml:space="preserve">DFO Can. Sci. Advis. Sec. Sci. Resp. </w:t>
      </w:r>
      <w:r w:rsidR="00F07F3D">
        <w:t>202</w:t>
      </w:r>
      <w:r w:rsidR="00EA5C8D">
        <w:t>4</w:t>
      </w:r>
      <w:r w:rsidRPr="00474AE2">
        <w:t>/nnn.</w:t>
      </w:r>
      <w:r w:rsidR="00457B32" w:rsidRPr="00474AE2">
        <w:t xml:space="preserve"> Style « citation – traduite ».</w:t>
      </w:r>
    </w:p>
    <w:p w14:paraId="04C5969A" w14:textId="77777777" w:rsidR="006A11E4" w:rsidRPr="00474AE2" w:rsidRDefault="006A11E4" w:rsidP="00474AE2">
      <w:pPr>
        <w:pStyle w:val="BodyTextItalic"/>
      </w:pPr>
      <w:r w:rsidRPr="00474AE2">
        <w:t>Inuktitut Atuinnaummijuq:</w:t>
      </w:r>
    </w:p>
    <w:p w14:paraId="2B2F3756" w14:textId="77777777" w:rsidR="005D292C" w:rsidRDefault="006A11E4" w:rsidP="00474AE2">
      <w:pPr>
        <w:pStyle w:val="citation-traduite"/>
      </w:pPr>
      <w:r w:rsidRPr="00474AE2">
        <w:t xml:space="preserve">Copier et coller ici la référence en inuktitut. </w:t>
      </w:r>
      <w:r w:rsidR="007659C6" w:rsidRPr="00474AE2">
        <w:t>Style « </w:t>
      </w:r>
      <w:r w:rsidR="00200F1A" w:rsidRPr="00474AE2">
        <w:t xml:space="preserve">citation </w:t>
      </w:r>
      <w:r w:rsidR="007659C6" w:rsidRPr="00474AE2">
        <w:t>–</w:t>
      </w:r>
      <w:r w:rsidR="00200F1A" w:rsidRPr="00474AE2">
        <w:t xml:space="preserve"> </w:t>
      </w:r>
      <w:r w:rsidR="007659C6" w:rsidRPr="00474AE2">
        <w:t>traduite ».</w:t>
      </w:r>
    </w:p>
    <w:p w14:paraId="4D6AAA38" w14:textId="77777777" w:rsidR="005D292C" w:rsidRDefault="005D292C" w:rsidP="005D292C">
      <w:r>
        <w:br w:type="page"/>
      </w:r>
    </w:p>
    <w:p w14:paraId="1011073B" w14:textId="77777777" w:rsidR="00E95B69" w:rsidRDefault="00E95B69" w:rsidP="00E95B69">
      <w:pPr>
        <w:pStyle w:val="Heading2"/>
      </w:pPr>
      <w:r w:rsidRPr="005B79DA">
        <w:lastRenderedPageBreak/>
        <w:t>TROUSSE DES PUBLICATIONS</w:t>
      </w:r>
    </w:p>
    <w:p w14:paraId="784F1096" w14:textId="77777777" w:rsidR="005D292C" w:rsidRPr="00462EDF" w:rsidRDefault="005D292C" w:rsidP="005D292C">
      <w:pPr>
        <w:pStyle w:val="BodyTextgras"/>
        <w:rPr>
          <w:b w:val="0"/>
        </w:rPr>
      </w:pPr>
      <w:r w:rsidRPr="00462EDF">
        <w:rPr>
          <w:b w:val="0"/>
        </w:rPr>
        <w:t xml:space="preserve">Veuillez aussi consulter la liste de vérification dans la </w:t>
      </w:r>
      <w:hyperlink r:id="rId10" w:history="1">
        <w:r w:rsidRPr="00462EDF">
          <w:rPr>
            <w:rStyle w:val="Hyperlink"/>
            <w:b w:val="0"/>
          </w:rPr>
          <w:t>Trousse des publications du SCCS</w:t>
        </w:r>
      </w:hyperlink>
      <w:r w:rsidRPr="00462EDF">
        <w:rPr>
          <w:b w:val="0"/>
        </w:rPr>
        <w:t xml:space="preserve"> sur le site Intranet du SCCS.</w:t>
      </w:r>
    </w:p>
    <w:p w14:paraId="0C3C4681" w14:textId="77777777" w:rsidR="005D292C" w:rsidRPr="00560980" w:rsidRDefault="005D292C" w:rsidP="005D292C">
      <w:pPr>
        <w:pStyle w:val="Heading2"/>
      </w:pPr>
      <w:bookmarkStart w:id="0" w:name="_Toc436400262"/>
      <w:r w:rsidRPr="00560980">
        <w:t>Règles de présentation (styles et mise en forme)</w:t>
      </w:r>
      <w:bookmarkEnd w:id="0"/>
    </w:p>
    <w:p w14:paraId="7F6967A6" w14:textId="77777777" w:rsidR="005D292C" w:rsidRPr="00CC68A3" w:rsidRDefault="005D292C" w:rsidP="005D292C">
      <w:pPr>
        <w:pStyle w:val="Heading2"/>
      </w:pPr>
      <w:bookmarkStart w:id="1" w:name="_Toc436400264"/>
      <w:r>
        <w:t>Titre 2 : A</w:t>
      </w:r>
      <w:r w:rsidRPr="00261620">
        <w:t>rial, taille 1</w:t>
      </w:r>
      <w:r>
        <w:t>4</w:t>
      </w:r>
      <w:r w:rsidRPr="00261620">
        <w:t xml:space="preserve">, gras, </w:t>
      </w:r>
      <w:r>
        <w:t xml:space="preserve">centré, </w:t>
      </w:r>
      <w:r w:rsidRPr="00F61A3F">
        <w:t>espacement entre les paragraphes de</w:t>
      </w:r>
      <w:r w:rsidRPr="00261620">
        <w:t xml:space="preserve"> </w:t>
      </w:r>
      <w:r>
        <w:t>12 pt (0,17 po, 0,42 cm)</w:t>
      </w:r>
      <w:r w:rsidRPr="00261620">
        <w:t xml:space="preserve"> avant et </w:t>
      </w:r>
      <w:r>
        <w:t xml:space="preserve">6 pt (0,08 po, 0,21 cm) </w:t>
      </w:r>
      <w:r w:rsidRPr="00261620">
        <w:t>après</w:t>
      </w:r>
      <w:bookmarkEnd w:id="1"/>
    </w:p>
    <w:p w14:paraId="09BA52A1" w14:textId="77777777" w:rsidR="005D292C" w:rsidRPr="00CC68A3" w:rsidRDefault="005D292C" w:rsidP="005D292C">
      <w:pPr>
        <w:pStyle w:val="Heading3"/>
      </w:pPr>
      <w:bookmarkStart w:id="2" w:name="_Toc436400265"/>
      <w:r>
        <w:t xml:space="preserve">Titre 3 : Arial, taille 12, gras, alignement à gauche, </w:t>
      </w:r>
      <w:r w:rsidRPr="00F61A3F">
        <w:t xml:space="preserve">espacement entre les paragraphes de </w:t>
      </w:r>
      <w:r>
        <w:t>12 pt (0,17 po, 0,42 cm) avant et 6 pt (0,08 po, 0,21 cm) après</w:t>
      </w:r>
      <w:bookmarkEnd w:id="2"/>
    </w:p>
    <w:p w14:paraId="4C009FC3" w14:textId="77777777" w:rsidR="005D292C" w:rsidRPr="00CC68A3" w:rsidRDefault="005D292C" w:rsidP="005D292C">
      <w:pPr>
        <w:pStyle w:val="Heading4"/>
      </w:pPr>
      <w:r>
        <w:t xml:space="preserve">Titre 4 : Arial, taille 11, gras, alignement à gauche, retrait gauche de </w:t>
      </w:r>
      <w:r w:rsidRPr="004A37A8">
        <w:t>18</w:t>
      </w:r>
      <w:r>
        <w:t> pt (0,</w:t>
      </w:r>
      <w:r w:rsidRPr="004A37A8">
        <w:t xml:space="preserve">25 </w:t>
      </w:r>
      <w:r>
        <w:t>po</w:t>
      </w:r>
      <w:r w:rsidRPr="004A37A8">
        <w:t xml:space="preserve">, </w:t>
      </w:r>
      <w:r>
        <w:t xml:space="preserve">0,63 cm); </w:t>
      </w:r>
      <w:r w:rsidRPr="00F61A3F">
        <w:t>espacement entre les paragraphes de</w:t>
      </w:r>
      <w:r>
        <w:t xml:space="preserve"> 6 pt (0,08 po, 0,21 cm) avant et après</w:t>
      </w:r>
    </w:p>
    <w:p w14:paraId="4EFDDB4C" w14:textId="77777777" w:rsidR="005D292C" w:rsidRPr="00CC68A3" w:rsidRDefault="005D292C" w:rsidP="005D292C">
      <w:pPr>
        <w:pStyle w:val="BodyText"/>
      </w:pPr>
      <w:r>
        <w:t>Corps de texte : Arial, taille 11, alignement à gauche, espacement entre les paragraphes de 6 pt (0,08 po, 0,21 cm) avant et après</w:t>
      </w:r>
    </w:p>
    <w:p w14:paraId="7BD2DC2E" w14:textId="77777777" w:rsidR="005D292C" w:rsidRPr="00961D91" w:rsidRDefault="005D292C" w:rsidP="005D292C">
      <w:pPr>
        <w:pStyle w:val="ListBullet"/>
        <w:numPr>
          <w:ilvl w:val="0"/>
          <w:numId w:val="11"/>
        </w:numPr>
      </w:pPr>
      <w:r w:rsidRPr="00961D91">
        <w:t xml:space="preserve">Liste à puces : Arial, taille 11, alignement à gauche, </w:t>
      </w:r>
      <w:r w:rsidRPr="006C2DE8">
        <w:t>retrait de 1</w:t>
      </w:r>
      <w:r w:rsidRPr="006C2DE8">
        <w:rPr>
          <w:vertAlign w:val="superscript"/>
        </w:rPr>
        <w:t>re</w:t>
      </w:r>
      <w:r w:rsidRPr="006C2DE8">
        <w:t xml:space="preserve"> ligne </w:t>
      </w:r>
      <w:r>
        <w:t xml:space="preserve">de </w:t>
      </w:r>
      <w:r w:rsidRPr="006C2DE8">
        <w:t>18</w:t>
      </w:r>
      <w:r>
        <w:t> pt</w:t>
      </w:r>
      <w:r w:rsidRPr="00B741D0">
        <w:t xml:space="preserve"> (0</w:t>
      </w:r>
      <w:r>
        <w:t>,</w:t>
      </w:r>
      <w:r w:rsidRPr="00B741D0">
        <w:t>25</w:t>
      </w:r>
      <w:r>
        <w:t> po,</w:t>
      </w:r>
      <w:r w:rsidRPr="00B741D0">
        <w:t xml:space="preserve"> 0,6</w:t>
      </w:r>
      <w:r>
        <w:t xml:space="preserve">3 cm), </w:t>
      </w:r>
      <w:r w:rsidRPr="00F61A3F">
        <w:t>espacement entre les paragraphes de</w:t>
      </w:r>
      <w:r w:rsidRPr="00961D91">
        <w:t xml:space="preserve"> 0</w:t>
      </w:r>
      <w:r>
        <w:t> pt</w:t>
      </w:r>
      <w:r w:rsidRPr="00961D91">
        <w:t xml:space="preserve"> </w:t>
      </w:r>
      <w:r>
        <w:t>avant et 6 pt (0,08 po, 0,21 cm)</w:t>
      </w:r>
      <w:r w:rsidRPr="00961D91">
        <w:t xml:space="preserve"> </w:t>
      </w:r>
      <w:r>
        <w:t>après</w:t>
      </w:r>
    </w:p>
    <w:p w14:paraId="6355CE4A" w14:textId="77777777" w:rsidR="005D292C" w:rsidRPr="00F61A3F" w:rsidRDefault="005D292C" w:rsidP="005D292C">
      <w:pPr>
        <w:pStyle w:val="ListBullet2"/>
        <w:numPr>
          <w:ilvl w:val="0"/>
          <w:numId w:val="12"/>
        </w:numPr>
        <w:ind w:left="720"/>
        <w:rPr>
          <w:lang w:val="fr-CA"/>
        </w:rPr>
      </w:pPr>
      <w:r w:rsidRPr="00F61A3F">
        <w:rPr>
          <w:lang w:val="fr-CA"/>
        </w:rPr>
        <w:t xml:space="preserve">Liste à puces 2 : Arial, taille 11, alignement à gauche, </w:t>
      </w:r>
      <w:r w:rsidRPr="006C2DE8">
        <w:rPr>
          <w:lang w:val="fr-CA"/>
        </w:rPr>
        <w:t xml:space="preserve">retrait </w:t>
      </w:r>
      <w:r>
        <w:rPr>
          <w:lang w:val="fr-CA"/>
        </w:rPr>
        <w:t xml:space="preserve">gauche </w:t>
      </w:r>
      <w:r w:rsidRPr="006C2DE8">
        <w:rPr>
          <w:lang w:val="fr-CA"/>
        </w:rPr>
        <w:t>de 18</w:t>
      </w:r>
      <w:r>
        <w:rPr>
          <w:lang w:val="fr-CA"/>
        </w:rPr>
        <w:t> pt</w:t>
      </w:r>
      <w:r w:rsidRPr="00F61A3F">
        <w:rPr>
          <w:lang w:val="fr-CA"/>
        </w:rPr>
        <w:t xml:space="preserve"> (0,25 po; 0,6</w:t>
      </w:r>
      <w:r>
        <w:rPr>
          <w:lang w:val="fr-CA"/>
        </w:rPr>
        <w:t>3 cm)</w:t>
      </w:r>
      <w:r w:rsidRPr="00F61A3F">
        <w:rPr>
          <w:lang w:val="fr-CA"/>
        </w:rPr>
        <w:t xml:space="preserve">, </w:t>
      </w:r>
      <w:r w:rsidRPr="006C2DE8">
        <w:rPr>
          <w:lang w:val="fr-CA"/>
        </w:rPr>
        <w:t>retrait de 1</w:t>
      </w:r>
      <w:r w:rsidRPr="006C2DE8">
        <w:rPr>
          <w:vertAlign w:val="superscript"/>
          <w:lang w:val="fr-CA"/>
        </w:rPr>
        <w:t>re</w:t>
      </w:r>
      <w:r w:rsidRPr="006C2DE8">
        <w:rPr>
          <w:lang w:val="fr-CA"/>
        </w:rPr>
        <w:t xml:space="preserve"> ligne de </w:t>
      </w:r>
      <w:r w:rsidRPr="00B741D0">
        <w:rPr>
          <w:lang w:val="fr-CA"/>
        </w:rPr>
        <w:t>18</w:t>
      </w:r>
      <w:r>
        <w:rPr>
          <w:lang w:val="fr-CA"/>
        </w:rPr>
        <w:t> pt</w:t>
      </w:r>
      <w:r w:rsidRPr="00B741D0">
        <w:rPr>
          <w:lang w:val="fr-CA"/>
        </w:rPr>
        <w:t xml:space="preserve"> (0</w:t>
      </w:r>
      <w:r>
        <w:rPr>
          <w:lang w:val="fr-CA"/>
        </w:rPr>
        <w:t>,</w:t>
      </w:r>
      <w:r w:rsidRPr="00B741D0">
        <w:rPr>
          <w:lang w:val="fr-CA"/>
        </w:rPr>
        <w:t>25</w:t>
      </w:r>
      <w:r>
        <w:rPr>
          <w:lang w:val="fr-CA"/>
        </w:rPr>
        <w:t> po,</w:t>
      </w:r>
      <w:r w:rsidRPr="00B741D0">
        <w:rPr>
          <w:lang w:val="fr-CA"/>
        </w:rPr>
        <w:t xml:space="preserve"> 0,6</w:t>
      </w:r>
      <w:r>
        <w:rPr>
          <w:lang w:val="fr-CA"/>
        </w:rPr>
        <w:t>3 cm)</w:t>
      </w:r>
      <w:r w:rsidRPr="00B741D0">
        <w:rPr>
          <w:lang w:val="fr-CA"/>
        </w:rPr>
        <w:t xml:space="preserve">, </w:t>
      </w:r>
      <w:r w:rsidRPr="00F61A3F">
        <w:rPr>
          <w:lang w:val="fr-CA"/>
        </w:rPr>
        <w:t>espacement entre les paragraphes de 0</w:t>
      </w:r>
      <w:r>
        <w:rPr>
          <w:lang w:val="fr-CA"/>
        </w:rPr>
        <w:t> pt</w:t>
      </w:r>
      <w:r w:rsidRPr="00F61A3F">
        <w:rPr>
          <w:lang w:val="fr-CA"/>
        </w:rPr>
        <w:t xml:space="preserve"> avant et 6</w:t>
      </w:r>
      <w:r>
        <w:rPr>
          <w:lang w:val="fr-CA"/>
        </w:rPr>
        <w:t> pt</w:t>
      </w:r>
      <w:r w:rsidRPr="00F61A3F">
        <w:rPr>
          <w:lang w:val="fr-CA"/>
        </w:rPr>
        <w:t xml:space="preserve"> (0,08</w:t>
      </w:r>
      <w:r>
        <w:rPr>
          <w:lang w:val="fr-CA"/>
        </w:rPr>
        <w:t> po,</w:t>
      </w:r>
      <w:r w:rsidRPr="00F61A3F">
        <w:rPr>
          <w:lang w:val="fr-CA"/>
        </w:rPr>
        <w:t xml:space="preserve"> 0,21</w:t>
      </w:r>
      <w:r>
        <w:rPr>
          <w:lang w:val="fr-CA"/>
        </w:rPr>
        <w:t> cm)</w:t>
      </w:r>
      <w:r w:rsidRPr="00F61A3F">
        <w:rPr>
          <w:lang w:val="fr-CA"/>
        </w:rPr>
        <w:t xml:space="preserve"> après</w:t>
      </w:r>
    </w:p>
    <w:p w14:paraId="6DD7D734" w14:textId="77777777" w:rsidR="005D292C" w:rsidRDefault="005D292C" w:rsidP="005D292C">
      <w:pPr>
        <w:pStyle w:val="BodyText"/>
      </w:pPr>
      <w:r>
        <w:t>Exemples des listes à numéros :</w:t>
      </w:r>
    </w:p>
    <w:p w14:paraId="0C67DC6E" w14:textId="77777777" w:rsidR="005D292C" w:rsidRDefault="005D292C" w:rsidP="005D292C">
      <w:pPr>
        <w:pStyle w:val="ListNumber"/>
        <w:ind w:left="360"/>
        <w:rPr>
          <w:lang w:val="fr-CA"/>
        </w:rPr>
      </w:pPr>
      <w:r>
        <w:rPr>
          <w:lang w:val="fr-CA"/>
        </w:rPr>
        <w:t>Liste à numéros </w:t>
      </w:r>
      <w:r w:rsidRPr="00A0011C">
        <w:rPr>
          <w:lang w:val="fr-CA"/>
        </w:rPr>
        <w:t xml:space="preserve">: Arial, taille 11, alignement à gauche, style de numérotation: 1, 2, 3, </w:t>
      </w:r>
      <w:r w:rsidRPr="006C2DE8">
        <w:rPr>
          <w:lang w:val="fr-CA"/>
        </w:rPr>
        <w:t>retrait de 1</w:t>
      </w:r>
      <w:r w:rsidRPr="006C2DE8">
        <w:rPr>
          <w:vertAlign w:val="superscript"/>
          <w:lang w:val="fr-CA"/>
        </w:rPr>
        <w:t>re</w:t>
      </w:r>
      <w:r w:rsidRPr="006C2DE8">
        <w:rPr>
          <w:lang w:val="fr-CA"/>
        </w:rPr>
        <w:t xml:space="preserve"> ligne </w:t>
      </w:r>
      <w:r w:rsidRPr="00A14590">
        <w:rPr>
          <w:lang w:val="fr-CA"/>
        </w:rPr>
        <w:t>18</w:t>
      </w:r>
      <w:r>
        <w:rPr>
          <w:lang w:val="fr-CA"/>
        </w:rPr>
        <w:t> pt</w:t>
      </w:r>
      <w:r w:rsidRPr="00A14590">
        <w:rPr>
          <w:lang w:val="fr-CA"/>
        </w:rPr>
        <w:t xml:space="preserve"> (0</w:t>
      </w:r>
      <w:r>
        <w:rPr>
          <w:lang w:val="fr-CA"/>
        </w:rPr>
        <w:t>,</w:t>
      </w:r>
      <w:r w:rsidRPr="00A14590">
        <w:rPr>
          <w:lang w:val="fr-CA"/>
        </w:rPr>
        <w:t>25</w:t>
      </w:r>
      <w:r>
        <w:rPr>
          <w:lang w:val="fr-CA"/>
        </w:rPr>
        <w:t> po,</w:t>
      </w:r>
      <w:r w:rsidRPr="00A14590">
        <w:rPr>
          <w:lang w:val="fr-CA"/>
        </w:rPr>
        <w:t xml:space="preserve"> 0,6</w:t>
      </w:r>
      <w:r>
        <w:rPr>
          <w:lang w:val="fr-CA"/>
        </w:rPr>
        <w:t>3 cm)</w:t>
      </w:r>
      <w:r w:rsidRPr="00A14590">
        <w:rPr>
          <w:lang w:val="fr-CA"/>
        </w:rPr>
        <w:t xml:space="preserve">, </w:t>
      </w:r>
      <w:r w:rsidRPr="00F61A3F">
        <w:rPr>
          <w:lang w:val="fr-CA"/>
        </w:rPr>
        <w:t xml:space="preserve">espacement entre les paragraphes de </w:t>
      </w:r>
      <w:r w:rsidRPr="00A0011C">
        <w:rPr>
          <w:lang w:val="fr-CA"/>
        </w:rPr>
        <w:t>0</w:t>
      </w:r>
      <w:r>
        <w:rPr>
          <w:lang w:val="fr-CA"/>
        </w:rPr>
        <w:t> pt</w:t>
      </w:r>
      <w:r w:rsidRPr="00A0011C">
        <w:rPr>
          <w:lang w:val="fr-CA"/>
        </w:rPr>
        <w:t xml:space="preserve"> </w:t>
      </w:r>
      <w:r>
        <w:rPr>
          <w:lang w:val="fr-CA"/>
        </w:rPr>
        <w:t>avant et 6 pt (0,08 po, 0,21 cm)</w:t>
      </w:r>
      <w:r w:rsidRPr="00A0011C">
        <w:rPr>
          <w:lang w:val="fr-CA"/>
        </w:rPr>
        <w:t xml:space="preserve"> </w:t>
      </w:r>
      <w:r>
        <w:rPr>
          <w:lang w:val="fr-CA"/>
        </w:rPr>
        <w:t>après</w:t>
      </w:r>
    </w:p>
    <w:p w14:paraId="0780293A" w14:textId="77777777" w:rsidR="005D292C" w:rsidRPr="005E6EBF" w:rsidRDefault="005D292C" w:rsidP="005D292C">
      <w:pPr>
        <w:pStyle w:val="ListNumber"/>
        <w:ind w:left="360"/>
        <w:rPr>
          <w:lang w:val="fr-CA"/>
        </w:rPr>
      </w:pPr>
      <w:r w:rsidRPr="005E6EBF">
        <w:rPr>
          <w:lang w:val="fr-CA"/>
        </w:rPr>
        <w:t>Liste à numéros</w:t>
      </w:r>
    </w:p>
    <w:p w14:paraId="5ABA5190" w14:textId="77777777" w:rsidR="005D292C" w:rsidRPr="00F61A3F" w:rsidRDefault="005D292C" w:rsidP="005D292C">
      <w:pPr>
        <w:pStyle w:val="ListNumber2"/>
        <w:ind w:left="720"/>
        <w:rPr>
          <w:lang w:val="fr-CA"/>
        </w:rPr>
      </w:pPr>
      <w:r w:rsidRPr="00F61A3F">
        <w:rPr>
          <w:lang w:val="fr-CA"/>
        </w:rPr>
        <w:t xml:space="preserve">Liste à numéros 2 : Arial, taille 11, alignement à gauche, </w:t>
      </w:r>
      <w:r w:rsidRPr="006C2DE8">
        <w:rPr>
          <w:lang w:val="fr-CA"/>
        </w:rPr>
        <w:t>retrait gauche de 18</w:t>
      </w:r>
      <w:r>
        <w:rPr>
          <w:lang w:val="fr-CA"/>
        </w:rPr>
        <w:t> pt</w:t>
      </w:r>
      <w:r w:rsidRPr="00F61A3F">
        <w:rPr>
          <w:lang w:val="fr-CA"/>
        </w:rPr>
        <w:t xml:space="preserve"> (0,25 po; 0,</w:t>
      </w:r>
      <w:r>
        <w:rPr>
          <w:lang w:val="fr-CA"/>
        </w:rPr>
        <w:t>63 cm)</w:t>
      </w:r>
      <w:r w:rsidRPr="00F61A3F">
        <w:rPr>
          <w:lang w:val="fr-CA"/>
        </w:rPr>
        <w:t xml:space="preserve">, </w:t>
      </w:r>
      <w:r w:rsidRPr="006C2DE8">
        <w:rPr>
          <w:lang w:val="fr-CA"/>
        </w:rPr>
        <w:t>retrait de 1</w:t>
      </w:r>
      <w:r w:rsidRPr="006C2DE8">
        <w:rPr>
          <w:vertAlign w:val="superscript"/>
          <w:lang w:val="fr-CA"/>
        </w:rPr>
        <w:t>re</w:t>
      </w:r>
      <w:r w:rsidRPr="006C2DE8">
        <w:rPr>
          <w:lang w:val="fr-CA"/>
        </w:rPr>
        <w:t xml:space="preserve"> ligne </w:t>
      </w:r>
      <w:r w:rsidRPr="00A14590">
        <w:rPr>
          <w:lang w:val="fr-CA"/>
        </w:rPr>
        <w:t>18</w:t>
      </w:r>
      <w:r>
        <w:rPr>
          <w:lang w:val="fr-CA"/>
        </w:rPr>
        <w:t> pt</w:t>
      </w:r>
      <w:r w:rsidRPr="00A14590">
        <w:rPr>
          <w:lang w:val="fr-CA"/>
        </w:rPr>
        <w:t xml:space="preserve"> (0</w:t>
      </w:r>
      <w:r>
        <w:rPr>
          <w:lang w:val="fr-CA"/>
        </w:rPr>
        <w:t>,</w:t>
      </w:r>
      <w:r w:rsidRPr="00A14590">
        <w:rPr>
          <w:lang w:val="fr-CA"/>
        </w:rPr>
        <w:t>25</w:t>
      </w:r>
      <w:r>
        <w:rPr>
          <w:lang w:val="fr-CA"/>
        </w:rPr>
        <w:t> po,</w:t>
      </w:r>
      <w:r w:rsidRPr="00A14590">
        <w:rPr>
          <w:lang w:val="fr-CA"/>
        </w:rPr>
        <w:t xml:space="preserve"> 0,6</w:t>
      </w:r>
      <w:r>
        <w:rPr>
          <w:lang w:val="fr-CA"/>
        </w:rPr>
        <w:t>3 cm)</w:t>
      </w:r>
      <w:r w:rsidRPr="00A14590">
        <w:rPr>
          <w:lang w:val="fr-CA"/>
        </w:rPr>
        <w:t xml:space="preserve">, </w:t>
      </w:r>
      <w:r w:rsidRPr="00F61A3F">
        <w:rPr>
          <w:lang w:val="fr-CA"/>
        </w:rPr>
        <w:t>style de numérotation : a, b, c, espacement entre les paragraphes de 0</w:t>
      </w:r>
      <w:r>
        <w:rPr>
          <w:lang w:val="fr-CA"/>
        </w:rPr>
        <w:t> pt</w:t>
      </w:r>
      <w:r w:rsidRPr="00F61A3F">
        <w:rPr>
          <w:lang w:val="fr-CA"/>
        </w:rPr>
        <w:t xml:space="preserve"> avant et 6</w:t>
      </w:r>
      <w:r>
        <w:rPr>
          <w:lang w:val="fr-CA"/>
        </w:rPr>
        <w:t> pt</w:t>
      </w:r>
      <w:r w:rsidRPr="00F61A3F">
        <w:rPr>
          <w:lang w:val="fr-CA"/>
        </w:rPr>
        <w:t xml:space="preserve"> (0,08</w:t>
      </w:r>
      <w:r>
        <w:rPr>
          <w:lang w:val="fr-CA"/>
        </w:rPr>
        <w:t> po,</w:t>
      </w:r>
      <w:r w:rsidRPr="00F61A3F">
        <w:rPr>
          <w:lang w:val="fr-CA"/>
        </w:rPr>
        <w:t xml:space="preserve"> 0,21</w:t>
      </w:r>
      <w:r>
        <w:rPr>
          <w:lang w:val="fr-CA"/>
        </w:rPr>
        <w:t> cm)</w:t>
      </w:r>
      <w:r w:rsidRPr="00F61A3F">
        <w:rPr>
          <w:lang w:val="fr-CA"/>
        </w:rPr>
        <w:t xml:space="preserve"> après</w:t>
      </w:r>
    </w:p>
    <w:p w14:paraId="38D7E3B2" w14:textId="77777777" w:rsidR="005D292C" w:rsidRPr="003B1347" w:rsidRDefault="005D292C" w:rsidP="005D292C">
      <w:pPr>
        <w:pStyle w:val="ListNumber2"/>
        <w:ind w:left="720"/>
        <w:rPr>
          <w:lang w:val="fr-CA"/>
        </w:rPr>
      </w:pPr>
      <w:r w:rsidRPr="003B1347">
        <w:rPr>
          <w:lang w:val="fr-CA"/>
        </w:rPr>
        <w:t>Liste à numéros 2</w:t>
      </w:r>
    </w:p>
    <w:p w14:paraId="4D46EA19" w14:textId="77777777" w:rsidR="005D292C" w:rsidRPr="00CC68A3" w:rsidRDefault="005D292C" w:rsidP="005D292C">
      <w:pPr>
        <w:pStyle w:val="LgendeTableau"/>
      </w:pPr>
      <w:r>
        <w:t xml:space="preserve">Légende : Tableau : Arial, taille 10, italique, alignement à gauche; </w:t>
      </w:r>
      <w:r w:rsidRPr="00F61A3F">
        <w:t>espacement entre les paragraphes de</w:t>
      </w:r>
      <w:r>
        <w:t xml:space="preserve"> 12 pt (0,17 po, 0,42 cm) avant et 6 pt (0,08 po, 0,21 cm) après, paragraphes solidaires. La légende d'un tableau est placée au-dessus de celui-ci.</w:t>
      </w:r>
    </w:p>
    <w:p w14:paraId="348F9108" w14:textId="77777777" w:rsidR="005D292C" w:rsidRDefault="005D292C" w:rsidP="005D292C">
      <w:pPr>
        <w:pStyle w:val="LgendeFigure"/>
      </w:pPr>
      <w:r>
        <w:t xml:space="preserve">Légende : Figure : Arial, taille 10, italique, alignement à gauche; </w:t>
      </w:r>
      <w:r w:rsidRPr="00F61A3F">
        <w:t>espacement entre les paragraphes de</w:t>
      </w:r>
      <w:r>
        <w:t xml:space="preserve"> 6 pt (0,08 po, 0,21 cm) avant et 12 pt (0,17 po, 0,42 cm) après. La légende d'une figure est placée en dessous de celle-ci.</w:t>
      </w:r>
    </w:p>
    <w:p w14:paraId="02BBB27B" w14:textId="77777777" w:rsidR="005D292C" w:rsidRDefault="005D292C" w:rsidP="005D292C">
      <w:pPr>
        <w:pStyle w:val="citation"/>
      </w:pPr>
      <w:r w:rsidRPr="008933FA">
        <w:t>citation : Arial, taille 11, alignement à gauche, disposition en retrait négatif de 18</w:t>
      </w:r>
      <w:r>
        <w:t> pt</w:t>
      </w:r>
      <w:r w:rsidRPr="008933FA">
        <w:t xml:space="preserve"> (0,25</w:t>
      </w:r>
      <w:r>
        <w:t> po</w:t>
      </w:r>
      <w:r w:rsidRPr="008933FA">
        <w:t>, 0.63</w:t>
      </w:r>
      <w:r>
        <w:t> cm)</w:t>
      </w:r>
      <w:r w:rsidRPr="008933FA">
        <w:t>, espacement entre les paragraphes de 6</w:t>
      </w:r>
      <w:r>
        <w:t> pt</w:t>
      </w:r>
      <w:r w:rsidRPr="008933FA">
        <w:t xml:space="preserve"> (00,08</w:t>
      </w:r>
      <w:r>
        <w:t> po</w:t>
      </w:r>
      <w:r w:rsidRPr="008933FA">
        <w:t>, 0,21</w:t>
      </w:r>
      <w:r>
        <w:t> cm)</w:t>
      </w:r>
      <w:r w:rsidRPr="008933FA">
        <w:t xml:space="preserve"> </w:t>
      </w:r>
      <w:r>
        <w:t xml:space="preserve">avant et </w:t>
      </w:r>
      <w:r w:rsidRPr="008933FA">
        <w:t>après, lignes solidaires.</w:t>
      </w:r>
    </w:p>
    <w:p w14:paraId="75BAD29A" w14:textId="77777777" w:rsidR="005D292C" w:rsidRPr="006C2DE8" w:rsidRDefault="005D292C" w:rsidP="005D292C">
      <w:pPr>
        <w:pStyle w:val="Blockquote"/>
        <w:rPr>
          <w:lang w:val="fr-CA"/>
        </w:rPr>
      </w:pPr>
      <w:r w:rsidRPr="008933FA">
        <w:rPr>
          <w:lang w:val="fr-CA"/>
        </w:rPr>
        <w:t>Blockquote : Arial, taille 11, alignement à gauche, retrait gauche de 36</w:t>
      </w:r>
      <w:r>
        <w:rPr>
          <w:lang w:val="fr-CA"/>
        </w:rPr>
        <w:t> pt</w:t>
      </w:r>
      <w:r w:rsidRPr="008933FA">
        <w:rPr>
          <w:lang w:val="fr-CA"/>
        </w:rPr>
        <w:t xml:space="preserve"> (0</w:t>
      </w:r>
      <w:r>
        <w:rPr>
          <w:lang w:val="fr-CA"/>
        </w:rPr>
        <w:t>,</w:t>
      </w:r>
      <w:r w:rsidRPr="008933FA">
        <w:rPr>
          <w:lang w:val="fr-CA"/>
        </w:rPr>
        <w:t xml:space="preserve">5 </w:t>
      </w:r>
      <w:r>
        <w:rPr>
          <w:lang w:val="fr-CA"/>
        </w:rPr>
        <w:t>po, 1,</w:t>
      </w:r>
      <w:r w:rsidRPr="008933FA">
        <w:rPr>
          <w:lang w:val="fr-CA"/>
        </w:rPr>
        <w:t>27</w:t>
      </w:r>
      <w:r>
        <w:rPr>
          <w:lang w:val="fr-CA"/>
        </w:rPr>
        <w:t> cm)</w:t>
      </w:r>
      <w:r w:rsidRPr="008933FA">
        <w:rPr>
          <w:lang w:val="fr-CA"/>
        </w:rPr>
        <w:t>, espacement entre les paragraphes de 6</w:t>
      </w:r>
      <w:r>
        <w:rPr>
          <w:lang w:val="fr-CA"/>
        </w:rPr>
        <w:t> pt</w:t>
      </w:r>
      <w:r w:rsidRPr="008933FA">
        <w:rPr>
          <w:lang w:val="fr-CA"/>
        </w:rPr>
        <w:t xml:space="preserve"> (0,08</w:t>
      </w:r>
      <w:r>
        <w:rPr>
          <w:lang w:val="fr-CA"/>
        </w:rPr>
        <w:t> po</w:t>
      </w:r>
      <w:r w:rsidRPr="008933FA">
        <w:rPr>
          <w:lang w:val="fr-CA"/>
        </w:rPr>
        <w:t>, 0,21</w:t>
      </w:r>
      <w:r>
        <w:rPr>
          <w:lang w:val="fr-CA"/>
        </w:rPr>
        <w:t> cm)</w:t>
      </w:r>
      <w:r w:rsidRPr="008933FA">
        <w:rPr>
          <w:lang w:val="fr-CA"/>
        </w:rPr>
        <w:t xml:space="preserve"> avant et après</w:t>
      </w:r>
    </w:p>
    <w:p w14:paraId="1B2E4773" w14:textId="77777777" w:rsidR="005D292C" w:rsidRDefault="00E21D95" w:rsidP="00E21D95">
      <w:pPr>
        <w:pStyle w:val="Heading2"/>
      </w:pPr>
      <w:r w:rsidRPr="00E21D95">
        <w:lastRenderedPageBreak/>
        <w:t>TOUTES LES RUBRIQUES STANDARD SONT CORRECTEMENT TRADUITES ET RÉ</w:t>
      </w:r>
      <w:r w:rsidR="00006A23">
        <w:t>PERTORIÉES DANS L'ORDRE CORRECT</w:t>
      </w:r>
    </w:p>
    <w:tbl>
      <w:tblPr>
        <w:tblStyle w:val="TableGrid"/>
        <w:tblW w:w="0" w:type="auto"/>
        <w:tblInd w:w="360" w:type="dxa"/>
        <w:tblLook w:val="04A0" w:firstRow="1" w:lastRow="0" w:firstColumn="1" w:lastColumn="0" w:noHBand="0" w:noVBand="1"/>
      </w:tblPr>
      <w:tblGrid>
        <w:gridCol w:w="2247"/>
        <w:gridCol w:w="2128"/>
        <w:gridCol w:w="2748"/>
        <w:gridCol w:w="1867"/>
      </w:tblGrid>
      <w:tr w:rsidR="003770F7" w:rsidRPr="003770F7" w14:paraId="00BAF330" w14:textId="77777777" w:rsidTr="00701C06">
        <w:trPr>
          <w:tblHeader/>
        </w:trPr>
        <w:tc>
          <w:tcPr>
            <w:tcW w:w="2867" w:type="dxa"/>
          </w:tcPr>
          <w:p w14:paraId="5977C7BD" w14:textId="77777777" w:rsidR="003770F7" w:rsidRPr="003770F7" w:rsidRDefault="003770F7" w:rsidP="003770F7">
            <w:pPr>
              <w:rPr>
                <w:rFonts w:cs="Arial"/>
                <w:b/>
                <w:szCs w:val="22"/>
                <w:lang w:val="en-US"/>
              </w:rPr>
            </w:pPr>
            <w:r w:rsidRPr="003770F7">
              <w:rPr>
                <w:rFonts w:cs="Arial"/>
                <w:b/>
                <w:szCs w:val="22"/>
                <w:lang w:val="en-US"/>
              </w:rPr>
              <w:t>Français</w:t>
            </w:r>
          </w:p>
        </w:tc>
        <w:tc>
          <w:tcPr>
            <w:tcW w:w="3247" w:type="dxa"/>
          </w:tcPr>
          <w:p w14:paraId="63368A01" w14:textId="77777777" w:rsidR="003770F7" w:rsidRPr="003770F7" w:rsidRDefault="003770F7" w:rsidP="003770F7">
            <w:pPr>
              <w:rPr>
                <w:rFonts w:cs="Arial"/>
                <w:b/>
                <w:szCs w:val="22"/>
                <w:lang w:val="en-US"/>
              </w:rPr>
            </w:pPr>
            <w:r w:rsidRPr="003770F7">
              <w:rPr>
                <w:rFonts w:cs="Arial"/>
                <w:b/>
                <w:szCs w:val="22"/>
                <w:lang w:val="en-US"/>
              </w:rPr>
              <w:t>English</w:t>
            </w:r>
          </w:p>
        </w:tc>
        <w:tc>
          <w:tcPr>
            <w:tcW w:w="4974" w:type="dxa"/>
          </w:tcPr>
          <w:p w14:paraId="3E593B3B" w14:textId="77777777" w:rsidR="003770F7" w:rsidRPr="003770F7" w:rsidRDefault="003770F7" w:rsidP="003770F7">
            <w:pPr>
              <w:rPr>
                <w:rFonts w:cs="Arial"/>
                <w:b/>
                <w:szCs w:val="22"/>
                <w:lang w:val="en-US"/>
              </w:rPr>
            </w:pPr>
            <w:r w:rsidRPr="003770F7">
              <w:rPr>
                <w:rFonts w:cs="Arial"/>
                <w:b/>
                <w:szCs w:val="22"/>
                <w:lang w:val="en-US"/>
              </w:rPr>
              <w:t>Obligatoire ou Facultatif</w:t>
            </w:r>
          </w:p>
        </w:tc>
        <w:tc>
          <w:tcPr>
            <w:tcW w:w="3118" w:type="dxa"/>
          </w:tcPr>
          <w:p w14:paraId="00420B5F" w14:textId="77777777" w:rsidR="003770F7" w:rsidRPr="003770F7" w:rsidRDefault="003770F7" w:rsidP="003770F7">
            <w:pPr>
              <w:rPr>
                <w:rFonts w:cs="Arial"/>
                <w:b/>
                <w:szCs w:val="22"/>
                <w:lang w:val="en-US"/>
              </w:rPr>
            </w:pPr>
            <w:r w:rsidRPr="003770F7">
              <w:rPr>
                <w:rFonts w:cs="Arial"/>
                <w:b/>
                <w:szCs w:val="22"/>
                <w:lang w:val="en-US"/>
              </w:rPr>
              <w:t>Style du gabarit</w:t>
            </w:r>
          </w:p>
        </w:tc>
      </w:tr>
      <w:tr w:rsidR="003770F7" w:rsidRPr="003770F7" w14:paraId="2E33938E" w14:textId="77777777" w:rsidTr="00701C06">
        <w:tc>
          <w:tcPr>
            <w:tcW w:w="2867" w:type="dxa"/>
          </w:tcPr>
          <w:p w14:paraId="1F102A58" w14:textId="77777777" w:rsidR="003770F7" w:rsidRPr="003770F7" w:rsidRDefault="003770F7" w:rsidP="003770F7">
            <w:pPr>
              <w:rPr>
                <w:rFonts w:cs="Arial"/>
                <w:szCs w:val="22"/>
                <w:lang w:val="en-US"/>
              </w:rPr>
            </w:pPr>
            <w:r w:rsidRPr="003770F7">
              <w:rPr>
                <w:rFonts w:cs="Arial"/>
                <w:szCs w:val="22"/>
                <w:lang w:val="en-US"/>
              </w:rPr>
              <w:t>Contexte</w:t>
            </w:r>
          </w:p>
        </w:tc>
        <w:tc>
          <w:tcPr>
            <w:tcW w:w="3247" w:type="dxa"/>
          </w:tcPr>
          <w:p w14:paraId="4A3532C5" w14:textId="77777777" w:rsidR="003770F7" w:rsidRPr="003770F7" w:rsidRDefault="003770F7" w:rsidP="003770F7">
            <w:pPr>
              <w:rPr>
                <w:rFonts w:cs="Arial"/>
                <w:szCs w:val="22"/>
                <w:lang w:val="en-US"/>
              </w:rPr>
            </w:pPr>
            <w:r w:rsidRPr="003770F7">
              <w:rPr>
                <w:rFonts w:cs="Arial"/>
                <w:szCs w:val="22"/>
                <w:lang w:val="en-US"/>
              </w:rPr>
              <w:t>Context</w:t>
            </w:r>
          </w:p>
        </w:tc>
        <w:tc>
          <w:tcPr>
            <w:tcW w:w="4974" w:type="dxa"/>
          </w:tcPr>
          <w:p w14:paraId="75E98296" w14:textId="77777777" w:rsidR="003770F7" w:rsidRPr="003770F7" w:rsidRDefault="003770F7" w:rsidP="003770F7">
            <w:pPr>
              <w:rPr>
                <w:rFonts w:cs="Arial"/>
                <w:szCs w:val="22"/>
                <w:lang w:val="en-US"/>
              </w:rPr>
            </w:pPr>
            <w:r w:rsidRPr="003770F7">
              <w:rPr>
                <w:rFonts w:cs="Arial"/>
                <w:szCs w:val="22"/>
                <w:lang w:val="en-US"/>
              </w:rPr>
              <w:t>Obligatiore</w:t>
            </w:r>
          </w:p>
        </w:tc>
        <w:tc>
          <w:tcPr>
            <w:tcW w:w="3118" w:type="dxa"/>
          </w:tcPr>
          <w:p w14:paraId="1A439839" w14:textId="77777777" w:rsidR="003770F7" w:rsidRPr="003770F7" w:rsidRDefault="003770F7" w:rsidP="003770F7">
            <w:pPr>
              <w:rPr>
                <w:rFonts w:cs="Arial"/>
                <w:szCs w:val="22"/>
                <w:lang w:val="en-US"/>
              </w:rPr>
            </w:pPr>
            <w:r w:rsidRPr="003770F7">
              <w:rPr>
                <w:rFonts w:cs="Arial"/>
                <w:szCs w:val="22"/>
                <w:lang w:val="en-US"/>
              </w:rPr>
              <w:t>Contexte : titre</w:t>
            </w:r>
          </w:p>
        </w:tc>
      </w:tr>
      <w:tr w:rsidR="003770F7" w:rsidRPr="003770F7" w14:paraId="0D5355D8" w14:textId="77777777" w:rsidTr="00701C06">
        <w:tc>
          <w:tcPr>
            <w:tcW w:w="2867" w:type="dxa"/>
          </w:tcPr>
          <w:p w14:paraId="0BB0880E" w14:textId="77777777" w:rsidR="003770F7" w:rsidRPr="003770F7" w:rsidRDefault="003770F7" w:rsidP="003770F7">
            <w:pPr>
              <w:rPr>
                <w:rFonts w:cs="Arial"/>
                <w:szCs w:val="22"/>
              </w:rPr>
            </w:pPr>
            <w:r w:rsidRPr="003770F7">
              <w:rPr>
                <w:rFonts w:cs="Arial"/>
                <w:szCs w:val="22"/>
              </w:rPr>
              <w:t>Renseignements de base</w:t>
            </w:r>
          </w:p>
        </w:tc>
        <w:tc>
          <w:tcPr>
            <w:tcW w:w="3247" w:type="dxa"/>
          </w:tcPr>
          <w:p w14:paraId="0E602FEB" w14:textId="77777777" w:rsidR="003770F7" w:rsidRPr="003770F7" w:rsidRDefault="003770F7" w:rsidP="003770F7">
            <w:pPr>
              <w:rPr>
                <w:rFonts w:cs="Arial"/>
                <w:szCs w:val="22"/>
                <w:lang w:val="en-US"/>
              </w:rPr>
            </w:pPr>
            <w:r w:rsidRPr="003770F7">
              <w:rPr>
                <w:rFonts w:cs="Arial"/>
                <w:szCs w:val="22"/>
                <w:lang w:val="en-US"/>
              </w:rPr>
              <w:t>Background</w:t>
            </w:r>
          </w:p>
        </w:tc>
        <w:tc>
          <w:tcPr>
            <w:tcW w:w="4974" w:type="dxa"/>
          </w:tcPr>
          <w:p w14:paraId="1B1B1201" w14:textId="77777777" w:rsidR="003770F7" w:rsidRPr="003770F7" w:rsidRDefault="003770F7" w:rsidP="003770F7">
            <w:pPr>
              <w:rPr>
                <w:rFonts w:cs="Arial"/>
                <w:szCs w:val="22"/>
              </w:rPr>
            </w:pPr>
            <w:r w:rsidRPr="003770F7">
              <w:rPr>
                <w:rFonts w:cs="Arial"/>
                <w:szCs w:val="22"/>
              </w:rPr>
              <w:t>Facultatif</w:t>
            </w:r>
          </w:p>
        </w:tc>
        <w:tc>
          <w:tcPr>
            <w:tcW w:w="3118" w:type="dxa"/>
          </w:tcPr>
          <w:p w14:paraId="788E7CB6" w14:textId="77777777" w:rsidR="003770F7" w:rsidRPr="003770F7" w:rsidRDefault="003770F7" w:rsidP="003770F7">
            <w:pPr>
              <w:rPr>
                <w:rFonts w:cs="Arial"/>
                <w:szCs w:val="22"/>
              </w:rPr>
            </w:pPr>
            <w:r w:rsidRPr="003770F7">
              <w:rPr>
                <w:rFonts w:cs="Arial"/>
                <w:szCs w:val="22"/>
              </w:rPr>
              <w:t>Titre 2</w:t>
            </w:r>
          </w:p>
        </w:tc>
      </w:tr>
      <w:tr w:rsidR="003770F7" w:rsidRPr="003770F7" w14:paraId="01B75A43" w14:textId="77777777" w:rsidTr="00701C06">
        <w:tc>
          <w:tcPr>
            <w:tcW w:w="2867" w:type="dxa"/>
          </w:tcPr>
          <w:p w14:paraId="5110FF88" w14:textId="77777777" w:rsidR="003770F7" w:rsidRPr="003770F7" w:rsidRDefault="003770F7" w:rsidP="003770F7">
            <w:pPr>
              <w:rPr>
                <w:rFonts w:cs="Arial"/>
                <w:szCs w:val="22"/>
              </w:rPr>
            </w:pPr>
            <w:r w:rsidRPr="003770F7">
              <w:rPr>
                <w:rFonts w:cs="Arial"/>
                <w:szCs w:val="22"/>
              </w:rPr>
              <w:t>Analyse et réponse</w:t>
            </w:r>
          </w:p>
        </w:tc>
        <w:tc>
          <w:tcPr>
            <w:tcW w:w="3247" w:type="dxa"/>
          </w:tcPr>
          <w:p w14:paraId="1427E9DD" w14:textId="77777777" w:rsidR="003770F7" w:rsidRPr="003770F7" w:rsidRDefault="003770F7" w:rsidP="003770F7">
            <w:pPr>
              <w:rPr>
                <w:rFonts w:cs="Arial"/>
                <w:szCs w:val="22"/>
              </w:rPr>
            </w:pPr>
            <w:r w:rsidRPr="003770F7">
              <w:rPr>
                <w:rFonts w:cs="Arial"/>
                <w:szCs w:val="22"/>
              </w:rPr>
              <w:t>Analysis and Response</w:t>
            </w:r>
          </w:p>
        </w:tc>
        <w:tc>
          <w:tcPr>
            <w:tcW w:w="4974" w:type="dxa"/>
          </w:tcPr>
          <w:p w14:paraId="5A437483" w14:textId="77777777" w:rsidR="003770F7" w:rsidRPr="003770F7" w:rsidRDefault="003770F7" w:rsidP="003770F7">
            <w:pPr>
              <w:rPr>
                <w:rFonts w:cs="Arial"/>
                <w:szCs w:val="22"/>
              </w:rPr>
            </w:pPr>
            <w:r w:rsidRPr="003770F7">
              <w:rPr>
                <w:rFonts w:cs="Arial"/>
                <w:szCs w:val="22"/>
              </w:rPr>
              <w:t>Obligatiore, le titre peut varier</w:t>
            </w:r>
          </w:p>
        </w:tc>
        <w:tc>
          <w:tcPr>
            <w:tcW w:w="3118" w:type="dxa"/>
          </w:tcPr>
          <w:p w14:paraId="68D9AC64" w14:textId="77777777" w:rsidR="003770F7" w:rsidRPr="003770F7" w:rsidRDefault="003770F7" w:rsidP="003770F7">
            <w:pPr>
              <w:rPr>
                <w:rFonts w:cs="Arial"/>
                <w:szCs w:val="22"/>
              </w:rPr>
            </w:pPr>
            <w:r w:rsidRPr="003770F7">
              <w:rPr>
                <w:rFonts w:cs="Arial"/>
                <w:szCs w:val="22"/>
              </w:rPr>
              <w:t>Titre 2</w:t>
            </w:r>
          </w:p>
        </w:tc>
      </w:tr>
      <w:tr w:rsidR="003770F7" w:rsidRPr="003770F7" w14:paraId="2239D125" w14:textId="77777777" w:rsidTr="00701C06">
        <w:tc>
          <w:tcPr>
            <w:tcW w:w="2867" w:type="dxa"/>
          </w:tcPr>
          <w:p w14:paraId="720E7F53" w14:textId="77777777" w:rsidR="003770F7" w:rsidRPr="003770F7" w:rsidRDefault="003770F7" w:rsidP="003770F7">
            <w:pPr>
              <w:rPr>
                <w:rFonts w:cs="Arial"/>
                <w:szCs w:val="22"/>
              </w:rPr>
            </w:pPr>
            <w:r w:rsidRPr="003770F7">
              <w:rPr>
                <w:rFonts w:cs="Arial"/>
                <w:szCs w:val="22"/>
              </w:rPr>
              <w:t>Indicateurs de l’état du stock</w:t>
            </w:r>
          </w:p>
        </w:tc>
        <w:tc>
          <w:tcPr>
            <w:tcW w:w="3247" w:type="dxa"/>
          </w:tcPr>
          <w:p w14:paraId="31377BD5" w14:textId="77777777" w:rsidR="003770F7" w:rsidRPr="003770F7" w:rsidRDefault="003770F7" w:rsidP="003770F7">
            <w:pPr>
              <w:rPr>
                <w:rFonts w:cs="Arial"/>
                <w:szCs w:val="22"/>
                <w:lang w:val="en-CA"/>
              </w:rPr>
            </w:pPr>
            <w:r w:rsidRPr="003770F7">
              <w:rPr>
                <w:rFonts w:cs="Arial"/>
                <w:szCs w:val="22"/>
                <w:lang w:val="en-CA"/>
              </w:rPr>
              <w:t>Indicators of the Stock Status</w:t>
            </w:r>
          </w:p>
        </w:tc>
        <w:tc>
          <w:tcPr>
            <w:tcW w:w="4974" w:type="dxa"/>
          </w:tcPr>
          <w:p w14:paraId="38965B58" w14:textId="77777777" w:rsidR="003770F7" w:rsidRPr="003770F7" w:rsidRDefault="003770F7" w:rsidP="003770F7">
            <w:pPr>
              <w:rPr>
                <w:rFonts w:cs="Arial"/>
                <w:szCs w:val="22"/>
              </w:rPr>
            </w:pPr>
            <w:r w:rsidRPr="003770F7">
              <w:rPr>
                <w:rFonts w:cs="Arial"/>
                <w:szCs w:val="22"/>
              </w:rPr>
              <w:t>Obligatiore pour les mises à jour de l’état des stocks</w:t>
            </w:r>
          </w:p>
        </w:tc>
        <w:tc>
          <w:tcPr>
            <w:tcW w:w="3118" w:type="dxa"/>
          </w:tcPr>
          <w:p w14:paraId="7B3B04F3" w14:textId="77777777" w:rsidR="003770F7" w:rsidRPr="003770F7" w:rsidRDefault="003770F7" w:rsidP="003770F7">
            <w:pPr>
              <w:rPr>
                <w:rFonts w:cs="Arial"/>
                <w:szCs w:val="22"/>
              </w:rPr>
            </w:pPr>
            <w:r w:rsidRPr="003770F7">
              <w:rPr>
                <w:rFonts w:cs="Arial"/>
                <w:szCs w:val="22"/>
              </w:rPr>
              <w:t>Titre 3, sous Analyse et réponse</w:t>
            </w:r>
          </w:p>
        </w:tc>
      </w:tr>
      <w:tr w:rsidR="003770F7" w:rsidRPr="003770F7" w14:paraId="2E71930D" w14:textId="77777777" w:rsidTr="00701C06">
        <w:tc>
          <w:tcPr>
            <w:tcW w:w="2867" w:type="dxa"/>
          </w:tcPr>
          <w:p w14:paraId="1F193D74" w14:textId="77777777" w:rsidR="003770F7" w:rsidRPr="003770F7" w:rsidRDefault="003770F7" w:rsidP="003770F7">
            <w:pPr>
              <w:rPr>
                <w:rFonts w:cs="Arial"/>
                <w:szCs w:val="22"/>
              </w:rPr>
            </w:pPr>
            <w:r w:rsidRPr="003770F7">
              <w:rPr>
                <w:rFonts w:cs="Arial"/>
                <w:szCs w:val="22"/>
              </w:rPr>
              <w:t>Conclusions</w:t>
            </w:r>
          </w:p>
        </w:tc>
        <w:tc>
          <w:tcPr>
            <w:tcW w:w="3247" w:type="dxa"/>
          </w:tcPr>
          <w:p w14:paraId="265749C8" w14:textId="77777777" w:rsidR="003770F7" w:rsidRPr="003770F7" w:rsidRDefault="003770F7" w:rsidP="003770F7">
            <w:pPr>
              <w:rPr>
                <w:rFonts w:cs="Arial"/>
                <w:szCs w:val="22"/>
                <w:lang w:val="en-CA"/>
              </w:rPr>
            </w:pPr>
            <w:r w:rsidRPr="003770F7">
              <w:rPr>
                <w:rFonts w:cs="Arial"/>
                <w:szCs w:val="22"/>
                <w:lang w:val="en-CA"/>
              </w:rPr>
              <w:t>Conclusions</w:t>
            </w:r>
          </w:p>
        </w:tc>
        <w:tc>
          <w:tcPr>
            <w:tcW w:w="4974" w:type="dxa"/>
          </w:tcPr>
          <w:p w14:paraId="7DB651CC" w14:textId="77777777" w:rsidR="003770F7" w:rsidRPr="003770F7" w:rsidRDefault="003770F7" w:rsidP="003770F7">
            <w:pPr>
              <w:rPr>
                <w:rFonts w:cs="Arial"/>
                <w:szCs w:val="22"/>
              </w:rPr>
            </w:pPr>
            <w:r w:rsidRPr="003770F7">
              <w:rPr>
                <w:rFonts w:cs="Arial"/>
                <w:szCs w:val="22"/>
              </w:rPr>
              <w:t>Obligatiore</w:t>
            </w:r>
          </w:p>
        </w:tc>
        <w:tc>
          <w:tcPr>
            <w:tcW w:w="3118" w:type="dxa"/>
          </w:tcPr>
          <w:p w14:paraId="566CFEA3" w14:textId="77777777" w:rsidR="003770F7" w:rsidRPr="003770F7" w:rsidRDefault="003770F7" w:rsidP="003770F7">
            <w:pPr>
              <w:rPr>
                <w:rFonts w:cs="Arial"/>
                <w:szCs w:val="22"/>
              </w:rPr>
            </w:pPr>
            <w:r w:rsidRPr="003770F7">
              <w:rPr>
                <w:rFonts w:cs="Arial"/>
                <w:szCs w:val="22"/>
              </w:rPr>
              <w:t>Titre 2</w:t>
            </w:r>
          </w:p>
        </w:tc>
      </w:tr>
      <w:tr w:rsidR="003770F7" w:rsidRPr="003770F7" w14:paraId="4D8ABB7B" w14:textId="77777777" w:rsidTr="00701C06">
        <w:tc>
          <w:tcPr>
            <w:tcW w:w="2867" w:type="dxa"/>
          </w:tcPr>
          <w:p w14:paraId="56231969" w14:textId="77777777" w:rsidR="003770F7" w:rsidRPr="003770F7" w:rsidRDefault="003770F7" w:rsidP="003770F7">
            <w:pPr>
              <w:rPr>
                <w:rFonts w:cs="Arial"/>
                <w:szCs w:val="22"/>
              </w:rPr>
            </w:pPr>
            <w:r w:rsidRPr="003770F7">
              <w:rPr>
                <w:rFonts w:cs="Arial"/>
                <w:szCs w:val="22"/>
              </w:rPr>
              <w:t>Collaborateurs</w:t>
            </w:r>
          </w:p>
        </w:tc>
        <w:tc>
          <w:tcPr>
            <w:tcW w:w="3247" w:type="dxa"/>
          </w:tcPr>
          <w:p w14:paraId="1B92BA1F" w14:textId="77777777" w:rsidR="003770F7" w:rsidRPr="003770F7" w:rsidRDefault="003770F7" w:rsidP="003770F7">
            <w:pPr>
              <w:rPr>
                <w:rFonts w:cs="Arial"/>
                <w:szCs w:val="22"/>
              </w:rPr>
            </w:pPr>
            <w:r w:rsidRPr="003770F7">
              <w:rPr>
                <w:rFonts w:cs="Arial"/>
                <w:szCs w:val="22"/>
              </w:rPr>
              <w:t>Contributors</w:t>
            </w:r>
          </w:p>
        </w:tc>
        <w:tc>
          <w:tcPr>
            <w:tcW w:w="4974" w:type="dxa"/>
          </w:tcPr>
          <w:p w14:paraId="66FAFD18" w14:textId="77777777" w:rsidR="003770F7" w:rsidRPr="003770F7" w:rsidRDefault="003770F7" w:rsidP="003770F7">
            <w:pPr>
              <w:rPr>
                <w:rFonts w:cs="Arial"/>
                <w:szCs w:val="22"/>
                <w:lang w:val="en-CA"/>
              </w:rPr>
            </w:pPr>
            <w:r w:rsidRPr="003770F7">
              <w:rPr>
                <w:rFonts w:cs="Arial"/>
                <w:szCs w:val="22"/>
                <w:lang w:val="en-CA"/>
              </w:rPr>
              <w:t>Obligatiore</w:t>
            </w:r>
          </w:p>
        </w:tc>
        <w:tc>
          <w:tcPr>
            <w:tcW w:w="3118" w:type="dxa"/>
          </w:tcPr>
          <w:p w14:paraId="45CC66A6" w14:textId="77777777" w:rsidR="003770F7" w:rsidRPr="003770F7" w:rsidRDefault="003770F7" w:rsidP="003770F7">
            <w:pPr>
              <w:rPr>
                <w:rFonts w:cs="Arial"/>
                <w:szCs w:val="22"/>
                <w:lang w:val="en-CA"/>
              </w:rPr>
            </w:pPr>
            <w:r w:rsidRPr="003770F7">
              <w:rPr>
                <w:rFonts w:cs="Arial"/>
                <w:szCs w:val="22"/>
                <w:lang w:val="en-CA"/>
              </w:rPr>
              <w:t>Titre 2</w:t>
            </w:r>
          </w:p>
        </w:tc>
      </w:tr>
      <w:tr w:rsidR="003770F7" w:rsidRPr="003770F7" w14:paraId="34791FF1" w14:textId="77777777" w:rsidTr="00701C06">
        <w:tc>
          <w:tcPr>
            <w:tcW w:w="2867" w:type="dxa"/>
          </w:tcPr>
          <w:p w14:paraId="5E473AF8" w14:textId="77777777" w:rsidR="003770F7" w:rsidRPr="003770F7" w:rsidRDefault="003770F7" w:rsidP="003770F7">
            <w:pPr>
              <w:rPr>
                <w:rFonts w:cs="Arial"/>
                <w:szCs w:val="22"/>
              </w:rPr>
            </w:pPr>
            <w:r w:rsidRPr="003770F7">
              <w:rPr>
                <w:rFonts w:cs="Arial"/>
                <w:szCs w:val="22"/>
              </w:rPr>
              <w:t>Approuvé par</w:t>
            </w:r>
          </w:p>
        </w:tc>
        <w:tc>
          <w:tcPr>
            <w:tcW w:w="3247" w:type="dxa"/>
          </w:tcPr>
          <w:p w14:paraId="6DAE1B66" w14:textId="77777777" w:rsidR="003770F7" w:rsidRPr="003770F7" w:rsidRDefault="003770F7" w:rsidP="003770F7">
            <w:pPr>
              <w:rPr>
                <w:rFonts w:cs="Arial"/>
                <w:szCs w:val="22"/>
              </w:rPr>
            </w:pPr>
            <w:r w:rsidRPr="003770F7">
              <w:rPr>
                <w:rFonts w:cs="Arial"/>
                <w:szCs w:val="22"/>
              </w:rPr>
              <w:t>Approved by</w:t>
            </w:r>
          </w:p>
        </w:tc>
        <w:tc>
          <w:tcPr>
            <w:tcW w:w="4974" w:type="dxa"/>
          </w:tcPr>
          <w:p w14:paraId="4B5E1A0E" w14:textId="77777777" w:rsidR="003770F7" w:rsidRPr="003770F7" w:rsidRDefault="003770F7" w:rsidP="003770F7">
            <w:pPr>
              <w:rPr>
                <w:rFonts w:cs="Arial"/>
                <w:szCs w:val="22"/>
              </w:rPr>
            </w:pPr>
            <w:r w:rsidRPr="003770F7">
              <w:rPr>
                <w:rFonts w:cs="Arial"/>
                <w:szCs w:val="22"/>
              </w:rPr>
              <w:t>Obligatiore</w:t>
            </w:r>
          </w:p>
        </w:tc>
        <w:tc>
          <w:tcPr>
            <w:tcW w:w="3118" w:type="dxa"/>
          </w:tcPr>
          <w:p w14:paraId="741A6A9E" w14:textId="77777777" w:rsidR="003770F7" w:rsidRPr="003770F7" w:rsidRDefault="003770F7" w:rsidP="003770F7">
            <w:pPr>
              <w:rPr>
                <w:rFonts w:cs="Arial"/>
                <w:szCs w:val="22"/>
              </w:rPr>
            </w:pPr>
            <w:r w:rsidRPr="003770F7">
              <w:rPr>
                <w:rFonts w:cs="Arial"/>
                <w:szCs w:val="22"/>
              </w:rPr>
              <w:t>Titre 2</w:t>
            </w:r>
          </w:p>
        </w:tc>
      </w:tr>
      <w:tr w:rsidR="003770F7" w:rsidRPr="003770F7" w14:paraId="56F60DBD" w14:textId="77777777" w:rsidTr="00701C06">
        <w:tc>
          <w:tcPr>
            <w:tcW w:w="2867" w:type="dxa"/>
          </w:tcPr>
          <w:p w14:paraId="25CB33CC" w14:textId="77777777" w:rsidR="003770F7" w:rsidRPr="003770F7" w:rsidRDefault="003770F7" w:rsidP="003770F7">
            <w:pPr>
              <w:rPr>
                <w:rFonts w:cs="Arial"/>
                <w:szCs w:val="22"/>
              </w:rPr>
            </w:pPr>
            <w:r w:rsidRPr="003770F7">
              <w:rPr>
                <w:rFonts w:cs="Arial"/>
                <w:szCs w:val="22"/>
              </w:rPr>
              <w:t>Sources de renseignements</w:t>
            </w:r>
          </w:p>
        </w:tc>
        <w:tc>
          <w:tcPr>
            <w:tcW w:w="3247" w:type="dxa"/>
          </w:tcPr>
          <w:p w14:paraId="7F8EEB61" w14:textId="77777777" w:rsidR="003770F7" w:rsidRPr="003770F7" w:rsidRDefault="003770F7" w:rsidP="003770F7">
            <w:pPr>
              <w:rPr>
                <w:rFonts w:cs="Arial"/>
                <w:szCs w:val="22"/>
              </w:rPr>
            </w:pPr>
            <w:r w:rsidRPr="003770F7">
              <w:rPr>
                <w:rFonts w:cs="Arial"/>
                <w:szCs w:val="22"/>
              </w:rPr>
              <w:t>Sources of Information</w:t>
            </w:r>
          </w:p>
        </w:tc>
        <w:tc>
          <w:tcPr>
            <w:tcW w:w="4974" w:type="dxa"/>
          </w:tcPr>
          <w:p w14:paraId="28E8D303" w14:textId="77777777" w:rsidR="003770F7" w:rsidRPr="003770F7" w:rsidRDefault="003770F7" w:rsidP="003770F7">
            <w:pPr>
              <w:rPr>
                <w:rFonts w:cs="Arial"/>
                <w:szCs w:val="22"/>
              </w:rPr>
            </w:pPr>
            <w:r w:rsidRPr="003770F7">
              <w:rPr>
                <w:rFonts w:cs="Arial"/>
                <w:szCs w:val="22"/>
              </w:rPr>
              <w:t>Obligatiore</w:t>
            </w:r>
          </w:p>
        </w:tc>
        <w:tc>
          <w:tcPr>
            <w:tcW w:w="3118" w:type="dxa"/>
          </w:tcPr>
          <w:p w14:paraId="06F3EDCA" w14:textId="77777777" w:rsidR="003770F7" w:rsidRPr="003770F7" w:rsidRDefault="003770F7" w:rsidP="003770F7">
            <w:pPr>
              <w:rPr>
                <w:rFonts w:cs="Arial"/>
                <w:szCs w:val="22"/>
              </w:rPr>
            </w:pPr>
            <w:r w:rsidRPr="003770F7">
              <w:rPr>
                <w:rFonts w:cs="Arial"/>
                <w:szCs w:val="22"/>
              </w:rPr>
              <w:t>Titre 2</w:t>
            </w:r>
          </w:p>
        </w:tc>
      </w:tr>
      <w:tr w:rsidR="003770F7" w:rsidRPr="003770F7" w14:paraId="05D7ADD3" w14:textId="77777777" w:rsidTr="00701C06">
        <w:tc>
          <w:tcPr>
            <w:tcW w:w="2867" w:type="dxa"/>
          </w:tcPr>
          <w:p w14:paraId="3879DDB5" w14:textId="77777777" w:rsidR="003770F7" w:rsidRPr="003770F7" w:rsidRDefault="003770F7" w:rsidP="003770F7">
            <w:pPr>
              <w:rPr>
                <w:rFonts w:cs="Arial"/>
                <w:szCs w:val="22"/>
              </w:rPr>
            </w:pPr>
            <w:r w:rsidRPr="003770F7">
              <w:rPr>
                <w:rFonts w:cs="Arial"/>
                <w:szCs w:val="22"/>
              </w:rPr>
              <w:t>Annexe (ou Annexes)</w:t>
            </w:r>
          </w:p>
        </w:tc>
        <w:tc>
          <w:tcPr>
            <w:tcW w:w="3247" w:type="dxa"/>
          </w:tcPr>
          <w:p w14:paraId="363B3E9F" w14:textId="77777777" w:rsidR="003770F7" w:rsidRPr="003770F7" w:rsidRDefault="003770F7" w:rsidP="003770F7">
            <w:pPr>
              <w:rPr>
                <w:rFonts w:cs="Arial"/>
                <w:szCs w:val="22"/>
              </w:rPr>
            </w:pPr>
            <w:r w:rsidRPr="003770F7">
              <w:rPr>
                <w:rFonts w:cs="Arial"/>
                <w:szCs w:val="22"/>
              </w:rPr>
              <w:t>Appendix (or Appendices)</w:t>
            </w:r>
          </w:p>
        </w:tc>
        <w:tc>
          <w:tcPr>
            <w:tcW w:w="4974" w:type="dxa"/>
          </w:tcPr>
          <w:p w14:paraId="19DE39BF" w14:textId="77777777" w:rsidR="003770F7" w:rsidRPr="003770F7" w:rsidRDefault="003770F7" w:rsidP="003770F7">
            <w:pPr>
              <w:rPr>
                <w:rFonts w:cs="Arial"/>
                <w:szCs w:val="22"/>
              </w:rPr>
            </w:pPr>
            <w:r w:rsidRPr="003770F7">
              <w:rPr>
                <w:rFonts w:cs="Arial"/>
                <w:szCs w:val="22"/>
              </w:rPr>
              <w:t>Facultatif</w:t>
            </w:r>
          </w:p>
        </w:tc>
        <w:tc>
          <w:tcPr>
            <w:tcW w:w="3118" w:type="dxa"/>
          </w:tcPr>
          <w:p w14:paraId="7D5A2202" w14:textId="77777777" w:rsidR="003770F7" w:rsidRPr="003770F7" w:rsidRDefault="003770F7" w:rsidP="003770F7">
            <w:pPr>
              <w:rPr>
                <w:rFonts w:cs="Arial"/>
                <w:szCs w:val="22"/>
              </w:rPr>
            </w:pPr>
            <w:r w:rsidRPr="003770F7">
              <w:rPr>
                <w:rFonts w:cs="Arial"/>
                <w:szCs w:val="22"/>
              </w:rPr>
              <w:t>Titre 2</w:t>
            </w:r>
          </w:p>
        </w:tc>
      </w:tr>
      <w:tr w:rsidR="003770F7" w:rsidRPr="003770F7" w14:paraId="13C009FA" w14:textId="77777777" w:rsidTr="00701C06">
        <w:tc>
          <w:tcPr>
            <w:tcW w:w="2867" w:type="dxa"/>
          </w:tcPr>
          <w:p w14:paraId="3E343E4F" w14:textId="77777777" w:rsidR="003770F7" w:rsidRPr="003770F7" w:rsidRDefault="003770F7" w:rsidP="003770F7">
            <w:pPr>
              <w:rPr>
                <w:rFonts w:cs="Arial"/>
                <w:szCs w:val="22"/>
              </w:rPr>
            </w:pPr>
            <w:r w:rsidRPr="003770F7">
              <w:rPr>
                <w:rFonts w:cs="Arial"/>
                <w:szCs w:val="22"/>
              </w:rPr>
              <w:t>Le présent rapport est disponible auprès du :</w:t>
            </w:r>
          </w:p>
        </w:tc>
        <w:tc>
          <w:tcPr>
            <w:tcW w:w="3247" w:type="dxa"/>
          </w:tcPr>
          <w:p w14:paraId="7547418D" w14:textId="77777777" w:rsidR="003770F7" w:rsidRPr="003770F7" w:rsidRDefault="003770F7" w:rsidP="003770F7">
            <w:pPr>
              <w:rPr>
                <w:rFonts w:cs="Arial"/>
                <w:szCs w:val="22"/>
                <w:lang w:val="en-CA"/>
              </w:rPr>
            </w:pPr>
            <w:r w:rsidRPr="003770F7">
              <w:rPr>
                <w:rFonts w:cs="Arial"/>
                <w:szCs w:val="22"/>
                <w:lang w:val="en-CA"/>
              </w:rPr>
              <w:t>This Report is Available from the :</w:t>
            </w:r>
          </w:p>
        </w:tc>
        <w:tc>
          <w:tcPr>
            <w:tcW w:w="4974" w:type="dxa"/>
          </w:tcPr>
          <w:p w14:paraId="49AAAACB" w14:textId="77777777" w:rsidR="003770F7" w:rsidRPr="003770F7" w:rsidRDefault="003770F7" w:rsidP="003770F7">
            <w:pPr>
              <w:rPr>
                <w:rFonts w:cs="Arial"/>
                <w:szCs w:val="22"/>
              </w:rPr>
            </w:pPr>
            <w:r w:rsidRPr="003770F7">
              <w:rPr>
                <w:rFonts w:cs="Arial"/>
                <w:szCs w:val="22"/>
              </w:rPr>
              <w:t>Obligatiore</w:t>
            </w:r>
          </w:p>
        </w:tc>
        <w:tc>
          <w:tcPr>
            <w:tcW w:w="3118" w:type="dxa"/>
          </w:tcPr>
          <w:p w14:paraId="33670F3B" w14:textId="77777777" w:rsidR="003770F7" w:rsidRPr="003770F7" w:rsidRDefault="003770F7" w:rsidP="003770F7">
            <w:pPr>
              <w:rPr>
                <w:rFonts w:cs="Arial"/>
                <w:szCs w:val="22"/>
              </w:rPr>
            </w:pPr>
            <w:r w:rsidRPr="003770F7">
              <w:rPr>
                <w:rFonts w:cs="Arial"/>
                <w:szCs w:val="22"/>
              </w:rPr>
              <w:t>Titre 2</w:t>
            </w:r>
          </w:p>
        </w:tc>
      </w:tr>
    </w:tbl>
    <w:p w14:paraId="494B707F" w14:textId="77777777" w:rsidR="00DD562E" w:rsidRDefault="00DD562E" w:rsidP="00474AE2">
      <w:pPr>
        <w:pStyle w:val="citation-traduite"/>
      </w:pPr>
    </w:p>
    <w:p w14:paraId="6E278636" w14:textId="77777777" w:rsidR="00DD562E" w:rsidRDefault="00DD562E" w:rsidP="00DD562E">
      <w:r>
        <w:br w:type="page"/>
      </w:r>
    </w:p>
    <w:tbl>
      <w:tblPr>
        <w:tblStyle w:val="Table"/>
        <w:tblW w:w="0" w:type="pct"/>
        <w:tblInd w:w="0" w:type="dxa"/>
        <w:tblLook w:val="0660" w:firstRow="1" w:lastRow="1" w:firstColumn="0" w:lastColumn="0" w:noHBand="1" w:noVBand="1"/>
      </w:tblPr>
      <w:tblGrid>
        <w:gridCol w:w="717"/>
        <w:gridCol w:w="772"/>
      </w:tblGrid>
      <w:tr w:rsidR="00DD562E" w14:paraId="6A421598" w14:textId="77777777" w:rsidTr="00DD562E">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left w:val="nil"/>
              <w:right w:val="nil"/>
            </w:tcBorders>
            <w:hideMark/>
          </w:tcPr>
          <w:p w14:paraId="7D54A9CB" w14:textId="77777777" w:rsidR="00DD562E" w:rsidRDefault="00DD562E">
            <w:pPr>
              <w:pStyle w:val="Compact"/>
              <w:rPr>
                <w:lang w:val="en-CA"/>
              </w:rPr>
            </w:pPr>
            <w:bookmarkStart w:id="3" w:name="refs"/>
            <w:bookmarkStart w:id="4" w:name="ref-edwards2013"/>
            <w:bookmarkEnd w:id="3"/>
            <w:bookmarkEnd w:id="4"/>
            <w:r>
              <w:rPr>
                <w:lang w:val="en-CA"/>
              </w:rPr>
              <w:lastRenderedPageBreak/>
              <w:t xml:space="preserve">Table </w:t>
            </w:r>
          </w:p>
        </w:tc>
        <w:tc>
          <w:tcPr>
            <w:tcW w:w="0" w:type="auto"/>
            <w:tcBorders>
              <w:top w:val="single" w:sz="4" w:space="0" w:color="auto"/>
              <w:left w:val="nil"/>
              <w:right w:val="nil"/>
            </w:tcBorders>
            <w:hideMark/>
          </w:tcPr>
          <w:p w14:paraId="3402CB68" w14:textId="77777777" w:rsidR="00DD562E" w:rsidRDefault="00DD562E">
            <w:pPr>
              <w:pStyle w:val="Compact"/>
              <w:rPr>
                <w:lang w:val="en-CA"/>
              </w:rPr>
            </w:pPr>
            <w:r>
              <w:rPr>
                <w:lang w:val="en-CA"/>
              </w:rPr>
              <w:t xml:space="preserve"> Table </w:t>
            </w:r>
          </w:p>
        </w:tc>
      </w:tr>
      <w:tr w:rsidR="00DD562E" w14:paraId="3160B8FC" w14:textId="77777777" w:rsidTr="00DD562E">
        <w:tc>
          <w:tcPr>
            <w:tcW w:w="0" w:type="auto"/>
            <w:tcBorders>
              <w:top w:val="nil"/>
              <w:left w:val="nil"/>
              <w:bottom w:val="nil"/>
              <w:right w:val="nil"/>
            </w:tcBorders>
            <w:hideMark/>
          </w:tcPr>
          <w:p w14:paraId="044346A2" w14:textId="77777777" w:rsidR="00DD562E" w:rsidRDefault="00DD562E">
            <w:pPr>
              <w:pStyle w:val="Compact"/>
              <w:rPr>
                <w:lang w:val="en-CA"/>
              </w:rPr>
            </w:pPr>
            <w:r>
              <w:rPr>
                <w:lang w:val="en-CA"/>
              </w:rPr>
              <w:t>A</w:t>
            </w:r>
          </w:p>
        </w:tc>
        <w:tc>
          <w:tcPr>
            <w:tcW w:w="0" w:type="auto"/>
            <w:tcBorders>
              <w:top w:val="nil"/>
              <w:left w:val="nil"/>
              <w:bottom w:val="nil"/>
              <w:right w:val="nil"/>
            </w:tcBorders>
            <w:hideMark/>
          </w:tcPr>
          <w:p w14:paraId="23F9633C" w14:textId="77777777" w:rsidR="00DD562E" w:rsidRDefault="00DD562E">
            <w:pPr>
              <w:pStyle w:val="Compact"/>
              <w:rPr>
                <w:lang w:val="en-CA"/>
              </w:rPr>
            </w:pPr>
            <w:r>
              <w:rPr>
                <w:lang w:val="en-CA"/>
              </w:rPr>
              <w:t>B</w:t>
            </w:r>
          </w:p>
        </w:tc>
      </w:tr>
      <w:tr w:rsidR="00DD562E" w14:paraId="29B31230" w14:textId="77777777" w:rsidTr="00DD562E">
        <w:tc>
          <w:tcPr>
            <w:tcW w:w="0" w:type="auto"/>
            <w:tcBorders>
              <w:top w:val="nil"/>
              <w:left w:val="nil"/>
              <w:bottom w:val="single" w:sz="4" w:space="0" w:color="auto"/>
              <w:right w:val="nil"/>
            </w:tcBorders>
            <w:hideMark/>
          </w:tcPr>
          <w:p w14:paraId="66A55A43" w14:textId="77777777" w:rsidR="00DD562E" w:rsidRDefault="00DD562E">
            <w:pPr>
              <w:pStyle w:val="Compact"/>
              <w:rPr>
                <w:lang w:val="en-CA"/>
              </w:rPr>
            </w:pPr>
            <w:r>
              <w:rPr>
                <w:lang w:val="en-CA"/>
              </w:rPr>
              <w:t xml:space="preserve"> 1 </w:t>
            </w:r>
          </w:p>
        </w:tc>
        <w:tc>
          <w:tcPr>
            <w:tcW w:w="0" w:type="auto"/>
            <w:tcBorders>
              <w:top w:val="nil"/>
              <w:left w:val="nil"/>
              <w:bottom w:val="single" w:sz="4" w:space="0" w:color="auto"/>
              <w:right w:val="nil"/>
            </w:tcBorders>
            <w:hideMark/>
          </w:tcPr>
          <w:p w14:paraId="70849773" w14:textId="77777777" w:rsidR="00DD562E" w:rsidRDefault="00DD562E">
            <w:pPr>
              <w:pStyle w:val="Compact"/>
              <w:rPr>
                <w:lang w:val="en-CA"/>
              </w:rPr>
            </w:pPr>
            <w:r>
              <w:rPr>
                <w:lang w:val="en-CA"/>
              </w:rPr>
              <w:t xml:space="preserve"> 2 </w:t>
            </w:r>
          </w:p>
        </w:tc>
      </w:tr>
    </w:tbl>
    <w:p w14:paraId="55CD7535" w14:textId="77777777" w:rsidR="006A11E4" w:rsidRPr="00474AE2" w:rsidRDefault="006A11E4" w:rsidP="00474AE2">
      <w:pPr>
        <w:pStyle w:val="citation-traduite"/>
      </w:pPr>
    </w:p>
    <w:sectPr w:rsidR="006A11E4" w:rsidRPr="00474AE2" w:rsidSect="00C944DF">
      <w:headerReference w:type="default" r:id="rId11"/>
      <w:footerReference w:type="default" r:id="rId12"/>
      <w:headerReference w:type="first" r:id="rId13"/>
      <w:footerReference w:type="first" r:id="rId14"/>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E6F0B" w14:textId="77777777" w:rsidR="007E4F1E" w:rsidRDefault="007E4F1E">
      <w:r>
        <w:separator/>
      </w:r>
    </w:p>
  </w:endnote>
  <w:endnote w:type="continuationSeparator" w:id="0">
    <w:p w14:paraId="4889FAB8" w14:textId="77777777" w:rsidR="007E4F1E" w:rsidRDefault="007E4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B6E17" w14:textId="77777777" w:rsidR="006A11E4" w:rsidRDefault="00FF5217">
    <w:pPr>
      <w:pBdr>
        <w:top w:val="single" w:sz="6" w:space="1" w:color="auto"/>
      </w:pBdr>
      <w:jc w:val="center"/>
    </w:pPr>
    <w:r>
      <w:rPr>
        <w:rStyle w:val="PageNumber"/>
      </w:rPr>
      <w:fldChar w:fldCharType="begin"/>
    </w:r>
    <w:r w:rsidR="006A11E4">
      <w:rPr>
        <w:rStyle w:val="PageNumber"/>
      </w:rPr>
      <w:instrText xml:space="preserve"> PAGE </w:instrText>
    </w:r>
    <w:r>
      <w:rPr>
        <w:rStyle w:val="PageNumber"/>
      </w:rPr>
      <w:fldChar w:fldCharType="separate"/>
    </w:r>
    <w:r w:rsidR="00DD562E">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36824" w14:textId="77777777" w:rsidR="006A11E4" w:rsidRPr="001E633B" w:rsidRDefault="006A11E4" w:rsidP="00FD1D91">
    <w:pPr>
      <w:pBdr>
        <w:top w:val="single" w:sz="4" w:space="1" w:color="auto"/>
      </w:pBdr>
      <w:tabs>
        <w:tab w:val="right" w:pos="9356"/>
      </w:tabs>
    </w:pPr>
    <w:r w:rsidRPr="001E633B">
      <w:t>Date de publication (mois année)</w:t>
    </w:r>
    <w:r w:rsidRPr="001E633B">
      <w:tab/>
    </w:r>
    <w:r w:rsidR="008141CA" w:rsidRPr="001E633B">
      <w:rPr>
        <w:noProof/>
        <w:lang w:val="en-US"/>
      </w:rPr>
      <w:drawing>
        <wp:inline distT="0" distB="0" distL="0" distR="0" wp14:anchorId="187FEAC1" wp14:editId="7E5D9F6A">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845D7" w14:textId="77777777" w:rsidR="007E4F1E" w:rsidRDefault="007E4F1E">
      <w:r>
        <w:separator/>
      </w:r>
    </w:p>
  </w:footnote>
  <w:footnote w:type="continuationSeparator" w:id="0">
    <w:p w14:paraId="5880CDF6" w14:textId="77777777" w:rsidR="007E4F1E" w:rsidRDefault="007E4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3801"/>
      <w:gridCol w:w="5559"/>
    </w:tblGrid>
    <w:tr w:rsidR="000F5FAB" w14:paraId="0207BB9F" w14:textId="77777777" w:rsidTr="007659C6">
      <w:tc>
        <w:tcPr>
          <w:tcW w:w="3936" w:type="dxa"/>
          <w:vAlign w:val="bottom"/>
        </w:tcPr>
        <w:p w14:paraId="176960AD" w14:textId="77777777" w:rsidR="000F5FAB" w:rsidRDefault="000F5FAB" w:rsidP="007659C6">
          <w:pPr>
            <w:pStyle w:val="Enttedelapagergions"/>
          </w:pPr>
          <w:r>
            <w:t>Nom de la région</w:t>
          </w:r>
        </w:p>
      </w:tc>
      <w:tc>
        <w:tcPr>
          <w:tcW w:w="5755" w:type="dxa"/>
          <w:vAlign w:val="bottom"/>
        </w:tcPr>
        <w:p w14:paraId="40AE83EC" w14:textId="77777777" w:rsidR="000F5FAB" w:rsidRDefault="000F5FAB" w:rsidP="00DD40D2">
          <w:pPr>
            <w:pStyle w:val="Enttedelapagergions"/>
            <w:jc w:val="right"/>
          </w:pPr>
          <w:r>
            <w:t>Réponse des Sciences : titre (peut être abrégé)</w:t>
          </w:r>
        </w:p>
      </w:tc>
    </w:tr>
  </w:tbl>
  <w:p w14:paraId="7DB56FCA" w14:textId="77777777" w:rsidR="006A11E4" w:rsidRPr="000F5FAB" w:rsidRDefault="006A11E4" w:rsidP="000F5FAB">
    <w:pPr>
      <w:tabs>
        <w:tab w:val="right" w:pos="9360"/>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B493" w14:textId="77777777" w:rsidR="00C944DF" w:rsidRDefault="00C944DF" w:rsidP="00C944DF">
    <w:pPr>
      <w:tabs>
        <w:tab w:val="right" w:pos="10065"/>
      </w:tabs>
      <w:rPr>
        <w:sz w:val="21"/>
        <w:szCs w:val="21"/>
      </w:rPr>
    </w:pPr>
    <w:r>
      <w:rPr>
        <w:b/>
        <w:noProof/>
        <w:sz w:val="21"/>
        <w:szCs w:val="21"/>
        <w:lang w:val="en-US"/>
      </w:rPr>
      <w:drawing>
        <wp:inline distT="0" distB="0" distL="0" distR="0" wp14:anchorId="27497F12" wp14:editId="499C9EAB">
          <wp:extent cx="3222171" cy="54882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deauI\Desktop\Templates&amp;Forms\f_eso_bw.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6046" cy="556296"/>
                  </a:xfrm>
                  <a:prstGeom prst="rect">
                    <a:avLst/>
                  </a:prstGeom>
                  <a:noFill/>
                  <a:ln>
                    <a:noFill/>
                  </a:ln>
                </pic:spPr>
              </pic:pic>
            </a:graphicData>
          </a:graphic>
        </wp:inline>
      </w:drawing>
    </w:r>
  </w:p>
  <w:p w14:paraId="70941B35" w14:textId="77777777" w:rsidR="00C944DF" w:rsidRPr="0044158F" w:rsidRDefault="00C944DF" w:rsidP="007659C6">
    <w:pPr>
      <w:pStyle w:val="PagecouvertureenttedelapageSCCS"/>
      <w:rPr>
        <w:lang w:val="fr-CA"/>
      </w:rPr>
    </w:pPr>
    <w:r w:rsidRPr="005B6D43">
      <w:tab/>
    </w:r>
    <w:r w:rsidRPr="0044158F">
      <w:rPr>
        <w:lang w:val="fr-CA"/>
      </w:rPr>
      <w:t>Secrétariat canadien de consultation scientifique</w:t>
    </w:r>
  </w:p>
  <w:p w14:paraId="7CE4A13F" w14:textId="72FC92E1" w:rsidR="00C944DF" w:rsidRPr="00474AE2" w:rsidRDefault="00C944DF" w:rsidP="007659C6">
    <w:pPr>
      <w:pStyle w:val="Pagecouvertureenttedelapagergion"/>
      <w:rPr>
        <w:lang w:val="fr-CA"/>
      </w:rPr>
    </w:pPr>
    <w:r w:rsidRPr="00474AE2">
      <w:rPr>
        <w:lang w:val="fr-CA"/>
      </w:rPr>
      <w:t>Nom de la</w:t>
    </w:r>
    <w:r w:rsidR="00F07F3D">
      <w:rPr>
        <w:lang w:val="fr-CA"/>
      </w:rPr>
      <w:t xml:space="preserve"> </w:t>
    </w:r>
    <w:r w:rsidR="009B1493">
      <w:rPr>
        <w:lang w:val="fr-CA"/>
      </w:rPr>
      <w:t>région</w:t>
    </w:r>
    <w:r w:rsidR="009B1493">
      <w:rPr>
        <w:lang w:val="fr-CA"/>
      </w:rPr>
      <w:tab/>
      <w:t>Réponse des Sciences 202</w:t>
    </w:r>
    <w:r w:rsidR="00EA5C8D">
      <w:rPr>
        <w:lang w:val="fr-CA"/>
      </w:rPr>
      <w:t>4</w:t>
    </w:r>
    <w:r w:rsidRPr="00474AE2">
      <w:rPr>
        <w:lang w:val="fr-CA"/>
      </w:rPr>
      <w:t>/nnn</w:t>
    </w:r>
  </w:p>
  <w:p w14:paraId="6A0AE026" w14:textId="77777777" w:rsidR="006A11E4" w:rsidRPr="00C944DF" w:rsidRDefault="006A11E4" w:rsidP="00C944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30B1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CE8F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209F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16AB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3583F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C279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0630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907D5A"/>
    <w:lvl w:ilvl="0">
      <w:start w:val="1"/>
      <w:numFmt w:val="bullet"/>
      <w:pStyle w:val="ListBullet2"/>
      <w:lvlText w:val="o"/>
      <w:lvlJc w:val="left"/>
      <w:pPr>
        <w:ind w:left="643" w:hanging="360"/>
      </w:pPr>
      <w:rPr>
        <w:rFonts w:ascii="Courier New" w:hAnsi="Courier New" w:cs="Courier New" w:hint="default"/>
        <w:lang w:val="fr-CA"/>
      </w:rPr>
    </w:lvl>
  </w:abstractNum>
  <w:abstractNum w:abstractNumId="8" w15:restartNumberingAfterBreak="0">
    <w:nsid w:val="FFFFFF88"/>
    <w:multiLevelType w:val="singleLevel"/>
    <w:tmpl w:val="87B811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647E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31A2FD7"/>
    <w:multiLevelType w:val="hybridMultilevel"/>
    <w:tmpl w:val="143828AA"/>
    <w:lvl w:ilvl="0" w:tplc="6F9C18B4">
      <w:start w:val="1"/>
      <w:numFmt w:val="bullet"/>
      <w:lvlText w:val=""/>
      <w:lvlJc w:val="left"/>
      <w:pPr>
        <w:tabs>
          <w:tab w:val="num" w:pos="720"/>
        </w:tabs>
        <w:ind w:left="720" w:hanging="360"/>
      </w:pPr>
      <w:rPr>
        <w:rFonts w:ascii="Symbol" w:hAnsi="Symbol" w:hint="default"/>
      </w:rPr>
    </w:lvl>
    <w:lvl w:ilvl="1" w:tplc="1B6A2BF6" w:tentative="1">
      <w:start w:val="1"/>
      <w:numFmt w:val="bullet"/>
      <w:lvlText w:val="o"/>
      <w:lvlJc w:val="left"/>
      <w:pPr>
        <w:tabs>
          <w:tab w:val="num" w:pos="1440"/>
        </w:tabs>
        <w:ind w:left="1440" w:hanging="360"/>
      </w:pPr>
      <w:rPr>
        <w:rFonts w:ascii="Courier New" w:hAnsi="Courier New" w:cs="Courier New" w:hint="default"/>
      </w:rPr>
    </w:lvl>
    <w:lvl w:ilvl="2" w:tplc="C484B64A" w:tentative="1">
      <w:start w:val="1"/>
      <w:numFmt w:val="bullet"/>
      <w:lvlText w:val=""/>
      <w:lvlJc w:val="left"/>
      <w:pPr>
        <w:tabs>
          <w:tab w:val="num" w:pos="2160"/>
        </w:tabs>
        <w:ind w:left="2160" w:hanging="360"/>
      </w:pPr>
      <w:rPr>
        <w:rFonts w:ascii="Wingdings" w:hAnsi="Wingdings" w:hint="default"/>
      </w:rPr>
    </w:lvl>
    <w:lvl w:ilvl="3" w:tplc="DB4A203E" w:tentative="1">
      <w:start w:val="1"/>
      <w:numFmt w:val="bullet"/>
      <w:lvlText w:val=""/>
      <w:lvlJc w:val="left"/>
      <w:pPr>
        <w:tabs>
          <w:tab w:val="num" w:pos="2880"/>
        </w:tabs>
        <w:ind w:left="2880" w:hanging="360"/>
      </w:pPr>
      <w:rPr>
        <w:rFonts w:ascii="Symbol" w:hAnsi="Symbol" w:hint="default"/>
      </w:rPr>
    </w:lvl>
    <w:lvl w:ilvl="4" w:tplc="487E6206" w:tentative="1">
      <w:start w:val="1"/>
      <w:numFmt w:val="bullet"/>
      <w:lvlText w:val="o"/>
      <w:lvlJc w:val="left"/>
      <w:pPr>
        <w:tabs>
          <w:tab w:val="num" w:pos="3600"/>
        </w:tabs>
        <w:ind w:left="3600" w:hanging="360"/>
      </w:pPr>
      <w:rPr>
        <w:rFonts w:ascii="Courier New" w:hAnsi="Courier New" w:cs="Courier New" w:hint="default"/>
      </w:rPr>
    </w:lvl>
    <w:lvl w:ilvl="5" w:tplc="1D1E7F20" w:tentative="1">
      <w:start w:val="1"/>
      <w:numFmt w:val="bullet"/>
      <w:lvlText w:val=""/>
      <w:lvlJc w:val="left"/>
      <w:pPr>
        <w:tabs>
          <w:tab w:val="num" w:pos="4320"/>
        </w:tabs>
        <w:ind w:left="4320" w:hanging="360"/>
      </w:pPr>
      <w:rPr>
        <w:rFonts w:ascii="Wingdings" w:hAnsi="Wingdings" w:hint="default"/>
      </w:rPr>
    </w:lvl>
    <w:lvl w:ilvl="6" w:tplc="67940F14" w:tentative="1">
      <w:start w:val="1"/>
      <w:numFmt w:val="bullet"/>
      <w:lvlText w:val=""/>
      <w:lvlJc w:val="left"/>
      <w:pPr>
        <w:tabs>
          <w:tab w:val="num" w:pos="5040"/>
        </w:tabs>
        <w:ind w:left="5040" w:hanging="360"/>
      </w:pPr>
      <w:rPr>
        <w:rFonts w:ascii="Symbol" w:hAnsi="Symbol" w:hint="default"/>
      </w:rPr>
    </w:lvl>
    <w:lvl w:ilvl="7" w:tplc="D4960432" w:tentative="1">
      <w:start w:val="1"/>
      <w:numFmt w:val="bullet"/>
      <w:lvlText w:val="o"/>
      <w:lvlJc w:val="left"/>
      <w:pPr>
        <w:tabs>
          <w:tab w:val="num" w:pos="5760"/>
        </w:tabs>
        <w:ind w:left="5760" w:hanging="360"/>
      </w:pPr>
      <w:rPr>
        <w:rFonts w:ascii="Courier New" w:hAnsi="Courier New" w:cs="Courier New" w:hint="default"/>
      </w:rPr>
    </w:lvl>
    <w:lvl w:ilvl="8" w:tplc="36BE5F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90C0E"/>
    <w:multiLevelType w:val="hybridMultilevel"/>
    <w:tmpl w:val="3A24D1A0"/>
    <w:lvl w:ilvl="0" w:tplc="2CA06724">
      <w:start w:val="1"/>
      <w:numFmt w:val="bullet"/>
      <w:lvlText w:val=""/>
      <w:lvlJc w:val="left"/>
      <w:pPr>
        <w:tabs>
          <w:tab w:val="num" w:pos="720"/>
        </w:tabs>
        <w:ind w:left="720" w:hanging="360"/>
      </w:pPr>
      <w:rPr>
        <w:rFonts w:ascii="Symbol" w:hAnsi="Symbol" w:hint="default"/>
      </w:rPr>
    </w:lvl>
    <w:lvl w:ilvl="1" w:tplc="644C4EC0" w:tentative="1">
      <w:start w:val="1"/>
      <w:numFmt w:val="bullet"/>
      <w:lvlText w:val="o"/>
      <w:lvlJc w:val="left"/>
      <w:pPr>
        <w:tabs>
          <w:tab w:val="num" w:pos="1440"/>
        </w:tabs>
        <w:ind w:left="1440" w:hanging="360"/>
      </w:pPr>
      <w:rPr>
        <w:rFonts w:ascii="Courier New" w:hAnsi="Courier New" w:cs="Courier New" w:hint="default"/>
      </w:rPr>
    </w:lvl>
    <w:lvl w:ilvl="2" w:tplc="77628E74" w:tentative="1">
      <w:start w:val="1"/>
      <w:numFmt w:val="bullet"/>
      <w:lvlText w:val=""/>
      <w:lvlJc w:val="left"/>
      <w:pPr>
        <w:tabs>
          <w:tab w:val="num" w:pos="2160"/>
        </w:tabs>
        <w:ind w:left="2160" w:hanging="360"/>
      </w:pPr>
      <w:rPr>
        <w:rFonts w:ascii="Wingdings" w:hAnsi="Wingdings" w:hint="default"/>
      </w:rPr>
    </w:lvl>
    <w:lvl w:ilvl="3" w:tplc="94D680A8" w:tentative="1">
      <w:start w:val="1"/>
      <w:numFmt w:val="bullet"/>
      <w:lvlText w:val=""/>
      <w:lvlJc w:val="left"/>
      <w:pPr>
        <w:tabs>
          <w:tab w:val="num" w:pos="2880"/>
        </w:tabs>
        <w:ind w:left="2880" w:hanging="360"/>
      </w:pPr>
      <w:rPr>
        <w:rFonts w:ascii="Symbol" w:hAnsi="Symbol" w:hint="default"/>
      </w:rPr>
    </w:lvl>
    <w:lvl w:ilvl="4" w:tplc="238ADB0E" w:tentative="1">
      <w:start w:val="1"/>
      <w:numFmt w:val="bullet"/>
      <w:lvlText w:val="o"/>
      <w:lvlJc w:val="left"/>
      <w:pPr>
        <w:tabs>
          <w:tab w:val="num" w:pos="3600"/>
        </w:tabs>
        <w:ind w:left="3600" w:hanging="360"/>
      </w:pPr>
      <w:rPr>
        <w:rFonts w:ascii="Courier New" w:hAnsi="Courier New" w:cs="Courier New" w:hint="default"/>
      </w:rPr>
    </w:lvl>
    <w:lvl w:ilvl="5" w:tplc="4D2C10C4" w:tentative="1">
      <w:start w:val="1"/>
      <w:numFmt w:val="bullet"/>
      <w:lvlText w:val=""/>
      <w:lvlJc w:val="left"/>
      <w:pPr>
        <w:tabs>
          <w:tab w:val="num" w:pos="4320"/>
        </w:tabs>
        <w:ind w:left="4320" w:hanging="360"/>
      </w:pPr>
      <w:rPr>
        <w:rFonts w:ascii="Wingdings" w:hAnsi="Wingdings" w:hint="default"/>
      </w:rPr>
    </w:lvl>
    <w:lvl w:ilvl="6" w:tplc="92AE8B54" w:tentative="1">
      <w:start w:val="1"/>
      <w:numFmt w:val="bullet"/>
      <w:lvlText w:val=""/>
      <w:lvlJc w:val="left"/>
      <w:pPr>
        <w:tabs>
          <w:tab w:val="num" w:pos="5040"/>
        </w:tabs>
        <w:ind w:left="5040" w:hanging="360"/>
      </w:pPr>
      <w:rPr>
        <w:rFonts w:ascii="Symbol" w:hAnsi="Symbol" w:hint="default"/>
      </w:rPr>
    </w:lvl>
    <w:lvl w:ilvl="7" w:tplc="B6C67828" w:tentative="1">
      <w:start w:val="1"/>
      <w:numFmt w:val="bullet"/>
      <w:lvlText w:val="o"/>
      <w:lvlJc w:val="left"/>
      <w:pPr>
        <w:tabs>
          <w:tab w:val="num" w:pos="5760"/>
        </w:tabs>
        <w:ind w:left="5760" w:hanging="360"/>
      </w:pPr>
      <w:rPr>
        <w:rFonts w:ascii="Courier New" w:hAnsi="Courier New" w:cs="Courier New" w:hint="default"/>
      </w:rPr>
    </w:lvl>
    <w:lvl w:ilvl="8" w:tplc="F594C7A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CE5DAF"/>
    <w:multiLevelType w:val="hybridMultilevel"/>
    <w:tmpl w:val="82A6B63A"/>
    <w:lvl w:ilvl="0" w:tplc="A9F0D2A6">
      <w:start w:val="1"/>
      <w:numFmt w:val="bullet"/>
      <w:lvlText w:val=""/>
      <w:lvlJc w:val="left"/>
      <w:pPr>
        <w:tabs>
          <w:tab w:val="num" w:pos="720"/>
        </w:tabs>
        <w:ind w:left="720" w:hanging="360"/>
      </w:pPr>
      <w:rPr>
        <w:rFonts w:ascii="Symbol" w:hAnsi="Symbol" w:hint="default"/>
      </w:rPr>
    </w:lvl>
    <w:lvl w:ilvl="1" w:tplc="CAAA6618" w:tentative="1">
      <w:start w:val="1"/>
      <w:numFmt w:val="bullet"/>
      <w:lvlText w:val="o"/>
      <w:lvlJc w:val="left"/>
      <w:pPr>
        <w:tabs>
          <w:tab w:val="num" w:pos="1440"/>
        </w:tabs>
        <w:ind w:left="1440" w:hanging="360"/>
      </w:pPr>
      <w:rPr>
        <w:rFonts w:ascii="Courier New" w:hAnsi="Courier New" w:cs="Courier New" w:hint="default"/>
      </w:rPr>
    </w:lvl>
    <w:lvl w:ilvl="2" w:tplc="3950F978" w:tentative="1">
      <w:start w:val="1"/>
      <w:numFmt w:val="bullet"/>
      <w:lvlText w:val=""/>
      <w:lvlJc w:val="left"/>
      <w:pPr>
        <w:tabs>
          <w:tab w:val="num" w:pos="2160"/>
        </w:tabs>
        <w:ind w:left="2160" w:hanging="360"/>
      </w:pPr>
      <w:rPr>
        <w:rFonts w:ascii="Wingdings" w:hAnsi="Wingdings" w:hint="default"/>
      </w:rPr>
    </w:lvl>
    <w:lvl w:ilvl="3" w:tplc="266C6F8C" w:tentative="1">
      <w:start w:val="1"/>
      <w:numFmt w:val="bullet"/>
      <w:lvlText w:val=""/>
      <w:lvlJc w:val="left"/>
      <w:pPr>
        <w:tabs>
          <w:tab w:val="num" w:pos="2880"/>
        </w:tabs>
        <w:ind w:left="2880" w:hanging="360"/>
      </w:pPr>
      <w:rPr>
        <w:rFonts w:ascii="Symbol" w:hAnsi="Symbol" w:hint="default"/>
      </w:rPr>
    </w:lvl>
    <w:lvl w:ilvl="4" w:tplc="E0E0763E" w:tentative="1">
      <w:start w:val="1"/>
      <w:numFmt w:val="bullet"/>
      <w:lvlText w:val="o"/>
      <w:lvlJc w:val="left"/>
      <w:pPr>
        <w:tabs>
          <w:tab w:val="num" w:pos="3600"/>
        </w:tabs>
        <w:ind w:left="3600" w:hanging="360"/>
      </w:pPr>
      <w:rPr>
        <w:rFonts w:ascii="Courier New" w:hAnsi="Courier New" w:cs="Courier New" w:hint="default"/>
      </w:rPr>
    </w:lvl>
    <w:lvl w:ilvl="5" w:tplc="A7C82524" w:tentative="1">
      <w:start w:val="1"/>
      <w:numFmt w:val="bullet"/>
      <w:lvlText w:val=""/>
      <w:lvlJc w:val="left"/>
      <w:pPr>
        <w:tabs>
          <w:tab w:val="num" w:pos="4320"/>
        </w:tabs>
        <w:ind w:left="4320" w:hanging="360"/>
      </w:pPr>
      <w:rPr>
        <w:rFonts w:ascii="Wingdings" w:hAnsi="Wingdings" w:hint="default"/>
      </w:rPr>
    </w:lvl>
    <w:lvl w:ilvl="6" w:tplc="41A4AC36" w:tentative="1">
      <w:start w:val="1"/>
      <w:numFmt w:val="bullet"/>
      <w:lvlText w:val=""/>
      <w:lvlJc w:val="left"/>
      <w:pPr>
        <w:tabs>
          <w:tab w:val="num" w:pos="5040"/>
        </w:tabs>
        <w:ind w:left="5040" w:hanging="360"/>
      </w:pPr>
      <w:rPr>
        <w:rFonts w:ascii="Symbol" w:hAnsi="Symbol" w:hint="default"/>
      </w:rPr>
    </w:lvl>
    <w:lvl w:ilvl="7" w:tplc="0812E20A" w:tentative="1">
      <w:start w:val="1"/>
      <w:numFmt w:val="bullet"/>
      <w:lvlText w:val="o"/>
      <w:lvlJc w:val="left"/>
      <w:pPr>
        <w:tabs>
          <w:tab w:val="num" w:pos="5760"/>
        </w:tabs>
        <w:ind w:left="5760" w:hanging="360"/>
      </w:pPr>
      <w:rPr>
        <w:rFonts w:ascii="Courier New" w:hAnsi="Courier New" w:cs="Courier New" w:hint="default"/>
      </w:rPr>
    </w:lvl>
    <w:lvl w:ilvl="8" w:tplc="46DAB07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D6043B"/>
    <w:multiLevelType w:val="hybridMultilevel"/>
    <w:tmpl w:val="ECE6DA2E"/>
    <w:lvl w:ilvl="0" w:tplc="FB1E6FEC">
      <w:start w:val="1"/>
      <w:numFmt w:val="bullet"/>
      <w:lvlText w:val=""/>
      <w:lvlJc w:val="left"/>
      <w:pPr>
        <w:tabs>
          <w:tab w:val="num" w:pos="567"/>
        </w:tabs>
        <w:ind w:left="567" w:hanging="567"/>
      </w:pPr>
      <w:rPr>
        <w:rFonts w:ascii="Symbol" w:hAnsi="Symbol" w:hint="default"/>
      </w:rPr>
    </w:lvl>
    <w:lvl w:ilvl="1" w:tplc="4F444E92" w:tentative="1">
      <w:start w:val="1"/>
      <w:numFmt w:val="bullet"/>
      <w:lvlText w:val="o"/>
      <w:lvlJc w:val="left"/>
      <w:pPr>
        <w:tabs>
          <w:tab w:val="num" w:pos="1080"/>
        </w:tabs>
        <w:ind w:left="1080" w:hanging="360"/>
      </w:pPr>
      <w:rPr>
        <w:rFonts w:ascii="Courier New" w:hAnsi="Courier New" w:cs="Courier New" w:hint="default"/>
      </w:rPr>
    </w:lvl>
    <w:lvl w:ilvl="2" w:tplc="970E9750" w:tentative="1">
      <w:start w:val="1"/>
      <w:numFmt w:val="bullet"/>
      <w:lvlText w:val=""/>
      <w:lvlJc w:val="left"/>
      <w:pPr>
        <w:tabs>
          <w:tab w:val="num" w:pos="1800"/>
        </w:tabs>
        <w:ind w:left="1800" w:hanging="360"/>
      </w:pPr>
      <w:rPr>
        <w:rFonts w:ascii="Wingdings" w:hAnsi="Wingdings" w:hint="default"/>
      </w:rPr>
    </w:lvl>
    <w:lvl w:ilvl="3" w:tplc="7CDEEA16" w:tentative="1">
      <w:start w:val="1"/>
      <w:numFmt w:val="bullet"/>
      <w:lvlText w:val=""/>
      <w:lvlJc w:val="left"/>
      <w:pPr>
        <w:tabs>
          <w:tab w:val="num" w:pos="2520"/>
        </w:tabs>
        <w:ind w:left="2520" w:hanging="360"/>
      </w:pPr>
      <w:rPr>
        <w:rFonts w:ascii="Symbol" w:hAnsi="Symbol" w:hint="default"/>
      </w:rPr>
    </w:lvl>
    <w:lvl w:ilvl="4" w:tplc="D2B04E76" w:tentative="1">
      <w:start w:val="1"/>
      <w:numFmt w:val="bullet"/>
      <w:lvlText w:val="o"/>
      <w:lvlJc w:val="left"/>
      <w:pPr>
        <w:tabs>
          <w:tab w:val="num" w:pos="3240"/>
        </w:tabs>
        <w:ind w:left="3240" w:hanging="360"/>
      </w:pPr>
      <w:rPr>
        <w:rFonts w:ascii="Courier New" w:hAnsi="Courier New" w:cs="Courier New" w:hint="default"/>
      </w:rPr>
    </w:lvl>
    <w:lvl w:ilvl="5" w:tplc="571084A0" w:tentative="1">
      <w:start w:val="1"/>
      <w:numFmt w:val="bullet"/>
      <w:lvlText w:val=""/>
      <w:lvlJc w:val="left"/>
      <w:pPr>
        <w:tabs>
          <w:tab w:val="num" w:pos="3960"/>
        </w:tabs>
        <w:ind w:left="3960" w:hanging="360"/>
      </w:pPr>
      <w:rPr>
        <w:rFonts w:ascii="Wingdings" w:hAnsi="Wingdings" w:hint="default"/>
      </w:rPr>
    </w:lvl>
    <w:lvl w:ilvl="6" w:tplc="75944928" w:tentative="1">
      <w:start w:val="1"/>
      <w:numFmt w:val="bullet"/>
      <w:lvlText w:val=""/>
      <w:lvlJc w:val="left"/>
      <w:pPr>
        <w:tabs>
          <w:tab w:val="num" w:pos="4680"/>
        </w:tabs>
        <w:ind w:left="4680" w:hanging="360"/>
      </w:pPr>
      <w:rPr>
        <w:rFonts w:ascii="Symbol" w:hAnsi="Symbol" w:hint="default"/>
      </w:rPr>
    </w:lvl>
    <w:lvl w:ilvl="7" w:tplc="151E8BEC" w:tentative="1">
      <w:start w:val="1"/>
      <w:numFmt w:val="bullet"/>
      <w:lvlText w:val="o"/>
      <w:lvlJc w:val="left"/>
      <w:pPr>
        <w:tabs>
          <w:tab w:val="num" w:pos="5400"/>
        </w:tabs>
        <w:ind w:left="5400" w:hanging="360"/>
      </w:pPr>
      <w:rPr>
        <w:rFonts w:ascii="Courier New" w:hAnsi="Courier New" w:cs="Courier New" w:hint="default"/>
      </w:rPr>
    </w:lvl>
    <w:lvl w:ilvl="8" w:tplc="7BE8F0B0"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61A22B6"/>
    <w:multiLevelType w:val="hybridMultilevel"/>
    <w:tmpl w:val="D9844E84"/>
    <w:lvl w:ilvl="0" w:tplc="E56ABB54">
      <w:start w:val="1"/>
      <w:numFmt w:val="bullet"/>
      <w:lvlText w:val=""/>
      <w:lvlJc w:val="left"/>
      <w:pPr>
        <w:tabs>
          <w:tab w:val="num" w:pos="720"/>
        </w:tabs>
        <w:ind w:left="720" w:hanging="360"/>
      </w:pPr>
      <w:rPr>
        <w:rFonts w:ascii="Symbol" w:hAnsi="Symbol" w:hint="default"/>
      </w:rPr>
    </w:lvl>
    <w:lvl w:ilvl="1" w:tplc="00A62778" w:tentative="1">
      <w:start w:val="1"/>
      <w:numFmt w:val="bullet"/>
      <w:lvlText w:val="o"/>
      <w:lvlJc w:val="left"/>
      <w:pPr>
        <w:tabs>
          <w:tab w:val="num" w:pos="1440"/>
        </w:tabs>
        <w:ind w:left="1440" w:hanging="360"/>
      </w:pPr>
      <w:rPr>
        <w:rFonts w:ascii="Courier New" w:hAnsi="Courier New" w:cs="Courier New" w:hint="default"/>
      </w:rPr>
    </w:lvl>
    <w:lvl w:ilvl="2" w:tplc="89865542" w:tentative="1">
      <w:start w:val="1"/>
      <w:numFmt w:val="bullet"/>
      <w:lvlText w:val=""/>
      <w:lvlJc w:val="left"/>
      <w:pPr>
        <w:tabs>
          <w:tab w:val="num" w:pos="2160"/>
        </w:tabs>
        <w:ind w:left="2160" w:hanging="360"/>
      </w:pPr>
      <w:rPr>
        <w:rFonts w:ascii="Wingdings" w:hAnsi="Wingdings" w:hint="default"/>
      </w:rPr>
    </w:lvl>
    <w:lvl w:ilvl="3" w:tplc="158AB6E8" w:tentative="1">
      <w:start w:val="1"/>
      <w:numFmt w:val="bullet"/>
      <w:lvlText w:val=""/>
      <w:lvlJc w:val="left"/>
      <w:pPr>
        <w:tabs>
          <w:tab w:val="num" w:pos="2880"/>
        </w:tabs>
        <w:ind w:left="2880" w:hanging="360"/>
      </w:pPr>
      <w:rPr>
        <w:rFonts w:ascii="Symbol" w:hAnsi="Symbol" w:hint="default"/>
      </w:rPr>
    </w:lvl>
    <w:lvl w:ilvl="4" w:tplc="7278BED4" w:tentative="1">
      <w:start w:val="1"/>
      <w:numFmt w:val="bullet"/>
      <w:lvlText w:val="o"/>
      <w:lvlJc w:val="left"/>
      <w:pPr>
        <w:tabs>
          <w:tab w:val="num" w:pos="3600"/>
        </w:tabs>
        <w:ind w:left="3600" w:hanging="360"/>
      </w:pPr>
      <w:rPr>
        <w:rFonts w:ascii="Courier New" w:hAnsi="Courier New" w:cs="Courier New" w:hint="default"/>
      </w:rPr>
    </w:lvl>
    <w:lvl w:ilvl="5" w:tplc="87043E44" w:tentative="1">
      <w:start w:val="1"/>
      <w:numFmt w:val="bullet"/>
      <w:lvlText w:val=""/>
      <w:lvlJc w:val="left"/>
      <w:pPr>
        <w:tabs>
          <w:tab w:val="num" w:pos="4320"/>
        </w:tabs>
        <w:ind w:left="4320" w:hanging="360"/>
      </w:pPr>
      <w:rPr>
        <w:rFonts w:ascii="Wingdings" w:hAnsi="Wingdings" w:hint="default"/>
      </w:rPr>
    </w:lvl>
    <w:lvl w:ilvl="6" w:tplc="1F8481CA" w:tentative="1">
      <w:start w:val="1"/>
      <w:numFmt w:val="bullet"/>
      <w:lvlText w:val=""/>
      <w:lvlJc w:val="left"/>
      <w:pPr>
        <w:tabs>
          <w:tab w:val="num" w:pos="5040"/>
        </w:tabs>
        <w:ind w:left="5040" w:hanging="360"/>
      </w:pPr>
      <w:rPr>
        <w:rFonts w:ascii="Symbol" w:hAnsi="Symbol" w:hint="default"/>
      </w:rPr>
    </w:lvl>
    <w:lvl w:ilvl="7" w:tplc="8634FAB8" w:tentative="1">
      <w:start w:val="1"/>
      <w:numFmt w:val="bullet"/>
      <w:lvlText w:val="o"/>
      <w:lvlJc w:val="left"/>
      <w:pPr>
        <w:tabs>
          <w:tab w:val="num" w:pos="5760"/>
        </w:tabs>
        <w:ind w:left="5760" w:hanging="360"/>
      </w:pPr>
      <w:rPr>
        <w:rFonts w:ascii="Courier New" w:hAnsi="Courier New" w:cs="Courier New" w:hint="default"/>
      </w:rPr>
    </w:lvl>
    <w:lvl w:ilvl="8" w:tplc="E8663DE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BF04CE6"/>
    <w:multiLevelType w:val="hybridMultilevel"/>
    <w:tmpl w:val="BCDCD52E"/>
    <w:lvl w:ilvl="0" w:tplc="998AC412">
      <w:start w:val="1"/>
      <w:numFmt w:val="decimal"/>
      <w:pStyle w:val="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3AE5BEF"/>
    <w:multiLevelType w:val="hybridMultilevel"/>
    <w:tmpl w:val="CD0CF8E0"/>
    <w:lvl w:ilvl="0" w:tplc="615ECF4A">
      <w:start w:val="1"/>
      <w:numFmt w:val="lowerLetter"/>
      <w:pStyle w:val="ListNumber2"/>
      <w:lvlText w:val="%1."/>
      <w:lvlJc w:val="left"/>
      <w:pPr>
        <w:ind w:left="108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8A010C"/>
    <w:multiLevelType w:val="hybridMultilevel"/>
    <w:tmpl w:val="8C90F688"/>
    <w:lvl w:ilvl="0" w:tplc="1C5EB434">
      <w:start w:val="1"/>
      <w:numFmt w:val="bullet"/>
      <w:lvlText w:val=""/>
      <w:lvlJc w:val="left"/>
      <w:pPr>
        <w:tabs>
          <w:tab w:val="num" w:pos="720"/>
        </w:tabs>
        <w:ind w:left="720" w:hanging="360"/>
      </w:pPr>
      <w:rPr>
        <w:rFonts w:ascii="Wingdings" w:hAnsi="Wingdings" w:hint="default"/>
      </w:rPr>
    </w:lvl>
    <w:lvl w:ilvl="1" w:tplc="DFF8D126" w:tentative="1">
      <w:start w:val="1"/>
      <w:numFmt w:val="bullet"/>
      <w:lvlText w:val="o"/>
      <w:lvlJc w:val="left"/>
      <w:pPr>
        <w:tabs>
          <w:tab w:val="num" w:pos="1440"/>
        </w:tabs>
        <w:ind w:left="1440" w:hanging="360"/>
      </w:pPr>
      <w:rPr>
        <w:rFonts w:ascii="Courier New" w:hAnsi="Courier New" w:cs="Courier New" w:hint="default"/>
      </w:rPr>
    </w:lvl>
    <w:lvl w:ilvl="2" w:tplc="349468B6" w:tentative="1">
      <w:start w:val="1"/>
      <w:numFmt w:val="bullet"/>
      <w:lvlText w:val=""/>
      <w:lvlJc w:val="left"/>
      <w:pPr>
        <w:tabs>
          <w:tab w:val="num" w:pos="2160"/>
        </w:tabs>
        <w:ind w:left="2160" w:hanging="360"/>
      </w:pPr>
      <w:rPr>
        <w:rFonts w:ascii="Wingdings" w:hAnsi="Wingdings" w:hint="default"/>
      </w:rPr>
    </w:lvl>
    <w:lvl w:ilvl="3" w:tplc="844CEAB0" w:tentative="1">
      <w:start w:val="1"/>
      <w:numFmt w:val="bullet"/>
      <w:lvlText w:val=""/>
      <w:lvlJc w:val="left"/>
      <w:pPr>
        <w:tabs>
          <w:tab w:val="num" w:pos="2880"/>
        </w:tabs>
        <w:ind w:left="2880" w:hanging="360"/>
      </w:pPr>
      <w:rPr>
        <w:rFonts w:ascii="Symbol" w:hAnsi="Symbol" w:hint="default"/>
      </w:rPr>
    </w:lvl>
    <w:lvl w:ilvl="4" w:tplc="F0D8317E" w:tentative="1">
      <w:start w:val="1"/>
      <w:numFmt w:val="bullet"/>
      <w:lvlText w:val="o"/>
      <w:lvlJc w:val="left"/>
      <w:pPr>
        <w:tabs>
          <w:tab w:val="num" w:pos="3600"/>
        </w:tabs>
        <w:ind w:left="3600" w:hanging="360"/>
      </w:pPr>
      <w:rPr>
        <w:rFonts w:ascii="Courier New" w:hAnsi="Courier New" w:cs="Courier New" w:hint="default"/>
      </w:rPr>
    </w:lvl>
    <w:lvl w:ilvl="5" w:tplc="20420300" w:tentative="1">
      <w:start w:val="1"/>
      <w:numFmt w:val="bullet"/>
      <w:lvlText w:val=""/>
      <w:lvlJc w:val="left"/>
      <w:pPr>
        <w:tabs>
          <w:tab w:val="num" w:pos="4320"/>
        </w:tabs>
        <w:ind w:left="4320" w:hanging="360"/>
      </w:pPr>
      <w:rPr>
        <w:rFonts w:ascii="Wingdings" w:hAnsi="Wingdings" w:hint="default"/>
      </w:rPr>
    </w:lvl>
    <w:lvl w:ilvl="6" w:tplc="816C71F0" w:tentative="1">
      <w:start w:val="1"/>
      <w:numFmt w:val="bullet"/>
      <w:lvlText w:val=""/>
      <w:lvlJc w:val="left"/>
      <w:pPr>
        <w:tabs>
          <w:tab w:val="num" w:pos="5040"/>
        </w:tabs>
        <w:ind w:left="5040" w:hanging="360"/>
      </w:pPr>
      <w:rPr>
        <w:rFonts w:ascii="Symbol" w:hAnsi="Symbol" w:hint="default"/>
      </w:rPr>
    </w:lvl>
    <w:lvl w:ilvl="7" w:tplc="9E1E7E88" w:tentative="1">
      <w:start w:val="1"/>
      <w:numFmt w:val="bullet"/>
      <w:lvlText w:val="o"/>
      <w:lvlJc w:val="left"/>
      <w:pPr>
        <w:tabs>
          <w:tab w:val="num" w:pos="5760"/>
        </w:tabs>
        <w:ind w:left="5760" w:hanging="360"/>
      </w:pPr>
      <w:rPr>
        <w:rFonts w:ascii="Courier New" w:hAnsi="Courier New" w:cs="Courier New" w:hint="default"/>
      </w:rPr>
    </w:lvl>
    <w:lvl w:ilvl="8" w:tplc="A8BCC98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DE7724"/>
    <w:multiLevelType w:val="hybridMultilevel"/>
    <w:tmpl w:val="C00AEBD2"/>
    <w:lvl w:ilvl="0" w:tplc="55E00AD0">
      <w:start w:val="1"/>
      <w:numFmt w:val="bullet"/>
      <w:lvlText w:val=""/>
      <w:lvlJc w:val="left"/>
      <w:pPr>
        <w:tabs>
          <w:tab w:val="num" w:pos="360"/>
        </w:tabs>
        <w:ind w:left="360" w:hanging="360"/>
      </w:pPr>
      <w:rPr>
        <w:rFonts w:ascii="Wingdings" w:hAnsi="Wingdings" w:hint="default"/>
      </w:rPr>
    </w:lvl>
    <w:lvl w:ilvl="1" w:tplc="2D86BC2E" w:tentative="1">
      <w:start w:val="1"/>
      <w:numFmt w:val="bullet"/>
      <w:lvlText w:val="o"/>
      <w:lvlJc w:val="left"/>
      <w:pPr>
        <w:tabs>
          <w:tab w:val="num" w:pos="1080"/>
        </w:tabs>
        <w:ind w:left="1080" w:hanging="360"/>
      </w:pPr>
      <w:rPr>
        <w:rFonts w:ascii="Courier New" w:hAnsi="Courier New" w:cs="Courier New" w:hint="default"/>
      </w:rPr>
    </w:lvl>
    <w:lvl w:ilvl="2" w:tplc="DE2E1898" w:tentative="1">
      <w:start w:val="1"/>
      <w:numFmt w:val="bullet"/>
      <w:lvlText w:val=""/>
      <w:lvlJc w:val="left"/>
      <w:pPr>
        <w:tabs>
          <w:tab w:val="num" w:pos="1800"/>
        </w:tabs>
        <w:ind w:left="1800" w:hanging="360"/>
      </w:pPr>
      <w:rPr>
        <w:rFonts w:ascii="Wingdings" w:hAnsi="Wingdings" w:hint="default"/>
      </w:rPr>
    </w:lvl>
    <w:lvl w:ilvl="3" w:tplc="CADA9754" w:tentative="1">
      <w:start w:val="1"/>
      <w:numFmt w:val="bullet"/>
      <w:lvlText w:val=""/>
      <w:lvlJc w:val="left"/>
      <w:pPr>
        <w:tabs>
          <w:tab w:val="num" w:pos="2520"/>
        </w:tabs>
        <w:ind w:left="2520" w:hanging="360"/>
      </w:pPr>
      <w:rPr>
        <w:rFonts w:ascii="Symbol" w:hAnsi="Symbol" w:hint="default"/>
      </w:rPr>
    </w:lvl>
    <w:lvl w:ilvl="4" w:tplc="D7E61CBE" w:tentative="1">
      <w:start w:val="1"/>
      <w:numFmt w:val="bullet"/>
      <w:lvlText w:val="o"/>
      <w:lvlJc w:val="left"/>
      <w:pPr>
        <w:tabs>
          <w:tab w:val="num" w:pos="3240"/>
        </w:tabs>
        <w:ind w:left="3240" w:hanging="360"/>
      </w:pPr>
      <w:rPr>
        <w:rFonts w:ascii="Courier New" w:hAnsi="Courier New" w:cs="Courier New" w:hint="default"/>
      </w:rPr>
    </w:lvl>
    <w:lvl w:ilvl="5" w:tplc="06DEEB3E" w:tentative="1">
      <w:start w:val="1"/>
      <w:numFmt w:val="bullet"/>
      <w:lvlText w:val=""/>
      <w:lvlJc w:val="left"/>
      <w:pPr>
        <w:tabs>
          <w:tab w:val="num" w:pos="3960"/>
        </w:tabs>
        <w:ind w:left="3960" w:hanging="360"/>
      </w:pPr>
      <w:rPr>
        <w:rFonts w:ascii="Wingdings" w:hAnsi="Wingdings" w:hint="default"/>
      </w:rPr>
    </w:lvl>
    <w:lvl w:ilvl="6" w:tplc="40FEDADC" w:tentative="1">
      <w:start w:val="1"/>
      <w:numFmt w:val="bullet"/>
      <w:lvlText w:val=""/>
      <w:lvlJc w:val="left"/>
      <w:pPr>
        <w:tabs>
          <w:tab w:val="num" w:pos="4680"/>
        </w:tabs>
        <w:ind w:left="4680" w:hanging="360"/>
      </w:pPr>
      <w:rPr>
        <w:rFonts w:ascii="Symbol" w:hAnsi="Symbol" w:hint="default"/>
      </w:rPr>
    </w:lvl>
    <w:lvl w:ilvl="7" w:tplc="CA1C422E" w:tentative="1">
      <w:start w:val="1"/>
      <w:numFmt w:val="bullet"/>
      <w:lvlText w:val="o"/>
      <w:lvlJc w:val="left"/>
      <w:pPr>
        <w:tabs>
          <w:tab w:val="num" w:pos="5400"/>
        </w:tabs>
        <w:ind w:left="5400" w:hanging="360"/>
      </w:pPr>
      <w:rPr>
        <w:rFonts w:ascii="Courier New" w:hAnsi="Courier New" w:cs="Courier New" w:hint="default"/>
      </w:rPr>
    </w:lvl>
    <w:lvl w:ilvl="8" w:tplc="3B2C9720"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11833737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19309767">
    <w:abstractNumId w:val="20"/>
  </w:num>
  <w:num w:numId="3" w16cid:durableId="665480528">
    <w:abstractNumId w:val="23"/>
  </w:num>
  <w:num w:numId="4" w16cid:durableId="1529298313">
    <w:abstractNumId w:val="14"/>
  </w:num>
  <w:num w:numId="5" w16cid:durableId="1738437440">
    <w:abstractNumId w:val="16"/>
  </w:num>
  <w:num w:numId="6" w16cid:durableId="955255703">
    <w:abstractNumId w:val="12"/>
  </w:num>
  <w:num w:numId="7" w16cid:durableId="111824704">
    <w:abstractNumId w:val="17"/>
  </w:num>
  <w:num w:numId="8" w16cid:durableId="1309941455">
    <w:abstractNumId w:val="13"/>
  </w:num>
  <w:num w:numId="9" w16cid:durableId="2112579771">
    <w:abstractNumId w:val="19"/>
  </w:num>
  <w:num w:numId="10" w16cid:durableId="318074152">
    <w:abstractNumId w:val="25"/>
  </w:num>
  <w:num w:numId="11" w16cid:durableId="846408444">
    <w:abstractNumId w:val="9"/>
  </w:num>
  <w:num w:numId="12" w16cid:durableId="1002470037">
    <w:abstractNumId w:val="7"/>
  </w:num>
  <w:num w:numId="13" w16cid:durableId="260577587">
    <w:abstractNumId w:val="6"/>
  </w:num>
  <w:num w:numId="14" w16cid:durableId="1104807599">
    <w:abstractNumId w:val="5"/>
  </w:num>
  <w:num w:numId="15" w16cid:durableId="1423914410">
    <w:abstractNumId w:val="4"/>
  </w:num>
  <w:num w:numId="16" w16cid:durableId="195823289">
    <w:abstractNumId w:val="8"/>
  </w:num>
  <w:num w:numId="17" w16cid:durableId="1312632746">
    <w:abstractNumId w:val="3"/>
  </w:num>
  <w:num w:numId="18" w16cid:durableId="1714887630">
    <w:abstractNumId w:val="2"/>
  </w:num>
  <w:num w:numId="19" w16cid:durableId="2060396885">
    <w:abstractNumId w:val="1"/>
  </w:num>
  <w:num w:numId="20" w16cid:durableId="1622611678">
    <w:abstractNumId w:val="0"/>
  </w:num>
  <w:num w:numId="21" w16cid:durableId="1121726618">
    <w:abstractNumId w:val="11"/>
  </w:num>
  <w:num w:numId="22" w16cid:durableId="437139488">
    <w:abstractNumId w:val="15"/>
  </w:num>
  <w:num w:numId="23" w16cid:durableId="1691099969">
    <w:abstractNumId w:val="26"/>
  </w:num>
  <w:num w:numId="24" w16cid:durableId="376126576">
    <w:abstractNumId w:val="27"/>
  </w:num>
  <w:num w:numId="25" w16cid:durableId="573274963">
    <w:abstractNumId w:val="18"/>
  </w:num>
  <w:num w:numId="26" w16cid:durableId="994576704">
    <w:abstractNumId w:val="24"/>
  </w:num>
  <w:num w:numId="27" w16cid:durableId="868495693">
    <w:abstractNumId w:val="21"/>
  </w:num>
  <w:num w:numId="28" w16cid:durableId="854198832">
    <w:abstractNumId w:val="22"/>
  </w:num>
  <w:num w:numId="29" w16cid:durableId="891891055">
    <w:abstractNumId w:val="9"/>
  </w:num>
  <w:num w:numId="30" w16cid:durableId="574824718">
    <w:abstractNumId w:val="7"/>
  </w:num>
  <w:num w:numId="31" w16cid:durableId="30351958">
    <w:abstractNumId w:val="21"/>
  </w:num>
  <w:num w:numId="32" w16cid:durableId="15594337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6E9"/>
    <w:rsid w:val="00004BB5"/>
    <w:rsid w:val="00006A23"/>
    <w:rsid w:val="000268CB"/>
    <w:rsid w:val="00042622"/>
    <w:rsid w:val="00057A72"/>
    <w:rsid w:val="00062A20"/>
    <w:rsid w:val="000C2926"/>
    <w:rsid w:val="000F328C"/>
    <w:rsid w:val="000F3298"/>
    <w:rsid w:val="000F5FAB"/>
    <w:rsid w:val="00100E26"/>
    <w:rsid w:val="00112E62"/>
    <w:rsid w:val="00153A75"/>
    <w:rsid w:val="00166B62"/>
    <w:rsid w:val="001E633B"/>
    <w:rsid w:val="00200F1A"/>
    <w:rsid w:val="0023793C"/>
    <w:rsid w:val="0027089F"/>
    <w:rsid w:val="002E6251"/>
    <w:rsid w:val="0035444F"/>
    <w:rsid w:val="003624A7"/>
    <w:rsid w:val="003770F7"/>
    <w:rsid w:val="00384E13"/>
    <w:rsid w:val="003B4A8D"/>
    <w:rsid w:val="00414877"/>
    <w:rsid w:val="00424894"/>
    <w:rsid w:val="00425B8A"/>
    <w:rsid w:val="00453828"/>
    <w:rsid w:val="00457B32"/>
    <w:rsid w:val="00462EDF"/>
    <w:rsid w:val="00474AE2"/>
    <w:rsid w:val="00484461"/>
    <w:rsid w:val="004963A6"/>
    <w:rsid w:val="004A71AA"/>
    <w:rsid w:val="004C315B"/>
    <w:rsid w:val="004C3518"/>
    <w:rsid w:val="00557270"/>
    <w:rsid w:val="00560980"/>
    <w:rsid w:val="005912F5"/>
    <w:rsid w:val="005C15AC"/>
    <w:rsid w:val="005C2669"/>
    <w:rsid w:val="005D292C"/>
    <w:rsid w:val="005D4C62"/>
    <w:rsid w:val="005F6B42"/>
    <w:rsid w:val="00621480"/>
    <w:rsid w:val="006336E9"/>
    <w:rsid w:val="006A11E4"/>
    <w:rsid w:val="006C232F"/>
    <w:rsid w:val="006C3C4B"/>
    <w:rsid w:val="006C64BA"/>
    <w:rsid w:val="006E7B22"/>
    <w:rsid w:val="00706B29"/>
    <w:rsid w:val="00712470"/>
    <w:rsid w:val="007659C6"/>
    <w:rsid w:val="007D13CB"/>
    <w:rsid w:val="007E4F1E"/>
    <w:rsid w:val="007F13D5"/>
    <w:rsid w:val="008141CA"/>
    <w:rsid w:val="008476C7"/>
    <w:rsid w:val="00854371"/>
    <w:rsid w:val="0086733F"/>
    <w:rsid w:val="0089209F"/>
    <w:rsid w:val="008953B0"/>
    <w:rsid w:val="008A4313"/>
    <w:rsid w:val="00914329"/>
    <w:rsid w:val="00970E03"/>
    <w:rsid w:val="00987402"/>
    <w:rsid w:val="009A69F9"/>
    <w:rsid w:val="009B1493"/>
    <w:rsid w:val="009B1E84"/>
    <w:rsid w:val="009E2FF8"/>
    <w:rsid w:val="009F0A95"/>
    <w:rsid w:val="00A1162E"/>
    <w:rsid w:val="00A60C4B"/>
    <w:rsid w:val="00A73B0A"/>
    <w:rsid w:val="00A87F46"/>
    <w:rsid w:val="00AB1684"/>
    <w:rsid w:val="00AE7108"/>
    <w:rsid w:val="00AE7491"/>
    <w:rsid w:val="00AE7A07"/>
    <w:rsid w:val="00B524E2"/>
    <w:rsid w:val="00B54D89"/>
    <w:rsid w:val="00C014D0"/>
    <w:rsid w:val="00C253D1"/>
    <w:rsid w:val="00C328B6"/>
    <w:rsid w:val="00C77A45"/>
    <w:rsid w:val="00C944DF"/>
    <w:rsid w:val="00CA4EB2"/>
    <w:rsid w:val="00CB4698"/>
    <w:rsid w:val="00CF3E9B"/>
    <w:rsid w:val="00D2518E"/>
    <w:rsid w:val="00D66C14"/>
    <w:rsid w:val="00DD40D2"/>
    <w:rsid w:val="00DD562E"/>
    <w:rsid w:val="00E21D95"/>
    <w:rsid w:val="00E35205"/>
    <w:rsid w:val="00E95B69"/>
    <w:rsid w:val="00EA5C8D"/>
    <w:rsid w:val="00EC12CA"/>
    <w:rsid w:val="00F07F3D"/>
    <w:rsid w:val="00F227BE"/>
    <w:rsid w:val="00F53DB4"/>
    <w:rsid w:val="00FD1D91"/>
    <w:rsid w:val="00FD4A77"/>
    <w:rsid w:val="00FE77C6"/>
    <w:rsid w:val="00FF52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53E8AE"/>
  <w15:docId w15:val="{EE4E5397-9AD9-4CED-9A0A-1D8BBECC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44DF"/>
    <w:rPr>
      <w:rFonts w:ascii="Arial" w:hAnsi="Arial"/>
      <w:sz w:val="22"/>
      <w:lang w:val="fr-CA" w:eastAsia="en-US"/>
    </w:rPr>
  </w:style>
  <w:style w:type="paragraph" w:styleId="Heading1">
    <w:name w:val="heading 1"/>
    <w:basedOn w:val="Normal"/>
    <w:next w:val="Normal"/>
    <w:link w:val="Heading1Char"/>
    <w:qFormat/>
    <w:rsid w:val="00560980"/>
    <w:pPr>
      <w:keepNext/>
      <w:spacing w:before="240" w:after="120"/>
      <w:jc w:val="center"/>
      <w:outlineLvl w:val="0"/>
    </w:pPr>
    <w:rPr>
      <w:rFonts w:ascii="Arial Bold" w:hAnsi="Arial Bold"/>
      <w:b/>
      <w:caps/>
      <w:sz w:val="32"/>
      <w:szCs w:val="32"/>
    </w:rPr>
  </w:style>
  <w:style w:type="paragraph" w:styleId="Heading2">
    <w:name w:val="heading 2"/>
    <w:basedOn w:val="Normal"/>
    <w:next w:val="Normal"/>
    <w:link w:val="Heading2Char"/>
    <w:qFormat/>
    <w:rsid w:val="00C944DF"/>
    <w:pPr>
      <w:keepNext/>
      <w:spacing w:before="240" w:after="120"/>
      <w:jc w:val="center"/>
      <w:outlineLvl w:val="1"/>
    </w:pPr>
    <w:rPr>
      <w:b/>
      <w:spacing w:val="-2"/>
      <w:sz w:val="28"/>
      <w:szCs w:val="28"/>
    </w:rPr>
  </w:style>
  <w:style w:type="paragraph" w:styleId="Heading3">
    <w:name w:val="heading 3"/>
    <w:basedOn w:val="Normal"/>
    <w:next w:val="Normal"/>
    <w:link w:val="Heading3Char"/>
    <w:qFormat/>
    <w:rsid w:val="00560980"/>
    <w:pPr>
      <w:keepNext/>
      <w:spacing w:before="240" w:after="120"/>
      <w:outlineLvl w:val="2"/>
    </w:pPr>
    <w:rPr>
      <w:b/>
      <w:sz w:val="24"/>
    </w:rPr>
  </w:style>
  <w:style w:type="paragraph" w:styleId="Heading4">
    <w:name w:val="heading 4"/>
    <w:basedOn w:val="Normal"/>
    <w:next w:val="Normal"/>
    <w:link w:val="Heading4Char"/>
    <w:qFormat/>
    <w:rsid w:val="00560980"/>
    <w:pPr>
      <w:keepNext/>
      <w:spacing w:before="120" w:after="120"/>
      <w:ind w:left="567"/>
      <w:outlineLvl w:val="3"/>
    </w:pPr>
    <w:rPr>
      <w:b/>
    </w:rPr>
  </w:style>
  <w:style w:type="paragraph" w:styleId="Heading5">
    <w:name w:val="heading 5"/>
    <w:basedOn w:val="Normal"/>
    <w:next w:val="Normal"/>
    <w:link w:val="Heading5Char"/>
    <w:qFormat/>
    <w:rsid w:val="00C944DF"/>
    <w:pPr>
      <w:keepNext/>
      <w:spacing w:before="120" w:after="120"/>
      <w:ind w:left="567"/>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C944DF"/>
    <w:rPr>
      <w:rFonts w:ascii="Arial" w:hAnsi="Arial"/>
      <w:sz w:val="20"/>
      <w:lang w:val="fr-CA"/>
    </w:rPr>
  </w:style>
  <w:style w:type="paragraph" w:styleId="EndnoteText">
    <w:name w:val="endnote text"/>
    <w:basedOn w:val="Normal"/>
    <w:semiHidden/>
    <w:rsid w:val="00C944DF"/>
    <w:rPr>
      <w:rFonts w:ascii="Courier New" w:hAnsi="Courier New"/>
      <w:sz w:val="24"/>
    </w:rPr>
  </w:style>
  <w:style w:type="character" w:customStyle="1" w:styleId="Heading1Char">
    <w:name w:val="Heading 1 Char"/>
    <w:basedOn w:val="DefaultParagraphFont"/>
    <w:link w:val="Heading1"/>
    <w:rsid w:val="00560980"/>
    <w:rPr>
      <w:rFonts w:ascii="Arial Bold" w:hAnsi="Arial Bold"/>
      <w:b/>
      <w:caps/>
      <w:sz w:val="32"/>
      <w:szCs w:val="32"/>
      <w:lang w:val="fr-CA" w:eastAsia="en-US"/>
    </w:rPr>
  </w:style>
  <w:style w:type="character" w:styleId="Hyperlink">
    <w:name w:val="Hyperlink"/>
    <w:rsid w:val="00C944DF"/>
    <w:rPr>
      <w:rFonts w:ascii="Arial" w:hAnsi="Arial"/>
      <w:color w:val="0000FF"/>
      <w:sz w:val="22"/>
      <w:u w:val="single"/>
      <w:lang w:val="fr-CA"/>
    </w:rPr>
  </w:style>
  <w:style w:type="character" w:styleId="FollowedHyperlink">
    <w:name w:val="FollowedHyperlink"/>
    <w:rsid w:val="00C944DF"/>
    <w:rPr>
      <w:rFonts w:ascii="Arial" w:hAnsi="Arial"/>
      <w:color w:val="800080"/>
      <w:sz w:val="22"/>
      <w:u w:val="single"/>
      <w:lang w:val="fr-CA"/>
    </w:rPr>
  </w:style>
  <w:style w:type="character" w:customStyle="1" w:styleId="Heading2Char">
    <w:name w:val="Heading 2 Char"/>
    <w:link w:val="Heading2"/>
    <w:rsid w:val="00C944DF"/>
    <w:rPr>
      <w:rFonts w:ascii="Arial" w:hAnsi="Arial"/>
      <w:b/>
      <w:spacing w:val="-2"/>
      <w:sz w:val="28"/>
      <w:szCs w:val="28"/>
      <w:lang w:val="fr-CA" w:eastAsia="en-US"/>
    </w:rPr>
  </w:style>
  <w:style w:type="paragraph" w:styleId="BodyText">
    <w:name w:val="Body Text"/>
    <w:basedOn w:val="Normal"/>
    <w:link w:val="BodyTextChar"/>
    <w:qFormat/>
    <w:rsid w:val="00C944DF"/>
    <w:pPr>
      <w:spacing w:before="120" w:after="120"/>
    </w:pPr>
  </w:style>
  <w:style w:type="paragraph" w:styleId="BalloonText">
    <w:name w:val="Balloon Text"/>
    <w:basedOn w:val="Normal"/>
    <w:link w:val="BalloonTextChar"/>
    <w:uiPriority w:val="99"/>
    <w:semiHidden/>
    <w:unhideWhenUsed/>
    <w:rsid w:val="00A60C4B"/>
    <w:rPr>
      <w:rFonts w:ascii="Tahoma" w:hAnsi="Tahoma" w:cs="Tahoma"/>
      <w:sz w:val="16"/>
      <w:szCs w:val="16"/>
    </w:rPr>
  </w:style>
  <w:style w:type="character" w:customStyle="1" w:styleId="BalloonTextChar">
    <w:name w:val="Balloon Text Char"/>
    <w:basedOn w:val="DefaultParagraphFont"/>
    <w:link w:val="BalloonText"/>
    <w:uiPriority w:val="99"/>
    <w:semiHidden/>
    <w:rsid w:val="00A60C4B"/>
    <w:rPr>
      <w:rFonts w:ascii="Tahoma" w:hAnsi="Tahoma" w:cs="Tahoma"/>
      <w:sz w:val="16"/>
      <w:szCs w:val="16"/>
      <w:lang w:val="fr-CA" w:eastAsia="en-US"/>
    </w:rPr>
  </w:style>
  <w:style w:type="paragraph" w:customStyle="1" w:styleId="BodyTextItalic">
    <w:name w:val="Body Text + Italic"/>
    <w:basedOn w:val="BodyText"/>
    <w:rsid w:val="00C944DF"/>
    <w:rPr>
      <w:i/>
    </w:rPr>
  </w:style>
  <w:style w:type="paragraph" w:customStyle="1" w:styleId="citation">
    <w:name w:val="citation"/>
    <w:basedOn w:val="Normal"/>
    <w:qFormat/>
    <w:rsid w:val="00970E03"/>
    <w:pPr>
      <w:keepLines/>
      <w:spacing w:before="120" w:after="120"/>
      <w:ind w:left="360" w:hanging="360"/>
    </w:pPr>
  </w:style>
  <w:style w:type="table" w:styleId="TableGrid">
    <w:name w:val="Table Grid"/>
    <w:basedOn w:val="TableNormal"/>
    <w:uiPriority w:val="59"/>
    <w:rsid w:val="00C94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944DF"/>
    <w:rPr>
      <w:rFonts w:ascii="Arial" w:hAnsi="Arial"/>
      <w:sz w:val="22"/>
      <w:lang w:val="fr-CA" w:eastAsia="en-US"/>
    </w:rPr>
  </w:style>
  <w:style w:type="character" w:customStyle="1" w:styleId="Heading3Char">
    <w:name w:val="Heading 3 Char"/>
    <w:basedOn w:val="DefaultParagraphFont"/>
    <w:link w:val="Heading3"/>
    <w:rsid w:val="00560980"/>
    <w:rPr>
      <w:rFonts w:ascii="Arial" w:hAnsi="Arial"/>
      <w:b/>
      <w:sz w:val="24"/>
      <w:lang w:val="fr-CA" w:eastAsia="en-US"/>
    </w:rPr>
  </w:style>
  <w:style w:type="character" w:customStyle="1" w:styleId="Heading4Char">
    <w:name w:val="Heading 4 Char"/>
    <w:basedOn w:val="DefaultParagraphFont"/>
    <w:link w:val="Heading4"/>
    <w:rsid w:val="00560980"/>
    <w:rPr>
      <w:rFonts w:ascii="Arial" w:hAnsi="Arial"/>
      <w:b/>
      <w:sz w:val="22"/>
      <w:lang w:val="fr-CA" w:eastAsia="en-US"/>
    </w:rPr>
  </w:style>
  <w:style w:type="character" w:customStyle="1" w:styleId="Heading5Char">
    <w:name w:val="Heading 5 Char"/>
    <w:basedOn w:val="DefaultParagraphFont"/>
    <w:link w:val="Heading5"/>
    <w:rsid w:val="00C944DF"/>
    <w:rPr>
      <w:rFonts w:ascii="Arial" w:hAnsi="Arial"/>
      <w:i/>
      <w:sz w:val="22"/>
      <w:lang w:val="fr-CA" w:eastAsia="en-US"/>
    </w:rPr>
  </w:style>
  <w:style w:type="paragraph" w:customStyle="1" w:styleId="PagecouvertureenttedelapageSCCS">
    <w:name w:val="Page couverture: entête de la page (SCCS)"/>
    <w:basedOn w:val="BodyText"/>
    <w:link w:val="PagecouvertureenttedelapageSCCSChar"/>
    <w:rsid w:val="00C944DF"/>
    <w:pPr>
      <w:tabs>
        <w:tab w:val="right" w:pos="9356"/>
      </w:tabs>
      <w:spacing w:after="0"/>
    </w:pPr>
    <w:rPr>
      <w:b/>
      <w:lang w:val="en-US"/>
    </w:rPr>
  </w:style>
  <w:style w:type="character" w:customStyle="1" w:styleId="PagecouvertureenttedelapageSCCSChar">
    <w:name w:val="Page couverture: entête de la page (SCCS) Char"/>
    <w:basedOn w:val="BodyTextChar"/>
    <w:link w:val="PagecouvertureenttedelapageSCCS"/>
    <w:rsid w:val="00C944DF"/>
    <w:rPr>
      <w:rFonts w:ascii="Arial" w:hAnsi="Arial"/>
      <w:b/>
      <w:sz w:val="22"/>
      <w:lang w:val="en-US" w:eastAsia="en-US"/>
    </w:rPr>
  </w:style>
  <w:style w:type="paragraph" w:customStyle="1" w:styleId="Pagecouvertureenttedelapagergion">
    <w:name w:val="Page couverture: entête de la page (région"/>
    <w:aliases w:val="série,numéro)"/>
    <w:basedOn w:val="Normal"/>
    <w:rsid w:val="00C944DF"/>
    <w:pPr>
      <w:pBdr>
        <w:bottom w:val="single" w:sz="4" w:space="1" w:color="auto"/>
      </w:pBdr>
      <w:tabs>
        <w:tab w:val="right" w:pos="9356"/>
      </w:tabs>
    </w:pPr>
    <w:rPr>
      <w:b/>
      <w:lang w:val="en-US"/>
    </w:rPr>
  </w:style>
  <w:style w:type="paragraph" w:customStyle="1" w:styleId="LgendeFigure">
    <w:name w:val="Légende : Figure"/>
    <w:basedOn w:val="Normal"/>
    <w:rsid w:val="00C944DF"/>
    <w:pPr>
      <w:spacing w:before="120" w:after="240"/>
    </w:pPr>
    <w:rPr>
      <w:i/>
      <w:sz w:val="20"/>
    </w:rPr>
  </w:style>
  <w:style w:type="paragraph" w:styleId="ListNumber">
    <w:name w:val="List Number"/>
    <w:basedOn w:val="Normal"/>
    <w:unhideWhenUsed/>
    <w:rsid w:val="00C944DF"/>
    <w:pPr>
      <w:numPr>
        <w:numId w:val="31"/>
      </w:numPr>
      <w:spacing w:after="120"/>
    </w:pPr>
    <w:rPr>
      <w:lang w:val="en-US"/>
    </w:rPr>
  </w:style>
  <w:style w:type="paragraph" w:customStyle="1" w:styleId="BodyTextgras">
    <w:name w:val="Body Text + gras"/>
    <w:basedOn w:val="BodyText"/>
    <w:rsid w:val="00C944DF"/>
    <w:rPr>
      <w:b/>
    </w:rPr>
  </w:style>
  <w:style w:type="paragraph" w:styleId="ListNumber2">
    <w:name w:val="List Number 2"/>
    <w:basedOn w:val="Normal"/>
    <w:unhideWhenUsed/>
    <w:rsid w:val="00C944DF"/>
    <w:pPr>
      <w:numPr>
        <w:numId w:val="32"/>
      </w:numPr>
      <w:spacing w:after="120"/>
    </w:pPr>
    <w:rPr>
      <w:lang w:val="en-US"/>
    </w:rPr>
  </w:style>
  <w:style w:type="paragraph" w:styleId="ListBullet2">
    <w:name w:val="List Bullet 2"/>
    <w:basedOn w:val="Normal"/>
    <w:unhideWhenUsed/>
    <w:rsid w:val="00C944DF"/>
    <w:pPr>
      <w:numPr>
        <w:numId w:val="30"/>
      </w:numPr>
      <w:spacing w:after="120"/>
      <w:contextualSpacing/>
    </w:pPr>
    <w:rPr>
      <w:lang w:val="en-US"/>
    </w:rPr>
  </w:style>
  <w:style w:type="paragraph" w:styleId="ListBullet">
    <w:name w:val="List Bullet"/>
    <w:basedOn w:val="Normal"/>
    <w:qFormat/>
    <w:rsid w:val="00C944DF"/>
    <w:pPr>
      <w:numPr>
        <w:numId w:val="29"/>
      </w:numPr>
      <w:spacing w:after="120"/>
    </w:pPr>
  </w:style>
  <w:style w:type="paragraph" w:customStyle="1" w:styleId="LgendeTableau">
    <w:name w:val="Légende : Tableau"/>
    <w:basedOn w:val="Normal"/>
    <w:rsid w:val="00C944DF"/>
    <w:pPr>
      <w:keepNext/>
      <w:spacing w:before="240" w:after="120"/>
    </w:pPr>
    <w:rPr>
      <w:i/>
      <w:sz w:val="20"/>
    </w:rPr>
  </w:style>
  <w:style w:type="paragraph" w:customStyle="1" w:styleId="Blockquote">
    <w:name w:val="Blockquote"/>
    <w:basedOn w:val="Normal"/>
    <w:rsid w:val="00C944DF"/>
    <w:pPr>
      <w:spacing w:before="120" w:after="120"/>
      <w:ind w:left="720"/>
    </w:pPr>
    <w:rPr>
      <w:lang w:val="en-US"/>
    </w:rPr>
  </w:style>
  <w:style w:type="paragraph" w:customStyle="1" w:styleId="BodyTextCentr">
    <w:name w:val="Body Text + Centré"/>
    <w:basedOn w:val="BodyText"/>
    <w:rsid w:val="00C944DF"/>
    <w:pPr>
      <w:jc w:val="center"/>
    </w:pPr>
  </w:style>
  <w:style w:type="paragraph" w:customStyle="1" w:styleId="citation-traduite">
    <w:name w:val="citation - traduite"/>
    <w:basedOn w:val="citation"/>
    <w:qFormat/>
    <w:rsid w:val="00C944DF"/>
    <w:rPr>
      <w:i/>
    </w:rPr>
  </w:style>
  <w:style w:type="character" w:styleId="CommentReference">
    <w:name w:val="annotation reference"/>
    <w:semiHidden/>
    <w:rsid w:val="00C944DF"/>
    <w:rPr>
      <w:sz w:val="16"/>
      <w:szCs w:val="16"/>
      <w:lang w:val="fr-CA"/>
    </w:rPr>
  </w:style>
  <w:style w:type="paragraph" w:styleId="CommentText">
    <w:name w:val="annotation text"/>
    <w:basedOn w:val="Normal"/>
    <w:link w:val="CommentTextChar"/>
    <w:semiHidden/>
    <w:rsid w:val="00C944DF"/>
    <w:rPr>
      <w:sz w:val="20"/>
    </w:rPr>
  </w:style>
  <w:style w:type="character" w:customStyle="1" w:styleId="CommentTextChar">
    <w:name w:val="Comment Text Char"/>
    <w:basedOn w:val="DefaultParagraphFont"/>
    <w:link w:val="CommentText"/>
    <w:semiHidden/>
    <w:rsid w:val="00C944DF"/>
    <w:rPr>
      <w:rFonts w:ascii="Arial" w:hAnsi="Arial"/>
      <w:lang w:val="fr-CA" w:eastAsia="en-US"/>
    </w:rPr>
  </w:style>
  <w:style w:type="paragraph" w:styleId="CommentSubject">
    <w:name w:val="annotation subject"/>
    <w:basedOn w:val="CommentText"/>
    <w:next w:val="CommentText"/>
    <w:link w:val="CommentSubjectChar"/>
    <w:semiHidden/>
    <w:rsid w:val="00C944DF"/>
    <w:rPr>
      <w:b/>
      <w:bCs/>
    </w:rPr>
  </w:style>
  <w:style w:type="character" w:customStyle="1" w:styleId="CommentSubjectChar">
    <w:name w:val="Comment Subject Char"/>
    <w:basedOn w:val="CommentTextChar"/>
    <w:link w:val="CommentSubject"/>
    <w:semiHidden/>
    <w:rsid w:val="00C944DF"/>
    <w:rPr>
      <w:rFonts w:ascii="Arial" w:hAnsi="Arial"/>
      <w:b/>
      <w:bCs/>
      <w:lang w:val="fr-CA" w:eastAsia="en-US"/>
    </w:rPr>
  </w:style>
  <w:style w:type="paragraph" w:customStyle="1" w:styleId="Enttedelapagergions">
    <w:name w:val="Entête de la page: région(s)"/>
    <w:aliases w:val="nom de l'avis scientifique"/>
    <w:basedOn w:val="BodyText"/>
    <w:link w:val="EnttedelapagergionsChar"/>
    <w:rsid w:val="00C944DF"/>
    <w:pPr>
      <w:spacing w:after="0"/>
    </w:pPr>
    <w:rPr>
      <w:b/>
    </w:rPr>
  </w:style>
  <w:style w:type="character" w:customStyle="1" w:styleId="EnttedelapagergionsChar">
    <w:name w:val="Entête de la page: région(s) Char"/>
    <w:aliases w:val="nom de l'avis scientifique Char"/>
    <w:basedOn w:val="BodyTextChar"/>
    <w:link w:val="Enttedelapagergions"/>
    <w:rsid w:val="00C944DF"/>
    <w:rPr>
      <w:rFonts w:ascii="Arial" w:hAnsi="Arial"/>
      <w:b/>
      <w:sz w:val="22"/>
      <w:lang w:val="fr-CA" w:eastAsia="en-US"/>
    </w:rPr>
  </w:style>
  <w:style w:type="paragraph" w:styleId="List">
    <w:name w:val="List"/>
    <w:basedOn w:val="Normal"/>
    <w:uiPriority w:val="99"/>
    <w:semiHidden/>
    <w:unhideWhenUsed/>
    <w:qFormat/>
    <w:rsid w:val="00C944DF"/>
    <w:pPr>
      <w:ind w:left="283" w:hanging="283"/>
      <w:contextualSpacing/>
    </w:pPr>
  </w:style>
  <w:style w:type="paragraph" w:styleId="Header">
    <w:name w:val="header"/>
    <w:basedOn w:val="Normal"/>
    <w:link w:val="HeaderChar"/>
    <w:uiPriority w:val="99"/>
    <w:unhideWhenUsed/>
    <w:rsid w:val="00FD1D91"/>
    <w:pPr>
      <w:tabs>
        <w:tab w:val="center" w:pos="4680"/>
        <w:tab w:val="right" w:pos="9360"/>
      </w:tabs>
    </w:pPr>
  </w:style>
  <w:style w:type="character" w:customStyle="1" w:styleId="HeaderChar">
    <w:name w:val="Header Char"/>
    <w:basedOn w:val="DefaultParagraphFont"/>
    <w:link w:val="Header"/>
    <w:uiPriority w:val="99"/>
    <w:rsid w:val="00FD1D91"/>
    <w:rPr>
      <w:rFonts w:ascii="Arial" w:hAnsi="Arial"/>
      <w:sz w:val="22"/>
      <w:lang w:val="fr-CA" w:eastAsia="en-US"/>
    </w:rPr>
  </w:style>
  <w:style w:type="paragraph" w:styleId="Footer">
    <w:name w:val="footer"/>
    <w:basedOn w:val="Normal"/>
    <w:link w:val="FooterChar"/>
    <w:unhideWhenUsed/>
    <w:rsid w:val="00FD1D91"/>
    <w:pPr>
      <w:tabs>
        <w:tab w:val="center" w:pos="4680"/>
        <w:tab w:val="right" w:pos="9360"/>
      </w:tabs>
    </w:pPr>
  </w:style>
  <w:style w:type="character" w:customStyle="1" w:styleId="FooterChar">
    <w:name w:val="Footer Char"/>
    <w:basedOn w:val="DefaultParagraphFont"/>
    <w:link w:val="Footer"/>
    <w:rsid w:val="00FD1D91"/>
    <w:rPr>
      <w:rFonts w:ascii="Arial" w:hAnsi="Arial"/>
      <w:sz w:val="22"/>
      <w:lang w:val="fr-CA" w:eastAsia="en-US"/>
    </w:rPr>
  </w:style>
  <w:style w:type="character" w:customStyle="1" w:styleId="StyleStyleHelvetica10ptBody">
    <w:name w:val="Style Style Helvetica 10 pt + +Body"/>
    <w:rsid w:val="005D292C"/>
    <w:rPr>
      <w:rFonts w:ascii="Calibri" w:hAnsi="Calibri"/>
      <w:sz w:val="22"/>
    </w:rPr>
  </w:style>
  <w:style w:type="paragraph" w:customStyle="1" w:styleId="Compact">
    <w:name w:val="Compact"/>
    <w:basedOn w:val="BodyText"/>
    <w:qFormat/>
    <w:rsid w:val="00DD562E"/>
    <w:pPr>
      <w:spacing w:before="40" w:after="40"/>
    </w:pPr>
    <w:rPr>
      <w:rFonts w:eastAsiaTheme="minorHAnsi" w:cstheme="minorBidi"/>
      <w:sz w:val="20"/>
      <w:szCs w:val="24"/>
      <w:lang w:val="en-US"/>
    </w:rPr>
  </w:style>
  <w:style w:type="table" w:customStyle="1" w:styleId="Table">
    <w:name w:val="Table"/>
    <w:qFormat/>
    <w:rsid w:val="00DD562E"/>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790291">
      <w:bodyDiv w:val="1"/>
      <w:marLeft w:val="0"/>
      <w:marRight w:val="0"/>
      <w:marTop w:val="0"/>
      <w:marBottom w:val="0"/>
      <w:divBdr>
        <w:top w:val="none" w:sz="0" w:space="0" w:color="auto"/>
        <w:left w:val="none" w:sz="0" w:space="0" w:color="auto"/>
        <w:bottom w:val="none" w:sz="0" w:space="0" w:color="auto"/>
        <w:right w:val="none" w:sz="0" w:space="0" w:color="auto"/>
      </w:divBdr>
    </w:div>
    <w:div w:id="186050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dm-gdsi.gc.ca/csas-sccs/applications/events-evenements/index-fra.asp"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isdm-gdsi.gc.ca/csas-sccs/applications/events-evenements/index-fra.asp"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intra.dfo-mpo.gc.ca/csas-sccs/index-eng.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fr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SRR-RS2014_nnn-fra.dotx</Template>
  <TotalTime>0</TotalTime>
  <Pages>6</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9651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6619243</vt:i4>
      </vt:variant>
      <vt:variant>
        <vt:i4>21</vt:i4>
      </vt:variant>
      <vt:variant>
        <vt:i4>0</vt:i4>
      </vt:variant>
      <vt:variant>
        <vt:i4>5</vt:i4>
      </vt:variant>
      <vt:variant>
        <vt:lpwstr>http://www.dfo-mpo.gc.ca/Library/277161.pdf</vt:lpwstr>
      </vt:variant>
      <vt:variant>
        <vt:lpwstr/>
      </vt:variant>
      <vt:variant>
        <vt:i4>1638481</vt:i4>
      </vt:variant>
      <vt:variant>
        <vt:i4>18</vt:i4>
      </vt:variant>
      <vt:variant>
        <vt:i4>0</vt:i4>
      </vt:variant>
      <vt:variant>
        <vt:i4>5</vt:i4>
      </vt:variant>
      <vt:variant>
        <vt:lpwstr>http://www.isdm-gdsi.gc.ca/csas-sccs/applications/events-evenements/index-fra.asp</vt:lpwstr>
      </vt:variant>
      <vt:variant>
        <vt:lpwstr/>
      </vt:variant>
      <vt:variant>
        <vt:i4>1638481</vt:i4>
      </vt:variant>
      <vt:variant>
        <vt:i4>15</vt:i4>
      </vt:variant>
      <vt:variant>
        <vt:i4>0</vt:i4>
      </vt:variant>
      <vt:variant>
        <vt:i4>5</vt:i4>
      </vt:variant>
      <vt:variant>
        <vt:lpwstr>http://www.isdm-gdsi.gc.ca/csas-sccs/applications/events-evenements/index-fra.asp</vt:lpwstr>
      </vt:variant>
      <vt:variant>
        <vt:lpwstr/>
      </vt:variant>
      <vt:variant>
        <vt:i4>2424931</vt:i4>
      </vt:variant>
      <vt:variant>
        <vt:i4>12</vt:i4>
      </vt:variant>
      <vt:variant>
        <vt:i4>0</vt:i4>
      </vt:variant>
      <vt:variant>
        <vt:i4>5</vt:i4>
      </vt:variant>
      <vt:variant>
        <vt:lpwstr>http://www.pompage.net/traduction/Bien-utiliser-le-texte-alternatif</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2228266</vt:i4>
      </vt:variant>
      <vt:variant>
        <vt:i4>3</vt:i4>
      </vt:variant>
      <vt:variant>
        <vt:i4>0</vt:i4>
      </vt:variant>
      <vt:variant>
        <vt:i4>5</vt:i4>
      </vt:variant>
      <vt:variant>
        <vt:lpwstr>http://office.microsoft.com/fr-ca/support/creation-de-documents-word-accessibles-HA101999993.aspx?CTT=1</vt:lpwstr>
      </vt:variant>
      <vt:variant>
        <vt:lpwstr/>
      </vt:variant>
      <vt:variant>
        <vt:i4>6291561</vt:i4>
      </vt:variant>
      <vt:variant>
        <vt:i4>0</vt:i4>
      </vt:variant>
      <vt:variant>
        <vt:i4>0</vt:i4>
      </vt:variant>
      <vt:variant>
        <vt:i4>5</vt:i4>
      </vt:variant>
      <vt:variant>
        <vt:lpwstr>http://www.tbs-sct.gc.ca/ws-nw/wa-aw/index-fra.asp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creator>DFO-MPO</dc:creator>
  <cp:keywords>Pêches et Océans Canada;Secrétariat canadien de consultation scientifique;Réponse des Sciences</cp:keywords>
  <cp:lastModifiedBy>Ricard, Daniel</cp:lastModifiedBy>
  <cp:revision>4</cp:revision>
  <cp:lastPrinted>2015-12-03T19:38:00Z</cp:lastPrinted>
  <dcterms:created xsi:type="dcterms:W3CDTF">2021-01-13T20:22:00Z</dcterms:created>
  <dcterms:modified xsi:type="dcterms:W3CDTF">2024-08-05T17:27:00Z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
    <vt:lpwstr>12/28/2012 8:37:10 AM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2020-10-06T20:48:42Z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7ac450c1-5ba8-4c30-8c24-0000d0a858ba</vt:lpwstr>
  </property>
</Properties>
</file>