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A1B7E" w14:textId="77777777" w:rsidR="00434AEC" w:rsidRDefault="00434AEC" w:rsidP="00301BA9">
      <w:pPr>
        <w:spacing w:before="80"/>
        <w:ind w:left="418" w:right="29"/>
        <w:jc w:val="center"/>
        <w:rPr>
          <w:rFonts w:ascii="Times New Roman"/>
          <w:b/>
          <w:sz w:val="20"/>
        </w:rPr>
      </w:pPr>
      <w:r>
        <w:rPr>
          <w:rFonts w:ascii="Times New Roman"/>
          <w:b/>
          <w:sz w:val="20"/>
        </w:rPr>
        <w:t>Rapport</w:t>
      </w:r>
      <w:r>
        <w:rPr>
          <w:rFonts w:ascii="Times New Roman"/>
          <w:b/>
          <w:spacing w:val="-5"/>
          <w:sz w:val="20"/>
        </w:rPr>
        <w:t xml:space="preserve"> </w:t>
      </w:r>
      <w:r>
        <w:rPr>
          <w:rFonts w:ascii="Times New Roman"/>
          <w:b/>
          <w:sz w:val="20"/>
        </w:rPr>
        <w:t>manuscrit</w:t>
      </w:r>
      <w:r>
        <w:rPr>
          <w:rFonts w:ascii="Times New Roman"/>
          <w:b/>
          <w:spacing w:val="-6"/>
          <w:sz w:val="20"/>
        </w:rPr>
        <w:t xml:space="preserve"> </w:t>
      </w:r>
      <w:r>
        <w:rPr>
          <w:rFonts w:ascii="Times New Roman"/>
          <w:b/>
          <w:sz w:val="20"/>
        </w:rPr>
        <w:t>canadien</w:t>
      </w:r>
      <w:r>
        <w:rPr>
          <w:rFonts w:ascii="Times New Roman"/>
          <w:b/>
          <w:spacing w:val="-7"/>
          <w:sz w:val="20"/>
        </w:rPr>
        <w:t xml:space="preserve"> </w:t>
      </w:r>
      <w:r>
        <w:rPr>
          <w:rFonts w:ascii="Times New Roman"/>
          <w:b/>
          <w:sz w:val="20"/>
        </w:rPr>
        <w:t>des</w:t>
      </w:r>
      <w:r>
        <w:rPr>
          <w:rFonts w:ascii="Times New Roman"/>
          <w:b/>
          <w:spacing w:val="-6"/>
          <w:sz w:val="20"/>
        </w:rPr>
        <w:t xml:space="preserve"> </w:t>
      </w:r>
      <w:r>
        <w:rPr>
          <w:rFonts w:ascii="Times New Roman"/>
          <w:b/>
          <w:sz w:val="20"/>
        </w:rPr>
        <w:t>sciences</w:t>
      </w:r>
      <w:r>
        <w:rPr>
          <w:rFonts w:ascii="Times New Roman"/>
          <w:b/>
          <w:spacing w:val="-7"/>
          <w:sz w:val="20"/>
        </w:rPr>
        <w:t xml:space="preserve"> </w:t>
      </w:r>
      <w:r>
        <w:rPr>
          <w:rFonts w:ascii="Times New Roman"/>
          <w:b/>
          <w:sz w:val="20"/>
        </w:rPr>
        <w:t>halieutiques</w:t>
      </w:r>
      <w:r>
        <w:rPr>
          <w:rFonts w:ascii="Times New Roman"/>
          <w:b/>
          <w:spacing w:val="-6"/>
          <w:sz w:val="20"/>
        </w:rPr>
        <w:t xml:space="preserve"> </w:t>
      </w:r>
      <w:r>
        <w:rPr>
          <w:rFonts w:ascii="Times New Roman"/>
          <w:b/>
          <w:sz w:val="20"/>
        </w:rPr>
        <w:t>et</w:t>
      </w:r>
      <w:r>
        <w:rPr>
          <w:rFonts w:ascii="Times New Roman"/>
          <w:b/>
          <w:spacing w:val="-3"/>
          <w:sz w:val="20"/>
        </w:rPr>
        <w:t xml:space="preserve"> </w:t>
      </w:r>
      <w:r>
        <w:rPr>
          <w:rFonts w:ascii="Times New Roman"/>
          <w:b/>
          <w:spacing w:val="-2"/>
          <w:sz w:val="20"/>
        </w:rPr>
        <w:t>aquatiques</w:t>
      </w:r>
    </w:p>
    <w:p w14:paraId="33ED8AB0" w14:textId="77777777" w:rsidR="00434AEC" w:rsidRDefault="00434AEC" w:rsidP="00434AEC">
      <w:pPr>
        <w:pStyle w:val="BodyText"/>
        <w:spacing w:before="6"/>
        <w:rPr>
          <w:rFonts w:ascii="Times New Roman"/>
          <w:b/>
          <w:sz w:val="30"/>
        </w:rPr>
      </w:pPr>
    </w:p>
    <w:p w14:paraId="3AEE5A94" w14:textId="77777777" w:rsidR="00434AEC" w:rsidRDefault="00434AEC" w:rsidP="00B5472A">
      <w:pPr>
        <w:ind w:left="792" w:right="821" w:firstLine="430"/>
        <w:jc w:val="both"/>
        <w:rPr>
          <w:rFonts w:ascii="Times New Roman" w:hAnsi="Times New Roman"/>
          <w:sz w:val="20"/>
        </w:rPr>
      </w:pPr>
      <w:r>
        <w:rPr>
          <w:rFonts w:ascii="Times New Roman" w:hAnsi="Times New Roman"/>
          <w:sz w:val="20"/>
        </w:rPr>
        <w:t>Les rapports manuscrits contiennent des renseignements scientifiques et techniques qui constituent une contribution aux connaissances actuelles, mais qui traitent de problèmes nationaux ou régionaux.</w:t>
      </w:r>
      <w:r>
        <w:rPr>
          <w:rFonts w:ascii="Times New Roman" w:hAnsi="Times New Roman"/>
          <w:spacing w:val="40"/>
          <w:sz w:val="20"/>
        </w:rPr>
        <w:t xml:space="preserve"> </w:t>
      </w:r>
      <w:r>
        <w:rPr>
          <w:rFonts w:ascii="Times New Roman" w:hAnsi="Times New Roman"/>
          <w:sz w:val="20"/>
        </w:rPr>
        <w:t>La distribution en est limitée aux organismes et aux personnes de régions particulières du Canada.</w:t>
      </w:r>
      <w:r>
        <w:rPr>
          <w:rFonts w:ascii="Times New Roman" w:hAnsi="Times New Roman"/>
          <w:spacing w:val="40"/>
          <w:sz w:val="20"/>
        </w:rPr>
        <w:t xml:space="preserve"> </w:t>
      </w:r>
      <w:r>
        <w:rPr>
          <w:rFonts w:ascii="Times New Roman" w:hAnsi="Times New Roman"/>
          <w:sz w:val="20"/>
        </w:rPr>
        <w:t>II n'y a aucune restriction quant au sujet; de fait, la série reflète la vaste gamme des intérêts et des politiques de Pêches et Océans Canada, c'est-à-dire les sciences halieutiques et aquatiques.</w:t>
      </w:r>
    </w:p>
    <w:p w14:paraId="6515B508" w14:textId="77777777" w:rsidR="00434AEC" w:rsidRDefault="00434AEC" w:rsidP="00301BA9">
      <w:pPr>
        <w:spacing w:before="128"/>
        <w:ind w:left="792" w:right="835" w:firstLine="430"/>
        <w:jc w:val="both"/>
        <w:rPr>
          <w:rFonts w:ascii="Times New Roman" w:hAnsi="Times New Roman"/>
          <w:i/>
          <w:sz w:val="20"/>
        </w:rPr>
      </w:pPr>
      <w:r>
        <w:rPr>
          <w:rFonts w:ascii="Times New Roman" w:hAnsi="Times New Roman"/>
          <w:sz w:val="20"/>
        </w:rPr>
        <w:t>Les rapports manuscrits peuvent être cités comme des publications à part entière.</w:t>
      </w:r>
      <w:r>
        <w:rPr>
          <w:rFonts w:ascii="Times New Roman" w:hAnsi="Times New Roman"/>
          <w:spacing w:val="40"/>
          <w:sz w:val="20"/>
        </w:rPr>
        <w:t xml:space="preserve"> </w:t>
      </w:r>
      <w:r>
        <w:rPr>
          <w:rFonts w:ascii="Times New Roman" w:hAnsi="Times New Roman"/>
          <w:sz w:val="20"/>
        </w:rPr>
        <w:t>Le titre exact figure au-dessus du résumé de chaque rapport.</w:t>
      </w:r>
      <w:r>
        <w:rPr>
          <w:rFonts w:ascii="Times New Roman" w:hAnsi="Times New Roman"/>
          <w:spacing w:val="40"/>
          <w:sz w:val="20"/>
        </w:rPr>
        <w:t xml:space="preserve"> </w:t>
      </w:r>
      <w:r>
        <w:rPr>
          <w:rFonts w:ascii="Times New Roman" w:hAnsi="Times New Roman"/>
          <w:sz w:val="20"/>
        </w:rPr>
        <w:t>Les rapports manuscrits sont résumés dans la base de données</w:t>
      </w:r>
      <w:r>
        <w:rPr>
          <w:rFonts w:ascii="Times New Roman" w:hAnsi="Times New Roman"/>
          <w:spacing w:val="40"/>
          <w:sz w:val="20"/>
        </w:rPr>
        <w:t xml:space="preserve"> </w:t>
      </w:r>
      <w:r>
        <w:rPr>
          <w:rFonts w:ascii="Times New Roman" w:hAnsi="Times New Roman"/>
          <w:i/>
          <w:sz w:val="20"/>
        </w:rPr>
        <w:t>Résumés des sciences aquatiques et halieutiques.</w:t>
      </w:r>
    </w:p>
    <w:p w14:paraId="0CCEE8DF" w14:textId="77777777" w:rsidR="00434AEC" w:rsidRDefault="00434AEC" w:rsidP="00B5472A">
      <w:pPr>
        <w:spacing w:before="124"/>
        <w:ind w:left="792" w:right="821" w:firstLine="430"/>
        <w:jc w:val="both"/>
        <w:rPr>
          <w:rFonts w:ascii="Times New Roman" w:hAnsi="Times New Roman"/>
          <w:sz w:val="20"/>
        </w:rPr>
      </w:pPr>
      <w:r>
        <w:rPr>
          <w:rFonts w:ascii="Times New Roman" w:hAnsi="Times New Roman"/>
          <w:sz w:val="20"/>
        </w:rPr>
        <w:t>Les rapports manuscrits</w:t>
      </w:r>
      <w:r>
        <w:rPr>
          <w:rFonts w:ascii="Times New Roman" w:hAnsi="Times New Roman"/>
          <w:spacing w:val="-1"/>
          <w:sz w:val="20"/>
        </w:rPr>
        <w:t xml:space="preserve"> </w:t>
      </w:r>
      <w:r>
        <w:rPr>
          <w:rFonts w:ascii="Times New Roman" w:hAnsi="Times New Roman"/>
          <w:sz w:val="20"/>
        </w:rPr>
        <w:t>sont</w:t>
      </w:r>
      <w:r>
        <w:rPr>
          <w:rFonts w:ascii="Times New Roman" w:hAnsi="Times New Roman"/>
          <w:spacing w:val="-2"/>
          <w:sz w:val="20"/>
        </w:rPr>
        <w:t xml:space="preserve"> </w:t>
      </w:r>
      <w:r>
        <w:rPr>
          <w:rFonts w:ascii="Times New Roman" w:hAnsi="Times New Roman"/>
          <w:sz w:val="20"/>
        </w:rPr>
        <w:t>produits</w:t>
      </w:r>
      <w:r>
        <w:rPr>
          <w:rFonts w:ascii="Times New Roman" w:hAnsi="Times New Roman"/>
          <w:spacing w:val="-1"/>
          <w:sz w:val="20"/>
        </w:rPr>
        <w:t xml:space="preserve"> </w:t>
      </w:r>
      <w:r>
        <w:rPr>
          <w:rFonts w:ascii="Times New Roman" w:hAnsi="Times New Roman"/>
          <w:sz w:val="20"/>
        </w:rPr>
        <w:t>à l'échelon régional,</w:t>
      </w:r>
      <w:r>
        <w:rPr>
          <w:rFonts w:ascii="Times New Roman" w:hAnsi="Times New Roman"/>
          <w:spacing w:val="-1"/>
          <w:sz w:val="20"/>
        </w:rPr>
        <w:t xml:space="preserve"> </w:t>
      </w:r>
      <w:r>
        <w:rPr>
          <w:rFonts w:ascii="Times New Roman" w:hAnsi="Times New Roman"/>
          <w:sz w:val="20"/>
        </w:rPr>
        <w:t>mais numérotés à</w:t>
      </w:r>
      <w:r>
        <w:rPr>
          <w:rFonts w:ascii="Times New Roman" w:hAnsi="Times New Roman"/>
          <w:spacing w:val="-2"/>
          <w:sz w:val="20"/>
        </w:rPr>
        <w:t xml:space="preserve"> </w:t>
      </w:r>
      <w:r>
        <w:rPr>
          <w:rFonts w:ascii="Times New Roman" w:hAnsi="Times New Roman"/>
          <w:sz w:val="20"/>
        </w:rPr>
        <w:t>l'échelon national.</w:t>
      </w:r>
      <w:r>
        <w:rPr>
          <w:rFonts w:ascii="Times New Roman" w:hAnsi="Times New Roman"/>
          <w:spacing w:val="40"/>
          <w:sz w:val="20"/>
        </w:rPr>
        <w:t xml:space="preserve"> </w:t>
      </w:r>
      <w:r>
        <w:rPr>
          <w:rFonts w:ascii="Times New Roman" w:hAnsi="Times New Roman"/>
          <w:sz w:val="20"/>
        </w:rPr>
        <w:t>Les demandes de rapports seront satisfaites par l'établissement auteur dont le nom figure sur la couverture et la page du titre.</w:t>
      </w:r>
    </w:p>
    <w:p w14:paraId="78C87B3D" w14:textId="77777777" w:rsidR="00434AEC" w:rsidRDefault="00434AEC" w:rsidP="00301BA9">
      <w:pPr>
        <w:spacing w:before="120"/>
        <w:ind w:left="792" w:right="821" w:firstLine="430"/>
        <w:jc w:val="both"/>
        <w:rPr>
          <w:rFonts w:ascii="Times New Roman" w:hAnsi="Times New Roman"/>
          <w:sz w:val="20"/>
        </w:rPr>
      </w:pPr>
      <w:r>
        <w:rPr>
          <w:rFonts w:ascii="Times New Roman" w:hAnsi="Times New Roman"/>
          <w:sz w:val="20"/>
        </w:rPr>
        <w:t>Les</w:t>
      </w:r>
      <w:r>
        <w:rPr>
          <w:rFonts w:ascii="Times New Roman" w:hAnsi="Times New Roman"/>
          <w:spacing w:val="-1"/>
          <w:sz w:val="20"/>
        </w:rPr>
        <w:t xml:space="preserve"> </w:t>
      </w:r>
      <w:r>
        <w:rPr>
          <w:rFonts w:ascii="Times New Roman" w:hAnsi="Times New Roman"/>
          <w:sz w:val="20"/>
        </w:rPr>
        <w:t>numéros</w:t>
      </w:r>
      <w:r>
        <w:rPr>
          <w:rFonts w:ascii="Times New Roman" w:hAnsi="Times New Roman"/>
          <w:spacing w:val="-2"/>
          <w:sz w:val="20"/>
        </w:rPr>
        <w:t xml:space="preserve"> </w:t>
      </w:r>
      <w:r>
        <w:rPr>
          <w:rFonts w:ascii="Times New Roman" w:hAnsi="Times New Roman"/>
          <w:sz w:val="20"/>
        </w:rPr>
        <w:t>1</w:t>
      </w:r>
      <w:r>
        <w:rPr>
          <w:rFonts w:ascii="Times New Roman" w:hAnsi="Times New Roman"/>
          <w:spacing w:val="-2"/>
          <w:sz w:val="20"/>
        </w:rPr>
        <w:t xml:space="preserve"> </w:t>
      </w:r>
      <w:r>
        <w:rPr>
          <w:rFonts w:ascii="Times New Roman" w:hAnsi="Times New Roman"/>
          <w:sz w:val="20"/>
        </w:rPr>
        <w:t>à</w:t>
      </w:r>
      <w:r>
        <w:rPr>
          <w:rFonts w:ascii="Times New Roman" w:hAnsi="Times New Roman"/>
          <w:spacing w:val="-1"/>
          <w:sz w:val="20"/>
        </w:rPr>
        <w:t xml:space="preserve"> </w:t>
      </w:r>
      <w:r>
        <w:rPr>
          <w:rFonts w:ascii="Times New Roman" w:hAnsi="Times New Roman"/>
          <w:sz w:val="20"/>
        </w:rPr>
        <w:t>900 de</w:t>
      </w:r>
      <w:r>
        <w:rPr>
          <w:rFonts w:ascii="Times New Roman" w:hAnsi="Times New Roman"/>
          <w:spacing w:val="-3"/>
          <w:sz w:val="20"/>
        </w:rPr>
        <w:t xml:space="preserve"> </w:t>
      </w:r>
      <w:r>
        <w:rPr>
          <w:rFonts w:ascii="Times New Roman" w:hAnsi="Times New Roman"/>
          <w:sz w:val="20"/>
        </w:rPr>
        <w:t>cette</w:t>
      </w:r>
      <w:r>
        <w:rPr>
          <w:rFonts w:ascii="Times New Roman" w:hAnsi="Times New Roman"/>
          <w:spacing w:val="-1"/>
          <w:sz w:val="20"/>
        </w:rPr>
        <w:t xml:space="preserve"> </w:t>
      </w:r>
      <w:r>
        <w:rPr>
          <w:rFonts w:ascii="Times New Roman" w:hAnsi="Times New Roman"/>
          <w:sz w:val="20"/>
        </w:rPr>
        <w:t>série</w:t>
      </w:r>
      <w:r>
        <w:rPr>
          <w:rFonts w:ascii="Times New Roman" w:hAnsi="Times New Roman"/>
          <w:spacing w:val="-1"/>
          <w:sz w:val="20"/>
        </w:rPr>
        <w:t xml:space="preserve"> </w:t>
      </w:r>
      <w:r>
        <w:rPr>
          <w:rFonts w:ascii="Times New Roman" w:hAnsi="Times New Roman"/>
          <w:sz w:val="20"/>
        </w:rPr>
        <w:t>ont</w:t>
      </w:r>
      <w:r>
        <w:rPr>
          <w:rFonts w:ascii="Times New Roman" w:hAnsi="Times New Roman"/>
          <w:spacing w:val="-1"/>
          <w:sz w:val="20"/>
        </w:rPr>
        <w:t xml:space="preserve"> </w:t>
      </w:r>
      <w:r>
        <w:rPr>
          <w:rFonts w:ascii="Times New Roman" w:hAnsi="Times New Roman"/>
          <w:sz w:val="20"/>
        </w:rPr>
        <w:t>été publiés</w:t>
      </w:r>
      <w:r>
        <w:rPr>
          <w:rFonts w:ascii="Times New Roman" w:hAnsi="Times New Roman"/>
          <w:spacing w:val="-2"/>
          <w:sz w:val="20"/>
        </w:rPr>
        <w:t xml:space="preserve"> </w:t>
      </w:r>
      <w:r>
        <w:rPr>
          <w:rFonts w:ascii="Times New Roman" w:hAnsi="Times New Roman"/>
          <w:sz w:val="20"/>
        </w:rPr>
        <w:t>à</w:t>
      </w:r>
      <w:r>
        <w:rPr>
          <w:rFonts w:ascii="Times New Roman" w:hAnsi="Times New Roman"/>
          <w:spacing w:val="-1"/>
          <w:sz w:val="20"/>
        </w:rPr>
        <w:t xml:space="preserve"> </w:t>
      </w:r>
      <w:r>
        <w:rPr>
          <w:rFonts w:ascii="Times New Roman" w:hAnsi="Times New Roman"/>
          <w:sz w:val="20"/>
        </w:rPr>
        <w:t>titre</w:t>
      </w:r>
      <w:r>
        <w:rPr>
          <w:rFonts w:ascii="Times New Roman" w:hAnsi="Times New Roman"/>
          <w:spacing w:val="-1"/>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Manuscrits</w:t>
      </w:r>
      <w:r>
        <w:rPr>
          <w:rFonts w:ascii="Times New Roman" w:hAnsi="Times New Roman"/>
          <w:spacing w:val="-2"/>
          <w:sz w:val="20"/>
        </w:rPr>
        <w:t xml:space="preserve"> </w:t>
      </w:r>
      <w:r>
        <w:rPr>
          <w:rFonts w:ascii="Times New Roman" w:hAnsi="Times New Roman"/>
          <w:sz w:val="20"/>
        </w:rPr>
        <w:t>(série</w:t>
      </w:r>
      <w:r>
        <w:rPr>
          <w:rFonts w:ascii="Times New Roman" w:hAnsi="Times New Roman"/>
          <w:spacing w:val="-1"/>
          <w:sz w:val="20"/>
        </w:rPr>
        <w:t xml:space="preserve"> </w:t>
      </w:r>
      <w:r>
        <w:rPr>
          <w:rFonts w:ascii="Times New Roman" w:hAnsi="Times New Roman"/>
          <w:sz w:val="20"/>
        </w:rPr>
        <w:t>biologique)</w:t>
      </w:r>
      <w:r>
        <w:rPr>
          <w:rFonts w:ascii="Times New Roman" w:hAnsi="Times New Roman"/>
          <w:spacing w:val="-3"/>
          <w:sz w:val="20"/>
        </w:rPr>
        <w:t xml:space="preserve"> </w:t>
      </w:r>
      <w:r>
        <w:rPr>
          <w:rFonts w:ascii="Times New Roman" w:hAnsi="Times New Roman"/>
          <w:sz w:val="20"/>
        </w:rPr>
        <w:t>de</w:t>
      </w:r>
      <w:r>
        <w:rPr>
          <w:rFonts w:ascii="Times New Roman" w:hAnsi="Times New Roman"/>
          <w:spacing w:val="-1"/>
          <w:sz w:val="20"/>
        </w:rPr>
        <w:t xml:space="preserve"> </w:t>
      </w:r>
      <w:r>
        <w:rPr>
          <w:rFonts w:ascii="Times New Roman" w:hAnsi="Times New Roman"/>
          <w:sz w:val="20"/>
        </w:rPr>
        <w:t>l'Office de biologie du Canada, et après le changement de la désignation de cet organisme par décret du Parlement, en 1937, ont été classés comme Manuscrits (série biologique) de l'Office des recherches sur</w:t>
      </w:r>
      <w:r>
        <w:rPr>
          <w:rFonts w:ascii="Times New Roman" w:hAnsi="Times New Roman"/>
          <w:spacing w:val="40"/>
          <w:sz w:val="20"/>
        </w:rPr>
        <w:t xml:space="preserve"> </w:t>
      </w:r>
      <w:r>
        <w:rPr>
          <w:rFonts w:ascii="Times New Roman" w:hAnsi="Times New Roman"/>
          <w:sz w:val="20"/>
        </w:rPr>
        <w:t>les pêcheries du Canada.</w:t>
      </w:r>
      <w:r>
        <w:rPr>
          <w:rFonts w:ascii="Times New Roman" w:hAnsi="Times New Roman"/>
          <w:spacing w:val="40"/>
          <w:sz w:val="20"/>
        </w:rPr>
        <w:t xml:space="preserve"> </w:t>
      </w:r>
      <w:r>
        <w:rPr>
          <w:rFonts w:ascii="Times New Roman" w:hAnsi="Times New Roman"/>
          <w:sz w:val="20"/>
        </w:rPr>
        <w:t>Les numéros 901 à 1425 ont été publiés à titre de Rapports manuscrits de l'Office des recherches sur les pêcheries du Canada.</w:t>
      </w:r>
      <w:r>
        <w:rPr>
          <w:rFonts w:ascii="Times New Roman" w:hAnsi="Times New Roman"/>
          <w:spacing w:val="40"/>
          <w:sz w:val="20"/>
        </w:rPr>
        <w:t xml:space="preserve"> </w:t>
      </w:r>
      <w:r>
        <w:rPr>
          <w:rFonts w:ascii="Times New Roman" w:hAnsi="Times New Roman"/>
          <w:sz w:val="20"/>
        </w:rPr>
        <w:t>Les numéros 1426 à 1550 sont parus à titre de Rapports manuscrits du Service des pêches et de la mer, ministère des Pêches et de l'Environnement.</w:t>
      </w:r>
      <w:r>
        <w:rPr>
          <w:rFonts w:ascii="Times New Roman" w:hAnsi="Times New Roman"/>
          <w:spacing w:val="40"/>
          <w:sz w:val="20"/>
        </w:rPr>
        <w:t xml:space="preserve"> </w:t>
      </w:r>
      <w:r>
        <w:rPr>
          <w:rFonts w:ascii="Times New Roman" w:hAnsi="Times New Roman"/>
          <w:sz w:val="20"/>
        </w:rPr>
        <w:t>Le nom actuel de la série a été établi lors de la parution du numéro 1551.</w:t>
      </w:r>
    </w:p>
    <w:p w14:paraId="594AE1CE" w14:textId="77777777" w:rsidR="00434AEC" w:rsidRDefault="00434AEC" w:rsidP="00434AEC">
      <w:pPr>
        <w:pStyle w:val="BodyText"/>
        <w:rPr>
          <w:rFonts w:ascii="Times New Roman"/>
          <w:sz w:val="22"/>
        </w:rPr>
      </w:pPr>
    </w:p>
    <w:p w14:paraId="28C58C15" w14:textId="77777777" w:rsidR="00434AEC" w:rsidRDefault="00434AEC" w:rsidP="00434AEC">
      <w:pPr>
        <w:pStyle w:val="BodyText"/>
        <w:rPr>
          <w:rFonts w:ascii="Times New Roman"/>
          <w:sz w:val="22"/>
        </w:rPr>
      </w:pPr>
    </w:p>
    <w:p w14:paraId="3D9BB8DA" w14:textId="77777777" w:rsidR="00434AEC" w:rsidRDefault="00434AEC" w:rsidP="00434AEC">
      <w:pPr>
        <w:pStyle w:val="BodyText"/>
        <w:rPr>
          <w:rFonts w:ascii="Times New Roman"/>
          <w:sz w:val="22"/>
        </w:rPr>
      </w:pPr>
    </w:p>
    <w:p w14:paraId="1A0F5804" w14:textId="77777777" w:rsidR="00434AEC" w:rsidRPr="00765F98" w:rsidRDefault="00434AEC" w:rsidP="00B5472A">
      <w:pPr>
        <w:spacing w:before="182"/>
        <w:ind w:left="418" w:right="29"/>
        <w:jc w:val="center"/>
        <w:rPr>
          <w:rFonts w:ascii="Times New Roman"/>
          <w:b/>
          <w:sz w:val="20"/>
          <w:lang w:val="en-CA"/>
        </w:rPr>
      </w:pPr>
      <w:r w:rsidRPr="00765F98">
        <w:rPr>
          <w:rFonts w:ascii="Times New Roman"/>
          <w:b/>
          <w:sz w:val="20"/>
          <w:lang w:val="en-CA"/>
        </w:rPr>
        <w:t>Canadian</w:t>
      </w:r>
      <w:r w:rsidRPr="00765F98">
        <w:rPr>
          <w:rFonts w:ascii="Times New Roman"/>
          <w:b/>
          <w:spacing w:val="-7"/>
          <w:sz w:val="20"/>
          <w:lang w:val="en-CA"/>
        </w:rPr>
        <w:t xml:space="preserve"> </w:t>
      </w:r>
      <w:r w:rsidRPr="00765F98">
        <w:rPr>
          <w:rFonts w:ascii="Times New Roman"/>
          <w:b/>
          <w:sz w:val="20"/>
          <w:lang w:val="en-CA"/>
        </w:rPr>
        <w:t>Manuscript</w:t>
      </w:r>
      <w:r w:rsidRPr="00765F98">
        <w:rPr>
          <w:rFonts w:ascii="Times New Roman"/>
          <w:b/>
          <w:spacing w:val="-5"/>
          <w:sz w:val="20"/>
          <w:lang w:val="en-CA"/>
        </w:rPr>
        <w:t xml:space="preserve"> </w:t>
      </w:r>
      <w:r w:rsidRPr="00765F98">
        <w:rPr>
          <w:rFonts w:ascii="Times New Roman"/>
          <w:b/>
          <w:sz w:val="20"/>
          <w:lang w:val="en-CA"/>
        </w:rPr>
        <w:t>Report</w:t>
      </w:r>
      <w:r w:rsidRPr="00765F98">
        <w:rPr>
          <w:rFonts w:ascii="Times New Roman"/>
          <w:b/>
          <w:spacing w:val="-5"/>
          <w:sz w:val="20"/>
          <w:lang w:val="en-CA"/>
        </w:rPr>
        <w:t xml:space="preserve"> </w:t>
      </w:r>
      <w:r w:rsidRPr="00765F98">
        <w:rPr>
          <w:rFonts w:ascii="Times New Roman"/>
          <w:b/>
          <w:sz w:val="20"/>
          <w:lang w:val="en-CA"/>
        </w:rPr>
        <w:t>of</w:t>
      </w:r>
      <w:r w:rsidRPr="00765F98">
        <w:rPr>
          <w:rFonts w:ascii="Times New Roman"/>
          <w:b/>
          <w:spacing w:val="-6"/>
          <w:sz w:val="20"/>
          <w:lang w:val="en-CA"/>
        </w:rPr>
        <w:t xml:space="preserve"> </w:t>
      </w:r>
      <w:r w:rsidRPr="00765F98">
        <w:rPr>
          <w:rFonts w:ascii="Times New Roman"/>
          <w:b/>
          <w:sz w:val="20"/>
          <w:lang w:val="en-CA"/>
        </w:rPr>
        <w:t>Fisheries</w:t>
      </w:r>
      <w:r w:rsidRPr="00765F98">
        <w:rPr>
          <w:rFonts w:ascii="Times New Roman"/>
          <w:b/>
          <w:spacing w:val="-6"/>
          <w:sz w:val="20"/>
          <w:lang w:val="en-CA"/>
        </w:rPr>
        <w:t xml:space="preserve"> </w:t>
      </w:r>
      <w:r w:rsidRPr="00765F98">
        <w:rPr>
          <w:rFonts w:ascii="Times New Roman"/>
          <w:b/>
          <w:sz w:val="20"/>
          <w:lang w:val="en-CA"/>
        </w:rPr>
        <w:t>and</w:t>
      </w:r>
      <w:r w:rsidRPr="00765F98">
        <w:rPr>
          <w:rFonts w:ascii="Times New Roman"/>
          <w:b/>
          <w:spacing w:val="-7"/>
          <w:sz w:val="20"/>
          <w:lang w:val="en-CA"/>
        </w:rPr>
        <w:t xml:space="preserve"> </w:t>
      </w:r>
      <w:r w:rsidRPr="00765F98">
        <w:rPr>
          <w:rFonts w:ascii="Times New Roman"/>
          <w:b/>
          <w:sz w:val="20"/>
          <w:lang w:val="en-CA"/>
        </w:rPr>
        <w:t>Aquatic</w:t>
      </w:r>
      <w:r w:rsidRPr="00765F98">
        <w:rPr>
          <w:rFonts w:ascii="Times New Roman"/>
          <w:b/>
          <w:spacing w:val="-5"/>
          <w:sz w:val="20"/>
          <w:lang w:val="en-CA"/>
        </w:rPr>
        <w:t xml:space="preserve"> </w:t>
      </w:r>
      <w:r w:rsidRPr="00765F98">
        <w:rPr>
          <w:rFonts w:ascii="Times New Roman"/>
          <w:b/>
          <w:spacing w:val="-2"/>
          <w:sz w:val="20"/>
          <w:lang w:val="en-CA"/>
        </w:rPr>
        <w:t>Sciences</w:t>
      </w:r>
    </w:p>
    <w:p w14:paraId="59B05C9B" w14:textId="77777777" w:rsidR="00434AEC" w:rsidRPr="00765F98" w:rsidRDefault="00434AEC" w:rsidP="00434AEC">
      <w:pPr>
        <w:pStyle w:val="BodyText"/>
        <w:spacing w:before="6"/>
        <w:rPr>
          <w:rFonts w:ascii="Times New Roman"/>
          <w:b/>
          <w:sz w:val="30"/>
          <w:lang w:val="en-CA"/>
        </w:rPr>
      </w:pPr>
    </w:p>
    <w:p w14:paraId="5DDD8744" w14:textId="77777777" w:rsidR="00434AEC" w:rsidRPr="00765F98" w:rsidRDefault="00434AEC" w:rsidP="00B5472A">
      <w:pPr>
        <w:ind w:left="792" w:right="821" w:firstLine="430"/>
        <w:jc w:val="both"/>
        <w:rPr>
          <w:rFonts w:ascii="Times New Roman"/>
          <w:sz w:val="20"/>
          <w:lang w:val="en-CA"/>
        </w:rPr>
      </w:pPr>
      <w:r w:rsidRPr="00765F98">
        <w:rPr>
          <w:rFonts w:ascii="Times New Roman"/>
          <w:sz w:val="20"/>
          <w:lang w:val="en-CA"/>
        </w:rPr>
        <w:t>Manuscript reports contain scientific and technical information that contributes to existing knowledge</w:t>
      </w:r>
      <w:r w:rsidRPr="00765F98">
        <w:rPr>
          <w:rFonts w:ascii="Times New Roman"/>
          <w:spacing w:val="-3"/>
          <w:sz w:val="20"/>
          <w:lang w:val="en-CA"/>
        </w:rPr>
        <w:t xml:space="preserve"> </w:t>
      </w:r>
      <w:r w:rsidRPr="00765F98">
        <w:rPr>
          <w:rFonts w:ascii="Times New Roman"/>
          <w:sz w:val="20"/>
          <w:lang w:val="en-CA"/>
        </w:rPr>
        <w:t>but</w:t>
      </w:r>
      <w:r w:rsidRPr="00765F98">
        <w:rPr>
          <w:rFonts w:ascii="Times New Roman"/>
          <w:spacing w:val="-1"/>
          <w:sz w:val="20"/>
          <w:lang w:val="en-CA"/>
        </w:rPr>
        <w:t xml:space="preserve"> </w:t>
      </w:r>
      <w:r w:rsidRPr="00765F98">
        <w:rPr>
          <w:rFonts w:ascii="Times New Roman"/>
          <w:sz w:val="20"/>
          <w:lang w:val="en-CA"/>
        </w:rPr>
        <w:t>which</w:t>
      </w:r>
      <w:r w:rsidRPr="00765F98">
        <w:rPr>
          <w:rFonts w:ascii="Times New Roman"/>
          <w:spacing w:val="-2"/>
          <w:sz w:val="20"/>
          <w:lang w:val="en-CA"/>
        </w:rPr>
        <w:t xml:space="preserve"> </w:t>
      </w:r>
      <w:r w:rsidRPr="00765F98">
        <w:rPr>
          <w:rFonts w:ascii="Times New Roman"/>
          <w:sz w:val="20"/>
          <w:lang w:val="en-CA"/>
        </w:rPr>
        <w:t>deals</w:t>
      </w:r>
      <w:r w:rsidRPr="00765F98">
        <w:rPr>
          <w:rFonts w:ascii="Times New Roman"/>
          <w:spacing w:val="-2"/>
          <w:sz w:val="20"/>
          <w:lang w:val="en-CA"/>
        </w:rPr>
        <w:t xml:space="preserve"> </w:t>
      </w:r>
      <w:r w:rsidRPr="00765F98">
        <w:rPr>
          <w:rFonts w:ascii="Times New Roman"/>
          <w:sz w:val="20"/>
          <w:lang w:val="en-CA"/>
        </w:rPr>
        <w:t>with national</w:t>
      </w:r>
      <w:r w:rsidRPr="00765F98">
        <w:rPr>
          <w:rFonts w:ascii="Times New Roman"/>
          <w:spacing w:val="-1"/>
          <w:sz w:val="20"/>
          <w:lang w:val="en-CA"/>
        </w:rPr>
        <w:t xml:space="preserve"> </w:t>
      </w:r>
      <w:r w:rsidRPr="00765F98">
        <w:rPr>
          <w:rFonts w:ascii="Times New Roman"/>
          <w:sz w:val="20"/>
          <w:lang w:val="en-CA"/>
        </w:rPr>
        <w:t>or</w:t>
      </w:r>
      <w:r w:rsidRPr="00765F98">
        <w:rPr>
          <w:rFonts w:ascii="Times New Roman"/>
          <w:spacing w:val="-3"/>
          <w:sz w:val="20"/>
          <w:lang w:val="en-CA"/>
        </w:rPr>
        <w:t xml:space="preserve"> </w:t>
      </w:r>
      <w:r w:rsidRPr="00765F98">
        <w:rPr>
          <w:rFonts w:ascii="Times New Roman"/>
          <w:sz w:val="20"/>
          <w:lang w:val="en-CA"/>
        </w:rPr>
        <w:t>regional</w:t>
      </w:r>
      <w:r w:rsidRPr="00765F98">
        <w:rPr>
          <w:rFonts w:ascii="Times New Roman"/>
          <w:spacing w:val="-3"/>
          <w:sz w:val="20"/>
          <w:lang w:val="en-CA"/>
        </w:rPr>
        <w:t xml:space="preserve"> </w:t>
      </w:r>
      <w:r w:rsidRPr="00765F98">
        <w:rPr>
          <w:rFonts w:ascii="Times New Roman"/>
          <w:sz w:val="20"/>
          <w:lang w:val="en-CA"/>
        </w:rPr>
        <w:t>problems.</w:t>
      </w:r>
      <w:r w:rsidRPr="00765F98">
        <w:rPr>
          <w:rFonts w:ascii="Times New Roman"/>
          <w:spacing w:val="40"/>
          <w:sz w:val="20"/>
          <w:lang w:val="en-CA"/>
        </w:rPr>
        <w:t xml:space="preserve"> </w:t>
      </w:r>
      <w:r w:rsidRPr="00765F98">
        <w:rPr>
          <w:rFonts w:ascii="Times New Roman"/>
          <w:sz w:val="20"/>
          <w:lang w:val="en-CA"/>
        </w:rPr>
        <w:t>Distribution is</w:t>
      </w:r>
      <w:r w:rsidRPr="00765F98">
        <w:rPr>
          <w:rFonts w:ascii="Times New Roman"/>
          <w:spacing w:val="-2"/>
          <w:sz w:val="20"/>
          <w:lang w:val="en-CA"/>
        </w:rPr>
        <w:t xml:space="preserve"> </w:t>
      </w:r>
      <w:r w:rsidRPr="00765F98">
        <w:rPr>
          <w:rFonts w:ascii="Times New Roman"/>
          <w:sz w:val="20"/>
          <w:lang w:val="en-CA"/>
        </w:rPr>
        <w:t>restricted to institutions</w:t>
      </w:r>
      <w:r w:rsidRPr="00765F98">
        <w:rPr>
          <w:rFonts w:ascii="Times New Roman"/>
          <w:spacing w:val="-2"/>
          <w:sz w:val="20"/>
          <w:lang w:val="en-CA"/>
        </w:rPr>
        <w:t xml:space="preserve"> </w:t>
      </w:r>
      <w:r w:rsidRPr="00765F98">
        <w:rPr>
          <w:rFonts w:ascii="Times New Roman"/>
          <w:sz w:val="20"/>
          <w:lang w:val="en-CA"/>
        </w:rPr>
        <w:t>or individuals located in particular regions of Canada.</w:t>
      </w:r>
      <w:r w:rsidRPr="00765F98">
        <w:rPr>
          <w:rFonts w:ascii="Times New Roman"/>
          <w:spacing w:val="40"/>
          <w:sz w:val="20"/>
          <w:lang w:val="en-CA"/>
        </w:rPr>
        <w:t xml:space="preserve"> </w:t>
      </w:r>
      <w:r w:rsidRPr="00765F98">
        <w:rPr>
          <w:rFonts w:ascii="Times New Roman"/>
          <w:sz w:val="20"/>
          <w:lang w:val="en-CA"/>
        </w:rPr>
        <w:t>However, no restriction is placed on subject matter, and the series reflects the broad interests and policies of Fisheries and Oceans Canada, namely, fisheries and aquatic sciences.</w:t>
      </w:r>
    </w:p>
    <w:p w14:paraId="169B1732" w14:textId="77777777" w:rsidR="00434AEC" w:rsidRPr="00765F98" w:rsidRDefault="00434AEC" w:rsidP="00B5472A">
      <w:pPr>
        <w:spacing w:before="126"/>
        <w:ind w:left="792" w:right="835" w:firstLine="430"/>
        <w:jc w:val="both"/>
        <w:rPr>
          <w:rFonts w:ascii="Times New Roman"/>
          <w:sz w:val="20"/>
          <w:lang w:val="en-CA"/>
        </w:rPr>
      </w:pPr>
      <w:r w:rsidRPr="00765F98">
        <w:rPr>
          <w:rFonts w:ascii="Times New Roman"/>
          <w:sz w:val="20"/>
          <w:lang w:val="en-CA"/>
        </w:rPr>
        <w:t>Manuscript</w:t>
      </w:r>
      <w:r w:rsidRPr="00765F98">
        <w:rPr>
          <w:rFonts w:ascii="Times New Roman"/>
          <w:spacing w:val="-2"/>
          <w:sz w:val="20"/>
          <w:lang w:val="en-CA"/>
        </w:rPr>
        <w:t xml:space="preserve"> </w:t>
      </w:r>
      <w:r w:rsidRPr="00765F98">
        <w:rPr>
          <w:rFonts w:ascii="Times New Roman"/>
          <w:sz w:val="20"/>
          <w:lang w:val="en-CA"/>
        </w:rPr>
        <w:t>reports</w:t>
      </w:r>
      <w:r w:rsidRPr="00765F98">
        <w:rPr>
          <w:rFonts w:ascii="Times New Roman"/>
          <w:spacing w:val="-3"/>
          <w:sz w:val="20"/>
          <w:lang w:val="en-CA"/>
        </w:rPr>
        <w:t xml:space="preserve"> </w:t>
      </w:r>
      <w:r w:rsidRPr="00765F98">
        <w:rPr>
          <w:rFonts w:ascii="Times New Roman"/>
          <w:sz w:val="20"/>
          <w:lang w:val="en-CA"/>
        </w:rPr>
        <w:t>may</w:t>
      </w:r>
      <w:r w:rsidRPr="00765F98">
        <w:rPr>
          <w:rFonts w:ascii="Times New Roman"/>
          <w:spacing w:val="-3"/>
          <w:sz w:val="20"/>
          <w:lang w:val="en-CA"/>
        </w:rPr>
        <w:t xml:space="preserve"> </w:t>
      </w:r>
      <w:r w:rsidRPr="00765F98">
        <w:rPr>
          <w:rFonts w:ascii="Times New Roman"/>
          <w:sz w:val="20"/>
          <w:lang w:val="en-CA"/>
        </w:rPr>
        <w:t>be</w:t>
      </w:r>
      <w:r w:rsidRPr="00765F98">
        <w:rPr>
          <w:rFonts w:ascii="Times New Roman"/>
          <w:spacing w:val="-2"/>
          <w:sz w:val="20"/>
          <w:lang w:val="en-CA"/>
        </w:rPr>
        <w:t xml:space="preserve"> </w:t>
      </w:r>
      <w:r w:rsidRPr="00765F98">
        <w:rPr>
          <w:rFonts w:ascii="Times New Roman"/>
          <w:sz w:val="20"/>
          <w:lang w:val="en-CA"/>
        </w:rPr>
        <w:t>cited</w:t>
      </w:r>
      <w:r w:rsidRPr="00765F98">
        <w:rPr>
          <w:rFonts w:ascii="Times New Roman"/>
          <w:spacing w:val="-1"/>
          <w:sz w:val="20"/>
          <w:lang w:val="en-CA"/>
        </w:rPr>
        <w:t xml:space="preserve"> </w:t>
      </w:r>
      <w:r w:rsidRPr="00765F98">
        <w:rPr>
          <w:rFonts w:ascii="Times New Roman"/>
          <w:sz w:val="20"/>
          <w:lang w:val="en-CA"/>
        </w:rPr>
        <w:t>as</w:t>
      </w:r>
      <w:r w:rsidRPr="00765F98">
        <w:rPr>
          <w:rFonts w:ascii="Times New Roman"/>
          <w:spacing w:val="-2"/>
          <w:sz w:val="20"/>
          <w:lang w:val="en-CA"/>
        </w:rPr>
        <w:t xml:space="preserve"> </w:t>
      </w:r>
      <w:r w:rsidRPr="00765F98">
        <w:rPr>
          <w:rFonts w:ascii="Times New Roman"/>
          <w:sz w:val="20"/>
          <w:lang w:val="en-CA"/>
        </w:rPr>
        <w:t>full</w:t>
      </w:r>
      <w:r w:rsidRPr="00765F98">
        <w:rPr>
          <w:rFonts w:ascii="Times New Roman"/>
          <w:spacing w:val="-2"/>
          <w:sz w:val="20"/>
          <w:lang w:val="en-CA"/>
        </w:rPr>
        <w:t xml:space="preserve"> </w:t>
      </w:r>
      <w:r w:rsidRPr="00765F98">
        <w:rPr>
          <w:rFonts w:ascii="Times New Roman"/>
          <w:sz w:val="20"/>
          <w:lang w:val="en-CA"/>
        </w:rPr>
        <w:t>publications.</w:t>
      </w:r>
      <w:r w:rsidRPr="00765F98">
        <w:rPr>
          <w:rFonts w:ascii="Times New Roman"/>
          <w:spacing w:val="40"/>
          <w:sz w:val="20"/>
          <w:lang w:val="en-CA"/>
        </w:rPr>
        <w:t xml:space="preserve"> </w:t>
      </w:r>
      <w:r w:rsidRPr="00765F98">
        <w:rPr>
          <w:rFonts w:ascii="Times New Roman"/>
          <w:sz w:val="20"/>
          <w:lang w:val="en-CA"/>
        </w:rPr>
        <w:t>The</w:t>
      </w:r>
      <w:r w:rsidRPr="00765F98">
        <w:rPr>
          <w:rFonts w:ascii="Times New Roman"/>
          <w:spacing w:val="-2"/>
          <w:sz w:val="20"/>
          <w:lang w:val="en-CA"/>
        </w:rPr>
        <w:t xml:space="preserve"> </w:t>
      </w:r>
      <w:r w:rsidRPr="00765F98">
        <w:rPr>
          <w:rFonts w:ascii="Times New Roman"/>
          <w:sz w:val="20"/>
          <w:lang w:val="en-CA"/>
        </w:rPr>
        <w:t>correct</w:t>
      </w:r>
      <w:r w:rsidRPr="00765F98">
        <w:rPr>
          <w:rFonts w:ascii="Times New Roman"/>
          <w:spacing w:val="-2"/>
          <w:sz w:val="20"/>
          <w:lang w:val="en-CA"/>
        </w:rPr>
        <w:t xml:space="preserve"> </w:t>
      </w:r>
      <w:r w:rsidRPr="00765F98">
        <w:rPr>
          <w:rFonts w:ascii="Times New Roman"/>
          <w:sz w:val="20"/>
          <w:lang w:val="en-CA"/>
        </w:rPr>
        <w:t>citation</w:t>
      </w:r>
      <w:r w:rsidRPr="00765F98">
        <w:rPr>
          <w:rFonts w:ascii="Times New Roman"/>
          <w:spacing w:val="-1"/>
          <w:sz w:val="20"/>
          <w:lang w:val="en-CA"/>
        </w:rPr>
        <w:t xml:space="preserve"> </w:t>
      </w:r>
      <w:r w:rsidRPr="00765F98">
        <w:rPr>
          <w:rFonts w:ascii="Times New Roman"/>
          <w:sz w:val="20"/>
          <w:lang w:val="en-CA"/>
        </w:rPr>
        <w:t>appears</w:t>
      </w:r>
      <w:r w:rsidRPr="00765F98">
        <w:rPr>
          <w:rFonts w:ascii="Times New Roman"/>
          <w:spacing w:val="-3"/>
          <w:sz w:val="20"/>
          <w:lang w:val="en-CA"/>
        </w:rPr>
        <w:t xml:space="preserve"> </w:t>
      </w:r>
      <w:r w:rsidRPr="00765F98">
        <w:rPr>
          <w:rFonts w:ascii="Times New Roman"/>
          <w:sz w:val="20"/>
          <w:lang w:val="en-CA"/>
        </w:rPr>
        <w:t>above</w:t>
      </w:r>
      <w:r w:rsidRPr="00765F98">
        <w:rPr>
          <w:rFonts w:ascii="Times New Roman"/>
          <w:spacing w:val="-2"/>
          <w:sz w:val="20"/>
          <w:lang w:val="en-CA"/>
        </w:rPr>
        <w:t xml:space="preserve"> </w:t>
      </w:r>
      <w:r w:rsidRPr="00765F98">
        <w:rPr>
          <w:rFonts w:ascii="Times New Roman"/>
          <w:sz w:val="20"/>
          <w:lang w:val="en-CA"/>
        </w:rPr>
        <w:t>the</w:t>
      </w:r>
      <w:r w:rsidRPr="00765F98">
        <w:rPr>
          <w:rFonts w:ascii="Times New Roman"/>
          <w:spacing w:val="-2"/>
          <w:sz w:val="20"/>
          <w:lang w:val="en-CA"/>
        </w:rPr>
        <w:t xml:space="preserve"> </w:t>
      </w:r>
      <w:r w:rsidRPr="00765F98">
        <w:rPr>
          <w:rFonts w:ascii="Times New Roman"/>
          <w:sz w:val="20"/>
          <w:lang w:val="en-CA"/>
        </w:rPr>
        <w:t>abstract of each report.</w:t>
      </w:r>
      <w:r w:rsidRPr="00765F98">
        <w:rPr>
          <w:rFonts w:ascii="Times New Roman"/>
          <w:spacing w:val="40"/>
          <w:sz w:val="20"/>
          <w:lang w:val="en-CA"/>
        </w:rPr>
        <w:t xml:space="preserve"> </w:t>
      </w:r>
      <w:r w:rsidRPr="00765F98">
        <w:rPr>
          <w:rFonts w:ascii="Times New Roman"/>
          <w:sz w:val="20"/>
          <w:lang w:val="en-CA"/>
        </w:rPr>
        <w:t xml:space="preserve">Each report is abstracted in the data base </w:t>
      </w:r>
      <w:r w:rsidRPr="00765F98">
        <w:rPr>
          <w:rFonts w:ascii="Times New Roman"/>
          <w:i/>
          <w:sz w:val="20"/>
          <w:lang w:val="en-CA"/>
        </w:rPr>
        <w:t>Aquatic Sciences and Fisheries Abstracts</w:t>
      </w:r>
      <w:r w:rsidRPr="00765F98">
        <w:rPr>
          <w:rFonts w:ascii="Times New Roman"/>
          <w:sz w:val="20"/>
          <w:lang w:val="en-CA"/>
        </w:rPr>
        <w:t>.</w:t>
      </w:r>
    </w:p>
    <w:p w14:paraId="56D58452" w14:textId="77777777" w:rsidR="00434AEC" w:rsidRPr="00765F98" w:rsidRDefault="00434AEC" w:rsidP="00B5472A">
      <w:pPr>
        <w:spacing w:before="124"/>
        <w:ind w:left="792" w:right="821" w:firstLine="430"/>
        <w:jc w:val="both"/>
        <w:rPr>
          <w:rFonts w:ascii="Times New Roman"/>
          <w:sz w:val="20"/>
          <w:lang w:val="en-CA"/>
        </w:rPr>
      </w:pPr>
      <w:r w:rsidRPr="00765F98">
        <w:rPr>
          <w:rFonts w:ascii="Times New Roman"/>
          <w:sz w:val="20"/>
          <w:lang w:val="en-CA"/>
        </w:rPr>
        <w:t>Manuscript reports are produced regionally but are numbered nationally.</w:t>
      </w:r>
      <w:r w:rsidRPr="00765F98">
        <w:rPr>
          <w:rFonts w:ascii="Times New Roman"/>
          <w:spacing w:val="40"/>
          <w:sz w:val="20"/>
          <w:lang w:val="en-CA"/>
        </w:rPr>
        <w:t xml:space="preserve"> </w:t>
      </w:r>
      <w:r w:rsidRPr="00765F98">
        <w:rPr>
          <w:rFonts w:ascii="Times New Roman"/>
          <w:sz w:val="20"/>
          <w:lang w:val="en-CA"/>
        </w:rPr>
        <w:t>Requests for individual reports will be filled by the issuing establishment listed on the front cover and title page.</w:t>
      </w:r>
    </w:p>
    <w:p w14:paraId="58422F9B" w14:textId="77777777" w:rsidR="00434AEC" w:rsidRPr="00765F98" w:rsidRDefault="00434AEC" w:rsidP="00B5472A">
      <w:pPr>
        <w:spacing w:before="118"/>
        <w:ind w:left="792" w:right="821" w:firstLine="430"/>
        <w:jc w:val="both"/>
        <w:rPr>
          <w:rFonts w:ascii="Times New Roman"/>
          <w:sz w:val="20"/>
          <w:lang w:val="en-CA"/>
        </w:rPr>
      </w:pPr>
      <w:r w:rsidRPr="00765F98">
        <w:rPr>
          <w:rFonts w:ascii="Times New Roman"/>
          <w:sz w:val="20"/>
          <w:lang w:val="en-CA"/>
        </w:rPr>
        <w:t>Numbers 1-900 in this series were issued as Manuscript Reports (Biological Series) of the Biological Board of</w:t>
      </w:r>
      <w:r w:rsidRPr="00765F98">
        <w:rPr>
          <w:rFonts w:ascii="Times New Roman"/>
          <w:spacing w:val="-1"/>
          <w:sz w:val="20"/>
          <w:lang w:val="en-CA"/>
        </w:rPr>
        <w:t xml:space="preserve"> </w:t>
      </w:r>
      <w:r w:rsidRPr="00765F98">
        <w:rPr>
          <w:rFonts w:ascii="Times New Roman"/>
          <w:sz w:val="20"/>
          <w:lang w:val="en-CA"/>
        </w:rPr>
        <w:t>Canada, and subsequent to</w:t>
      </w:r>
      <w:r w:rsidRPr="00765F98">
        <w:rPr>
          <w:rFonts w:ascii="Times New Roman"/>
          <w:spacing w:val="-1"/>
          <w:sz w:val="20"/>
          <w:lang w:val="en-CA"/>
        </w:rPr>
        <w:t xml:space="preserve"> </w:t>
      </w:r>
      <w:r w:rsidRPr="00765F98">
        <w:rPr>
          <w:rFonts w:ascii="Times New Roman"/>
          <w:sz w:val="20"/>
          <w:lang w:val="en-CA"/>
        </w:rPr>
        <w:t>1937 when the name</w:t>
      </w:r>
      <w:r w:rsidRPr="00765F98">
        <w:rPr>
          <w:rFonts w:ascii="Times New Roman"/>
          <w:spacing w:val="-1"/>
          <w:sz w:val="20"/>
          <w:lang w:val="en-CA"/>
        </w:rPr>
        <w:t xml:space="preserve"> </w:t>
      </w:r>
      <w:r w:rsidRPr="00765F98">
        <w:rPr>
          <w:rFonts w:ascii="Times New Roman"/>
          <w:sz w:val="20"/>
          <w:lang w:val="en-CA"/>
        </w:rPr>
        <w:t>of the</w:t>
      </w:r>
      <w:r w:rsidRPr="00765F98">
        <w:rPr>
          <w:rFonts w:ascii="Times New Roman"/>
          <w:spacing w:val="-1"/>
          <w:sz w:val="20"/>
          <w:lang w:val="en-CA"/>
        </w:rPr>
        <w:t xml:space="preserve"> </w:t>
      </w:r>
      <w:r w:rsidRPr="00765F98">
        <w:rPr>
          <w:rFonts w:ascii="Times New Roman"/>
          <w:sz w:val="20"/>
          <w:lang w:val="en-CA"/>
        </w:rPr>
        <w:t>Board was changed</w:t>
      </w:r>
      <w:r w:rsidRPr="00765F98">
        <w:rPr>
          <w:rFonts w:ascii="Times New Roman"/>
          <w:spacing w:val="-1"/>
          <w:sz w:val="20"/>
          <w:lang w:val="en-CA"/>
        </w:rPr>
        <w:t xml:space="preserve"> </w:t>
      </w:r>
      <w:r w:rsidRPr="00765F98">
        <w:rPr>
          <w:rFonts w:ascii="Times New Roman"/>
          <w:sz w:val="20"/>
          <w:lang w:val="en-CA"/>
        </w:rPr>
        <w:t>by Act of Parliament, as Manuscript Reports (Biological Series) of the Fisheries Research Board of Canada. Numbers 1426 - 1550 were issued as Department of Fisheries and Environment, Fisheries and Marine Service Manuscript Reports.</w:t>
      </w:r>
      <w:r w:rsidRPr="00765F98">
        <w:rPr>
          <w:rFonts w:ascii="Times New Roman"/>
          <w:spacing w:val="40"/>
          <w:sz w:val="20"/>
          <w:lang w:val="en-CA"/>
        </w:rPr>
        <w:t xml:space="preserve"> </w:t>
      </w:r>
      <w:r w:rsidRPr="00765F98">
        <w:rPr>
          <w:rFonts w:ascii="Times New Roman"/>
          <w:sz w:val="20"/>
          <w:lang w:val="en-CA"/>
        </w:rPr>
        <w:t>The current series name was changed with report number 1551.</w:t>
      </w:r>
    </w:p>
    <w:p w14:paraId="1A28F7FD" w14:textId="38F98683" w:rsidR="006417B8" w:rsidRPr="00434AEC" w:rsidRDefault="006417B8" w:rsidP="00434AEC"/>
    <w:sectPr w:rsidR="006417B8" w:rsidRPr="00434AEC">
      <w:headerReference w:type="even" r:id="rId9"/>
      <w:head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BE3C1" w14:textId="77777777" w:rsidR="00A61D71" w:rsidRDefault="00A61D71"/>
  </w:endnote>
  <w:endnote w:type="continuationSeparator" w:id="0">
    <w:p w14:paraId="6935DB5F" w14:textId="77777777" w:rsidR="00A61D71" w:rsidRDefault="00A61D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18100" w14:textId="77777777" w:rsidR="00A61D71" w:rsidRDefault="00A61D71"/>
  </w:footnote>
  <w:footnote w:type="continuationSeparator" w:id="0">
    <w:p w14:paraId="5EE95349" w14:textId="77777777" w:rsidR="00A61D71" w:rsidRDefault="00A61D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FADE" w14:textId="77777777" w:rsidR="006417B8" w:rsidRDefault="006417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80591" w14:textId="77777777" w:rsidR="006417B8" w:rsidRDefault="006417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1D614" w14:textId="77777777" w:rsidR="006417B8" w:rsidRDefault="006417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ABB"/>
    <w:rsid w:val="002344AA"/>
    <w:rsid w:val="00301BA9"/>
    <w:rsid w:val="003D2ABB"/>
    <w:rsid w:val="00434AEC"/>
    <w:rsid w:val="00492C97"/>
    <w:rsid w:val="006417B8"/>
    <w:rsid w:val="006850A8"/>
    <w:rsid w:val="00811537"/>
    <w:rsid w:val="00841E11"/>
    <w:rsid w:val="00A61D71"/>
    <w:rsid w:val="00B5472A"/>
    <w:rsid w:val="00D86705"/>
    <w:rsid w:val="00EA7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7F6B7"/>
  <w15:chartTrackingRefBased/>
  <w15:docId w15:val="{D401536A-C8F2-4A51-89E9-77C2350EF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AEC"/>
    <w:pPr>
      <w:widowControl w:val="0"/>
      <w:autoSpaceDE w:val="0"/>
      <w:autoSpaceDN w:val="0"/>
      <w:spacing w:after="0" w:line="240" w:lineRule="auto"/>
    </w:pPr>
    <w:rPr>
      <w:rFonts w:ascii="Calibri" w:eastAsia="Calibri" w:hAnsi="Calibri" w:cs="Calibri"/>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34AEC"/>
    <w:rPr>
      <w:sz w:val="24"/>
      <w:szCs w:val="24"/>
    </w:rPr>
  </w:style>
  <w:style w:type="character" w:customStyle="1" w:styleId="BodyTextChar">
    <w:name w:val="Body Text Char"/>
    <w:basedOn w:val="DefaultParagraphFont"/>
    <w:link w:val="BodyText"/>
    <w:uiPriority w:val="1"/>
    <w:rsid w:val="00434AEC"/>
    <w:rPr>
      <w:rFonts w:ascii="Calibri" w:eastAsia="Calibri" w:hAnsi="Calibri" w:cs="Calibri"/>
      <w:sz w:val="24"/>
      <w:szCs w:val="24"/>
      <w:lang w:val="fr-FR"/>
    </w:rPr>
  </w:style>
  <w:style w:type="paragraph" w:styleId="Header">
    <w:name w:val="header"/>
    <w:basedOn w:val="Normal"/>
    <w:link w:val="HeaderChar"/>
    <w:uiPriority w:val="99"/>
    <w:unhideWhenUsed/>
    <w:rsid w:val="006417B8"/>
    <w:pPr>
      <w:tabs>
        <w:tab w:val="center" w:pos="4680"/>
        <w:tab w:val="right" w:pos="9360"/>
      </w:tabs>
    </w:pPr>
  </w:style>
  <w:style w:type="character" w:customStyle="1" w:styleId="HeaderChar">
    <w:name w:val="Header Char"/>
    <w:basedOn w:val="DefaultParagraphFont"/>
    <w:link w:val="Header"/>
    <w:uiPriority w:val="99"/>
    <w:rsid w:val="006417B8"/>
    <w:rPr>
      <w:rFonts w:ascii="Calibri" w:eastAsia="Calibri" w:hAnsi="Calibri" w:cs="Calibr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tus xmlns="92d68da2-9c2d-44ac-ae06-3f4a753b389d" xsi:nil="true"/>
    <test xmlns="92d68da2-9c2d-44ac-ae06-3f4a753b389d" xsi:nil="true"/>
    <DocumentType xmlns="92d68da2-9c2d-44ac-ae06-3f4a753b389d" xsi:nil="true"/>
    <lcf76f155ced4ddcb4097134ff3c332f xmlns="92d68da2-9c2d-44ac-ae06-3f4a753b389d">
      <Terms xmlns="http://schemas.microsoft.com/office/infopath/2007/PartnerControls"/>
    </lcf76f155ced4ddcb4097134ff3c332f>
    <Region xmlns="92d68da2-9c2d-44ac-ae06-3f4a753b389d" xsi:nil="true"/>
    <TaxCatchAll xmlns="af38042d-bccf-41a5-8261-f25f76403ccf"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DF44B668732444B6E05E5F13B8C833" ma:contentTypeVersion="19" ma:contentTypeDescription="Create a new document." ma:contentTypeScope="" ma:versionID="6e8538a5e30f0b732481ef99c82b05d1">
  <xsd:schema xmlns:xsd="http://www.w3.org/2001/XMLSchema" xmlns:xs="http://www.w3.org/2001/XMLSchema" xmlns:p="http://schemas.microsoft.com/office/2006/metadata/properties" xmlns:ns1="http://schemas.microsoft.com/sharepoint/v3" xmlns:ns2="92d68da2-9c2d-44ac-ae06-3f4a753b389d" xmlns:ns3="af38042d-bccf-41a5-8261-f25f76403ccf" targetNamespace="http://schemas.microsoft.com/office/2006/metadata/properties" ma:root="true" ma:fieldsID="bc0a9d16ddec91f783b45c9fc02e71b2" ns1:_="" ns2:_="" ns3:_="">
    <xsd:import namespace="http://schemas.microsoft.com/sharepoint/v3"/>
    <xsd:import namespace="92d68da2-9c2d-44ac-ae06-3f4a753b389d"/>
    <xsd:import namespace="af38042d-bccf-41a5-8261-f25f76403c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Status" minOccurs="0"/>
                <xsd:element ref="ns2:DocumentType" minOccurs="0"/>
                <xsd:element ref="ns2:Region" minOccurs="0"/>
                <xsd:element ref="ns2:test"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d68da2-9c2d-44ac-ae06-3f4a753b3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4" nillable="true" ma:displayName="Status" ma:format="Dropdown" ma:internalName="Status">
      <xsd:simpleType>
        <xsd:restriction base="dms:Choice">
          <xsd:enumeration value="In Review"/>
          <xsd:enumeration value="Published"/>
          <xsd:enumeration value="On Hold"/>
          <xsd:enumeration value="Ongoing"/>
        </xsd:restriction>
      </xsd:simpleType>
    </xsd:element>
    <xsd:element name="DocumentType" ma:index="15" nillable="true" ma:displayName="Document Type" ma:format="Dropdown" ma:internalName="DocumentType">
      <xsd:simpleType>
        <xsd:union memberTypes="dms:Text">
          <xsd:simpleType>
            <xsd:restriction base="dms:Choice">
              <xsd:enumeration value="SAR"/>
              <xsd:enumeration value="RES"/>
            </xsd:restriction>
          </xsd:simpleType>
        </xsd:union>
      </xsd:simpleType>
    </xsd:element>
    <xsd:element name="Region" ma:index="16" nillable="true" ma:displayName="Region" ma:format="Dropdown" ma:internalName="Region">
      <xsd:simpleType>
        <xsd:union memberTypes="dms:Text">
          <xsd:simpleType>
            <xsd:restriction base="dms:Choice">
              <xsd:enumeration value="PAC"/>
              <xsd:enumeration value="NCR"/>
              <xsd:enumeration value="NL"/>
              <xsd:enumeration value="MAR"/>
              <xsd:enumeration value="GLF"/>
            </xsd:restriction>
          </xsd:simpleType>
        </xsd:union>
      </xsd:simpleType>
    </xsd:element>
    <xsd:element name="test" ma:index="17" nillable="true" ma:displayName="test" ma:description="test 1" ma:format="Dropdown" ma:internalName="test">
      <xsd:simpleType>
        <xsd:restriction base="dms:Text">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38042d-bccf-41a5-8261-f25f76403c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62d768a-e6ba-4d05-8fe4-a6d43664e0e0}" ma:internalName="TaxCatchAll" ma:showField="CatchAllData" ma:web="af38042d-bccf-41a5-8261-f25f76403c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3E4AAB-F1FA-4932-8653-99FE521AA4BC}">
  <ds:schemaRefs>
    <ds:schemaRef ds:uri="http://schemas.microsoft.com/sharepoint/v3/contenttype/forms"/>
  </ds:schemaRefs>
</ds:datastoreItem>
</file>

<file path=customXml/itemProps2.xml><?xml version="1.0" encoding="utf-8"?>
<ds:datastoreItem xmlns:ds="http://schemas.openxmlformats.org/officeDocument/2006/customXml" ds:itemID="{88B57BB0-C260-40E7-912E-D4ED1F373B78}">
  <ds:schemaRefs>
    <ds:schemaRef ds:uri="http://schemas.microsoft.com/office/2006/metadata/properties"/>
    <ds:schemaRef ds:uri="http://schemas.microsoft.com/office/infopath/2007/PartnerControls"/>
    <ds:schemaRef ds:uri="92d68da2-9c2d-44ac-ae06-3f4a753b389d"/>
    <ds:schemaRef ds:uri="af38042d-bccf-41a5-8261-f25f76403ccf"/>
    <ds:schemaRef ds:uri="http://schemas.microsoft.com/sharepoint/v3"/>
  </ds:schemaRefs>
</ds:datastoreItem>
</file>

<file path=customXml/itemProps3.xml><?xml version="1.0" encoding="utf-8"?>
<ds:datastoreItem xmlns:ds="http://schemas.openxmlformats.org/officeDocument/2006/customXml" ds:itemID="{5BAD4F5F-88F6-446E-AD10-EDFD3ECC3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d68da2-9c2d-44ac-ae06-3f4a753b389d"/>
    <ds:schemaRef ds:uri="af38042d-bccf-41a5-8261-f25f76403c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471</Words>
  <Characters>2609</Characters>
  <Application>Microsoft Office Word</Application>
  <DocSecurity>0</DocSecurity>
  <Lines>44</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McAdam, Charlotte J</dc:creator>
  <cp:keywords/>
  <dc:description/>
  <cp:lastModifiedBy>Ricard, Daniel (DFO/MPO)</cp:lastModifiedBy>
  <cp:revision>3</cp:revision>
  <dcterms:created xsi:type="dcterms:W3CDTF">2026-04-23T13:45:00Z</dcterms:created>
  <dcterms:modified xsi:type="dcterms:W3CDTF">2026-04-23T13:56:00Z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0x010100EDDF44B668732444B6E05E5F13B8C833</vt:lpwstr>
  </property>
  <property fmtid="{D5CDD505-2E9C-101B-9397-08002B2CF9AE}" pid="3" name="MSIP_Label_4e6cdb53-fd15-486d-84de-c510e3a62203_Enabled">
    <vt:lpwstr>true</vt:lpwstr>
  </property>
  <property fmtid="{D5CDD505-2E9C-101B-9397-08002B2CF9AE}" pid="4" name="MSIP_Label_4e6cdb53-fd15-486d-84de-c510e3a62203_SetDate">
    <vt:lpwstr>2025-06-12T16:14:15Z</vt:lpwstr>
  </property>
  <property fmtid="{D5CDD505-2E9C-101B-9397-08002B2CF9AE}" pid="5" name="MSIP_Label_4e6cdb53-fd15-486d-84de-c510e3a62203_Method">
    <vt:lpwstr>Standard</vt:lpwstr>
  </property>
  <property fmtid="{D5CDD505-2E9C-101B-9397-08002B2CF9AE}" pid="6" name="MSIP_Label_4e6cdb53-fd15-486d-84de-c510e3a62203_Name">
    <vt:lpwstr>UNCLASSIFIED - NON-CLASSIFIÉ</vt:lpwstr>
  </property>
  <property fmtid="{D5CDD505-2E9C-101B-9397-08002B2CF9AE}" pid="7" name="MSIP_Label_4e6cdb53-fd15-486d-84de-c510e3a62203_SiteId">
    <vt:lpwstr>1594fdae-a1d9-4405-915d-011467234338</vt:lpwstr>
  </property>
  <property fmtid="{D5CDD505-2E9C-101B-9397-08002B2CF9AE}" pid="8" name="MSIP_Label_4e6cdb53-fd15-486d-84de-c510e3a62203_ActionId">
    <vt:lpwstr>c1354cd3-368d-4558-ab03-9ed5c9ff1497</vt:lpwstr>
  </property>
  <property fmtid="{D5CDD505-2E9C-101B-9397-08002B2CF9AE}" pid="9" name="MSIP_Label_4e6cdb53-fd15-486d-84de-c510e3a62203_ContentBits">
    <vt:lpwstr>1</vt:lpwstr>
  </property>
</Properties>
</file>