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F1BD" w14:textId="5A4B1931" w:rsidR="00F36E2C" w:rsidRPr="00F36E2C" w:rsidRDefault="00F36E2C" w:rsidP="00F36E2C">
      <w:pPr>
        <w:rPr>
          <w:b/>
          <w:bCs/>
        </w:rPr>
      </w:pPr>
      <w:r w:rsidRPr="00F36E2C">
        <w:rPr>
          <w:b/>
          <w:bCs/>
        </w:rPr>
        <w:t>Release Overview</w:t>
      </w:r>
    </w:p>
    <w:p w14:paraId="5C4F936F" w14:textId="1F713C7D" w:rsidR="00F36E2C" w:rsidRPr="00F36E2C" w:rsidRDefault="00F36E2C" w:rsidP="00F36E2C">
      <w:r w:rsidRPr="00F36E2C">
        <w:t>We are pleased to introduce a backend enhancement aimed at improving the scalability and maintainability of content identifier management across the platform.</w:t>
      </w:r>
    </w:p>
    <w:p w14:paraId="02DBB3B3" w14:textId="562A5C01" w:rsidR="00F36E2C" w:rsidRDefault="00F36E2C" w:rsidP="00F36E2C">
      <w:r w:rsidRPr="00F36E2C">
        <w:t xml:space="preserve">This update focuses on internal data handling improvements and does </w:t>
      </w:r>
      <w:r w:rsidRPr="00F36E2C">
        <w:rPr>
          <w:b/>
          <w:bCs/>
        </w:rPr>
        <w:t>not impact existing APIs, request/response payloads, or integrations</w:t>
      </w:r>
      <w:r w:rsidRPr="00F36E2C">
        <w:t>.</w:t>
      </w:r>
    </w:p>
    <w:p w14:paraId="4AF7C06D" w14:textId="77777777" w:rsidR="00660CB3" w:rsidRDefault="00660CB3" w:rsidP="00F36E2C"/>
    <w:p w14:paraId="705F901C" w14:textId="510B356F" w:rsidR="00F36E2C" w:rsidRPr="00F36E2C" w:rsidRDefault="00F36E2C" w:rsidP="00F36E2C">
      <w:pPr>
        <w:rPr>
          <w:b/>
          <w:bCs/>
        </w:rPr>
      </w:pPr>
      <w:r w:rsidRPr="00F36E2C">
        <w:rPr>
          <w:b/>
          <w:bCs/>
        </w:rPr>
        <w:t>What’s Changed</w:t>
      </w:r>
    </w:p>
    <w:p w14:paraId="1D287650" w14:textId="53FD689D" w:rsidR="00F36E2C" w:rsidRPr="00F36E2C" w:rsidRDefault="00F36E2C" w:rsidP="00F36E2C">
      <w:pPr>
        <w:numPr>
          <w:ilvl w:val="0"/>
          <w:numId w:val="1"/>
        </w:numPr>
      </w:pPr>
      <w:r w:rsidRPr="00F36E2C">
        <w:t xml:space="preserve">The </w:t>
      </w:r>
      <w:proofErr w:type="spellStart"/>
      <w:r>
        <w:t>C</w:t>
      </w:r>
      <w:r w:rsidRPr="00F36E2C">
        <w:t>ontentIds</w:t>
      </w:r>
      <w:proofErr w:type="spellEnd"/>
      <w:r w:rsidRPr="00F36E2C">
        <w:t xml:space="preserve"> field (previously stored as a JSONB array in entity tables such as </w:t>
      </w:r>
      <w:r w:rsidRPr="00F36E2C">
        <w:rPr>
          <w:b/>
          <w:bCs/>
        </w:rPr>
        <w:t>Series, Season, Episode</w:t>
      </w:r>
      <w:r>
        <w:rPr>
          <w:b/>
          <w:bCs/>
        </w:rPr>
        <w:t>, etc.., has</w:t>
      </w:r>
      <w:r w:rsidRPr="00F36E2C">
        <w:t xml:space="preserve"> been refactored internally.</w:t>
      </w:r>
    </w:p>
    <w:p w14:paraId="344FA385" w14:textId="77777777" w:rsidR="00F36E2C" w:rsidRPr="00F36E2C" w:rsidRDefault="00F36E2C" w:rsidP="00F36E2C">
      <w:pPr>
        <w:numPr>
          <w:ilvl w:val="0"/>
          <w:numId w:val="1"/>
        </w:numPr>
      </w:pPr>
      <w:r w:rsidRPr="00F36E2C">
        <w:t xml:space="preserve">Content identifiers are now managed through a </w:t>
      </w:r>
      <w:r w:rsidRPr="00F36E2C">
        <w:rPr>
          <w:b/>
          <w:bCs/>
        </w:rPr>
        <w:t>new cross-reference (</w:t>
      </w:r>
      <w:proofErr w:type="spellStart"/>
      <w:r w:rsidRPr="00F36E2C">
        <w:rPr>
          <w:b/>
          <w:bCs/>
        </w:rPr>
        <w:t>xref</w:t>
      </w:r>
      <w:proofErr w:type="spellEnd"/>
      <w:r w:rsidRPr="00F36E2C">
        <w:rPr>
          <w:b/>
          <w:bCs/>
        </w:rPr>
        <w:t>) table</w:t>
      </w:r>
      <w:r w:rsidRPr="00F36E2C">
        <w:t xml:space="preserve">, where: </w:t>
      </w:r>
    </w:p>
    <w:p w14:paraId="6E40F197" w14:textId="7F8EB215" w:rsidR="00F36E2C" w:rsidRPr="00F36E2C" w:rsidRDefault="00F36E2C" w:rsidP="00F36E2C">
      <w:pPr>
        <w:numPr>
          <w:ilvl w:val="1"/>
          <w:numId w:val="1"/>
        </w:numPr>
      </w:pPr>
      <w:r w:rsidRPr="00F36E2C">
        <w:t xml:space="preserve">Each </w:t>
      </w:r>
      <w:proofErr w:type="spellStart"/>
      <w:r>
        <w:t>C</w:t>
      </w:r>
      <w:r w:rsidRPr="00F36E2C">
        <w:t>ontentId</w:t>
      </w:r>
      <w:proofErr w:type="spellEnd"/>
      <w:r w:rsidRPr="00F36E2C">
        <w:t xml:space="preserve"> is stored as an individual record</w:t>
      </w:r>
    </w:p>
    <w:p w14:paraId="4C812A9C" w14:textId="77777777" w:rsidR="00F36E2C" w:rsidRPr="00F36E2C" w:rsidRDefault="00F36E2C" w:rsidP="00F36E2C">
      <w:pPr>
        <w:numPr>
          <w:ilvl w:val="1"/>
          <w:numId w:val="1"/>
        </w:numPr>
      </w:pPr>
      <w:r w:rsidRPr="00F36E2C">
        <w:t xml:space="preserve">Array-based storage is replaced with </w:t>
      </w:r>
      <w:r w:rsidRPr="00F36E2C">
        <w:rPr>
          <w:b/>
          <w:bCs/>
        </w:rPr>
        <w:t>multiple normalized rows</w:t>
      </w:r>
    </w:p>
    <w:p w14:paraId="4BE8A547" w14:textId="77777777" w:rsidR="00F36E2C" w:rsidRPr="00F36E2C" w:rsidRDefault="00F36E2C" w:rsidP="00F36E2C">
      <w:pPr>
        <w:ind w:left="1440"/>
      </w:pPr>
    </w:p>
    <w:p w14:paraId="56F8FFBC" w14:textId="25747F43" w:rsidR="00F36E2C" w:rsidRPr="00F36E2C" w:rsidRDefault="00F36E2C" w:rsidP="00F36E2C">
      <w:pPr>
        <w:rPr>
          <w:b/>
          <w:bCs/>
        </w:rPr>
      </w:pPr>
      <w:r w:rsidRPr="00F36E2C">
        <w:rPr>
          <w:b/>
          <w:bCs/>
        </w:rPr>
        <w:t>What</w:t>
      </w:r>
      <w:r>
        <w:rPr>
          <w:b/>
          <w:bCs/>
        </w:rPr>
        <w:t xml:space="preserve"> </w:t>
      </w:r>
      <w:r w:rsidRPr="00F36E2C">
        <w:rPr>
          <w:b/>
          <w:bCs/>
        </w:rPr>
        <w:t>This Means for You</w:t>
      </w:r>
    </w:p>
    <w:p w14:paraId="2977AFE2" w14:textId="77777777" w:rsidR="00F36E2C" w:rsidRPr="00F36E2C" w:rsidRDefault="00F36E2C" w:rsidP="00F36E2C">
      <w:pPr>
        <w:numPr>
          <w:ilvl w:val="0"/>
          <w:numId w:val="2"/>
        </w:numPr>
      </w:pPr>
      <w:r w:rsidRPr="00F36E2C">
        <w:rPr>
          <w:b/>
          <w:bCs/>
        </w:rPr>
        <w:t>No changes to API contracts</w:t>
      </w:r>
    </w:p>
    <w:p w14:paraId="6FA329BF" w14:textId="77777777" w:rsidR="00F36E2C" w:rsidRPr="00F36E2C" w:rsidRDefault="00F36E2C" w:rsidP="00F36E2C">
      <w:pPr>
        <w:numPr>
          <w:ilvl w:val="1"/>
          <w:numId w:val="2"/>
        </w:numPr>
      </w:pPr>
      <w:r w:rsidRPr="00F36E2C">
        <w:t>Existing REST API endpoints remain unchanged</w:t>
      </w:r>
    </w:p>
    <w:p w14:paraId="61856A83" w14:textId="77777777" w:rsidR="00F36E2C" w:rsidRPr="00F36E2C" w:rsidRDefault="00F36E2C" w:rsidP="00F36E2C">
      <w:pPr>
        <w:numPr>
          <w:ilvl w:val="1"/>
          <w:numId w:val="2"/>
        </w:numPr>
      </w:pPr>
      <w:r w:rsidRPr="00F36E2C">
        <w:t xml:space="preserve">Request and response payloads are </w:t>
      </w:r>
      <w:r w:rsidRPr="00F36E2C">
        <w:rPr>
          <w:b/>
          <w:bCs/>
        </w:rPr>
        <w:t>fully backward compatible</w:t>
      </w:r>
    </w:p>
    <w:p w14:paraId="5654139B" w14:textId="77777777" w:rsidR="00F36E2C" w:rsidRPr="00F36E2C" w:rsidRDefault="00F36E2C" w:rsidP="00F36E2C">
      <w:pPr>
        <w:numPr>
          <w:ilvl w:val="0"/>
          <w:numId w:val="2"/>
        </w:numPr>
      </w:pPr>
      <w:r w:rsidRPr="00F36E2C">
        <w:rPr>
          <w:b/>
          <w:bCs/>
        </w:rPr>
        <w:t>No action required</w:t>
      </w:r>
    </w:p>
    <w:p w14:paraId="72811059" w14:textId="77777777" w:rsidR="00F36E2C" w:rsidRPr="00F36E2C" w:rsidRDefault="00F36E2C" w:rsidP="00F36E2C">
      <w:pPr>
        <w:numPr>
          <w:ilvl w:val="1"/>
          <w:numId w:val="2"/>
        </w:numPr>
      </w:pPr>
      <w:r w:rsidRPr="00F36E2C">
        <w:t>Client applications and integrations will continue to function as-is</w:t>
      </w:r>
    </w:p>
    <w:p w14:paraId="7F52911A" w14:textId="06C52BBA" w:rsidR="00F36E2C" w:rsidRDefault="00F36E2C" w:rsidP="00F36E2C">
      <w:pPr>
        <w:numPr>
          <w:ilvl w:val="1"/>
          <w:numId w:val="2"/>
        </w:numPr>
      </w:pPr>
      <w:r w:rsidRPr="00F36E2C">
        <w:t>No updates to your code or configurations are needed</w:t>
      </w:r>
    </w:p>
    <w:p w14:paraId="51909602" w14:textId="77777777" w:rsidR="00F36E2C" w:rsidRPr="00F36E2C" w:rsidRDefault="00F36E2C" w:rsidP="00F36E2C">
      <w:pPr>
        <w:rPr>
          <w:b/>
          <w:bCs/>
        </w:rPr>
      </w:pPr>
      <w:r w:rsidRPr="00F36E2C">
        <w:rPr>
          <w:b/>
          <w:bCs/>
        </w:rPr>
        <w:t>Benefits of This Enhancement</w:t>
      </w:r>
    </w:p>
    <w:p w14:paraId="32D7B606" w14:textId="77777777" w:rsidR="00F36E2C" w:rsidRPr="00F36E2C" w:rsidRDefault="00F36E2C" w:rsidP="00F36E2C">
      <w:r w:rsidRPr="00F36E2C">
        <w:t>Although transparent to customers, this improvement provides several backend advantages:</w:t>
      </w:r>
    </w:p>
    <w:p w14:paraId="186EE238" w14:textId="77777777" w:rsidR="00F36E2C" w:rsidRPr="00F36E2C" w:rsidRDefault="00F36E2C" w:rsidP="00F36E2C">
      <w:pPr>
        <w:numPr>
          <w:ilvl w:val="0"/>
          <w:numId w:val="3"/>
        </w:numPr>
      </w:pPr>
      <w:r w:rsidRPr="00F36E2C">
        <w:rPr>
          <w:b/>
          <w:bCs/>
        </w:rPr>
        <w:t>Improved performance and scalability</w:t>
      </w:r>
      <w:r w:rsidRPr="00F36E2C">
        <w:t xml:space="preserve"> for handling large volumes of content IDs</w:t>
      </w:r>
    </w:p>
    <w:p w14:paraId="70E9303E" w14:textId="77777777" w:rsidR="00F36E2C" w:rsidRPr="00F36E2C" w:rsidRDefault="00F36E2C" w:rsidP="00F36E2C">
      <w:pPr>
        <w:numPr>
          <w:ilvl w:val="0"/>
          <w:numId w:val="3"/>
        </w:numPr>
      </w:pPr>
      <w:r w:rsidRPr="00F36E2C">
        <w:rPr>
          <w:b/>
          <w:bCs/>
        </w:rPr>
        <w:t>Better data normalization</w:t>
      </w:r>
      <w:r w:rsidRPr="00F36E2C">
        <w:t>, enabling more efficient querying and indexing</w:t>
      </w:r>
    </w:p>
    <w:p w14:paraId="3CECB9AD" w14:textId="77777777" w:rsidR="00F36E2C" w:rsidRDefault="00F36E2C" w:rsidP="00F36E2C">
      <w:pPr>
        <w:numPr>
          <w:ilvl w:val="0"/>
          <w:numId w:val="3"/>
        </w:numPr>
      </w:pPr>
      <w:r w:rsidRPr="00F36E2C">
        <w:rPr>
          <w:b/>
          <w:bCs/>
        </w:rPr>
        <w:t>Enhanced maintainability and future extensibility</w:t>
      </w:r>
      <w:r w:rsidRPr="00F36E2C">
        <w:t xml:space="preserve"> of the data model</w:t>
      </w:r>
    </w:p>
    <w:p w14:paraId="5A1F2A5F" w14:textId="77777777" w:rsidR="00F36E2C" w:rsidRDefault="00F36E2C" w:rsidP="00F36E2C"/>
    <w:p w14:paraId="3870DE2D" w14:textId="360DC196" w:rsidR="00F36E2C" w:rsidRPr="00F36E2C" w:rsidRDefault="00F36E2C" w:rsidP="00F36E2C">
      <w:pPr>
        <w:rPr>
          <w:b/>
          <w:bCs/>
        </w:rPr>
      </w:pPr>
      <w:r w:rsidRPr="00F36E2C">
        <w:rPr>
          <w:b/>
          <w:bCs/>
        </w:rPr>
        <w:t>Compatibility</w:t>
      </w:r>
    </w:p>
    <w:p w14:paraId="5D08459A" w14:textId="4DD66BE2" w:rsidR="00F36E2C" w:rsidRPr="00F36E2C" w:rsidRDefault="00F36E2C" w:rsidP="00F36E2C">
      <w:pPr>
        <w:numPr>
          <w:ilvl w:val="0"/>
          <w:numId w:val="4"/>
        </w:numPr>
      </w:pPr>
      <w:r w:rsidRPr="00F36E2C">
        <w:t>Fully backward compatible</w:t>
      </w:r>
    </w:p>
    <w:p w14:paraId="21631C4F" w14:textId="2ACEC02A" w:rsidR="00F36E2C" w:rsidRPr="00F36E2C" w:rsidRDefault="00F36E2C" w:rsidP="00F36E2C">
      <w:pPr>
        <w:numPr>
          <w:ilvl w:val="0"/>
          <w:numId w:val="4"/>
        </w:numPr>
      </w:pPr>
      <w:r w:rsidRPr="00F36E2C">
        <w:t>No breaking changes</w:t>
      </w:r>
    </w:p>
    <w:p w14:paraId="7241C3BC" w14:textId="43A41AC9" w:rsidR="00F36E2C" w:rsidRPr="00F36E2C" w:rsidRDefault="00F36E2C" w:rsidP="00F36E2C">
      <w:pPr>
        <w:numPr>
          <w:ilvl w:val="0"/>
          <w:numId w:val="4"/>
        </w:numPr>
      </w:pPr>
      <w:r w:rsidRPr="00F36E2C">
        <w:t>No impact on existing data access patterns via APIs</w:t>
      </w:r>
    </w:p>
    <w:p w14:paraId="178FBDC2" w14:textId="77777777" w:rsidR="00F36E2C" w:rsidRDefault="00F36E2C" w:rsidP="00F36E2C"/>
    <w:p w14:paraId="7A8525CA" w14:textId="5428B1C8" w:rsidR="00F36E2C" w:rsidRDefault="00F36E2C" w:rsidP="00F36E2C">
      <w:pPr>
        <w:rPr>
          <w:b/>
          <w:bCs/>
        </w:rPr>
      </w:pPr>
      <w:r>
        <w:rPr>
          <w:b/>
          <w:bCs/>
        </w:rPr>
        <w:t xml:space="preserve">Enhanced Payload </w:t>
      </w:r>
      <w:r w:rsidR="00660CB3">
        <w:rPr>
          <w:b/>
          <w:bCs/>
        </w:rPr>
        <w:t>Column</w:t>
      </w:r>
      <w:r>
        <w:rPr>
          <w:b/>
          <w:bCs/>
        </w:rPr>
        <w:t xml:space="preserve"> </w:t>
      </w:r>
      <w:r w:rsidR="00660CB3">
        <w:rPr>
          <w:b/>
          <w:bCs/>
        </w:rPr>
        <w:t>I</w:t>
      </w:r>
      <w:r>
        <w:rPr>
          <w:b/>
          <w:bCs/>
        </w:rPr>
        <w:t xml:space="preserve">n </w:t>
      </w:r>
      <w:r w:rsidR="00660CB3">
        <w:rPr>
          <w:b/>
          <w:bCs/>
        </w:rPr>
        <w:t>E</w:t>
      </w:r>
      <w:r>
        <w:rPr>
          <w:b/>
          <w:bCs/>
        </w:rPr>
        <w:t xml:space="preserve">ach </w:t>
      </w:r>
      <w:r w:rsidR="00660CB3">
        <w:rPr>
          <w:b/>
          <w:bCs/>
        </w:rPr>
        <w:t>E</w:t>
      </w:r>
      <w:r>
        <w:rPr>
          <w:b/>
          <w:bCs/>
        </w:rPr>
        <w:t>ntity</w:t>
      </w:r>
    </w:p>
    <w:p w14:paraId="59E23F72" w14:textId="3BA65B01" w:rsidR="00F36E2C" w:rsidRDefault="00F36E2C" w:rsidP="00F36E2C">
      <w:pPr>
        <w:numPr>
          <w:ilvl w:val="0"/>
          <w:numId w:val="4"/>
        </w:numPr>
      </w:pPr>
      <w:r w:rsidRPr="00F36E2C">
        <w:t xml:space="preserve">The </w:t>
      </w:r>
      <w:proofErr w:type="spellStart"/>
      <w:r w:rsidRPr="00F36E2C">
        <w:rPr>
          <w:b/>
          <w:bCs/>
        </w:rPr>
        <w:t>ContentIDList</w:t>
      </w:r>
      <w:proofErr w:type="spellEnd"/>
      <w:r>
        <w:t xml:space="preserve"> for Series, Season, Episode, Compilation and Manifestation entities.</w:t>
      </w:r>
    </w:p>
    <w:p w14:paraId="3237FD97" w14:textId="65C0621C" w:rsidR="00F36E2C" w:rsidRDefault="00F36E2C" w:rsidP="00F36E2C">
      <w:pPr>
        <w:numPr>
          <w:ilvl w:val="0"/>
          <w:numId w:val="4"/>
        </w:numPr>
      </w:pPr>
      <w:r>
        <w:t xml:space="preserve">The </w:t>
      </w:r>
      <w:proofErr w:type="spellStart"/>
      <w:r w:rsidRPr="00F36E2C">
        <w:rPr>
          <w:b/>
          <w:bCs/>
        </w:rPr>
        <w:t>AlternateContentIDList</w:t>
      </w:r>
      <w:proofErr w:type="spellEnd"/>
      <w:r>
        <w:rPr>
          <w:b/>
          <w:bCs/>
        </w:rPr>
        <w:t xml:space="preserve"> </w:t>
      </w:r>
      <w:r>
        <w:t xml:space="preserve">for </w:t>
      </w:r>
      <w:r w:rsidRPr="00F36E2C">
        <w:t>Edit</w:t>
      </w:r>
      <w:r>
        <w:t xml:space="preserve"> </w:t>
      </w:r>
      <w:r>
        <w:t xml:space="preserve">and </w:t>
      </w:r>
      <w:r w:rsidRPr="00F36E2C">
        <w:t>Supplemental</w:t>
      </w:r>
      <w:r>
        <w:t xml:space="preserve"> entities.</w:t>
      </w:r>
    </w:p>
    <w:p w14:paraId="7A4247E4" w14:textId="1E9B6E34" w:rsidR="00F36E2C" w:rsidRDefault="00F36E2C" w:rsidP="00F36E2C">
      <w:pPr>
        <w:numPr>
          <w:ilvl w:val="0"/>
          <w:numId w:val="4"/>
        </w:numPr>
      </w:pPr>
      <w:r>
        <w:t xml:space="preserve">The </w:t>
      </w:r>
      <w:proofErr w:type="spellStart"/>
      <w:r w:rsidRPr="00F36E2C">
        <w:rPr>
          <w:b/>
          <w:bCs/>
        </w:rPr>
        <w:t>AlternateAssetIDList</w:t>
      </w:r>
      <w:proofErr w:type="spellEnd"/>
      <w:r>
        <w:rPr>
          <w:b/>
          <w:bCs/>
        </w:rPr>
        <w:t xml:space="preserve"> </w:t>
      </w:r>
      <w:r>
        <w:t xml:space="preserve">for </w:t>
      </w:r>
      <w:r>
        <w:t>File entity.</w:t>
      </w:r>
    </w:p>
    <w:p w14:paraId="59F0708A" w14:textId="612BBB61" w:rsidR="00F36E2C" w:rsidRDefault="00F36E2C" w:rsidP="00F36E2C">
      <w:pPr>
        <w:numPr>
          <w:ilvl w:val="0"/>
          <w:numId w:val="4"/>
        </w:numPr>
      </w:pPr>
      <w:r>
        <w:t xml:space="preserve">The </w:t>
      </w:r>
      <w:proofErr w:type="spellStart"/>
      <w:r w:rsidRPr="00F36E2C">
        <w:rPr>
          <w:b/>
          <w:bCs/>
        </w:rPr>
        <w:t>AlternateEventIDLis</w:t>
      </w:r>
      <w:r w:rsidRPr="00F36E2C">
        <w:t>t</w:t>
      </w:r>
      <w:proofErr w:type="spellEnd"/>
      <w:r>
        <w:t xml:space="preserve"> </w:t>
      </w:r>
      <w:r>
        <w:t xml:space="preserve">for </w:t>
      </w:r>
      <w:r w:rsidRPr="00F36E2C">
        <w:t>Events</w:t>
      </w:r>
      <w:r>
        <w:t xml:space="preserve"> </w:t>
      </w:r>
      <w:r>
        <w:t>entity.</w:t>
      </w:r>
    </w:p>
    <w:p w14:paraId="1DE79FF6" w14:textId="0D1BF367" w:rsidR="00F36E2C" w:rsidRDefault="00F36E2C" w:rsidP="00F36E2C">
      <w:pPr>
        <w:numPr>
          <w:ilvl w:val="0"/>
          <w:numId w:val="4"/>
        </w:numPr>
      </w:pPr>
      <w:r>
        <w:t xml:space="preserve">The </w:t>
      </w:r>
      <w:proofErr w:type="spellStart"/>
      <w:r w:rsidRPr="00F36E2C">
        <w:rPr>
          <w:b/>
          <w:bCs/>
        </w:rPr>
        <w:t>LogicalAssetIDList</w:t>
      </w:r>
      <w:proofErr w:type="spellEnd"/>
      <w:r w:rsidRPr="00F36E2C">
        <w:rPr>
          <w:b/>
          <w:bCs/>
        </w:rPr>
        <w:t xml:space="preserve"> </w:t>
      </w:r>
      <w:r>
        <w:t xml:space="preserve">for </w:t>
      </w:r>
      <w:r>
        <w:t xml:space="preserve">Policy, Permission, </w:t>
      </w:r>
      <w:r w:rsidRPr="00F36E2C">
        <w:t>Prohibition</w:t>
      </w:r>
      <w:r>
        <w:t xml:space="preserve"> and Funder entities.</w:t>
      </w:r>
    </w:p>
    <w:p w14:paraId="587AE35F" w14:textId="77777777" w:rsidR="00F36E2C" w:rsidRDefault="00F36E2C" w:rsidP="00F36E2C">
      <w:pPr>
        <w:rPr>
          <w:b/>
          <w:bCs/>
        </w:rPr>
      </w:pPr>
    </w:p>
    <w:p w14:paraId="12833197" w14:textId="4E122647" w:rsidR="00F36E2C" w:rsidRDefault="00F36E2C" w:rsidP="00F36E2C">
      <w:pPr>
        <w:rPr>
          <w:b/>
          <w:bCs/>
        </w:rPr>
      </w:pPr>
      <w:r>
        <w:rPr>
          <w:b/>
          <w:bCs/>
        </w:rPr>
        <w:tab/>
      </w:r>
    </w:p>
    <w:p w14:paraId="5E4BB429" w14:textId="77777777" w:rsidR="00F36E2C" w:rsidRPr="00F36E2C" w:rsidRDefault="00F36E2C" w:rsidP="00F36E2C">
      <w:pPr>
        <w:rPr>
          <w:b/>
          <w:bCs/>
        </w:rPr>
      </w:pPr>
    </w:p>
    <w:p w14:paraId="793828E1" w14:textId="77777777" w:rsidR="00F36E2C" w:rsidRPr="00F36E2C" w:rsidRDefault="00F36E2C" w:rsidP="00F36E2C"/>
    <w:p w14:paraId="1FAF1BC1" w14:textId="77777777" w:rsidR="00F36E2C" w:rsidRPr="00F36E2C" w:rsidRDefault="00F36E2C" w:rsidP="00F36E2C"/>
    <w:p w14:paraId="54C162A4" w14:textId="77777777" w:rsidR="00F36E2C" w:rsidRPr="00F36E2C" w:rsidRDefault="00F36E2C" w:rsidP="00F36E2C"/>
    <w:p w14:paraId="69A8A0F7" w14:textId="77777777" w:rsidR="00F36E2C" w:rsidRDefault="00F36E2C"/>
    <w:sectPr w:rsidR="00F36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5F3E"/>
    <w:multiLevelType w:val="multilevel"/>
    <w:tmpl w:val="563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B0E4C"/>
    <w:multiLevelType w:val="multilevel"/>
    <w:tmpl w:val="61D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02EBF"/>
    <w:multiLevelType w:val="multilevel"/>
    <w:tmpl w:val="3E3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F1EE7"/>
    <w:multiLevelType w:val="multilevel"/>
    <w:tmpl w:val="902E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14415">
    <w:abstractNumId w:val="3"/>
  </w:num>
  <w:num w:numId="2" w16cid:durableId="1386903757">
    <w:abstractNumId w:val="2"/>
  </w:num>
  <w:num w:numId="3" w16cid:durableId="1745488337">
    <w:abstractNumId w:val="0"/>
  </w:num>
  <w:num w:numId="4" w16cid:durableId="52732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C"/>
    <w:rsid w:val="00660CB3"/>
    <w:rsid w:val="006F43F4"/>
    <w:rsid w:val="007272D3"/>
    <w:rsid w:val="007F4609"/>
    <w:rsid w:val="00CE73E3"/>
    <w:rsid w:val="00F3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745B"/>
  <w15:chartTrackingRefBased/>
  <w15:docId w15:val="{459EB8F1-46CF-436A-B9BD-4042CEBB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2</cp:revision>
  <dcterms:created xsi:type="dcterms:W3CDTF">2026-06-11T16:42:00Z</dcterms:created>
  <dcterms:modified xsi:type="dcterms:W3CDTF">2026-06-11T16:51:00Z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2026-06-11T16:50:54Z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7ced6e6f-706b-4a7e-9861-ec552c910965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