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10,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2026-09-10_Dashboard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2026-09-10_CST7.xlsx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2026-09-10_Membership-Hub-Field-Service-monday-export.xlsx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10,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8,663</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3,610</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67.1%</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118 (39.7%)</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93 (31.3%)</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102</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71</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5,868</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99 (35.2%)</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Unit Profile shows the overall result and separate status, contact, and meeting completion indicators.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freshness, overall Required PIN Details, separate status, contact, and meeting completion categories in Unit Profile,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Status offers All statuses, Complete, Missing 1, Missing 2, Missing 3, 1 or more expired SYTs, and 1 or more SYTs expiring within 90 days and combines with the other filters. Detail is organized in collapsible Service Area and District groups and shows SYT expiration beneath each holder. Dates due within 90 days are yellow and expired dates are red.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Recruitment Pipeline shows Schools with Unit Affiliation / Total as verified current monday.com board relationships divided by all schools in the same TAY rollup. The daily refresh checks every exported school and does not interpret blank exported relation text as no affiliation.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