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480" w:rsidRDefault="000A0480">
      <w:r>
        <w:t xml:space="preserve">              </w:t>
      </w:r>
    </w:p>
    <w:p w:rsidR="00A72A3D" w:rsidRPr="000A0480" w:rsidRDefault="000A0480">
      <w:pPr>
        <w:rPr>
          <w:rFonts w:ascii="Segoe UI Semibold" w:hAnsi="Segoe UI Semibold" w:cs="Segoe UI Semibold"/>
          <w:sz w:val="52"/>
          <w:szCs w:val="52"/>
        </w:rPr>
      </w:pPr>
      <w:r>
        <w:t xml:space="preserve">                                        </w:t>
      </w:r>
      <w:r w:rsidRPr="000A0480">
        <w:rPr>
          <w:rFonts w:ascii="Segoe UI Semibold" w:hAnsi="Segoe UI Semibold" w:cs="Segoe UI Semibold"/>
          <w:sz w:val="52"/>
          <w:szCs w:val="52"/>
          <w:highlight w:val="lightGray"/>
        </w:rPr>
        <w:t>Power BI Requirement</w:t>
      </w:r>
    </w:p>
    <w:p w:rsidR="000A0480" w:rsidRDefault="000A0480"/>
    <w:p w:rsidR="000A0480" w:rsidRPr="000A0480" w:rsidRDefault="000A0480" w:rsidP="000A0480">
      <w:pPr>
        <w:spacing w:before="100" w:beforeAutospacing="1" w:after="100" w:afterAutospacing="1" w:line="240" w:lineRule="auto"/>
        <w:outlineLvl w:val="2"/>
        <w:rPr>
          <w:rFonts w:ascii="Times New Roman" w:eastAsiaTheme="majorEastAsia" w:hAnsi="Times New Roman" w:cs="Times New Roman"/>
          <w:b/>
          <w:bCs/>
          <w:color w:val="4472C4" w:themeColor="accent1"/>
          <w:sz w:val="28"/>
          <w:szCs w:val="28"/>
        </w:rPr>
      </w:pPr>
      <w:r w:rsidRPr="000A0480">
        <w:rPr>
          <w:rFonts w:ascii="Times New Roman" w:eastAsiaTheme="majorEastAsia" w:hAnsi="Times New Roman" w:cs="Times New Roman"/>
          <w:b/>
          <w:bCs/>
          <w:color w:val="4472C4" w:themeColor="accent1"/>
          <w:sz w:val="28"/>
          <w:szCs w:val="28"/>
        </w:rPr>
        <w:t>Business Context</w:t>
      </w:r>
    </w:p>
    <w:p w:rsidR="000A0480" w:rsidRPr="000A0480" w:rsidRDefault="000A0480" w:rsidP="000A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A0480">
        <w:rPr>
          <w:rFonts w:ascii="Times New Roman" w:eastAsia="Times New Roman" w:hAnsi="Times New Roman" w:cs="Times New Roman"/>
          <w:sz w:val="28"/>
          <w:szCs w:val="28"/>
        </w:rPr>
        <w:t xml:space="preserve">A retail banking organization wants to analyze its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customer base and account performance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 xml:space="preserve"> to understand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customer behavior, engagement, and exit trends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br/>
        <w:t xml:space="preserve">Management needs an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interactive Power BI dashboard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 xml:space="preserve"> to support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strategic decisions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 xml:space="preserve">, improve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customer retention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 xml:space="preserve">, and identify </w:t>
      </w:r>
      <w:r w:rsidRPr="000A0480">
        <w:rPr>
          <w:rFonts w:ascii="Times New Roman" w:eastAsia="Times New Roman" w:hAnsi="Times New Roman" w:cs="Times New Roman"/>
          <w:b/>
          <w:bCs/>
          <w:sz w:val="28"/>
          <w:szCs w:val="28"/>
        </w:rPr>
        <w:t>high-risk customers</w:t>
      </w:r>
      <w:r w:rsidRPr="000A048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A0480" w:rsidRPr="000A0480" w:rsidRDefault="000A0480" w:rsidP="000A048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A0480">
        <w:rPr>
          <w:rFonts w:ascii="Times New Roman" w:hAnsi="Times New Roman" w:cs="Times New Roman"/>
          <w:sz w:val="28"/>
          <w:szCs w:val="28"/>
        </w:rPr>
        <w:t>Business Objectives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Power BI report should help business users to:</w:t>
      </w:r>
    </w:p>
    <w:p w:rsidR="000A0480" w:rsidRPr="000A0480" w:rsidRDefault="000A0480" w:rsidP="000A04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Understand </w:t>
      </w:r>
      <w:r w:rsidRPr="000A0480">
        <w:rPr>
          <w:rStyle w:val="Strong"/>
          <w:sz w:val="28"/>
          <w:szCs w:val="28"/>
        </w:rPr>
        <w:t>overall customer distribution</w:t>
      </w:r>
    </w:p>
    <w:p w:rsidR="000A0480" w:rsidRPr="000A0480" w:rsidRDefault="000A0480" w:rsidP="000A04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Analyze </w:t>
      </w:r>
      <w:r w:rsidRPr="000A0480">
        <w:rPr>
          <w:rStyle w:val="Strong"/>
          <w:sz w:val="28"/>
          <w:szCs w:val="28"/>
        </w:rPr>
        <w:t>customer engagement and activity</w:t>
      </w:r>
    </w:p>
    <w:p w:rsidR="000A0480" w:rsidRPr="000A0480" w:rsidRDefault="000A0480" w:rsidP="000A04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Identify </w:t>
      </w:r>
      <w:r w:rsidRPr="000A0480">
        <w:rPr>
          <w:rStyle w:val="Strong"/>
          <w:sz w:val="28"/>
          <w:szCs w:val="28"/>
        </w:rPr>
        <w:t>patterns leading to customer exit</w:t>
      </w:r>
    </w:p>
    <w:p w:rsidR="000A0480" w:rsidRPr="000A0480" w:rsidRDefault="000A0480" w:rsidP="000A04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Compare </w:t>
      </w:r>
      <w:r w:rsidRPr="000A0480">
        <w:rPr>
          <w:rStyle w:val="Strong"/>
          <w:sz w:val="28"/>
          <w:szCs w:val="28"/>
        </w:rPr>
        <w:t>financial indicators</w:t>
      </w:r>
      <w:r w:rsidRPr="000A0480">
        <w:rPr>
          <w:sz w:val="28"/>
          <w:szCs w:val="28"/>
        </w:rPr>
        <w:t xml:space="preserve"> across customer segments</w:t>
      </w:r>
    </w:p>
    <w:p w:rsidR="000A0480" w:rsidRDefault="000A0480" w:rsidP="000A0480">
      <w:pPr>
        <w:pStyle w:val="NormalWeb"/>
        <w:numPr>
          <w:ilvl w:val="0"/>
          <w:numId w:val="1"/>
        </w:numPr>
        <w:pBdr>
          <w:bottom w:val="single" w:sz="6" w:space="1" w:color="auto"/>
        </w:pBdr>
        <w:rPr>
          <w:sz w:val="28"/>
          <w:szCs w:val="28"/>
        </w:rPr>
      </w:pPr>
      <w:r w:rsidRPr="000A0480">
        <w:rPr>
          <w:sz w:val="28"/>
          <w:szCs w:val="28"/>
        </w:rPr>
        <w:t xml:space="preserve">Enable </w:t>
      </w:r>
      <w:r w:rsidRPr="000A0480">
        <w:rPr>
          <w:rStyle w:val="Strong"/>
          <w:sz w:val="28"/>
          <w:szCs w:val="28"/>
        </w:rPr>
        <w:t>dynamic filtering</w:t>
      </w:r>
      <w:r w:rsidRPr="000A0480">
        <w:rPr>
          <w:sz w:val="28"/>
          <w:szCs w:val="28"/>
        </w:rPr>
        <w:t xml:space="preserve"> for decision-making</w:t>
      </w:r>
    </w:p>
    <w:p w:rsidR="000A0480" w:rsidRDefault="000A0480" w:rsidP="000A0480">
      <w:pPr>
        <w:pStyle w:val="NormalWeb"/>
        <w:pBdr>
          <w:bottom w:val="single" w:sz="6" w:space="1" w:color="auto"/>
        </w:pBdr>
        <w:ind w:left="360"/>
        <w:rPr>
          <w:sz w:val="28"/>
          <w:szCs w:val="28"/>
        </w:rPr>
      </w:pPr>
    </w:p>
    <w:p w:rsidR="000A0480" w:rsidRPr="000A0480" w:rsidRDefault="000A0480" w:rsidP="000A0480">
      <w:pPr>
        <w:pStyle w:val="NormalWeb"/>
        <w:rPr>
          <w:sz w:val="28"/>
          <w:szCs w:val="28"/>
        </w:rPr>
      </w:pPr>
    </w:p>
    <w:p w:rsidR="000A0480" w:rsidRPr="000A0480" w:rsidRDefault="000A0480" w:rsidP="000A048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A0480">
        <w:rPr>
          <w:rFonts w:ascii="Times New Roman" w:hAnsi="Times New Roman" w:cs="Times New Roman"/>
          <w:sz w:val="28"/>
          <w:szCs w:val="28"/>
        </w:rPr>
        <w:t>Reporting Requirements</w:t>
      </w:r>
    </w:p>
    <w:p w:rsidR="000A0480" w:rsidRPr="000A0480" w:rsidRDefault="000A0480" w:rsidP="000A0480">
      <w:pPr>
        <w:pStyle w:val="Heading3"/>
        <w:numPr>
          <w:ilvl w:val="0"/>
          <w:numId w:val="9"/>
        </w:numPr>
        <w:rPr>
          <w:rFonts w:eastAsiaTheme="majorEastAsia"/>
          <w:color w:val="4472C4" w:themeColor="accent1"/>
          <w:sz w:val="28"/>
          <w:szCs w:val="28"/>
        </w:rPr>
      </w:pPr>
      <w:r w:rsidRPr="000A0480">
        <w:rPr>
          <w:rFonts w:eastAsiaTheme="majorEastAsia"/>
          <w:color w:val="4472C4" w:themeColor="accent1"/>
          <w:sz w:val="28"/>
          <w:szCs w:val="28"/>
        </w:rPr>
        <w:t>Customer Overview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report should display:</w:t>
      </w:r>
    </w:p>
    <w:p w:rsidR="000A0480" w:rsidRPr="000A0480" w:rsidRDefault="000A0480" w:rsidP="000A04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A0480">
        <w:rPr>
          <w:sz w:val="28"/>
          <w:szCs w:val="28"/>
        </w:rPr>
        <w:t>Total number of customers</w:t>
      </w:r>
    </w:p>
    <w:p w:rsidR="000A0480" w:rsidRPr="000A0480" w:rsidRDefault="000A0480" w:rsidP="000A04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Distribution of customers by </w:t>
      </w:r>
      <w:r w:rsidRPr="000A0480">
        <w:rPr>
          <w:rStyle w:val="Strong"/>
          <w:rFonts w:eastAsiaTheme="majorEastAsia"/>
          <w:sz w:val="28"/>
          <w:szCs w:val="28"/>
        </w:rPr>
        <w:t>Geography</w:t>
      </w:r>
    </w:p>
    <w:p w:rsidR="000A0480" w:rsidRPr="000A0480" w:rsidRDefault="000A0480" w:rsidP="000A04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Distribution of customers by </w:t>
      </w:r>
      <w:r w:rsidRPr="000A0480">
        <w:rPr>
          <w:rStyle w:val="Strong"/>
          <w:rFonts w:eastAsiaTheme="majorEastAsia"/>
          <w:sz w:val="28"/>
          <w:szCs w:val="28"/>
        </w:rPr>
        <w:t>Gender</w:t>
      </w:r>
    </w:p>
    <w:p w:rsidR="000A0480" w:rsidRPr="000A0480" w:rsidRDefault="000A0480" w:rsidP="000A04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Customer split by </w:t>
      </w:r>
      <w:r w:rsidRPr="000A0480">
        <w:rPr>
          <w:rStyle w:val="Strong"/>
          <w:rFonts w:eastAsiaTheme="majorEastAsia"/>
          <w:sz w:val="28"/>
          <w:szCs w:val="28"/>
        </w:rPr>
        <w:t xml:space="preserve">Active </w:t>
      </w:r>
      <w:proofErr w:type="spellStart"/>
      <w:r w:rsidRPr="000A0480">
        <w:rPr>
          <w:rStyle w:val="Strong"/>
          <w:rFonts w:eastAsiaTheme="majorEastAsia"/>
          <w:sz w:val="28"/>
          <w:szCs w:val="28"/>
        </w:rPr>
        <w:t>vs</w:t>
      </w:r>
      <w:proofErr w:type="spellEnd"/>
      <w:r w:rsidRPr="000A0480">
        <w:rPr>
          <w:rStyle w:val="Strong"/>
          <w:rFonts w:eastAsiaTheme="majorEastAsia"/>
          <w:sz w:val="28"/>
          <w:szCs w:val="28"/>
        </w:rPr>
        <w:t xml:space="preserve"> Inactive</w:t>
      </w:r>
    </w:p>
    <w:p w:rsidR="000A0480" w:rsidRPr="000A0480" w:rsidRDefault="000A0480" w:rsidP="000A0480">
      <w:pPr>
        <w:pStyle w:val="Heading3"/>
        <w:numPr>
          <w:ilvl w:val="0"/>
          <w:numId w:val="9"/>
        </w:numPr>
        <w:rPr>
          <w:rFonts w:eastAsiaTheme="majorEastAsia"/>
          <w:color w:val="4472C4" w:themeColor="accent1"/>
          <w:sz w:val="28"/>
          <w:szCs w:val="28"/>
        </w:rPr>
      </w:pPr>
      <w:r w:rsidRPr="000A0480">
        <w:rPr>
          <w:rFonts w:eastAsiaTheme="majorEastAsia"/>
          <w:color w:val="4472C4" w:themeColor="accent1"/>
          <w:sz w:val="28"/>
          <w:szCs w:val="28"/>
        </w:rPr>
        <w:t>Financial Analysis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report should provide insights on:</w:t>
      </w:r>
    </w:p>
    <w:p w:rsidR="000A0480" w:rsidRPr="000A0480" w:rsidRDefault="000A0480" w:rsidP="000A04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A0480">
        <w:rPr>
          <w:sz w:val="28"/>
          <w:szCs w:val="28"/>
        </w:rPr>
        <w:lastRenderedPageBreak/>
        <w:t xml:space="preserve">Account </w:t>
      </w:r>
      <w:r w:rsidRPr="000A0480">
        <w:rPr>
          <w:rStyle w:val="Strong"/>
          <w:sz w:val="28"/>
          <w:szCs w:val="28"/>
        </w:rPr>
        <w:t>Balance analysis</w:t>
      </w:r>
      <w:r w:rsidRPr="000A0480">
        <w:rPr>
          <w:sz w:val="28"/>
          <w:szCs w:val="28"/>
        </w:rPr>
        <w:t xml:space="preserve"> across customer segments</w:t>
      </w:r>
    </w:p>
    <w:p w:rsidR="000A0480" w:rsidRPr="000A0480" w:rsidRDefault="000A0480" w:rsidP="000A04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A0480">
        <w:rPr>
          <w:sz w:val="28"/>
          <w:szCs w:val="28"/>
        </w:rPr>
        <w:t>Estimated Salary comparison by:</w:t>
      </w:r>
    </w:p>
    <w:p w:rsidR="000A0480" w:rsidRPr="000A0480" w:rsidRDefault="000A0480" w:rsidP="000A0480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0A0480">
        <w:rPr>
          <w:sz w:val="28"/>
          <w:szCs w:val="28"/>
        </w:rPr>
        <w:t>Geography</w:t>
      </w:r>
    </w:p>
    <w:p w:rsidR="000A0480" w:rsidRPr="000A0480" w:rsidRDefault="000A0480" w:rsidP="000A0480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0A0480">
        <w:rPr>
          <w:sz w:val="28"/>
          <w:szCs w:val="28"/>
        </w:rPr>
        <w:t>Gender</w:t>
      </w:r>
    </w:p>
    <w:p w:rsidR="000A0480" w:rsidRPr="000A0480" w:rsidRDefault="000A0480" w:rsidP="000A04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0A0480">
        <w:rPr>
          <w:sz w:val="28"/>
          <w:szCs w:val="28"/>
        </w:rPr>
        <w:t>Product holding analysis (number of products per customer)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</w:p>
    <w:p w:rsidR="000A0480" w:rsidRPr="000A0480" w:rsidRDefault="000A0480" w:rsidP="000A0480">
      <w:pPr>
        <w:pStyle w:val="Heading3"/>
        <w:numPr>
          <w:ilvl w:val="0"/>
          <w:numId w:val="9"/>
        </w:numPr>
        <w:rPr>
          <w:rFonts w:eastAsiaTheme="majorEastAsia"/>
          <w:color w:val="4472C4" w:themeColor="accent1"/>
          <w:sz w:val="28"/>
          <w:szCs w:val="28"/>
        </w:rPr>
      </w:pPr>
      <w:r w:rsidRPr="000A0480">
        <w:rPr>
          <w:rFonts w:eastAsiaTheme="majorEastAsia"/>
          <w:color w:val="4472C4" w:themeColor="accent1"/>
          <w:sz w:val="28"/>
          <w:szCs w:val="28"/>
        </w:rPr>
        <w:t>Customer Exit Analysis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report should enable stakeholders to:</w:t>
      </w:r>
    </w:p>
    <w:p w:rsidR="000A0480" w:rsidRPr="000A0480" w:rsidRDefault="000A0480" w:rsidP="000A048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Identify how many customers have </w:t>
      </w:r>
      <w:r w:rsidRPr="000A0480">
        <w:rPr>
          <w:rStyle w:val="Strong"/>
          <w:sz w:val="28"/>
          <w:szCs w:val="28"/>
        </w:rPr>
        <w:t>exited</w:t>
      </w:r>
    </w:p>
    <w:p w:rsidR="000A0480" w:rsidRPr="000A0480" w:rsidRDefault="000A0480" w:rsidP="000A048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Compare exited </w:t>
      </w:r>
      <w:proofErr w:type="spellStart"/>
      <w:r w:rsidRPr="000A0480">
        <w:rPr>
          <w:sz w:val="28"/>
          <w:szCs w:val="28"/>
        </w:rPr>
        <w:t>vs</w:t>
      </w:r>
      <w:proofErr w:type="spellEnd"/>
      <w:r w:rsidRPr="000A0480">
        <w:rPr>
          <w:sz w:val="28"/>
          <w:szCs w:val="28"/>
        </w:rPr>
        <w:t xml:space="preserve"> non-exited customers</w:t>
      </w:r>
    </w:p>
    <w:p w:rsidR="000A0480" w:rsidRPr="000A0480" w:rsidRDefault="000A0480" w:rsidP="000A048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Analyze exit trends by:</w:t>
      </w:r>
    </w:p>
    <w:p w:rsidR="000A0480" w:rsidRPr="000A0480" w:rsidRDefault="000A0480" w:rsidP="000A0480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Geography</w:t>
      </w:r>
    </w:p>
    <w:p w:rsidR="000A0480" w:rsidRPr="000A0480" w:rsidRDefault="000A0480" w:rsidP="000A0480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Gender</w:t>
      </w:r>
    </w:p>
    <w:p w:rsidR="000A0480" w:rsidRPr="000A0480" w:rsidRDefault="000A0480" w:rsidP="000A0480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Age</w:t>
      </w:r>
    </w:p>
    <w:p w:rsidR="000A0480" w:rsidRPr="000A0480" w:rsidRDefault="000A0480" w:rsidP="000A0480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Credit card ownership</w:t>
      </w:r>
    </w:p>
    <w:p w:rsidR="000A0480" w:rsidRPr="000A0480" w:rsidRDefault="000A0480" w:rsidP="000A0480">
      <w:pPr>
        <w:pStyle w:val="NormalWeb"/>
        <w:numPr>
          <w:ilvl w:val="1"/>
          <w:numId w:val="4"/>
        </w:numPr>
        <w:rPr>
          <w:sz w:val="28"/>
          <w:szCs w:val="28"/>
        </w:rPr>
      </w:pPr>
      <w:r w:rsidRPr="000A0480">
        <w:rPr>
          <w:sz w:val="28"/>
          <w:szCs w:val="28"/>
        </w:rPr>
        <w:t>Active membership status</w:t>
      </w:r>
    </w:p>
    <w:p w:rsidR="000A0480" w:rsidRPr="000A0480" w:rsidRDefault="000A0480" w:rsidP="000A0480">
      <w:pPr>
        <w:pStyle w:val="Heading3"/>
        <w:numPr>
          <w:ilvl w:val="0"/>
          <w:numId w:val="9"/>
        </w:numPr>
        <w:rPr>
          <w:rFonts w:eastAsiaTheme="majorEastAsia"/>
          <w:color w:val="4472C4" w:themeColor="accent1"/>
          <w:sz w:val="28"/>
          <w:szCs w:val="28"/>
        </w:rPr>
      </w:pPr>
      <w:r w:rsidRPr="000A0480">
        <w:rPr>
          <w:rFonts w:eastAsiaTheme="majorEastAsia"/>
          <w:color w:val="4472C4" w:themeColor="accent1"/>
          <w:sz w:val="28"/>
          <w:szCs w:val="28"/>
        </w:rPr>
        <w:t>Customer Segmentation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report should allow analysis based on:</w:t>
      </w:r>
    </w:p>
    <w:p w:rsidR="000A0480" w:rsidRPr="000A0480" w:rsidRDefault="000A0480" w:rsidP="000A048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A0480">
        <w:rPr>
          <w:sz w:val="28"/>
          <w:szCs w:val="28"/>
        </w:rPr>
        <w:t>Age-based customer groups</w:t>
      </w:r>
    </w:p>
    <w:p w:rsidR="000A0480" w:rsidRPr="000A0480" w:rsidRDefault="000A0480" w:rsidP="000A048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A0480">
        <w:rPr>
          <w:sz w:val="28"/>
          <w:szCs w:val="28"/>
        </w:rPr>
        <w:t>Tenure-based customer groups</w:t>
      </w:r>
    </w:p>
    <w:p w:rsidR="000A0480" w:rsidRPr="000A0480" w:rsidRDefault="000A0480" w:rsidP="000A048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0A0480">
        <w:rPr>
          <w:sz w:val="28"/>
          <w:szCs w:val="28"/>
        </w:rPr>
        <w:t>Balance-based customer categories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 xml:space="preserve">The business wants to understand </w:t>
      </w:r>
      <w:r w:rsidRPr="000A0480">
        <w:rPr>
          <w:rStyle w:val="Strong"/>
          <w:sz w:val="28"/>
          <w:szCs w:val="28"/>
        </w:rPr>
        <w:t>which segments are more likely to exit</w:t>
      </w:r>
      <w:r w:rsidRPr="000A0480">
        <w:rPr>
          <w:sz w:val="28"/>
          <w:szCs w:val="28"/>
        </w:rPr>
        <w:t>.</w:t>
      </w:r>
    </w:p>
    <w:p w:rsidR="000A0480" w:rsidRPr="000A0480" w:rsidRDefault="000A0480" w:rsidP="000A04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0480">
        <w:rPr>
          <w:rFonts w:ascii="Times New Roman" w:hAnsi="Times New Roman" w:cs="Times New Roman"/>
          <w:sz w:val="28"/>
          <w:szCs w:val="28"/>
        </w:rPr>
        <w:t>Interactivity Requirements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Power BI report must allow users to filter data using:</w:t>
      </w:r>
    </w:p>
    <w:p w:rsidR="000A0480" w:rsidRPr="000A0480" w:rsidRDefault="000A0480" w:rsidP="000A048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A0480">
        <w:rPr>
          <w:sz w:val="28"/>
          <w:szCs w:val="28"/>
        </w:rPr>
        <w:t>Geography</w:t>
      </w:r>
    </w:p>
    <w:p w:rsidR="000A0480" w:rsidRPr="000A0480" w:rsidRDefault="000A0480" w:rsidP="000A048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A0480">
        <w:rPr>
          <w:sz w:val="28"/>
          <w:szCs w:val="28"/>
        </w:rPr>
        <w:t>Gender</w:t>
      </w:r>
    </w:p>
    <w:p w:rsidR="000A0480" w:rsidRPr="000A0480" w:rsidRDefault="000A0480" w:rsidP="000A048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A0480">
        <w:rPr>
          <w:sz w:val="28"/>
          <w:szCs w:val="28"/>
        </w:rPr>
        <w:t>Active Member status</w:t>
      </w:r>
    </w:p>
    <w:p w:rsidR="000A0480" w:rsidRPr="000A0480" w:rsidRDefault="000A0480" w:rsidP="000A048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A0480">
        <w:rPr>
          <w:sz w:val="28"/>
          <w:szCs w:val="28"/>
        </w:rPr>
        <w:t>Credit Card availability</w:t>
      </w:r>
    </w:p>
    <w:p w:rsidR="000A0480" w:rsidRPr="000A0480" w:rsidRDefault="000A0480" w:rsidP="000A048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0A0480">
        <w:rPr>
          <w:sz w:val="28"/>
          <w:szCs w:val="28"/>
        </w:rPr>
        <w:t>Age group (derived field)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lastRenderedPageBreak/>
        <w:t xml:space="preserve">All visuals should </w:t>
      </w:r>
      <w:r w:rsidRPr="000A0480">
        <w:rPr>
          <w:rStyle w:val="Strong"/>
          <w:sz w:val="28"/>
          <w:szCs w:val="28"/>
        </w:rPr>
        <w:t>interact with each other</w:t>
      </w:r>
      <w:r w:rsidRPr="000A0480">
        <w:rPr>
          <w:sz w:val="28"/>
          <w:szCs w:val="28"/>
        </w:rPr>
        <w:t>.</w:t>
      </w:r>
    </w:p>
    <w:p w:rsidR="000A0480" w:rsidRPr="000A0480" w:rsidRDefault="000A0480" w:rsidP="000A04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0480">
        <w:rPr>
          <w:rFonts w:ascii="Times New Roman" w:hAnsi="Times New Roman" w:cs="Times New Roman"/>
          <w:sz w:val="28"/>
          <w:szCs w:val="28"/>
        </w:rPr>
        <w:t>Technical Expectations</w:t>
      </w:r>
    </w:p>
    <w:p w:rsidR="000A0480" w:rsidRPr="000A0480" w:rsidRDefault="000A0480" w:rsidP="000A048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Data must be modeled using </w:t>
      </w:r>
      <w:proofErr w:type="spellStart"/>
      <w:r w:rsidRPr="000A0480">
        <w:rPr>
          <w:rStyle w:val="Strong"/>
          <w:sz w:val="28"/>
          <w:szCs w:val="28"/>
        </w:rPr>
        <w:t>CustomerId</w:t>
      </w:r>
      <w:proofErr w:type="spellEnd"/>
      <w:r w:rsidRPr="000A0480">
        <w:rPr>
          <w:sz w:val="28"/>
          <w:szCs w:val="28"/>
        </w:rPr>
        <w:t xml:space="preserve"> as the key</w:t>
      </w:r>
    </w:p>
    <w:p w:rsidR="000A0480" w:rsidRPr="000A0480" w:rsidRDefault="000A0480" w:rsidP="000A048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Calculations should be done using </w:t>
      </w:r>
      <w:r w:rsidRPr="000A0480">
        <w:rPr>
          <w:rStyle w:val="Strong"/>
          <w:sz w:val="28"/>
          <w:szCs w:val="28"/>
        </w:rPr>
        <w:t>DAX</w:t>
      </w:r>
    </w:p>
    <w:p w:rsidR="000A0480" w:rsidRPr="000A0480" w:rsidRDefault="000A0480" w:rsidP="000A0480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0A0480">
        <w:rPr>
          <w:sz w:val="28"/>
          <w:szCs w:val="28"/>
        </w:rPr>
        <w:t>Derived columns should be created where required</w:t>
      </w:r>
    </w:p>
    <w:p w:rsidR="000A0480" w:rsidRPr="000A0480" w:rsidRDefault="000A0480" w:rsidP="000A0480">
      <w:pPr>
        <w:pStyle w:val="NormalWeb"/>
        <w:numPr>
          <w:ilvl w:val="0"/>
          <w:numId w:val="7"/>
        </w:numPr>
        <w:rPr>
          <w:rStyle w:val="Strong"/>
          <w:b w:val="0"/>
          <w:bCs w:val="0"/>
          <w:sz w:val="28"/>
          <w:szCs w:val="28"/>
        </w:rPr>
      </w:pPr>
      <w:r w:rsidRPr="000A0480">
        <w:rPr>
          <w:sz w:val="28"/>
          <w:szCs w:val="28"/>
        </w:rPr>
        <w:t xml:space="preserve">Report should follow </w:t>
      </w:r>
      <w:r w:rsidRPr="000A0480">
        <w:rPr>
          <w:rStyle w:val="Strong"/>
          <w:sz w:val="28"/>
          <w:szCs w:val="28"/>
        </w:rPr>
        <w:t>professional layout and formatting</w:t>
      </w:r>
    </w:p>
    <w:p w:rsidR="000A0480" w:rsidRPr="000A0480" w:rsidRDefault="000A0480" w:rsidP="000A0480">
      <w:pPr>
        <w:pStyle w:val="NormalWeb"/>
        <w:numPr>
          <w:ilvl w:val="0"/>
          <w:numId w:val="7"/>
        </w:numPr>
        <w:rPr>
          <w:sz w:val="28"/>
          <w:szCs w:val="28"/>
        </w:rPr>
      </w:pPr>
    </w:p>
    <w:p w:rsidR="000A0480" w:rsidRPr="000A0480" w:rsidRDefault="000A0480" w:rsidP="000A0480">
      <w:pPr>
        <w:pStyle w:val="Heading2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A0480">
        <w:rPr>
          <w:rFonts w:ascii="Times New Roman" w:hAnsi="Times New Roman" w:cs="Times New Roman"/>
          <w:sz w:val="28"/>
          <w:szCs w:val="28"/>
        </w:rPr>
        <w:t>Expected Outcome</w:t>
      </w:r>
    </w:p>
    <w:p w:rsidR="000A0480" w:rsidRPr="000A0480" w:rsidRDefault="000A0480" w:rsidP="000A0480">
      <w:pPr>
        <w:pStyle w:val="NormalWeb"/>
        <w:rPr>
          <w:sz w:val="28"/>
          <w:szCs w:val="28"/>
        </w:rPr>
      </w:pPr>
      <w:r w:rsidRPr="000A0480">
        <w:rPr>
          <w:sz w:val="28"/>
          <w:szCs w:val="28"/>
        </w:rPr>
        <w:t>The final Power BI report should:</w:t>
      </w:r>
    </w:p>
    <w:p w:rsidR="000A0480" w:rsidRPr="000A0480" w:rsidRDefault="000A0480" w:rsidP="000A048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A0480">
        <w:rPr>
          <w:sz w:val="28"/>
          <w:szCs w:val="28"/>
        </w:rPr>
        <w:t>Be intuitive for non-technical users</w:t>
      </w:r>
    </w:p>
    <w:p w:rsidR="000A0480" w:rsidRPr="000A0480" w:rsidRDefault="000A0480" w:rsidP="000A048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A0480">
        <w:rPr>
          <w:sz w:val="28"/>
          <w:szCs w:val="28"/>
        </w:rPr>
        <w:t>Highlight key customer insights clearly</w:t>
      </w:r>
    </w:p>
    <w:p w:rsidR="000A0480" w:rsidRPr="000A0480" w:rsidRDefault="000A0480" w:rsidP="000A048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A0480">
        <w:rPr>
          <w:sz w:val="28"/>
          <w:szCs w:val="28"/>
        </w:rPr>
        <w:t xml:space="preserve">Support management in identifying </w:t>
      </w:r>
      <w:r w:rsidRPr="000A0480">
        <w:rPr>
          <w:rStyle w:val="Strong"/>
          <w:sz w:val="28"/>
          <w:szCs w:val="28"/>
        </w:rPr>
        <w:t>high-risk customer groups</w:t>
      </w:r>
    </w:p>
    <w:p w:rsidR="000A0480" w:rsidRPr="000A0480" w:rsidRDefault="000A0480" w:rsidP="000A0480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0A0480">
        <w:rPr>
          <w:sz w:val="28"/>
          <w:szCs w:val="28"/>
        </w:rPr>
        <w:t>Enable actionable decision-making</w:t>
      </w:r>
    </w:p>
    <w:p w:rsidR="000A0480" w:rsidRPr="000A0480" w:rsidRDefault="000A0480">
      <w:pPr>
        <w:rPr>
          <w:rFonts w:ascii="Times New Roman" w:hAnsi="Times New Roman" w:cs="Times New Roman"/>
          <w:sz w:val="28"/>
          <w:szCs w:val="28"/>
        </w:rPr>
      </w:pPr>
    </w:p>
    <w:sectPr w:rsidR="000A0480" w:rsidRPr="000A0480" w:rsidSect="00A7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E4AC8"/>
    <w:multiLevelType w:val="multilevel"/>
    <w:tmpl w:val="4F4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60230"/>
    <w:multiLevelType w:val="multilevel"/>
    <w:tmpl w:val="1202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456E61"/>
    <w:multiLevelType w:val="multilevel"/>
    <w:tmpl w:val="BEC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45571"/>
    <w:multiLevelType w:val="multilevel"/>
    <w:tmpl w:val="422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BB4143"/>
    <w:multiLevelType w:val="hybridMultilevel"/>
    <w:tmpl w:val="DA462A12"/>
    <w:lvl w:ilvl="0" w:tplc="2C3437D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4A80547F"/>
    <w:multiLevelType w:val="multilevel"/>
    <w:tmpl w:val="95E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D96870"/>
    <w:multiLevelType w:val="multilevel"/>
    <w:tmpl w:val="E00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C6E6E"/>
    <w:multiLevelType w:val="multilevel"/>
    <w:tmpl w:val="668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BF7CF5"/>
    <w:multiLevelType w:val="multilevel"/>
    <w:tmpl w:val="4FD2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20"/>
  <w:characterSpacingControl w:val="doNotCompress"/>
  <w:compat/>
  <w:rsids>
    <w:rsidRoot w:val="000A0480"/>
    <w:rsid w:val="000A0480"/>
    <w:rsid w:val="00A1294C"/>
    <w:rsid w:val="00A72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A3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A0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04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048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8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 thalluri</dc:creator>
  <cp:lastModifiedBy>kishore thalluri</cp:lastModifiedBy>
  <cp:revision>1</cp:revision>
  <dcterms:created xsi:type="dcterms:W3CDTF">2026-01-05T05:36:00Z</dcterms:created>
  <dcterms:modified xsi:type="dcterms:W3CDTF">2026-01-05T05:43:00Z</dcterms:modified>
</cp:coreProperties>
</file>