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7B1AF" w14:textId="77777777" w:rsidR="002A6E24" w:rsidRDefault="002A6E24">
      <w:r>
        <w:t>PBW5003</w:t>
      </w:r>
    </w:p>
    <w:p w14:paraId="35B8412B" w14:textId="77777777" w:rsidR="002A6E24" w:rsidRDefault="002A6E24">
      <w:r>
        <w:t>UML Diagram</w:t>
      </w:r>
    </w:p>
    <w:p w14:paraId="78A8EA1B" w14:textId="77777777" w:rsidR="002A6E24" w:rsidRDefault="002A6E24"/>
    <w:p w14:paraId="032A05B3" w14:textId="77777777" w:rsidR="002A6E24" w:rsidRDefault="002A6E24"/>
    <w:p w14:paraId="7E29491D" w14:textId="77777777" w:rsidR="002A6E24" w:rsidRDefault="002A6E24">
      <w:r>
        <w:rPr>
          <w:noProof/>
        </w:rPr>
        <w:drawing>
          <wp:inline distT="0" distB="0" distL="0" distR="0" wp14:anchorId="261E509E" wp14:editId="74077152">
            <wp:extent cx="84963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963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DA5F" w14:textId="77777777" w:rsidR="002A6E24" w:rsidRDefault="002A6E24">
      <w:r>
        <w:lastRenderedPageBreak/>
        <w:t>PBW5003 USE CASE DIAGRAM</w:t>
      </w:r>
      <w:bookmarkStart w:id="0" w:name="_GoBack"/>
      <w:bookmarkEnd w:id="0"/>
    </w:p>
    <w:p w14:paraId="03542A3C" w14:textId="77777777" w:rsidR="002A6E24" w:rsidRDefault="002A6E24">
      <w:r>
        <w:rPr>
          <w:noProof/>
        </w:rPr>
        <w:drawing>
          <wp:inline distT="0" distB="0" distL="0" distR="0" wp14:anchorId="6BB11AD9" wp14:editId="045FDC24">
            <wp:extent cx="8035290" cy="56007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3529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E24" w:rsidSect="002A6E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E24"/>
    <w:rsid w:val="002A6E24"/>
    <w:rsid w:val="00F4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0818"/>
  <w15:chartTrackingRefBased/>
  <w15:docId w15:val="{7EDB0915-5255-42DC-8E0B-CFEDB87B1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Witt</dc:creator>
  <cp:keywords/>
  <dc:description/>
  <cp:lastModifiedBy>Paul Witt</cp:lastModifiedBy>
  <cp:revision>1</cp:revision>
  <dcterms:created xsi:type="dcterms:W3CDTF">2015-10-05T01:09:00Z</dcterms:created>
  <dcterms:modified xsi:type="dcterms:W3CDTF">2015-10-05T01:11:00Z</dcterms:modified>
</cp:coreProperties>
</file>