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5941" w14:textId="77777777" w:rsidR="004F0B64" w:rsidRDefault="00000000">
      <w:pPr>
        <w:pStyle w:val="2"/>
        <w:ind w:firstLineChars="600" w:firstLine="1928"/>
      </w:pPr>
      <w:r>
        <w:rPr>
          <w:rFonts w:hint="eastAsia"/>
        </w:rPr>
        <w:t>大小盘轮动策略的思想简述</w:t>
      </w:r>
    </w:p>
    <w:p w14:paraId="45A1E4F6" w14:textId="77777777" w:rsidR="004F0B64" w:rsidRDefault="00000000">
      <w:pPr>
        <w:ind w:firstLine="420"/>
      </w:pPr>
      <w:r>
        <w:rPr>
          <w:rFonts w:hint="eastAsia"/>
        </w:rPr>
        <w:t>考虑大小盘指数的选择问题，我们不仅要使两个指数的</w:t>
      </w:r>
      <w:proofErr w:type="gramStart"/>
      <w:r>
        <w:rPr>
          <w:rFonts w:hint="eastAsia"/>
        </w:rPr>
        <w:t>市值差</w:t>
      </w:r>
      <w:proofErr w:type="gramEnd"/>
      <w:r>
        <w:rPr>
          <w:rFonts w:hint="eastAsia"/>
        </w:rPr>
        <w:t>比较可观，还要使其相关性比较不显著，如图所示：</w:t>
      </w:r>
    </w:p>
    <w:p w14:paraId="6ED97CBE" w14:textId="77777777" w:rsidR="004F0B64" w:rsidRDefault="00000000">
      <w:pPr>
        <w:ind w:firstLine="420"/>
      </w:pPr>
      <w:r>
        <w:rPr>
          <w:noProof/>
        </w:rPr>
        <w:drawing>
          <wp:inline distT="0" distB="0" distL="114300" distR="114300" wp14:anchorId="37C26E8E" wp14:editId="39181ADF">
            <wp:extent cx="5264150" cy="12249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7AE3" w14:textId="77777777" w:rsidR="004F0B64" w:rsidRDefault="00000000">
      <w:pPr>
        <w:ind w:firstLine="420"/>
      </w:pPr>
      <w:r>
        <w:rPr>
          <w:rFonts w:hint="eastAsia"/>
        </w:rPr>
        <w:t>我们选用上证</w:t>
      </w:r>
      <w:r>
        <w:rPr>
          <w:rFonts w:hint="eastAsia"/>
        </w:rPr>
        <w:t>50</w:t>
      </w:r>
      <w:r>
        <w:rPr>
          <w:rFonts w:hint="eastAsia"/>
        </w:rPr>
        <w:t>和创业板指分别作为大小盘的代理。</w:t>
      </w:r>
    </w:p>
    <w:p w14:paraId="3CDE25AA" w14:textId="77777777" w:rsidR="004F0B64" w:rsidRDefault="004F0B64">
      <w:pPr>
        <w:ind w:firstLine="420"/>
      </w:pPr>
    </w:p>
    <w:p w14:paraId="3157C460" w14:textId="77777777" w:rsidR="004F0B64" w:rsidRDefault="00000000">
      <w:pPr>
        <w:ind w:firstLine="420"/>
      </w:pPr>
      <w:r>
        <w:rPr>
          <w:rFonts w:hint="eastAsia"/>
        </w:rPr>
        <w:t>构建指标：</w:t>
      </w:r>
    </w:p>
    <w:p w14:paraId="0F1553A5" w14:textId="77777777" w:rsidR="004F0B64" w:rsidRDefault="00000000">
      <w:pPr>
        <w:ind w:firstLine="42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R=L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创业指板点位</m:t>
          </m:r>
          <m:r>
            <m:rPr>
              <m:sty m:val="p"/>
            </m:rPr>
            <w:rPr>
              <w:rFonts w:ascii="Cambria Math" w:hAnsi="Cambria Math"/>
            </w:rPr>
            <m:t>-L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上证</m:t>
          </m:r>
          <m:r>
            <m:rPr>
              <m:sty m:val="p"/>
            </m:rP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 w:hint="eastAsia"/>
            </w:rPr>
            <m:t>点位</m:t>
          </m:r>
        </m:oMath>
      </m:oMathPara>
    </w:p>
    <w:p w14:paraId="4036A055" w14:textId="77777777" w:rsidR="004F0B64" w:rsidRDefault="00000000">
      <w:pPr>
        <w:ind w:firstLine="420"/>
        <w:rPr>
          <w:rFonts w:hAnsi="Cambria Math"/>
        </w:rPr>
      </w:pPr>
      <w:r>
        <w:rPr>
          <w:rFonts w:hAnsi="Cambria Math" w:hint="eastAsia"/>
        </w:rPr>
        <w:t>取样频率设置为</w:t>
      </w:r>
      <w:r>
        <w:rPr>
          <w:rFonts w:hAnsi="Cambria Math" w:hint="eastAsia"/>
        </w:rPr>
        <w:t>20</w:t>
      </w:r>
      <w:r>
        <w:rPr>
          <w:rFonts w:hAnsi="Cambria Math" w:hint="eastAsia"/>
        </w:rPr>
        <w:t>日，定义三条均线：</w:t>
      </w:r>
    </w:p>
    <w:p w14:paraId="0AB1A9FC" w14:textId="77777777" w:rsidR="004F0B64" w:rsidRDefault="00000000">
      <w:pPr>
        <w:numPr>
          <w:ilvl w:val="0"/>
          <w:numId w:val="1"/>
        </w:numPr>
        <w:ind w:firstLineChars="200" w:firstLine="420"/>
        <w:rPr>
          <w:rFonts w:hAnsi="Cambria Math"/>
        </w:rPr>
      </w:pPr>
      <w:r>
        <w:rPr>
          <w:rFonts w:hAnsi="Cambria Math" w:hint="eastAsia"/>
        </w:rPr>
        <w:t>高均线：过去</w:t>
      </w:r>
      <w:r>
        <w:rPr>
          <w:rFonts w:hAnsi="Cambria Math" w:hint="eastAsia"/>
        </w:rPr>
        <w:t>n</w:t>
      </w:r>
      <w:r>
        <w:rPr>
          <w:rFonts w:hAnsi="Cambria Math" w:hint="eastAsia"/>
        </w:rPr>
        <w:t>日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指标均值</w:t>
      </w:r>
      <w:r>
        <w:rPr>
          <w:rFonts w:hAnsi="Cambria Math" w:hint="eastAsia"/>
        </w:rPr>
        <w:t>+</w:t>
      </w:r>
      <w:r>
        <w:rPr>
          <w:rFonts w:hAnsi="Cambria Math" w:hint="eastAsia"/>
        </w:rPr>
        <w:t>过去</w:t>
      </w:r>
      <w:r>
        <w:rPr>
          <w:rFonts w:hAnsi="Cambria Math" w:hint="eastAsia"/>
        </w:rPr>
        <w:t>n</w:t>
      </w:r>
      <w:r>
        <w:rPr>
          <w:rFonts w:hAnsi="Cambria Math" w:hint="eastAsia"/>
        </w:rPr>
        <w:t>日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指标的标准差（代码市值</w:t>
      </w:r>
      <w:proofErr w:type="spellStart"/>
      <w:r>
        <w:rPr>
          <w:rFonts w:hAnsi="Cambria Math" w:hint="eastAsia"/>
        </w:rPr>
        <w:t>ddof</w:t>
      </w:r>
      <w:proofErr w:type="spellEnd"/>
      <w:r>
        <w:rPr>
          <w:rFonts w:hAnsi="Cambria Math" w:hint="eastAsia"/>
        </w:rPr>
        <w:t>=0</w:t>
      </w:r>
      <w:r>
        <w:rPr>
          <w:rFonts w:hAnsi="Cambria Math" w:hint="eastAsia"/>
        </w:rPr>
        <w:t>）</w:t>
      </w:r>
    </w:p>
    <w:p w14:paraId="5CD2D880" w14:textId="77777777" w:rsidR="004F0B64" w:rsidRDefault="00000000">
      <w:pPr>
        <w:numPr>
          <w:ilvl w:val="0"/>
          <w:numId w:val="1"/>
        </w:numPr>
        <w:ind w:firstLineChars="200" w:firstLine="420"/>
        <w:rPr>
          <w:rFonts w:hAnsi="Cambria Math"/>
        </w:rPr>
      </w:pPr>
      <w:r>
        <w:rPr>
          <w:rFonts w:hAnsi="Cambria Math" w:hint="eastAsia"/>
        </w:rPr>
        <w:t>中线：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指标均值曲线</w:t>
      </w:r>
    </w:p>
    <w:p w14:paraId="1FC889EF" w14:textId="77777777" w:rsidR="004F0B64" w:rsidRDefault="00000000">
      <w:pPr>
        <w:numPr>
          <w:ilvl w:val="0"/>
          <w:numId w:val="1"/>
        </w:numPr>
        <w:ind w:firstLineChars="200" w:firstLine="420"/>
        <w:rPr>
          <w:rFonts w:hAnsi="Cambria Math"/>
        </w:rPr>
      </w:pPr>
      <w:r>
        <w:rPr>
          <w:rFonts w:hAnsi="Cambria Math" w:hint="eastAsia"/>
        </w:rPr>
        <w:t>低均线：过去</w:t>
      </w:r>
      <w:r>
        <w:rPr>
          <w:rFonts w:hAnsi="Cambria Math" w:hint="eastAsia"/>
        </w:rPr>
        <w:t>n</w:t>
      </w:r>
      <w:r>
        <w:rPr>
          <w:rFonts w:hAnsi="Cambria Math" w:hint="eastAsia"/>
        </w:rPr>
        <w:t>日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指标均值</w:t>
      </w:r>
      <w:r>
        <w:rPr>
          <w:rFonts w:hAnsi="Cambria Math" w:hint="eastAsia"/>
        </w:rPr>
        <w:t>-</w:t>
      </w:r>
      <w:r>
        <w:rPr>
          <w:rFonts w:hAnsi="Cambria Math" w:hint="eastAsia"/>
        </w:rPr>
        <w:t>过去</w:t>
      </w:r>
      <w:r>
        <w:rPr>
          <w:rFonts w:hAnsi="Cambria Math" w:hint="eastAsia"/>
        </w:rPr>
        <w:t>n</w:t>
      </w:r>
      <w:r>
        <w:rPr>
          <w:rFonts w:hAnsi="Cambria Math" w:hint="eastAsia"/>
        </w:rPr>
        <w:t>日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指标的标准差（代码市值</w:t>
      </w:r>
      <w:proofErr w:type="spellStart"/>
      <w:r>
        <w:rPr>
          <w:rFonts w:hAnsi="Cambria Math" w:hint="eastAsia"/>
        </w:rPr>
        <w:t>ddof</w:t>
      </w:r>
      <w:proofErr w:type="spellEnd"/>
      <w:r>
        <w:rPr>
          <w:rFonts w:hAnsi="Cambria Math" w:hint="eastAsia"/>
        </w:rPr>
        <w:t>=0</w:t>
      </w:r>
      <w:r>
        <w:rPr>
          <w:rFonts w:hAnsi="Cambria Math" w:hint="eastAsia"/>
        </w:rPr>
        <w:t>）</w:t>
      </w:r>
    </w:p>
    <w:p w14:paraId="6B604AB9" w14:textId="77777777" w:rsidR="004F0B64" w:rsidRDefault="004F0B64">
      <w:pPr>
        <w:tabs>
          <w:tab w:val="left" w:pos="312"/>
        </w:tabs>
        <w:rPr>
          <w:rFonts w:hAnsi="Cambria Math"/>
        </w:rPr>
      </w:pPr>
    </w:p>
    <w:p w14:paraId="681F7E2F" w14:textId="77777777" w:rsidR="004F0B64" w:rsidRDefault="00000000">
      <w:p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交易情况与分析：</w:t>
      </w:r>
    </w:p>
    <w:p w14:paraId="1B38CF55" w14:textId="77777777" w:rsidR="004F0B64" w:rsidRDefault="00000000">
      <w:p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A</w:t>
      </w:r>
      <w:r>
        <w:rPr>
          <w:rFonts w:hAnsi="Cambria Math" w:hint="eastAsia"/>
        </w:rPr>
        <w:t>（回落）：中线从上方向下穿过高均线，认为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指标趋势向下，即大盘占优可能性高</w:t>
      </w:r>
    </w:p>
    <w:p w14:paraId="6D76A5D3" w14:textId="77777777" w:rsidR="004F0B64" w:rsidRDefault="00000000">
      <w:p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B</w:t>
      </w:r>
      <w:r>
        <w:rPr>
          <w:rFonts w:hAnsi="Cambria Math" w:hint="eastAsia"/>
        </w:rPr>
        <w:t>（爬升）：中线从下方向上穿过高均线，认为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指标趋势向上，即小盘占优可能性高</w:t>
      </w:r>
    </w:p>
    <w:p w14:paraId="7BC48776" w14:textId="77777777" w:rsidR="004F0B64" w:rsidRDefault="00000000">
      <w:p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C</w:t>
      </w:r>
      <w:r>
        <w:rPr>
          <w:rFonts w:hAnsi="Cambria Math" w:hint="eastAsia"/>
        </w:rPr>
        <w:t>（跌坠）：中线从上方向下</w:t>
      </w:r>
      <w:proofErr w:type="gramStart"/>
      <w:r>
        <w:rPr>
          <w:rFonts w:hAnsi="Cambria Math" w:hint="eastAsia"/>
        </w:rPr>
        <w:t>穿过低</w:t>
      </w:r>
      <w:proofErr w:type="gramEnd"/>
      <w:r>
        <w:rPr>
          <w:rFonts w:hAnsi="Cambria Math" w:hint="eastAsia"/>
        </w:rPr>
        <w:t>均线，认为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指标趋势向下，即大盘占优可能性高</w:t>
      </w:r>
    </w:p>
    <w:p w14:paraId="3D8DA4CA" w14:textId="77777777" w:rsidR="004F0B64" w:rsidRDefault="00000000">
      <w:p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D</w:t>
      </w:r>
      <w:r>
        <w:rPr>
          <w:rFonts w:hAnsi="Cambria Math" w:hint="eastAsia"/>
        </w:rPr>
        <w:t>（复苏）：中线从下方向上</w:t>
      </w:r>
      <w:proofErr w:type="gramStart"/>
      <w:r>
        <w:rPr>
          <w:rFonts w:hAnsi="Cambria Math" w:hint="eastAsia"/>
        </w:rPr>
        <w:t>穿过低</w:t>
      </w:r>
      <w:proofErr w:type="gramEnd"/>
      <w:r>
        <w:rPr>
          <w:rFonts w:hAnsi="Cambria Math" w:hint="eastAsia"/>
        </w:rPr>
        <w:t>均线，认为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指标趋势向上，即小盘占优可能性高</w:t>
      </w:r>
    </w:p>
    <w:p w14:paraId="7DF7BB03" w14:textId="77777777" w:rsidR="004F0B64" w:rsidRDefault="004F0B64">
      <w:pPr>
        <w:tabs>
          <w:tab w:val="left" w:pos="312"/>
        </w:tabs>
        <w:ind w:firstLine="420"/>
        <w:rPr>
          <w:rFonts w:hAnsi="Cambria Math"/>
        </w:rPr>
      </w:pPr>
    </w:p>
    <w:p w14:paraId="23CE55EE" w14:textId="77777777" w:rsidR="004F0B64" w:rsidRDefault="00000000">
      <w:p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交易准则：</w:t>
      </w:r>
    </w:p>
    <w:p w14:paraId="3DC35E68" w14:textId="77777777" w:rsidR="004F0B64" w:rsidRDefault="00000000">
      <w:pPr>
        <w:numPr>
          <w:ilvl w:val="0"/>
          <w:numId w:val="2"/>
        </w:num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：判断为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指标向下，做多大盘，做空小盘</w:t>
      </w:r>
    </w:p>
    <w:p w14:paraId="0B09988C" w14:textId="77777777" w:rsidR="004F0B64" w:rsidRDefault="00000000">
      <w:pPr>
        <w:numPr>
          <w:ilvl w:val="0"/>
          <w:numId w:val="2"/>
        </w:num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：判断为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指标向上，做空大盘，做多小盘</w:t>
      </w:r>
    </w:p>
    <w:p w14:paraId="0A2DE165" w14:textId="77777777" w:rsidR="004F0B64" w:rsidRDefault="00000000">
      <w:pPr>
        <w:numPr>
          <w:ilvl w:val="0"/>
          <w:numId w:val="2"/>
        </w:numPr>
        <w:tabs>
          <w:tab w:val="left" w:pos="312"/>
        </w:tabs>
        <w:ind w:firstLine="420"/>
        <w:rPr>
          <w:rFonts w:hAnsi="Cambria Math"/>
        </w:rPr>
      </w:pPr>
      <w:r>
        <w:rPr>
          <w:rFonts w:hAnsi="Cambria Math" w:hint="eastAsia"/>
        </w:rPr>
        <w:t>：其他情况都是满仓大盘股或者小盘股</w:t>
      </w:r>
    </w:p>
    <w:p w14:paraId="1D2C8B74" w14:textId="77777777" w:rsidR="004F0B64" w:rsidRDefault="00000000">
      <w:pPr>
        <w:rPr>
          <w:rFonts w:hAnsi="Cambria Math"/>
        </w:rPr>
      </w:pPr>
      <w:r>
        <w:rPr>
          <w:rFonts w:hAnsi="Cambria Math" w:hint="eastAsia"/>
        </w:rPr>
        <w:t xml:space="preserve">    </w:t>
      </w:r>
    </w:p>
    <w:p w14:paraId="50EE979D" w14:textId="77777777" w:rsidR="004F0B64" w:rsidRDefault="004F0B64">
      <w:pPr>
        <w:rPr>
          <w:rFonts w:hAnsi="Cambria Math"/>
        </w:rPr>
      </w:pPr>
    </w:p>
    <w:p w14:paraId="6C3B3DE5" w14:textId="495A21C9" w:rsidR="007C641F" w:rsidRDefault="007C641F">
      <w:pPr>
        <w:widowControl/>
        <w:jc w:val="left"/>
        <w:rPr>
          <w:rFonts w:hAnsi="Cambria Math"/>
        </w:rPr>
      </w:pPr>
      <w:r>
        <w:rPr>
          <w:rFonts w:hAnsi="Cambria Math"/>
        </w:rPr>
        <w:br w:type="page"/>
      </w:r>
    </w:p>
    <w:p w14:paraId="28B03A6E" w14:textId="70DBB04F" w:rsidR="007C641F" w:rsidRPr="006B2486" w:rsidRDefault="00C32B74" w:rsidP="007C641F">
      <w:pPr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lastRenderedPageBreak/>
        <w:t>大小盘轮动</w:t>
      </w:r>
      <w:r w:rsidR="007C641F" w:rsidRPr="006B2486">
        <w:rPr>
          <w:rFonts w:ascii="Times New Roman" w:eastAsiaTheme="majorEastAsia" w:hAnsi="Times New Roman" w:cs="Times New Roman"/>
        </w:rPr>
        <w:t>策略：</w:t>
      </w:r>
    </w:p>
    <w:p w14:paraId="16F6E261" w14:textId="436C14D9" w:rsidR="007C641F" w:rsidRPr="006B2486" w:rsidRDefault="00C32B74" w:rsidP="007C641F">
      <w:pPr>
        <w:ind w:firstLineChars="200"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大小盘的代表指数有很多，这里</w:t>
      </w:r>
      <w:r w:rsidR="007C641F" w:rsidRPr="006B2486">
        <w:rPr>
          <w:rFonts w:ascii="Times New Roman" w:eastAsiaTheme="majorEastAsia" w:hAnsi="Times New Roman" w:cs="Times New Roman"/>
        </w:rPr>
        <w:t>选用上证</w:t>
      </w:r>
      <w:r w:rsidR="007C641F" w:rsidRPr="006B2486">
        <w:rPr>
          <w:rFonts w:ascii="Times New Roman" w:eastAsiaTheme="majorEastAsia" w:hAnsi="Times New Roman" w:cs="Times New Roman"/>
        </w:rPr>
        <w:t>50</w:t>
      </w:r>
      <w:r w:rsidR="007C641F" w:rsidRPr="006B2486">
        <w:rPr>
          <w:rFonts w:ascii="Times New Roman" w:eastAsiaTheme="majorEastAsia" w:hAnsi="Times New Roman" w:cs="Times New Roman"/>
        </w:rPr>
        <w:t>和创业板指分别作为大小盘的</w:t>
      </w:r>
      <w:r w:rsidRPr="006B2486">
        <w:rPr>
          <w:rFonts w:ascii="Times New Roman" w:eastAsiaTheme="majorEastAsia" w:hAnsi="Times New Roman" w:cs="Times New Roman"/>
        </w:rPr>
        <w:t>代表</w:t>
      </w:r>
      <w:r w:rsidR="007C641F" w:rsidRPr="006B2486">
        <w:rPr>
          <w:rFonts w:ascii="Times New Roman" w:eastAsiaTheme="majorEastAsia" w:hAnsi="Times New Roman" w:cs="Times New Roman"/>
        </w:rPr>
        <w:t>。</w:t>
      </w:r>
    </w:p>
    <w:p w14:paraId="185773A4" w14:textId="77777777" w:rsidR="007C641F" w:rsidRPr="006B2486" w:rsidRDefault="007C641F" w:rsidP="007C641F">
      <w:pPr>
        <w:ind w:firstLine="420"/>
        <w:rPr>
          <w:rFonts w:ascii="Times New Roman" w:eastAsiaTheme="majorEastAsia" w:hAnsi="Times New Roman" w:cs="Times New Roman"/>
        </w:rPr>
      </w:pPr>
    </w:p>
    <w:p w14:paraId="6DFC0A3B" w14:textId="77777777" w:rsidR="007C641F" w:rsidRPr="006B2486" w:rsidRDefault="007C641F" w:rsidP="007C641F">
      <w:pPr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构建指标：</w:t>
      </w:r>
    </w:p>
    <w:p w14:paraId="7921675A" w14:textId="7B987B46" w:rsidR="007C641F" w:rsidRPr="006B2486" w:rsidRDefault="007C641F" w:rsidP="007C641F">
      <w:pPr>
        <w:ind w:firstLine="420"/>
        <w:rPr>
          <w:rFonts w:ascii="Times New Roman" w:eastAsiaTheme="maj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</w:rPr>
            <m:t>R=Ln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小盘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点位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-Ln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大盘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点位</m:t>
          </m:r>
        </m:oMath>
      </m:oMathPara>
    </w:p>
    <w:p w14:paraId="1186D385" w14:textId="6D28F1A0" w:rsidR="007C641F" w:rsidRPr="006B2486" w:rsidRDefault="007C641F" w:rsidP="007C641F">
      <w:pPr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定义三条均线：</w:t>
      </w:r>
    </w:p>
    <w:p w14:paraId="7C6D577A" w14:textId="75EA6398" w:rsidR="007C641F" w:rsidRPr="006B2486" w:rsidRDefault="007C641F" w:rsidP="00C32B74">
      <w:pPr>
        <w:numPr>
          <w:ilvl w:val="0"/>
          <w:numId w:val="3"/>
        </w:numPr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高均线：过去</w:t>
      </w:r>
      <w:r w:rsidRPr="006B2486">
        <w:rPr>
          <w:rFonts w:ascii="Times New Roman" w:eastAsiaTheme="majorEastAsia" w:hAnsi="Times New Roman" w:cs="Times New Roman"/>
        </w:rPr>
        <w:t>n</w:t>
      </w:r>
      <w:r w:rsidRPr="006B2486">
        <w:rPr>
          <w:rFonts w:ascii="Times New Roman" w:eastAsiaTheme="majorEastAsia" w:hAnsi="Times New Roman" w:cs="Times New Roman"/>
        </w:rPr>
        <w:t>日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指标均值</w:t>
      </w:r>
      <w:r w:rsidRPr="006B2486">
        <w:rPr>
          <w:rFonts w:ascii="Times New Roman" w:eastAsiaTheme="majorEastAsia" w:hAnsi="Times New Roman" w:cs="Times New Roman"/>
        </w:rPr>
        <w:t>+</w:t>
      </w:r>
      <w:r w:rsidR="00C32B74" w:rsidRPr="006B2486">
        <w:rPr>
          <w:rFonts w:ascii="Times New Roman" w:eastAsiaTheme="majorEastAsia" w:hAnsi="Times New Roman" w:cs="Times New Roman"/>
        </w:rPr>
        <w:t>c*</w:t>
      </w:r>
      <w:r w:rsidRPr="006B2486">
        <w:rPr>
          <w:rFonts w:ascii="Times New Roman" w:eastAsiaTheme="majorEastAsia" w:hAnsi="Times New Roman" w:cs="Times New Roman"/>
        </w:rPr>
        <w:t>过去</w:t>
      </w:r>
      <w:r w:rsidRPr="006B2486">
        <w:rPr>
          <w:rFonts w:ascii="Times New Roman" w:eastAsiaTheme="majorEastAsia" w:hAnsi="Times New Roman" w:cs="Times New Roman"/>
        </w:rPr>
        <w:t>n</w:t>
      </w:r>
      <w:r w:rsidRPr="006B2486">
        <w:rPr>
          <w:rFonts w:ascii="Times New Roman" w:eastAsiaTheme="majorEastAsia" w:hAnsi="Times New Roman" w:cs="Times New Roman"/>
        </w:rPr>
        <w:t>日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指标的标准差（代码市值</w:t>
      </w:r>
      <w:proofErr w:type="spellStart"/>
      <w:r w:rsidRPr="006B2486">
        <w:rPr>
          <w:rFonts w:ascii="Times New Roman" w:eastAsiaTheme="majorEastAsia" w:hAnsi="Times New Roman" w:cs="Times New Roman"/>
        </w:rPr>
        <w:t>ddof</w:t>
      </w:r>
      <w:proofErr w:type="spellEnd"/>
      <w:r w:rsidRPr="006B2486">
        <w:rPr>
          <w:rFonts w:ascii="Times New Roman" w:eastAsiaTheme="majorEastAsia" w:hAnsi="Times New Roman" w:cs="Times New Roman"/>
        </w:rPr>
        <w:t>=0</w:t>
      </w:r>
      <w:r w:rsidRPr="006B2486">
        <w:rPr>
          <w:rFonts w:ascii="Times New Roman" w:eastAsiaTheme="majorEastAsia" w:hAnsi="Times New Roman" w:cs="Times New Roman"/>
        </w:rPr>
        <w:t>）</w:t>
      </w:r>
    </w:p>
    <w:p w14:paraId="09C1CC13" w14:textId="0C71FC79" w:rsidR="007C641F" w:rsidRPr="006B2486" w:rsidRDefault="007C641F" w:rsidP="00C32B74">
      <w:pPr>
        <w:numPr>
          <w:ilvl w:val="0"/>
          <w:numId w:val="3"/>
        </w:numPr>
        <w:ind w:firstLineChars="200"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中线：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</w:t>
      </w:r>
      <w:r w:rsidR="00C32B74" w:rsidRPr="006B2486">
        <w:rPr>
          <w:rFonts w:ascii="Times New Roman" w:eastAsiaTheme="majorEastAsia" w:hAnsi="Times New Roman" w:cs="Times New Roman"/>
        </w:rPr>
        <w:t>m</w:t>
      </w:r>
      <w:r w:rsidR="00C32B74" w:rsidRPr="006B2486">
        <w:rPr>
          <w:rFonts w:ascii="Times New Roman" w:eastAsiaTheme="majorEastAsia" w:hAnsi="Times New Roman" w:cs="Times New Roman"/>
        </w:rPr>
        <w:t>日</w:t>
      </w:r>
      <w:r w:rsidRPr="006B2486">
        <w:rPr>
          <w:rFonts w:ascii="Times New Roman" w:eastAsiaTheme="majorEastAsia" w:hAnsi="Times New Roman" w:cs="Times New Roman"/>
        </w:rPr>
        <w:t>均值曲线</w:t>
      </w:r>
    </w:p>
    <w:p w14:paraId="6ABEA5FA" w14:textId="7E8054B5" w:rsidR="007C641F" w:rsidRPr="006B2486" w:rsidRDefault="007C641F" w:rsidP="00C32B74">
      <w:pPr>
        <w:numPr>
          <w:ilvl w:val="0"/>
          <w:numId w:val="3"/>
        </w:numPr>
        <w:ind w:firstLineChars="200"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低均线：过去</w:t>
      </w:r>
      <w:r w:rsidRPr="006B2486">
        <w:rPr>
          <w:rFonts w:ascii="Times New Roman" w:eastAsiaTheme="majorEastAsia" w:hAnsi="Times New Roman" w:cs="Times New Roman"/>
        </w:rPr>
        <w:t>n</w:t>
      </w:r>
      <w:r w:rsidRPr="006B2486">
        <w:rPr>
          <w:rFonts w:ascii="Times New Roman" w:eastAsiaTheme="majorEastAsia" w:hAnsi="Times New Roman" w:cs="Times New Roman"/>
        </w:rPr>
        <w:t>日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指标均值</w:t>
      </w:r>
      <w:r w:rsidRPr="006B2486">
        <w:rPr>
          <w:rFonts w:ascii="Times New Roman" w:eastAsiaTheme="majorEastAsia" w:hAnsi="Times New Roman" w:cs="Times New Roman"/>
        </w:rPr>
        <w:t>-</w:t>
      </w:r>
      <w:r w:rsidR="00C32B74" w:rsidRPr="006B2486">
        <w:rPr>
          <w:rFonts w:ascii="Times New Roman" w:eastAsiaTheme="majorEastAsia" w:hAnsi="Times New Roman" w:cs="Times New Roman"/>
        </w:rPr>
        <w:t xml:space="preserve"> </w:t>
      </w:r>
      <w:r w:rsidR="00C32B74" w:rsidRPr="006B2486">
        <w:rPr>
          <w:rFonts w:ascii="Times New Roman" w:eastAsiaTheme="majorEastAsia" w:hAnsi="Times New Roman" w:cs="Times New Roman"/>
        </w:rPr>
        <w:t>c*</w:t>
      </w:r>
      <w:r w:rsidRPr="006B2486">
        <w:rPr>
          <w:rFonts w:ascii="Times New Roman" w:eastAsiaTheme="majorEastAsia" w:hAnsi="Times New Roman" w:cs="Times New Roman"/>
        </w:rPr>
        <w:t>过去</w:t>
      </w:r>
      <w:r w:rsidRPr="006B2486">
        <w:rPr>
          <w:rFonts w:ascii="Times New Roman" w:eastAsiaTheme="majorEastAsia" w:hAnsi="Times New Roman" w:cs="Times New Roman"/>
        </w:rPr>
        <w:t>n</w:t>
      </w:r>
      <w:r w:rsidRPr="006B2486">
        <w:rPr>
          <w:rFonts w:ascii="Times New Roman" w:eastAsiaTheme="majorEastAsia" w:hAnsi="Times New Roman" w:cs="Times New Roman"/>
        </w:rPr>
        <w:t>日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指标的标准差（代码市值</w:t>
      </w:r>
      <w:proofErr w:type="spellStart"/>
      <w:r w:rsidRPr="006B2486">
        <w:rPr>
          <w:rFonts w:ascii="Times New Roman" w:eastAsiaTheme="majorEastAsia" w:hAnsi="Times New Roman" w:cs="Times New Roman"/>
        </w:rPr>
        <w:t>ddof</w:t>
      </w:r>
      <w:proofErr w:type="spellEnd"/>
      <w:r w:rsidRPr="006B2486">
        <w:rPr>
          <w:rFonts w:ascii="Times New Roman" w:eastAsiaTheme="majorEastAsia" w:hAnsi="Times New Roman" w:cs="Times New Roman"/>
        </w:rPr>
        <w:t>=0</w:t>
      </w:r>
      <w:r w:rsidRPr="006B2486">
        <w:rPr>
          <w:rFonts w:ascii="Times New Roman" w:eastAsiaTheme="majorEastAsia" w:hAnsi="Times New Roman" w:cs="Times New Roman"/>
        </w:rPr>
        <w:t>）</w:t>
      </w:r>
    </w:p>
    <w:p w14:paraId="7BC9D65A" w14:textId="6305EF7D" w:rsidR="00C32B74" w:rsidRPr="006B2486" w:rsidRDefault="00C32B74" w:rsidP="00C32B74">
      <w:pPr>
        <w:tabs>
          <w:tab w:val="left" w:pos="312"/>
        </w:tabs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注：</w:t>
      </w:r>
      <w:r w:rsidRPr="006B2486">
        <w:rPr>
          <w:rFonts w:ascii="Times New Roman" w:eastAsiaTheme="majorEastAsia" w:hAnsi="Times New Roman" w:cs="Times New Roman"/>
        </w:rPr>
        <w:t>n, c , m</w:t>
      </w:r>
      <w:r w:rsidRPr="006B2486">
        <w:rPr>
          <w:rFonts w:ascii="Times New Roman" w:eastAsiaTheme="majorEastAsia" w:hAnsi="Times New Roman" w:cs="Times New Roman"/>
        </w:rPr>
        <w:t>为可调参数，测试时可设置</w:t>
      </w:r>
      <w:r w:rsidRPr="006B2486">
        <w:rPr>
          <w:rFonts w:ascii="Times New Roman" w:eastAsiaTheme="majorEastAsia" w:hAnsi="Times New Roman" w:cs="Times New Roman"/>
        </w:rPr>
        <w:t>n=</w:t>
      </w:r>
      <w:r w:rsidR="006B2486">
        <w:rPr>
          <w:rFonts w:ascii="Times New Roman" w:eastAsiaTheme="majorEastAsia" w:hAnsi="Times New Roman" w:cs="Times New Roman" w:hint="eastAsia"/>
        </w:rPr>
        <w:t>12</w:t>
      </w:r>
      <w:r w:rsidRPr="006B2486">
        <w:rPr>
          <w:rFonts w:ascii="Times New Roman" w:eastAsiaTheme="majorEastAsia" w:hAnsi="Times New Roman" w:cs="Times New Roman"/>
        </w:rPr>
        <w:t>0,m=10,c=</w:t>
      </w:r>
      <w:r w:rsidR="006B2486">
        <w:rPr>
          <w:rFonts w:ascii="Times New Roman" w:eastAsiaTheme="majorEastAsia" w:hAnsi="Times New Roman" w:cs="Times New Roman" w:hint="eastAsia"/>
        </w:rPr>
        <w:t>1</w:t>
      </w:r>
      <w:r w:rsidRPr="006B2486">
        <w:rPr>
          <w:rFonts w:ascii="Times New Roman" w:eastAsiaTheme="majorEastAsia" w:hAnsi="Times New Roman" w:cs="Times New Roman"/>
        </w:rPr>
        <w:t>.</w:t>
      </w:r>
    </w:p>
    <w:p w14:paraId="2EF2670D" w14:textId="77777777" w:rsidR="007C641F" w:rsidRPr="006B2486" w:rsidRDefault="007C641F" w:rsidP="007C641F">
      <w:pPr>
        <w:tabs>
          <w:tab w:val="left" w:pos="312"/>
        </w:tabs>
        <w:rPr>
          <w:rFonts w:ascii="Times New Roman" w:eastAsiaTheme="majorEastAsia" w:hAnsi="Times New Roman" w:cs="Times New Roman"/>
        </w:rPr>
      </w:pPr>
    </w:p>
    <w:p w14:paraId="24682189" w14:textId="77777777" w:rsidR="007C641F" w:rsidRPr="006B2486" w:rsidRDefault="007C641F" w:rsidP="007C641F">
      <w:pPr>
        <w:tabs>
          <w:tab w:val="left" w:pos="312"/>
        </w:tabs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交易情况与分析：</w:t>
      </w:r>
    </w:p>
    <w:p w14:paraId="2E129EA3" w14:textId="1673E5AE" w:rsidR="00C32B74" w:rsidRPr="006B2486" w:rsidRDefault="00C32B74" w:rsidP="00C32B74">
      <w:pPr>
        <w:pStyle w:val="a7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先判断牛熊市，若牛市通过指标判断</w:t>
      </w:r>
      <w:proofErr w:type="gramStart"/>
      <w:r w:rsidRPr="006B2486">
        <w:rPr>
          <w:rFonts w:ascii="Times New Roman" w:eastAsiaTheme="majorEastAsia" w:hAnsi="Times New Roman" w:cs="Times New Roman"/>
        </w:rPr>
        <w:t>买大盘</w:t>
      </w:r>
      <w:proofErr w:type="gramEnd"/>
      <w:r w:rsidRPr="006B2486">
        <w:rPr>
          <w:rFonts w:ascii="Times New Roman" w:eastAsiaTheme="majorEastAsia" w:hAnsi="Times New Roman" w:cs="Times New Roman"/>
        </w:rPr>
        <w:t>或者小盘，若熊市空仓，监控信号等待牛市；</w:t>
      </w:r>
    </w:p>
    <w:p w14:paraId="46438603" w14:textId="7E3ED9C4" w:rsidR="00C32B74" w:rsidRPr="006B2486" w:rsidRDefault="00C32B74" w:rsidP="00C32B74">
      <w:pPr>
        <w:pStyle w:val="a7"/>
        <w:tabs>
          <w:tab w:val="left" w:pos="312"/>
        </w:tabs>
        <w:ind w:left="420" w:firstLineChars="0" w:firstLine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判断方法：</w:t>
      </w:r>
    </w:p>
    <w:p w14:paraId="324A72F5" w14:textId="211FF5F3" w:rsidR="00C32B74" w:rsidRPr="006B2486" w:rsidRDefault="00701DDB" w:rsidP="00C32B74">
      <w:pPr>
        <w:pStyle w:val="a7"/>
        <w:tabs>
          <w:tab w:val="left" w:pos="312"/>
        </w:tabs>
        <w:ind w:left="420" w:firstLineChars="0" w:firstLine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大小盘</w:t>
      </w:r>
      <w:r w:rsidR="00C32B74" w:rsidRPr="006B2486">
        <w:rPr>
          <w:rFonts w:ascii="Times New Roman" w:eastAsiaTheme="majorEastAsia" w:hAnsi="Times New Roman" w:cs="Times New Roman"/>
        </w:rPr>
        <w:t>30</w:t>
      </w:r>
      <w:r w:rsidR="00C32B74" w:rsidRPr="006B2486">
        <w:rPr>
          <w:rFonts w:ascii="Times New Roman" w:eastAsiaTheme="majorEastAsia" w:hAnsi="Times New Roman" w:cs="Times New Roman"/>
        </w:rPr>
        <w:t>日均线在</w:t>
      </w:r>
      <w:r w:rsidR="00C32B74" w:rsidRPr="006B2486">
        <w:rPr>
          <w:rFonts w:ascii="Times New Roman" w:eastAsiaTheme="majorEastAsia" w:hAnsi="Times New Roman" w:cs="Times New Roman"/>
        </w:rPr>
        <w:t>15</w:t>
      </w:r>
      <w:r w:rsidR="00C32B74" w:rsidRPr="006B2486">
        <w:rPr>
          <w:rFonts w:ascii="Times New Roman" w:eastAsiaTheme="majorEastAsia" w:hAnsi="Times New Roman" w:cs="Times New Roman"/>
        </w:rPr>
        <w:t>天内小于</w:t>
      </w:r>
      <w:r w:rsidR="00C32B74" w:rsidRPr="006B2486">
        <w:rPr>
          <w:rFonts w:ascii="Times New Roman" w:eastAsiaTheme="majorEastAsia" w:hAnsi="Times New Roman" w:cs="Times New Roman"/>
        </w:rPr>
        <w:t>30</w:t>
      </w:r>
      <w:r w:rsidR="00C32B74" w:rsidRPr="006B2486">
        <w:rPr>
          <w:rFonts w:ascii="Times New Roman" w:eastAsiaTheme="majorEastAsia" w:hAnsi="Times New Roman" w:cs="Times New Roman"/>
        </w:rPr>
        <w:t>日均线的</w:t>
      </w:r>
      <w:r w:rsidR="00C32B74" w:rsidRPr="006B2486">
        <w:rPr>
          <w:rFonts w:ascii="Times New Roman" w:eastAsiaTheme="majorEastAsia" w:hAnsi="Times New Roman" w:cs="Times New Roman"/>
        </w:rPr>
        <w:t>15</w:t>
      </w:r>
      <w:r w:rsidR="00C32B74" w:rsidRPr="006B2486">
        <w:rPr>
          <w:rFonts w:ascii="Times New Roman" w:eastAsiaTheme="majorEastAsia" w:hAnsi="Times New Roman" w:cs="Times New Roman"/>
        </w:rPr>
        <w:t>天均值数据多，且最后一天</w:t>
      </w:r>
      <w:r w:rsidR="00C32B74" w:rsidRPr="006B2486">
        <w:rPr>
          <w:rFonts w:ascii="Times New Roman" w:eastAsiaTheme="majorEastAsia" w:hAnsi="Times New Roman" w:cs="Times New Roman"/>
        </w:rPr>
        <w:t>30</w:t>
      </w:r>
      <w:r w:rsidR="00C32B74" w:rsidRPr="006B2486">
        <w:rPr>
          <w:rFonts w:ascii="Times New Roman" w:eastAsiaTheme="majorEastAsia" w:hAnsi="Times New Roman" w:cs="Times New Roman"/>
        </w:rPr>
        <w:t>日均线值低于第一天值</w:t>
      </w:r>
    </w:p>
    <w:p w14:paraId="01B4F08D" w14:textId="6C98C2F6" w:rsidR="00C32B74" w:rsidRPr="006B2486" w:rsidRDefault="00701DDB" w:rsidP="00701DDB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先获取大小盘指数的日线数据；</w:t>
      </w:r>
    </w:p>
    <w:p w14:paraId="2CD666C0" w14:textId="78F4CF5C" w:rsidR="00701DDB" w:rsidRPr="006B2486" w:rsidRDefault="00701DDB" w:rsidP="00701DDB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根据日</w:t>
      </w:r>
      <w:proofErr w:type="gramStart"/>
      <w:r w:rsidRPr="006B2486">
        <w:rPr>
          <w:rFonts w:ascii="Times New Roman" w:eastAsiaTheme="majorEastAsia" w:hAnsi="Times New Roman" w:cs="Times New Roman"/>
        </w:rPr>
        <w:t>线数据分别求大小盘</w:t>
      </w:r>
      <w:proofErr w:type="gramEnd"/>
      <w:r w:rsidRPr="006B2486">
        <w:rPr>
          <w:rFonts w:ascii="Times New Roman" w:eastAsiaTheme="majorEastAsia" w:hAnsi="Times New Roman" w:cs="Times New Roman"/>
        </w:rPr>
        <w:t>指数的</w:t>
      </w:r>
      <w:r w:rsidRPr="006B2486">
        <w:rPr>
          <w:rFonts w:ascii="Times New Roman" w:eastAsiaTheme="majorEastAsia" w:hAnsi="Times New Roman" w:cs="Times New Roman"/>
        </w:rPr>
        <w:t>30</w:t>
      </w:r>
      <w:r w:rsidRPr="006B2486">
        <w:rPr>
          <w:rFonts w:ascii="Times New Roman" w:eastAsiaTheme="majorEastAsia" w:hAnsi="Times New Roman" w:cs="Times New Roman"/>
        </w:rPr>
        <w:t>日均线数据</w:t>
      </w:r>
    </w:p>
    <w:p w14:paraId="1094BC58" w14:textId="3A6B42FD" w:rsidR="00701DDB" w:rsidRPr="006B2486" w:rsidRDefault="00701DDB" w:rsidP="00701DDB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再求大小盘指数</w:t>
      </w:r>
      <w:r w:rsidRPr="006B2486">
        <w:rPr>
          <w:rFonts w:ascii="Times New Roman" w:eastAsiaTheme="majorEastAsia" w:hAnsi="Times New Roman" w:cs="Times New Roman"/>
        </w:rPr>
        <w:t>30</w:t>
      </w:r>
      <w:r w:rsidRPr="006B2486">
        <w:rPr>
          <w:rFonts w:ascii="Times New Roman" w:eastAsiaTheme="majorEastAsia" w:hAnsi="Times New Roman" w:cs="Times New Roman"/>
        </w:rPr>
        <w:t>日均线的过去</w:t>
      </w:r>
      <w:r w:rsidRPr="006B2486">
        <w:rPr>
          <w:rFonts w:ascii="Times New Roman" w:eastAsiaTheme="majorEastAsia" w:hAnsi="Times New Roman" w:cs="Times New Roman"/>
        </w:rPr>
        <w:t>15</w:t>
      </w:r>
      <w:r w:rsidRPr="006B2486">
        <w:rPr>
          <w:rFonts w:ascii="Times New Roman" w:eastAsiaTheme="majorEastAsia" w:hAnsi="Times New Roman" w:cs="Times New Roman"/>
        </w:rPr>
        <w:t>日均值</w:t>
      </w:r>
    </w:p>
    <w:p w14:paraId="52633613" w14:textId="04EB1781" w:rsidR="00701DDB" w:rsidRPr="006B2486" w:rsidRDefault="00701DDB" w:rsidP="00701DDB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判断大小盘指数</w:t>
      </w:r>
      <w:r w:rsidRPr="006B2486">
        <w:rPr>
          <w:rFonts w:ascii="Times New Roman" w:eastAsiaTheme="majorEastAsia" w:hAnsi="Times New Roman" w:cs="Times New Roman"/>
        </w:rPr>
        <w:t>30</w:t>
      </w:r>
      <w:r w:rsidRPr="006B2486">
        <w:rPr>
          <w:rFonts w:ascii="Times New Roman" w:eastAsiaTheme="majorEastAsia" w:hAnsi="Times New Roman" w:cs="Times New Roman"/>
        </w:rPr>
        <w:t>日均线是否过去</w:t>
      </w:r>
      <w:r w:rsidRPr="006B2486">
        <w:rPr>
          <w:rFonts w:ascii="Times New Roman" w:eastAsiaTheme="majorEastAsia" w:hAnsi="Times New Roman" w:cs="Times New Roman"/>
        </w:rPr>
        <w:t>15</w:t>
      </w:r>
      <w:r w:rsidRPr="006B2486">
        <w:rPr>
          <w:rFonts w:ascii="Times New Roman" w:eastAsiaTheme="majorEastAsia" w:hAnsi="Times New Roman" w:cs="Times New Roman"/>
        </w:rPr>
        <w:t>日中多数天小于其</w:t>
      </w:r>
      <w:r w:rsidRPr="006B2486">
        <w:rPr>
          <w:rFonts w:ascii="Times New Roman" w:eastAsiaTheme="majorEastAsia" w:hAnsi="Times New Roman" w:cs="Times New Roman"/>
        </w:rPr>
        <w:t>15</w:t>
      </w:r>
      <w:r w:rsidRPr="006B2486">
        <w:rPr>
          <w:rFonts w:ascii="Times New Roman" w:eastAsiaTheme="majorEastAsia" w:hAnsi="Times New Roman" w:cs="Times New Roman"/>
        </w:rPr>
        <w:t>日均值</w:t>
      </w:r>
    </w:p>
    <w:p w14:paraId="4A690A34" w14:textId="147265ED" w:rsidR="00701DDB" w:rsidRPr="006B2486" w:rsidRDefault="00701DDB" w:rsidP="00701DDB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若小于，且当日</w:t>
      </w:r>
      <w:r w:rsidRPr="006B2486">
        <w:rPr>
          <w:rFonts w:ascii="Times New Roman" w:eastAsiaTheme="majorEastAsia" w:hAnsi="Times New Roman" w:cs="Times New Roman"/>
        </w:rPr>
        <w:t>30</w:t>
      </w:r>
      <w:r w:rsidRPr="006B2486">
        <w:rPr>
          <w:rFonts w:ascii="Times New Roman" w:eastAsiaTheme="majorEastAsia" w:hAnsi="Times New Roman" w:cs="Times New Roman"/>
        </w:rPr>
        <w:t>日均线值小于</w:t>
      </w:r>
      <w:r w:rsidRPr="006B2486">
        <w:rPr>
          <w:rFonts w:ascii="Times New Roman" w:eastAsiaTheme="majorEastAsia" w:hAnsi="Times New Roman" w:cs="Times New Roman"/>
        </w:rPr>
        <w:t>15</w:t>
      </w:r>
      <w:r w:rsidRPr="006B2486">
        <w:rPr>
          <w:rFonts w:ascii="Times New Roman" w:eastAsiaTheme="majorEastAsia" w:hAnsi="Times New Roman" w:cs="Times New Roman"/>
        </w:rPr>
        <w:t>天前的</w:t>
      </w:r>
      <w:r w:rsidRPr="006B2486">
        <w:rPr>
          <w:rFonts w:ascii="Times New Roman" w:eastAsiaTheme="majorEastAsia" w:hAnsi="Times New Roman" w:cs="Times New Roman"/>
        </w:rPr>
        <w:t>30</w:t>
      </w:r>
      <w:r w:rsidRPr="006B2486">
        <w:rPr>
          <w:rFonts w:ascii="Times New Roman" w:eastAsiaTheme="majorEastAsia" w:hAnsi="Times New Roman" w:cs="Times New Roman"/>
        </w:rPr>
        <w:t>日均线值则空仓；</w:t>
      </w:r>
    </w:p>
    <w:p w14:paraId="01052326" w14:textId="02EE1A77" w:rsidR="00701DDB" w:rsidRPr="006B2486" w:rsidRDefault="00701DDB" w:rsidP="00701DDB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否则，根据下列情况判断第二天</w:t>
      </w:r>
      <w:proofErr w:type="gramStart"/>
      <w:r w:rsidRPr="006B2486">
        <w:rPr>
          <w:rFonts w:ascii="Times New Roman" w:eastAsiaTheme="majorEastAsia" w:hAnsi="Times New Roman" w:cs="Times New Roman"/>
        </w:rPr>
        <w:t>买入大盘</w:t>
      </w:r>
      <w:proofErr w:type="gramEnd"/>
      <w:r w:rsidRPr="006B2486">
        <w:rPr>
          <w:rFonts w:ascii="Times New Roman" w:eastAsiaTheme="majorEastAsia" w:hAnsi="Times New Roman" w:cs="Times New Roman"/>
        </w:rPr>
        <w:t>或小盘指数</w:t>
      </w:r>
    </w:p>
    <w:p w14:paraId="7837F313" w14:textId="77777777" w:rsidR="00701DDB" w:rsidRPr="006B2486" w:rsidRDefault="00701DDB" w:rsidP="00701DDB">
      <w:pPr>
        <w:tabs>
          <w:tab w:val="left" w:pos="312"/>
        </w:tabs>
        <w:ind w:left="420"/>
        <w:rPr>
          <w:rFonts w:ascii="Times New Roman" w:eastAsiaTheme="majorEastAsia" w:hAnsi="Times New Roman" w:cs="Times New Roman"/>
        </w:rPr>
      </w:pPr>
    </w:p>
    <w:p w14:paraId="49DB4702" w14:textId="0CE350E9" w:rsidR="007C641F" w:rsidRPr="006B2486" w:rsidRDefault="007C641F" w:rsidP="007C641F">
      <w:pPr>
        <w:tabs>
          <w:tab w:val="left" w:pos="312"/>
        </w:tabs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（回落）：中线从上方向下穿过高均线，认为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指标趋势向下，即大盘占优可能性高</w:t>
      </w:r>
    </w:p>
    <w:p w14:paraId="7460F83C" w14:textId="595C025B" w:rsidR="00A175B7" w:rsidRPr="006B2486" w:rsidRDefault="00A175B7" w:rsidP="007C641F">
      <w:pPr>
        <w:tabs>
          <w:tab w:val="left" w:pos="312"/>
        </w:tabs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前一日中线值大于高均线，且当日中线值小于高均线，下一日开盘卖出小盘，买入大盘</w:t>
      </w:r>
    </w:p>
    <w:p w14:paraId="623A3744" w14:textId="77777777" w:rsidR="00A175B7" w:rsidRPr="006B2486" w:rsidRDefault="00A175B7" w:rsidP="008F3085">
      <w:pPr>
        <w:tabs>
          <w:tab w:val="left" w:pos="312"/>
        </w:tabs>
        <w:rPr>
          <w:rFonts w:ascii="Times New Roman" w:eastAsiaTheme="majorEastAsia" w:hAnsi="Times New Roman" w:cs="Times New Roman"/>
        </w:rPr>
      </w:pPr>
    </w:p>
    <w:p w14:paraId="650D44EC" w14:textId="07A3A4D5" w:rsidR="007C641F" w:rsidRPr="006B2486" w:rsidRDefault="007C641F" w:rsidP="007C641F">
      <w:pPr>
        <w:tabs>
          <w:tab w:val="left" w:pos="312"/>
        </w:tabs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（复苏）：中线从下方向上</w:t>
      </w:r>
      <w:proofErr w:type="gramStart"/>
      <w:r w:rsidRPr="006B2486">
        <w:rPr>
          <w:rFonts w:ascii="Times New Roman" w:eastAsiaTheme="majorEastAsia" w:hAnsi="Times New Roman" w:cs="Times New Roman"/>
        </w:rPr>
        <w:t>穿过低</w:t>
      </w:r>
      <w:proofErr w:type="gramEnd"/>
      <w:r w:rsidRPr="006B2486">
        <w:rPr>
          <w:rFonts w:ascii="Times New Roman" w:eastAsiaTheme="majorEastAsia" w:hAnsi="Times New Roman" w:cs="Times New Roman"/>
        </w:rPr>
        <w:t>均线，认为</w:t>
      </w:r>
      <w:r w:rsidRPr="006B2486">
        <w:rPr>
          <w:rFonts w:ascii="Times New Roman" w:eastAsiaTheme="majorEastAsia" w:hAnsi="Times New Roman" w:cs="Times New Roman"/>
        </w:rPr>
        <w:t>R</w:t>
      </w:r>
      <w:r w:rsidRPr="006B2486">
        <w:rPr>
          <w:rFonts w:ascii="Times New Roman" w:eastAsiaTheme="majorEastAsia" w:hAnsi="Times New Roman" w:cs="Times New Roman"/>
        </w:rPr>
        <w:t>指标趋势向上，即小盘占优可能性高</w:t>
      </w:r>
    </w:p>
    <w:p w14:paraId="4B75977B" w14:textId="5BF77C21" w:rsidR="00A175B7" w:rsidRPr="006B2486" w:rsidRDefault="00A175B7" w:rsidP="00A175B7">
      <w:pPr>
        <w:tabs>
          <w:tab w:val="left" w:pos="312"/>
        </w:tabs>
        <w:ind w:firstLine="42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前一日中线值</w:t>
      </w:r>
      <w:proofErr w:type="gramStart"/>
      <w:r w:rsidRPr="006B2486">
        <w:rPr>
          <w:rFonts w:ascii="Times New Roman" w:eastAsiaTheme="majorEastAsia" w:hAnsi="Times New Roman" w:cs="Times New Roman"/>
        </w:rPr>
        <w:t>小于</w:t>
      </w:r>
      <w:r w:rsidRPr="006B2486">
        <w:rPr>
          <w:rFonts w:ascii="Times New Roman" w:eastAsiaTheme="majorEastAsia" w:hAnsi="Times New Roman" w:cs="Times New Roman"/>
        </w:rPr>
        <w:t>低</w:t>
      </w:r>
      <w:proofErr w:type="gramEnd"/>
      <w:r w:rsidRPr="006B2486">
        <w:rPr>
          <w:rFonts w:ascii="Times New Roman" w:eastAsiaTheme="majorEastAsia" w:hAnsi="Times New Roman" w:cs="Times New Roman"/>
        </w:rPr>
        <w:t>均线，且当日中线值</w:t>
      </w:r>
      <w:proofErr w:type="gramStart"/>
      <w:r w:rsidRPr="006B2486">
        <w:rPr>
          <w:rFonts w:ascii="Times New Roman" w:eastAsiaTheme="majorEastAsia" w:hAnsi="Times New Roman" w:cs="Times New Roman"/>
        </w:rPr>
        <w:t>大于</w:t>
      </w:r>
      <w:r w:rsidRPr="006B2486">
        <w:rPr>
          <w:rFonts w:ascii="Times New Roman" w:eastAsiaTheme="majorEastAsia" w:hAnsi="Times New Roman" w:cs="Times New Roman"/>
        </w:rPr>
        <w:t>低</w:t>
      </w:r>
      <w:proofErr w:type="gramEnd"/>
      <w:r w:rsidRPr="006B2486">
        <w:rPr>
          <w:rFonts w:ascii="Times New Roman" w:eastAsiaTheme="majorEastAsia" w:hAnsi="Times New Roman" w:cs="Times New Roman"/>
        </w:rPr>
        <w:t>均线，下一日开盘卖出大盘，买入小盘</w:t>
      </w:r>
    </w:p>
    <w:p w14:paraId="46EADBC5" w14:textId="77777777" w:rsidR="008F3085" w:rsidRPr="006B2486" w:rsidRDefault="008F3085" w:rsidP="00A175B7">
      <w:pPr>
        <w:tabs>
          <w:tab w:val="left" w:pos="312"/>
        </w:tabs>
        <w:ind w:firstLine="420"/>
        <w:rPr>
          <w:rFonts w:ascii="Times New Roman" w:eastAsiaTheme="majorEastAsia" w:hAnsi="Times New Roman" w:cs="Times New Roman"/>
        </w:rPr>
      </w:pPr>
    </w:p>
    <w:p w14:paraId="3D7B9D40" w14:textId="144EE010" w:rsidR="008F3085" w:rsidRPr="006B2486" w:rsidRDefault="00B14D4A" w:rsidP="008F3085">
      <w:pPr>
        <w:pStyle w:val="a7"/>
        <w:numPr>
          <w:ilvl w:val="0"/>
          <w:numId w:val="5"/>
        </w:numPr>
        <w:tabs>
          <w:tab w:val="left" w:pos="312"/>
        </w:tabs>
        <w:ind w:firstLineChars="0"/>
        <w:rPr>
          <w:rFonts w:ascii="Times New Roman" w:eastAsiaTheme="majorEastAsia" w:hAnsi="Times New Roman" w:cs="Times New Roman"/>
        </w:rPr>
      </w:pPr>
      <w:r w:rsidRPr="006B2486">
        <w:rPr>
          <w:rFonts w:ascii="Times New Roman" w:eastAsiaTheme="majorEastAsia" w:hAnsi="Times New Roman" w:cs="Times New Roman"/>
        </w:rPr>
        <w:t>其他情况维持原样不变</w:t>
      </w:r>
    </w:p>
    <w:p w14:paraId="491A0E91" w14:textId="77777777" w:rsidR="007C641F" w:rsidRPr="00A175B7" w:rsidRDefault="007C641F" w:rsidP="007C641F">
      <w:pPr>
        <w:tabs>
          <w:tab w:val="left" w:pos="312"/>
        </w:tabs>
        <w:ind w:firstLine="420"/>
        <w:rPr>
          <w:rFonts w:hAnsi="Cambria Math"/>
        </w:rPr>
      </w:pPr>
    </w:p>
    <w:p w14:paraId="09DA4E34" w14:textId="77777777" w:rsidR="007C641F" w:rsidRPr="00B14D4A" w:rsidRDefault="007C641F" w:rsidP="007C641F">
      <w:pPr>
        <w:rPr>
          <w:rFonts w:hAnsi="Cambria Math" w:hint="eastAsia"/>
        </w:rPr>
      </w:pPr>
    </w:p>
    <w:sectPr w:rsidR="007C641F" w:rsidRPr="00B1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C217D" w14:textId="77777777" w:rsidR="002C1B3E" w:rsidRDefault="002C1B3E" w:rsidP="007C641F">
      <w:r>
        <w:separator/>
      </w:r>
    </w:p>
  </w:endnote>
  <w:endnote w:type="continuationSeparator" w:id="0">
    <w:p w14:paraId="6A39D120" w14:textId="77777777" w:rsidR="002C1B3E" w:rsidRDefault="002C1B3E" w:rsidP="007C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957BA" w14:textId="77777777" w:rsidR="002C1B3E" w:rsidRDefault="002C1B3E" w:rsidP="007C641F">
      <w:r>
        <w:separator/>
      </w:r>
    </w:p>
  </w:footnote>
  <w:footnote w:type="continuationSeparator" w:id="0">
    <w:p w14:paraId="7581D5A3" w14:textId="77777777" w:rsidR="002C1B3E" w:rsidRDefault="002C1B3E" w:rsidP="007C6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6725B"/>
    <w:multiLevelType w:val="hybridMultilevel"/>
    <w:tmpl w:val="AF1C74CC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FD259C4"/>
    <w:multiLevelType w:val="singleLevel"/>
    <w:tmpl w:val="61A0514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4408E182"/>
    <w:multiLevelType w:val="singleLevel"/>
    <w:tmpl w:val="4408E18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4D84CCF"/>
    <w:multiLevelType w:val="singleLevel"/>
    <w:tmpl w:val="61A0514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46BB2A42"/>
    <w:multiLevelType w:val="hybridMultilevel"/>
    <w:tmpl w:val="003EBBFE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1A05147"/>
    <w:multiLevelType w:val="singleLevel"/>
    <w:tmpl w:val="61A0514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326597996">
    <w:abstractNumId w:val="5"/>
  </w:num>
  <w:num w:numId="2" w16cid:durableId="1475441358">
    <w:abstractNumId w:val="2"/>
  </w:num>
  <w:num w:numId="3" w16cid:durableId="1893615904">
    <w:abstractNumId w:val="1"/>
  </w:num>
  <w:num w:numId="4" w16cid:durableId="2039886111">
    <w:abstractNumId w:val="3"/>
  </w:num>
  <w:num w:numId="5" w16cid:durableId="1143741920">
    <w:abstractNumId w:val="4"/>
  </w:num>
  <w:num w:numId="6" w16cid:durableId="15546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ZkZWZhNTNhYTZmN2MwOWY4MjJlYTc1NzczMzI2MTAifQ=="/>
  </w:docVars>
  <w:rsids>
    <w:rsidRoot w:val="004F0B64"/>
    <w:rsid w:val="001D5155"/>
    <w:rsid w:val="002C1B3E"/>
    <w:rsid w:val="004F0B64"/>
    <w:rsid w:val="006B2486"/>
    <w:rsid w:val="00701DDB"/>
    <w:rsid w:val="007C641F"/>
    <w:rsid w:val="008F3085"/>
    <w:rsid w:val="00A175B7"/>
    <w:rsid w:val="00B14D4A"/>
    <w:rsid w:val="00BD5876"/>
    <w:rsid w:val="00C32B74"/>
    <w:rsid w:val="2B40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AE5EE"/>
  <w15:docId w15:val="{43A5D6B1-9061-4694-B0C7-2BED2CB8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64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641F"/>
    <w:rPr>
      <w:kern w:val="2"/>
      <w:sz w:val="18"/>
      <w:szCs w:val="18"/>
    </w:rPr>
  </w:style>
  <w:style w:type="paragraph" w:styleId="a5">
    <w:name w:val="footer"/>
    <w:basedOn w:val="a"/>
    <w:link w:val="a6"/>
    <w:rsid w:val="007C6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641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32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祺伟 苗</cp:lastModifiedBy>
  <cp:revision>4</cp:revision>
  <dcterms:created xsi:type="dcterms:W3CDTF">2024-10-26T15:32:00Z</dcterms:created>
  <dcterms:modified xsi:type="dcterms:W3CDTF">2024-12-04T06:41:00Z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71340829A9604621915121571BB7018C_12</vt:lpwstr>
  </property>
</Properties>
</file>