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16.svg" ContentType="image/svg+xml"/>
  <Override PartName="/word/media/image18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190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57" w:type="dxa"/>
          <w:bottom w:w="0" w:type="dxa"/>
          <w:right w:w="510" w:type="dxa"/>
        </w:tblCellMar>
      </w:tblPr>
      <w:tblGrid>
        <w:gridCol w:w="3658"/>
        <w:gridCol w:w="8247"/>
      </w:tblGrid>
      <w:tr w14:paraId="096C3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10" w:type="dxa"/>
          </w:tblCellMar>
        </w:tblPrEx>
        <w:trPr>
          <w:trHeight w:val="16781" w:hRule="atLeast"/>
          <w:jc w:val="center"/>
        </w:trPr>
        <w:tc>
          <w:tcPr>
            <w:tcW w:w="365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7B678">
            <w:pPr>
              <w:spacing w:before="0" w:after="0" w:line="3397" w:lineRule="exact"/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515620</wp:posOffset>
                  </wp:positionH>
                  <wp:positionV relativeFrom="page">
                    <wp:posOffset>405130</wp:posOffset>
                  </wp:positionV>
                  <wp:extent cx="1290320" cy="1751330"/>
                  <wp:effectExtent l="0" t="0" r="5080" b="1270"/>
                  <wp:wrapNone/>
                  <wp:docPr id="1" name="Drawing 0" descr="C:/Users/彭/Desktop/微信图片_20230620165700.jpg微信图片_202306201657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0" descr="C:/Users/彭/Desktop/微信图片_20230620165700.jpg微信图片_2023062016570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591" b="5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320" cy="1751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CE7E0F1">
            <w:pPr>
              <w:spacing w:before="340" w:after="0" w:line="696" w:lineRule="exact"/>
              <w:ind w:left="240" w:right="240"/>
              <w:jc w:val="center"/>
              <w:textAlignment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5454"/>
                <w:sz w:val="50"/>
                <w:lang w:val="en-US" w:eastAsia="zh-CN"/>
              </w:rPr>
              <w:t>彭博裕</w:t>
            </w:r>
          </w:p>
          <w:p w14:paraId="1FF313FA">
            <w:pPr>
              <w:spacing w:before="0" w:after="0" w:line="667" w:lineRule="exact"/>
            </w:pPr>
          </w:p>
          <w:p w14:paraId="71CE95B2">
            <w:pPr>
              <w:spacing w:before="0" w:after="0" w:line="580" w:lineRule="exact"/>
              <w:ind w:left="1524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基本信息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322830" cy="368935"/>
                  <wp:effectExtent l="0" t="0" r="0" b="0"/>
                  <wp:wrapNone/>
                  <wp:docPr id="2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608330</wp:posOffset>
                  </wp:positionH>
                  <wp:positionV relativeFrom="paragraph">
                    <wp:posOffset>36830</wp:posOffset>
                  </wp:positionV>
                  <wp:extent cx="295275" cy="295275"/>
                  <wp:effectExtent l="0" t="0" r="0" b="0"/>
                  <wp:wrapNone/>
                  <wp:docPr id="3" name="Drawing 0" descr="基本信息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0" descr="基本信息.sv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990352E">
            <w:pPr>
              <w:spacing w:before="0" w:after="0" w:line="152" w:lineRule="exact"/>
            </w:pPr>
          </w:p>
          <w:p w14:paraId="4CA37BF4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电话：</w:t>
            </w:r>
            <w:r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  <w:t>15080792678</w:t>
            </w:r>
          </w:p>
          <w:p w14:paraId="230C208A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default" w:ascii="微软雅黑" w:hAnsi="微软雅黑" w:eastAsia="微软雅黑" w:cs="微软雅黑"/>
                <w:color w:val="3D3D3D"/>
                <w:sz w:val="20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邮箱：</w:t>
            </w:r>
            <w:r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  <w:t>1174035686@qq.com</w:t>
            </w:r>
          </w:p>
          <w:p w14:paraId="5B645E8E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性别：</w:t>
            </w:r>
            <w:r>
              <w:rPr>
                <w:rFonts w:hint="eastAsia" w:ascii="微软雅黑" w:hAnsi="微软雅黑" w:eastAsia="微软雅黑" w:cs="微软雅黑"/>
                <w:b w:val="0"/>
                <w:color w:val="555555"/>
                <w:sz w:val="20"/>
                <w:lang w:val="en-US" w:eastAsia="zh-CN"/>
              </w:rPr>
              <w:t>男</w:t>
            </w:r>
          </w:p>
          <w:p w14:paraId="159B4770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年龄：</w:t>
            </w:r>
            <w:r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  <w:t>21</w:t>
            </w:r>
          </w:p>
          <w:p w14:paraId="60E23598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default" w:ascii="微软雅黑" w:hAnsi="微软雅黑" w:eastAsia="微软雅黑" w:cs="微软雅黑"/>
                <w:color w:val="3D3D3D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  <w:t>求职意向：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3D3D3D"/>
                <w:sz w:val="20"/>
                <w:lang w:val="en-US" w:eastAsia="zh-CN"/>
              </w:rPr>
              <w:t>嵌入式开发工程师</w:t>
            </w:r>
          </w:p>
          <w:p w14:paraId="3EFE54C6">
            <w:pPr>
              <w:spacing w:before="0" w:after="0" w:line="145" w:lineRule="exact"/>
            </w:pPr>
          </w:p>
          <w:p w14:paraId="0781B911">
            <w:pPr>
              <w:spacing w:before="0" w:after="0" w:line="580" w:lineRule="exact"/>
              <w:ind w:firstLine="1041" w:firstLineChars="400"/>
              <w:textAlignment w:val="center"/>
              <w:rPr>
                <w:rFonts w:hint="default" w:ascii="微软雅黑" w:hAnsi="微软雅黑" w:eastAsia="微软雅黑" w:cs="微软雅黑"/>
                <w:b/>
                <w:color w:val="2E51DB"/>
                <w:sz w:val="26"/>
                <w:lang w:val="en-US"/>
              </w:rPr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309880</wp:posOffset>
                  </wp:positionH>
                  <wp:positionV relativeFrom="paragraph">
                    <wp:posOffset>36830</wp:posOffset>
                  </wp:positionV>
                  <wp:extent cx="295275" cy="295275"/>
                  <wp:effectExtent l="0" t="0" r="0" b="0"/>
                  <wp:wrapNone/>
                  <wp:docPr id="5" name="Drawing 0" descr="求职意向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rawing 0" descr="求职意向.svg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0</wp:posOffset>
                  </wp:positionV>
                  <wp:extent cx="2322830" cy="368935"/>
                  <wp:effectExtent l="0" t="0" r="0" b="0"/>
                  <wp:wrapNone/>
                  <wp:docPr id="4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  <w:t>软件及语言掌握</w:t>
            </w:r>
          </w:p>
          <w:p w14:paraId="2271E168">
            <w:pPr>
              <w:wordWrap w:val="0"/>
              <w:spacing w:before="0" w:after="0" w:line="377" w:lineRule="exact"/>
              <w:ind w:right="180"/>
              <w:textAlignment w:val="center"/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</w:pPr>
          </w:p>
          <w:p w14:paraId="5B54C2F2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t>语言：C语言，java，python</w:t>
            </w:r>
          </w:p>
          <w:p w14:paraId="2F70495E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t>软件：Visual Studio Code,Keil5,STM32CubeIDE,STM32CubeMX,Pycharm,嘉立创EDA.</w:t>
            </w:r>
          </w:p>
          <w:p w14:paraId="69C33424">
            <w:pPr>
              <w:spacing w:before="0" w:after="0" w:line="145" w:lineRule="exact"/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60325</wp:posOffset>
                  </wp:positionV>
                  <wp:extent cx="2322830" cy="368935"/>
                  <wp:effectExtent l="0" t="0" r="0" b="0"/>
                  <wp:wrapNone/>
                  <wp:docPr id="6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59F86DA">
            <w:pPr>
              <w:spacing w:before="0" w:after="0" w:line="580" w:lineRule="exact"/>
              <w:ind w:firstLine="1041" w:firstLineChars="400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自我评价</w:t>
            </w:r>
          </w:p>
          <w:p w14:paraId="00180FDC">
            <w:pPr>
              <w:spacing w:before="0" w:after="0" w:line="152" w:lineRule="exact"/>
            </w:pPr>
          </w:p>
          <w:p w14:paraId="70206715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-18415</wp:posOffset>
                  </wp:positionH>
                  <wp:positionV relativeFrom="paragraph">
                    <wp:posOffset>685800</wp:posOffset>
                  </wp:positionV>
                  <wp:extent cx="2322830" cy="368935"/>
                  <wp:effectExtent l="0" t="0" r="1270" b="12065"/>
                  <wp:wrapNone/>
                  <wp:docPr id="15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830" cy="36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t>逻辑能力强，善于构建框架，做事严谨、团队协作能力强、认真负责、学习能力强。</w:t>
            </w:r>
          </w:p>
          <w:p w14:paraId="1C5C8679">
            <w:pPr>
              <w:wordWrap w:val="0"/>
              <w:spacing w:before="0" w:after="300" w:line="377" w:lineRule="exact"/>
              <w:ind w:left="400" w:right="400" w:firstLine="780" w:firstLineChars="300"/>
              <w:textAlignment w:val="center"/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  <w:t>主修课程</w:t>
            </w:r>
          </w:p>
          <w:p w14:paraId="01D139A8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t>嵌入式系统及应用、传感器原理及技术、无线传感网原理及应用、物联网网络技术、电路原理、数字电子技术、模拟电子技术、物联网通信原理、RFID原理及应用、</w:t>
            </w: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t>数据库系统原理。</w:t>
            </w:r>
          </w:p>
        </w:tc>
        <w:tc>
          <w:tcPr>
            <w:tcW w:w="8247" w:type="dxa"/>
            <w:tcBorders>
              <w:tl2br w:val="nil"/>
              <w:tr2bl w:val="nil"/>
            </w:tcBorders>
            <w:tcMar>
              <w:top w:w="0" w:type="dxa"/>
              <w:left w:w="460" w:type="dxa"/>
              <w:bottom w:w="0" w:type="dxa"/>
              <w:right w:w="460" w:type="dxa"/>
            </w:tcMar>
            <w:vAlign w:val="top"/>
          </w:tcPr>
          <w:p w14:paraId="16E0BE94">
            <w:pPr>
              <w:spacing w:before="0" w:after="0" w:line="464" w:lineRule="exact"/>
              <w:ind w:firstLine="520" w:firstLineChars="200"/>
              <w:textAlignment w:val="center"/>
              <w:rPr>
                <w:rFonts w:ascii="微软雅黑" w:hAnsi="微软雅黑" w:eastAsia="微软雅黑" w:cs="微软雅黑"/>
                <w:b/>
                <w:color w:val="2E51DB"/>
                <w:sz w:val="26"/>
              </w:rPr>
            </w:pPr>
          </w:p>
          <w:p w14:paraId="691321A8">
            <w:pPr>
              <w:spacing w:before="0" w:after="0" w:line="464" w:lineRule="exact"/>
              <w:ind w:firstLine="520" w:firstLineChars="200"/>
              <w:textAlignment w:val="center"/>
              <w:rPr>
                <w:rFonts w:hint="eastAsia" w:eastAsiaTheme="minorEastAsia"/>
                <w:sz w:val="21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教育经历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09465" cy="295275"/>
                  <wp:effectExtent l="0" t="0" r="0" b="0"/>
                  <wp:wrapNone/>
                  <wp:docPr id="8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95275" cy="295275"/>
                  <wp:effectExtent l="0" t="0" r="0" b="0"/>
                  <wp:wrapNone/>
                  <wp:docPr id="9" name="Drawing 0" descr="教育经历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Drawing 0" descr="教育经历.svg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5CF6126">
            <w:pPr>
              <w:tabs>
                <w:tab w:val="right" w:pos="7300"/>
              </w:tabs>
              <w:spacing w:before="0" w:after="0" w:line="377" w:lineRule="exact"/>
              <w:jc w:val="left"/>
              <w:textAlignment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51DB"/>
                <w:sz w:val="22"/>
                <w:lang w:val="en-US" w:eastAsia="zh-CN"/>
              </w:rPr>
              <w:t>2023.9——至今</w:t>
            </w:r>
            <w:r>
              <w:tab/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2"/>
                <w:lang w:val="en-US" w:eastAsia="zh-CN"/>
              </w:rPr>
              <w:t>山东建筑大学</w:t>
            </w:r>
          </w:p>
          <w:p w14:paraId="3C7EF6F1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Cs w:val="21"/>
              </w:rPr>
            </w:pPr>
            <w:r>
              <w:rPr>
                <w:rFonts w:hint="eastAsia" w:ascii="微软雅黑" w:hAnsi="微软雅黑" w:eastAsia="微软雅黑"/>
                <w:color w:val="414141"/>
                <w:szCs w:val="21"/>
                <w:lang w:val="en-US" w:eastAsia="zh-CN"/>
              </w:rPr>
              <w:t>山东建筑</w:t>
            </w:r>
            <w:r>
              <w:rPr>
                <w:rFonts w:hint="eastAsia" w:ascii="微软雅黑" w:hAnsi="微软雅黑" w:eastAsia="微软雅黑"/>
                <w:color w:val="414141"/>
                <w:szCs w:val="21"/>
              </w:rPr>
              <w:t xml:space="preserve">大学       </w:t>
            </w:r>
            <w:r>
              <w:rPr>
                <w:rFonts w:hint="eastAsia" w:ascii="微软雅黑" w:hAnsi="微软雅黑" w:eastAsia="微软雅黑"/>
                <w:color w:val="414141"/>
                <w:szCs w:val="21"/>
                <w:lang w:val="en-US" w:eastAsia="zh-CN"/>
              </w:rPr>
              <w:t xml:space="preserve">     信息与电气工程学院</w:t>
            </w:r>
            <w:r>
              <w:rPr>
                <w:rFonts w:hint="eastAsia" w:ascii="微软雅黑" w:hAnsi="微软雅黑" w:eastAsia="微软雅黑"/>
                <w:color w:val="414141"/>
                <w:szCs w:val="21"/>
              </w:rPr>
              <w:t xml:space="preserve">           </w:t>
            </w:r>
            <w:r>
              <w:rPr>
                <w:rFonts w:hint="eastAsia" w:ascii="微软雅黑" w:hAnsi="微软雅黑" w:eastAsia="微软雅黑"/>
                <w:color w:val="414141"/>
                <w:szCs w:val="21"/>
                <w:lang w:val="en-US" w:eastAsia="zh-CN"/>
              </w:rPr>
              <w:t xml:space="preserve">   物联网工程</w:t>
            </w:r>
          </w:p>
          <w:p w14:paraId="0470C070">
            <w:pPr>
              <w:spacing w:before="0" w:after="0" w:line="290" w:lineRule="exact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在学校专业综测排名在前20%。</w:t>
            </w:r>
          </w:p>
          <w:p w14:paraId="2353BDCC">
            <w:pPr>
              <w:spacing w:before="0" w:after="0" w:line="464" w:lineRule="exact"/>
              <w:ind w:left="566"/>
              <w:textAlignment w:val="center"/>
              <w:rPr>
                <w:rFonts w:hint="eastAsia" w:eastAsiaTheme="minorEastAsia"/>
                <w:sz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  <w:t>实践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经历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09465" cy="295275"/>
                  <wp:effectExtent l="0" t="0" r="0" b="0"/>
                  <wp:wrapNone/>
                  <wp:docPr id="10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95275" cy="295275"/>
                  <wp:effectExtent l="0" t="0" r="0" b="0"/>
                  <wp:wrapNone/>
                  <wp:docPr id="11" name="Drawing 0" descr="工作经历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Drawing 0" descr="工作经历.svg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70F05C1">
            <w:pPr>
              <w:keepNext w:val="0"/>
              <w:keepLines w:val="0"/>
              <w:widowControl/>
              <w:suppressLineNumbers w:val="0"/>
              <w:tabs>
                <w:tab w:val="left" w:pos="5996"/>
              </w:tabs>
              <w:jc w:val="left"/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基于STM32的红外循迹避障小车开放实验项目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  <w:t>2025年6月</w:t>
            </w:r>
          </w:p>
          <w:p w14:paraId="33602D9D">
            <w:pPr>
              <w:keepNext w:val="0"/>
              <w:keepLines w:val="0"/>
              <w:widowControl/>
              <w:suppressLineNumbers w:val="0"/>
              <w:tabs>
                <w:tab w:val="left" w:pos="5599"/>
              </w:tabs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负责小车的精准循迹与避障功能的实现与优化 </w:t>
            </w:r>
          </w:p>
          <w:p w14:paraId="35584D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技术栈：STM32 + 红外循迹模块 + 红外避障模块 +蓝牙遥控模块+串口通信协议 + 逻辑分析仪 + 串口调试助手 + 循迹算法 + 避障逻辑设计 </w:t>
            </w:r>
          </w:p>
          <w:p w14:paraId="04925D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·学术研究:基于stm32开发板进行系统学习了红外循迹、避障以及蓝牙遥控等模 块的工作机制和通信协议,如红外避障模块的信号检测原理、蓝牙模块的串口通信协议等,拓展了传感器与无线通信领域的专业知识。 </w:t>
            </w:r>
          </w:p>
          <w:p w14:paraId="63155B1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·实践能力:在实验过程中,熟练运用stm32开发版板进行开发，学会了运用逻辑 </w:t>
            </w:r>
          </w:p>
          <w:p w14:paraId="4072130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分析仪、串口调试助手等工具进行信号分析与调试,能够快速定位并解决硬件和 </w:t>
            </w:r>
          </w:p>
          <w:p w14:paraId="6440BC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软件层面出现的问题, 增强了问题解决和故障排除能力。 </w:t>
            </w:r>
          </w:p>
          <w:p w14:paraId="56AB6B9E">
            <w:pPr>
              <w:keepNext w:val="0"/>
              <w:keepLines w:val="0"/>
              <w:widowControl/>
              <w:suppressLineNumbers w:val="0"/>
              <w:tabs>
                <w:tab w:val="left" w:pos="5996"/>
              </w:tabs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基于 STM32 的多功能高精度智能电子秤系统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  <w:t>2026年1 月</w:t>
            </w:r>
          </w:p>
          <w:p w14:paraId="76B3BA59">
            <w:pPr>
              <w:spacing w:before="0" w:after="0" w:line="290" w:lineRule="exac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技术栈：STM32F103 + HX711 + SPI/UART 通讯 + 状态机逻辑 + 嘉立创 EDA</w:t>
            </w:r>
          </w:p>
          <w:p w14:paraId="1DF2F879">
            <w:pPr>
              <w:spacing w:before="0" w:after="0" w:line="290" w:lineRule="exac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核心业绩：</w:t>
            </w:r>
          </w:p>
          <w:p w14:paraId="14B66495">
            <w:pPr>
              <w:spacing w:before="0" w:after="0" w:line="290" w:lineRule="exac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·编写 HX711、XPT2046 驱动程序，通过 SPI/UART 通讯协议，实现重量与温 / 光环境数据的精准采集。</w:t>
            </w:r>
          </w:p>
          <w:p w14:paraId="10760810">
            <w:pPr>
              <w:spacing w:before="0" w:after="0" w:line="290" w:lineRule="exac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·搭建 5 级有限状态机菜单系统，采用 8 键复用技术，完成去皮、计价、累计、精校等核心功能落地。</w:t>
            </w:r>
          </w:p>
          <w:p w14:paraId="60BBF57E">
            <w:pPr>
              <w:spacing w:before="0" w:after="0" w:line="290" w:lineRule="exac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·引入均值滤波算法及非阻塞计数器优化主循环，解决传感器采样耗时导致的系统卡顿问题。</w:t>
            </w:r>
          </w:p>
          <w:p w14:paraId="2AA97BE6">
            <w:pPr>
              <w:spacing w:before="0" w:after="0" w:line="290" w:lineRule="exac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·通过 AFIO 复用时钟重映射释放 IO 资源，开发整型拆分算法降低 20% 内存消耗，解耦采集与交互逻辑提升操作灵敏度。</w:t>
            </w:r>
          </w:p>
          <w:p w14:paraId="0CE1C01A">
            <w:pPr>
              <w:keepNext w:val="0"/>
              <w:keepLines w:val="0"/>
              <w:widowControl/>
              <w:suppressLineNumbers w:val="0"/>
              <w:tabs>
                <w:tab w:val="left" w:pos="5599"/>
              </w:tabs>
              <w:jc w:val="left"/>
              <w:rPr>
                <w:rFonts w:hint="eastAsia" w:ascii="微软雅黑" w:hAnsi="微软雅黑" w:eastAsia="微软雅黑" w:cs="微软雅黑"/>
                <w:color w:val="0000FF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山东建筑大学八一特勤队干事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  <w:t>2023-2025学年</w:t>
            </w:r>
          </w:p>
          <w:p w14:paraId="04020FA0">
            <w:pPr>
              <w:spacing w:before="0" w:after="0" w:line="290" w:lineRule="exac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担任山东建筑大学八一特勤队大队长，统筹管理 5 支队伍，负责校内军队退伍人员的训练与技能培养，规划生活训练及学习计划；协调校内跨部门资源落实训练与表演场地，统筹大型文艺汇演及专题培训的组织策划与落地执行，锻炼了团队管理、资源协调与项目统筹能力。</w:t>
            </w:r>
          </w:p>
          <w:p w14:paraId="7A1ACC37">
            <w:pPr>
              <w:spacing w:before="0" w:after="0" w:line="464" w:lineRule="exact"/>
              <w:ind w:left="566"/>
              <w:textAlignment w:val="center"/>
              <w:rPr>
                <w:rFonts w:hint="eastAsia" w:eastAsiaTheme="minorEastAsia"/>
                <w:sz w:val="21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41910</wp:posOffset>
                  </wp:positionV>
                  <wp:extent cx="295275" cy="295275"/>
                  <wp:effectExtent l="0" t="0" r="0" b="0"/>
                  <wp:wrapNone/>
                  <wp:docPr id="13" name="Drawing 0" descr="项目经历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Drawing 0" descr="项目经历.sv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48895</wp:posOffset>
                  </wp:positionV>
                  <wp:extent cx="4609465" cy="295275"/>
                  <wp:effectExtent l="0" t="0" r="0" b="0"/>
                  <wp:wrapNone/>
                  <wp:docPr id="12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  <w:t>竞赛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经历</w:t>
            </w:r>
          </w:p>
          <w:p w14:paraId="5A4BECDC">
            <w:pPr>
              <w:keepNext w:val="0"/>
              <w:keepLines w:val="0"/>
              <w:widowControl/>
              <w:suppressLineNumbers w:val="0"/>
              <w:tabs>
                <w:tab w:val="left" w:pos="5949"/>
              </w:tabs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十六届蓝桥杯大赛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  <w:t xml:space="preserve">2025年4月 </w:t>
            </w:r>
          </w:p>
          <w:p w14:paraId="2BF438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·开发平台：基于国信长天的CT107D单片机综合训练平台进行开发设计 </w:t>
            </w:r>
          </w:p>
          <w:p w14:paraId="604666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·开发要求：使用keil5编码平台进行编码设计用来完成题目的设计要求，全封闭 环境下编码，实现所有功能。 </w:t>
            </w:r>
          </w:p>
          <w:p w14:paraId="1E774DE3">
            <w:pPr>
              <w:keepNext w:val="0"/>
              <w:keepLines w:val="0"/>
              <w:widowControl/>
              <w:suppressLineNumbers w:val="0"/>
              <w:tabs>
                <w:tab w:val="left" w:pos="5570"/>
              </w:tabs>
              <w:jc w:val="left"/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十七届大学生电子设计大赛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  <w:t>2025年8月</w:t>
            </w:r>
          </w:p>
          <w:p w14:paraId="11BD11FE">
            <w:pPr>
              <w:keepNext w:val="0"/>
              <w:keepLines w:val="0"/>
              <w:widowControl/>
              <w:suppressLineNumbers w:val="0"/>
              <w:tabs>
                <w:tab w:val="left" w:pos="6280"/>
              </w:tabs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·硬件系统集成与调试 ：主导STM32与MSPM0双MCU硬件系统搭建，完成传感器校准、云台机械结构调整及电磁干扰排除，通过示波器等工具确保硬件平台稳定可靠，为精准控制奠定基础。 </w:t>
            </w:r>
          </w:p>
          <w:p w14:paraId="29A7D2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·核心控制算法开发 ：参与巡迹PID控制与二维云台PWM驱动算法编写，使用C语言在Keil平台实现小车精准 循迹及激光快速瞄准，优化参数匹配提升系统动态响应速度与控制精度。 </w:t>
            </w:r>
          </w:p>
          <w:p w14:paraId="6BC51D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·系统联调与性能优化 ：负责软硬件联合调试，分析测试数据协同优化巡迹灵敏度与云台响应，实现移动云台对于激光光斑稳定控制与精准打靶。</w:t>
            </w:r>
          </w:p>
          <w:p w14:paraId="71ACF08F">
            <w:pPr>
              <w:tabs>
                <w:tab w:val="left" w:pos="600"/>
              </w:tabs>
              <w:bidi w:val="0"/>
              <w:jc w:val="left"/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</w:pPr>
            <w:r>
              <w:rPr>
                <w:rFonts w:hint="default"/>
                <w:lang w:val="en-US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18415</wp:posOffset>
                  </wp:positionH>
                  <wp:positionV relativeFrom="page">
                    <wp:posOffset>9380855</wp:posOffset>
                  </wp:positionV>
                  <wp:extent cx="295275" cy="295275"/>
                  <wp:effectExtent l="0" t="0" r="0" b="0"/>
                  <wp:wrapNone/>
                  <wp:docPr id="24" name="Drawing 0" descr="求职意向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Drawing 0" descr="求职意向.svg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微软雅黑" w:hAnsi="微软雅黑" w:eastAsia="微软雅黑" w:cs="微软雅黑"/>
                <w:b/>
                <w:color w:val="2E51DB"/>
                <w:sz w:val="26"/>
                <w:lang w:val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25400</wp:posOffset>
                  </wp:positionH>
                  <wp:positionV relativeFrom="paragraph">
                    <wp:posOffset>41910</wp:posOffset>
                  </wp:positionV>
                  <wp:extent cx="4609465" cy="295275"/>
                  <wp:effectExtent l="0" t="0" r="635" b="9525"/>
                  <wp:wrapNone/>
                  <wp:docPr id="23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46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  <w:t>技能与获奖</w:t>
            </w:r>
          </w:p>
          <w:p w14:paraId="32568516">
            <w:pPr>
              <w:pStyle w:val="8"/>
              <w:numPr>
                <w:ilvl w:val="0"/>
                <w:numId w:val="0"/>
              </w:numPr>
              <w:adjustRightInd w:val="0"/>
              <w:snapToGrid w:val="0"/>
              <w:ind w:left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·学业奖项：多次获得优秀共青团员、校优秀学生等荣誉。</w:t>
            </w:r>
          </w:p>
          <w:p w14:paraId="5DDC6475">
            <w:pPr>
              <w:pStyle w:val="8"/>
              <w:numPr>
                <w:ilvl w:val="0"/>
                <w:numId w:val="0"/>
              </w:numPr>
              <w:adjustRightInd w:val="0"/>
              <w:snapToGrid w:val="0"/>
              <w:ind w:left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·学生工作：担任学生干部期间，获校优秀学生干部标兵、志愿服务先进个人等称号。</w:t>
            </w:r>
          </w:p>
          <w:p w14:paraId="130946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·证书荣誉：第十六届蓝桥杯全国软件和信息技术专业人才大赛三等奖、CET-4</w:t>
            </w:r>
          </w:p>
        </w:tc>
      </w:tr>
    </w:tbl>
    <w:p w14:paraId="2CE50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headerReference r:id="rId3" w:type="default"/>
      <w:pgSz w:w="11906" w:h="16838"/>
      <w:pgMar w:top="0" w:right="0" w:bottom="0" w:left="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8E6B5">
    <w:pPr>
      <w:spacing w:before="0" w:after="0" w:line="14" w:lineRule="exact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040" cy="10693400"/>
          <wp:effectExtent l="0" t="0" r="0" b="0"/>
          <wp:wrapNone/>
          <wp:docPr id="14" name="Drawing 0" descr="page_auto_backgroun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Drawing 0" descr="page_auto_background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55" cy="106932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663191C"/>
    <w:rsid w:val="00657B76"/>
    <w:rsid w:val="02354DDC"/>
    <w:rsid w:val="02E9000B"/>
    <w:rsid w:val="02F77226"/>
    <w:rsid w:val="03F4380B"/>
    <w:rsid w:val="048C2BFE"/>
    <w:rsid w:val="0543026B"/>
    <w:rsid w:val="0623601E"/>
    <w:rsid w:val="065B179B"/>
    <w:rsid w:val="08114650"/>
    <w:rsid w:val="09080657"/>
    <w:rsid w:val="0914244D"/>
    <w:rsid w:val="0929205F"/>
    <w:rsid w:val="0CAF7270"/>
    <w:rsid w:val="0D895D1A"/>
    <w:rsid w:val="0E486C7E"/>
    <w:rsid w:val="0EE82E4A"/>
    <w:rsid w:val="0F3E06C6"/>
    <w:rsid w:val="0F3F7243"/>
    <w:rsid w:val="0F5A2BFE"/>
    <w:rsid w:val="11072A94"/>
    <w:rsid w:val="1192390B"/>
    <w:rsid w:val="12E75535"/>
    <w:rsid w:val="13EC5CCF"/>
    <w:rsid w:val="161923D2"/>
    <w:rsid w:val="16D74CB7"/>
    <w:rsid w:val="171B3FC9"/>
    <w:rsid w:val="189218F4"/>
    <w:rsid w:val="18F20948"/>
    <w:rsid w:val="19DF5CE2"/>
    <w:rsid w:val="1CB530B4"/>
    <w:rsid w:val="1D4A4435"/>
    <w:rsid w:val="1EA529D6"/>
    <w:rsid w:val="1F6E4598"/>
    <w:rsid w:val="21C65A76"/>
    <w:rsid w:val="220152DE"/>
    <w:rsid w:val="22214A16"/>
    <w:rsid w:val="228161A9"/>
    <w:rsid w:val="228F795C"/>
    <w:rsid w:val="253D662D"/>
    <w:rsid w:val="25CB4399"/>
    <w:rsid w:val="25DF123A"/>
    <w:rsid w:val="2614246E"/>
    <w:rsid w:val="2623089E"/>
    <w:rsid w:val="26EA60E8"/>
    <w:rsid w:val="278C7E6E"/>
    <w:rsid w:val="279814E2"/>
    <w:rsid w:val="27EB340C"/>
    <w:rsid w:val="28A91541"/>
    <w:rsid w:val="290E6CE7"/>
    <w:rsid w:val="2BE47802"/>
    <w:rsid w:val="2DD227B8"/>
    <w:rsid w:val="2FCD70FB"/>
    <w:rsid w:val="30CA5048"/>
    <w:rsid w:val="31734EAD"/>
    <w:rsid w:val="32634D55"/>
    <w:rsid w:val="33127A3B"/>
    <w:rsid w:val="357D46A5"/>
    <w:rsid w:val="35FA0E40"/>
    <w:rsid w:val="36C02C1A"/>
    <w:rsid w:val="37113475"/>
    <w:rsid w:val="37614B2E"/>
    <w:rsid w:val="3778260F"/>
    <w:rsid w:val="383F0A8C"/>
    <w:rsid w:val="38CC7560"/>
    <w:rsid w:val="38E008DD"/>
    <w:rsid w:val="38F26EA2"/>
    <w:rsid w:val="39447B32"/>
    <w:rsid w:val="396665B7"/>
    <w:rsid w:val="399716EF"/>
    <w:rsid w:val="3A436B30"/>
    <w:rsid w:val="3A4A561C"/>
    <w:rsid w:val="3A86417A"/>
    <w:rsid w:val="3BB33BFE"/>
    <w:rsid w:val="3C712D37"/>
    <w:rsid w:val="3CE37B2F"/>
    <w:rsid w:val="3E214783"/>
    <w:rsid w:val="3EF002A7"/>
    <w:rsid w:val="41584303"/>
    <w:rsid w:val="44095C88"/>
    <w:rsid w:val="47F703BB"/>
    <w:rsid w:val="49555444"/>
    <w:rsid w:val="49ED0863"/>
    <w:rsid w:val="4BB84560"/>
    <w:rsid w:val="4C791583"/>
    <w:rsid w:val="515D338B"/>
    <w:rsid w:val="525210BA"/>
    <w:rsid w:val="54161C73"/>
    <w:rsid w:val="58AC2B97"/>
    <w:rsid w:val="598F71DF"/>
    <w:rsid w:val="5ABE6973"/>
    <w:rsid w:val="5AC05F56"/>
    <w:rsid w:val="5D3C04A3"/>
    <w:rsid w:val="5E0B5101"/>
    <w:rsid w:val="61952A3A"/>
    <w:rsid w:val="628F5E41"/>
    <w:rsid w:val="659A5186"/>
    <w:rsid w:val="6663191C"/>
    <w:rsid w:val="680912A2"/>
    <w:rsid w:val="683C1890"/>
    <w:rsid w:val="690E546B"/>
    <w:rsid w:val="695521D2"/>
    <w:rsid w:val="6D033285"/>
    <w:rsid w:val="6DBD2B82"/>
    <w:rsid w:val="6E763C49"/>
    <w:rsid w:val="6EA66996"/>
    <w:rsid w:val="6FE04A88"/>
    <w:rsid w:val="70F25AEA"/>
    <w:rsid w:val="717148AB"/>
    <w:rsid w:val="72282055"/>
    <w:rsid w:val="73191D07"/>
    <w:rsid w:val="741947C3"/>
    <w:rsid w:val="758241D8"/>
    <w:rsid w:val="75B127EC"/>
    <w:rsid w:val="75BB607F"/>
    <w:rsid w:val="777413C3"/>
    <w:rsid w:val="77CC4F9A"/>
    <w:rsid w:val="785E67B4"/>
    <w:rsid w:val="787C56BA"/>
    <w:rsid w:val="78AA2200"/>
    <w:rsid w:val="78E9223E"/>
    <w:rsid w:val="79597C24"/>
    <w:rsid w:val="7A916159"/>
    <w:rsid w:val="7B222A93"/>
    <w:rsid w:val="7B7F6AF1"/>
    <w:rsid w:val="7C0A13E5"/>
    <w:rsid w:val="7D00333D"/>
    <w:rsid w:val="7D2B6001"/>
    <w:rsid w:val="7DD9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svg"/><Relationship Id="rId8" Type="http://schemas.openxmlformats.org/officeDocument/2006/relationships/image" Target="media/image5.png"/><Relationship Id="rId7" Type="http://schemas.openxmlformats.org/officeDocument/2006/relationships/image" Target="media/image4.sv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image" Target="media/image18.sv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svg"/><Relationship Id="rId18" Type="http://schemas.openxmlformats.org/officeDocument/2006/relationships/image" Target="media/image15.png"/><Relationship Id="rId17" Type="http://schemas.openxmlformats.org/officeDocument/2006/relationships/image" Target="media/image14.svg"/><Relationship Id="rId16" Type="http://schemas.openxmlformats.org/officeDocument/2006/relationships/image" Target="media/image13.png"/><Relationship Id="rId15" Type="http://schemas.openxmlformats.org/officeDocument/2006/relationships/image" Target="media/image12.svg"/><Relationship Id="rId14" Type="http://schemas.openxmlformats.org/officeDocument/2006/relationships/image" Target="media/image11.png"/><Relationship Id="rId13" Type="http://schemas.openxmlformats.org/officeDocument/2006/relationships/image" Target="media/image10.svg"/><Relationship Id="rId12" Type="http://schemas.openxmlformats.org/officeDocument/2006/relationships/image" Target="media/image9.png"/><Relationship Id="rId11" Type="http://schemas.openxmlformats.org/officeDocument/2006/relationships/image" Target="media/image8.sv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1332</Words>
  <Characters>1544</Characters>
  <Lines>0</Lines>
  <Paragraphs>0</Paragraphs>
  <TotalTime>0</TotalTime>
  <ScaleCrop>false</ScaleCrop>
  <LinksUpToDate>false</LinksUpToDate>
  <CharactersWithSpaces>1650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2020-12-04T09:12:00Z</dcterms:created>
  <dc:creator>客家小罗12333333333333333</dc:creator>
  <cp:lastModifiedBy>彭博裕</cp:lastModifiedBy>
  <dcterms:modified xsi:type="dcterms:W3CDTF">2026-05-12T09:18:02Z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A7544822BDE948BC9FCE8A7A05FCF8B7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eyJoZGlkIjoiNDlmODY1YmFkYTM3MTE0NjY3OTcwNjkyNzE4MzcwMDkiLCJ1c2VySWQiOiIxNjUyMTYwMzQwIn0=</vt:lpwstr>
  </property>
</Properties>
</file>