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16.svg" ContentType="image/svg+xml"/>
  <Override PartName="/word/media/image18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190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57" w:type="dxa"/>
          <w:bottom w:w="0" w:type="dxa"/>
          <w:right w:w="510" w:type="dxa"/>
        </w:tblCellMar>
      </w:tblPr>
      <w:tblGrid>
        <w:gridCol w:w="3658"/>
        <w:gridCol w:w="8247"/>
      </w:tblGrid>
      <w:tr w14:paraId="096C3E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57" w:type="dxa"/>
            <w:bottom w:w="0" w:type="dxa"/>
            <w:right w:w="510" w:type="dxa"/>
          </w:tblCellMar>
        </w:tblPrEx>
        <w:trPr>
          <w:trHeight w:val="16781" w:hRule="atLeast"/>
          <w:jc w:val="center"/>
        </w:trPr>
        <w:tc>
          <w:tcPr>
            <w:tcW w:w="3658" w:type="dxa"/>
            <w:tcBorders>
              <w:tl2br w:val="nil"/>
              <w:tr2bl w:val="nil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4BE8DAFB">
            <w:pPr>
              <w:spacing w:before="0" w:after="0" w:line="3397" w:lineRule="exact"/>
              <w:rPr>
                <w:rFonts w:hint="eastAsia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515620</wp:posOffset>
                  </wp:positionH>
                  <wp:positionV relativeFrom="page">
                    <wp:posOffset>405130</wp:posOffset>
                  </wp:positionV>
                  <wp:extent cx="1290320" cy="1751330"/>
                  <wp:effectExtent l="0" t="0" r="5080" b="1270"/>
                  <wp:wrapNone/>
                  <wp:docPr id="62" name="Drawing 0" descr="C:/Users/彭/Desktop/微信图片_20230620165700.jpg微信图片_202306201657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Drawing 0" descr="C:/Users/彭/Desktop/微信图片_20230620165700.jpg微信图片_20230620165700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591" b="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320" cy="175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BDA6AE5">
            <w:pPr>
              <w:spacing w:before="340" w:after="0" w:line="696" w:lineRule="exact"/>
              <w:ind w:left="240" w:right="240"/>
              <w:jc w:val="center"/>
              <w:textAlignment w:val="center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5454"/>
                <w:sz w:val="50"/>
                <w:lang w:val="en-US" w:eastAsia="zh-CN"/>
              </w:rPr>
              <w:t>彭博裕</w:t>
            </w:r>
          </w:p>
          <w:p w14:paraId="1B3A4F0D">
            <w:pPr>
              <w:spacing w:before="0" w:after="0" w:line="667" w:lineRule="exact"/>
            </w:pPr>
          </w:p>
          <w:p w14:paraId="6E74F679">
            <w:pPr>
              <w:spacing w:before="0" w:after="0" w:line="580" w:lineRule="exact"/>
              <w:ind w:left="1524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基本信息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1270" b="12065"/>
                  <wp:wrapNone/>
                  <wp:docPr id="63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608330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64" name="Drawing 0" descr="基本信息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Drawing 0" descr="基本信息.svg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A219FCC">
            <w:pPr>
              <w:spacing w:before="0" w:after="0" w:line="152" w:lineRule="exact"/>
            </w:pPr>
          </w:p>
          <w:p w14:paraId="1D5F799E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电话：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15080792678</w:t>
            </w:r>
          </w:p>
          <w:p w14:paraId="011EA00D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邮箱：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1174035686@qq.com</w:t>
            </w:r>
          </w:p>
          <w:p w14:paraId="28B1BC0F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性别：</w:t>
            </w:r>
            <w:r>
              <w:rPr>
                <w:rFonts w:hint="eastAsia" w:ascii="微软雅黑" w:hAnsi="微软雅黑" w:eastAsia="微软雅黑" w:cs="微软雅黑"/>
                <w:b w:val="0"/>
                <w:color w:val="555555"/>
                <w:sz w:val="20"/>
                <w:lang w:val="en-US" w:eastAsia="zh-CN"/>
              </w:rPr>
              <w:t>男</w:t>
            </w:r>
          </w:p>
          <w:p w14:paraId="0DD1389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 w:val="0"/>
                <w:color w:val="555555"/>
                <w:sz w:val="20"/>
              </w:rPr>
              <w:t>年龄：</w:t>
            </w: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21</w:t>
            </w:r>
          </w:p>
          <w:p w14:paraId="6D639790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ascii="微软雅黑" w:hAnsi="微软雅黑" w:eastAsia="微软雅黑" w:cs="微软雅黑"/>
                <w:color w:val="3D3D3D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3D3D3D"/>
                <w:sz w:val="20"/>
                <w:lang w:val="en-US" w:eastAsia="zh-CN"/>
              </w:rPr>
              <w:t>求职意向：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3D3D3D"/>
                <w:sz w:val="20"/>
                <w:lang w:val="en-US" w:eastAsia="zh-CN"/>
              </w:rPr>
              <w:t>嵌入式开发工程师</w:t>
            </w:r>
          </w:p>
          <w:p w14:paraId="6E2E3DBD">
            <w:pPr>
              <w:spacing w:before="0" w:after="0" w:line="145" w:lineRule="exact"/>
            </w:pPr>
          </w:p>
          <w:p w14:paraId="4343009B">
            <w:pPr>
              <w:spacing w:before="0" w:after="0" w:line="580" w:lineRule="exact"/>
              <w:ind w:firstLine="1041" w:firstLineChars="400"/>
              <w:textAlignment w:val="center"/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309880</wp:posOffset>
                  </wp:positionH>
                  <wp:positionV relativeFrom="paragraph">
                    <wp:posOffset>36830</wp:posOffset>
                  </wp:positionV>
                  <wp:extent cx="295275" cy="295275"/>
                  <wp:effectExtent l="0" t="0" r="0" b="0"/>
                  <wp:wrapNone/>
                  <wp:docPr id="6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0</wp:posOffset>
                  </wp:positionV>
                  <wp:extent cx="2322830" cy="368935"/>
                  <wp:effectExtent l="0" t="0" r="1270" b="12065"/>
                  <wp:wrapNone/>
                  <wp:docPr id="6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软件及语言掌握</w:t>
            </w:r>
          </w:p>
          <w:p w14:paraId="10F19341">
            <w:pPr>
              <w:wordWrap w:val="0"/>
              <w:spacing w:before="0" w:after="0" w:line="377" w:lineRule="exact"/>
              <w:ind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</w:p>
          <w:p w14:paraId="36F885C7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语言：C语言，java，python</w:t>
            </w:r>
          </w:p>
          <w:p w14:paraId="02E1537C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软件：Visual Studio Code,Keil5,STM32CubeIDE,STM32CubeMX,Pycharm,嘉立创EDA.</w:t>
            </w:r>
          </w:p>
          <w:p w14:paraId="18F9961D">
            <w:pPr>
              <w:spacing w:before="0" w:after="0" w:line="145" w:lineRule="exact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12700</wp:posOffset>
                  </wp:positionH>
                  <wp:positionV relativeFrom="paragraph">
                    <wp:posOffset>60325</wp:posOffset>
                  </wp:positionV>
                  <wp:extent cx="2322830" cy="368935"/>
                  <wp:effectExtent l="0" t="0" r="1270" b="12065"/>
                  <wp:wrapNone/>
                  <wp:docPr id="67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3026" cy="368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801EA7">
            <w:pPr>
              <w:spacing w:before="0" w:after="0" w:line="580" w:lineRule="exact"/>
              <w:ind w:firstLine="1041" w:firstLineChars="400"/>
              <w:textAlignment w:val="center"/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自我评价</w:t>
            </w:r>
          </w:p>
          <w:p w14:paraId="10B68C03">
            <w:pPr>
              <w:spacing w:before="0" w:after="0" w:line="152" w:lineRule="exact"/>
            </w:pPr>
          </w:p>
          <w:p w14:paraId="4E76DAA3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-18415</wp:posOffset>
                  </wp:positionH>
                  <wp:positionV relativeFrom="paragraph">
                    <wp:posOffset>685800</wp:posOffset>
                  </wp:positionV>
                  <wp:extent cx="2322830" cy="368935"/>
                  <wp:effectExtent l="0" t="0" r="1270" b="12065"/>
                  <wp:wrapNone/>
                  <wp:docPr id="68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83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逻辑能力强，善于构建框架，做事严谨、团队协作能力强、认真负责、学习能力强。</w:t>
            </w:r>
          </w:p>
          <w:p w14:paraId="789AF55E">
            <w:pPr>
              <w:wordWrap w:val="0"/>
              <w:spacing w:before="0" w:after="300" w:line="377" w:lineRule="exact"/>
              <w:ind w:left="400" w:right="400" w:firstLine="780" w:firstLineChars="300"/>
              <w:textAlignment w:val="center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主修课程</w:t>
            </w:r>
          </w:p>
          <w:p w14:paraId="0659F6C5">
            <w:pPr>
              <w:wordWrap w:val="0"/>
              <w:spacing w:before="0" w:after="0" w:line="377" w:lineRule="exact"/>
              <w:ind w:left="400" w:right="180"/>
              <w:textAlignment w:val="center"/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555555"/>
                <w:sz w:val="20"/>
                <w:lang w:val="en-US" w:eastAsia="zh-CN"/>
              </w:rPr>
              <w:t>嵌入式系统及应用、传感器原理及技术、无线传感网原理及应用、物联网网络技术、电路原理、数字电子技术、模拟电子技术、物联网通信原理、RFID原理及应用、数据库系统原理。</w:t>
            </w:r>
          </w:p>
          <w:p w14:paraId="016273E7">
            <w:pPr>
              <w:bidi w:val="0"/>
              <w:jc w:val="left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47" w:type="dxa"/>
            <w:tcBorders>
              <w:tl2br w:val="nil"/>
              <w:tr2bl w:val="nil"/>
            </w:tcBorders>
            <w:tcMar>
              <w:top w:w="0" w:type="dxa"/>
              <w:left w:w="460" w:type="dxa"/>
              <w:bottom w:w="0" w:type="dxa"/>
              <w:right w:w="460" w:type="dxa"/>
            </w:tcMar>
            <w:vAlign w:val="top"/>
          </w:tcPr>
          <w:p w14:paraId="11390AF3">
            <w:pPr>
              <w:spacing w:before="0" w:after="0" w:line="464" w:lineRule="exact"/>
              <w:textAlignment w:val="center"/>
              <w:rPr>
                <w:rFonts w:ascii="微软雅黑" w:hAnsi="微软雅黑" w:eastAsia="微软雅黑" w:cs="微软雅黑"/>
                <w:b/>
                <w:color w:val="2E51DB"/>
                <w:sz w:val="26"/>
              </w:rPr>
            </w:pPr>
          </w:p>
          <w:p w14:paraId="66EC1124">
            <w:pPr>
              <w:spacing w:before="0" w:after="0" w:line="464" w:lineRule="exact"/>
              <w:ind w:firstLine="520" w:firstLineChars="200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教育经历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635" b="9525"/>
                  <wp:wrapNone/>
                  <wp:docPr id="69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70" name="Drawing 0" descr="教育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Drawing 0" descr="教育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FD1D074">
            <w:pPr>
              <w:tabs>
                <w:tab w:val="right" w:pos="7300"/>
              </w:tabs>
              <w:spacing w:before="0" w:after="0" w:line="377" w:lineRule="exact"/>
              <w:jc w:val="left"/>
              <w:textAlignment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2023.9——至今</w:t>
            </w:r>
            <w: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2"/>
                <w:lang w:val="en-US" w:eastAsia="zh-CN"/>
              </w:rPr>
              <w:t>山东建筑大学</w:t>
            </w:r>
          </w:p>
          <w:p w14:paraId="51422271">
            <w:pPr>
              <w:adjustRightInd w:val="0"/>
              <w:snapToGrid w:val="0"/>
              <w:jc w:val="left"/>
              <w:rPr>
                <w:rFonts w:hint="eastAsia" w:ascii="微软雅黑" w:hAnsi="微软雅黑" w:eastAsia="微软雅黑"/>
                <w:color w:val="414141"/>
                <w:szCs w:val="21"/>
              </w:rPr>
            </w:pP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>山东建筑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大学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  信息与电气工程学院</w:t>
            </w:r>
            <w:r>
              <w:rPr>
                <w:rFonts w:hint="eastAsia" w:ascii="微软雅黑" w:hAnsi="微软雅黑" w:eastAsia="微软雅黑"/>
                <w:color w:val="414141"/>
                <w:szCs w:val="21"/>
              </w:rPr>
              <w:t xml:space="preserve">           </w:t>
            </w:r>
            <w:r>
              <w:rPr>
                <w:rFonts w:hint="eastAsia" w:ascii="微软雅黑" w:hAnsi="微软雅黑" w:eastAsia="微软雅黑"/>
                <w:color w:val="414141"/>
                <w:szCs w:val="21"/>
                <w:lang w:val="en-US" w:eastAsia="zh-CN"/>
              </w:rPr>
              <w:t xml:space="preserve">   物联网工程</w:t>
            </w:r>
          </w:p>
          <w:p w14:paraId="38203B45">
            <w:pPr>
              <w:spacing w:before="0" w:after="0" w:line="290" w:lineRule="exact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在学校专业综测排名在前20%。</w:t>
            </w:r>
          </w:p>
          <w:p w14:paraId="371C43F1">
            <w:pPr>
              <w:spacing w:before="0" w:after="0" w:line="464" w:lineRule="exact"/>
              <w:ind w:left="566"/>
              <w:textAlignment w:val="center"/>
              <w:rPr>
                <w:rFonts w:hint="eastAsia" w:eastAsiaTheme="minorEastAsia"/>
                <w:sz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实践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4609465" cy="295275"/>
                  <wp:effectExtent l="0" t="0" r="635" b="9525"/>
                  <wp:wrapNone/>
                  <wp:docPr id="71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295275" cy="295275"/>
                  <wp:effectExtent l="0" t="0" r="0" b="0"/>
                  <wp:wrapNone/>
                  <wp:docPr id="72" name="Drawing 0" descr="工作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Drawing 0" descr="工作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A196B62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 STM32 与 FreeRTOS 的智慧农场系统 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2026年5月</w:t>
            </w:r>
          </w:p>
          <w:p w14:paraId="2D70BFD6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项目背景：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针对现代农业环境监控需求，设计并实现一套高可靠、多任务并行的智慧农场管理系统。该系统以 STM32F103C8T6 为核心，集成了温湿度、光照、土壤湿度、雨滴感应等多种传感器，通过 FreeRTOS 实现多任务调度，具备环境自动调节、本地 OLED 显示及远程蓝牙控制功能 。 </w:t>
            </w:r>
          </w:p>
          <w:p w14:paraId="5D7FEBF4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C + STM32F103C8T6 + FreeRTOS + VS Code + CMake + I2C/UART/ADC/PWM </w:t>
            </w:r>
          </w:p>
          <w:p w14:paraId="75374480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·软件架构设计：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基于 BSP+ APP 的模块化设计理念，显著降低了硬件驱动与业务逻辑的耦合度，提升了代码的可移植性和维护效率 。 </w:t>
            </w:r>
          </w:p>
          <w:p w14:paraId="582AD19C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·多任务系统构建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利用 FreeRTOS 管理 Sensor、Display、Bluetooth、Control 等多个并发任务，通过合理的优先级划分解决了传统循环架构（Super-loop）中的阻塞风险，确保了环境采样的实时性与系统响应速度 。 </w:t>
            </w:r>
          </w:p>
          <w:p w14:paraId="226EAE96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·硬件驱动开发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： 深入底层开发了基于I2C协议的AHT20温湿度传感器和 OLED 屏幕驱动，并利用 ADC 多通道采样实现光照、土壤湿度及雨滴数据的精准获取 。 </w:t>
            </w:r>
          </w:p>
          <w:p w14:paraId="509B4175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·自动控制逻辑优化：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编写了闭环自动控制算法，根据环境阈值动态调节水泵（继电器控制）、风扇及补光灯，实现了无人值守下的精准灌溉与温控管理 。 </w:t>
            </w:r>
          </w:p>
          <w:p w14:paraId="1CF45D1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·远程交互与调试：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设计并实现了基于 UART 串口 的命令解析器，支持通过蓝牙实时查看参数及下发控制指令；在开发过程中，通过串口日志输出关键任务堆栈及传感器数据，提高了故障排查效率 。</w:t>
            </w:r>
          </w:p>
          <w:p w14:paraId="3A4AFC85">
            <w:pPr>
              <w:keepNext w:val="0"/>
              <w:keepLines w:val="0"/>
              <w:widowControl/>
              <w:suppressLineNumbers w:val="0"/>
              <w:tabs>
                <w:tab w:val="left" w:pos="5996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基于STM32的红外循迹避障小车开放实验项目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2025年6月</w:t>
            </w:r>
          </w:p>
          <w:p w14:paraId="0BB86272">
            <w:pPr>
              <w:keepNext w:val="0"/>
              <w:keepLines w:val="0"/>
              <w:widowControl/>
              <w:suppressLineNumbers w:val="0"/>
              <w:tabs>
                <w:tab w:val="left" w:pos="5599"/>
              </w:tabs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负责小车的精准循迹与避障功能的实现与优化 </w:t>
            </w:r>
          </w:p>
          <w:p w14:paraId="1C448C02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技术栈：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STM32 + 红外循迹模块 + 红外避障模块 +蓝牙遥控模块+串口通信协议 + 逻辑分析仪 + 串口调试助手 + 循迹算法 + 避障逻辑设计 </w:t>
            </w:r>
          </w:p>
          <w:p w14:paraId="47E1ABE0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·学术研究: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基于stm32开发板进行系统学习了红外循迹、避障以及蓝牙遥控等模 块的工作机制和通信协议,如红外避障模块的信号检测原理、蓝牙模块的串口通信协议等,拓展了传感器与无线通信领域的专业知识。 </w:t>
            </w:r>
          </w:p>
          <w:p w14:paraId="322C74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·实践能力: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在实验过程中,熟练运用stm32开发版板进行开发，学会了运用逻辑 </w:t>
            </w:r>
          </w:p>
          <w:p w14:paraId="0AFE0D7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分析仪、串口调试助手等工具进行信号分析与调试,能够快速定位并解决硬件和 </w:t>
            </w:r>
          </w:p>
          <w:p w14:paraId="58EFA243">
            <w:pPr>
              <w:spacing w:before="0" w:after="0" w:line="290" w:lineRule="exact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软件层面出现的问题, 增强了问题解决和故障排除能力。</w:t>
            </w:r>
          </w:p>
          <w:p w14:paraId="346DF6B0">
            <w:pPr>
              <w:spacing w:before="0" w:after="0" w:line="464" w:lineRule="exact"/>
              <w:ind w:left="566"/>
              <w:textAlignment w:val="center"/>
              <w:rPr>
                <w:rFonts w:hint="eastAsia" w:eastAsia="微软雅黑"/>
                <w:sz w:val="21"/>
                <w:lang w:val="en-US" w:eastAsia="zh-CN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27305</wp:posOffset>
                  </wp:positionH>
                  <wp:positionV relativeFrom="paragraph">
                    <wp:posOffset>48260</wp:posOffset>
                  </wp:positionV>
                  <wp:extent cx="295275" cy="295275"/>
                  <wp:effectExtent l="0" t="0" r="0" b="0"/>
                  <wp:wrapNone/>
                  <wp:docPr id="73" name="Drawing 0" descr="项目经历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Drawing 0" descr="项目经历.svg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987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48895</wp:posOffset>
                  </wp:positionV>
                  <wp:extent cx="4609465" cy="295275"/>
                  <wp:effectExtent l="0" t="0" r="635" b="9525"/>
                  <wp:wrapNone/>
                  <wp:docPr id="74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179" cy="2949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实习与竞赛</w:t>
            </w:r>
            <w:r>
              <w:rPr>
                <w:rFonts w:ascii="微软雅黑" w:hAnsi="微软雅黑" w:eastAsia="微软雅黑" w:cs="微软雅黑"/>
                <w:b/>
                <w:color w:val="2E51DB"/>
                <w:sz w:val="26"/>
              </w:rPr>
              <w:t>经历</w:t>
            </w:r>
          </w:p>
          <w:p w14:paraId="699436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烟台威思顿电气股份有限公司   嵌入式软硬件测试实习生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>2025.10-12</w:t>
            </w:r>
          </w:p>
          <w:p w14:paraId="02AF31E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主要职责：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负责智能电网计量终端设备的软硬件功能测试、技术原理复盘以及开发板实战验证工作。</w:t>
            </w:r>
          </w:p>
          <w:p w14:paraId="4DCA4F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硬件原理图复盘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：围绕智能电表产品内部PCBA布局，系统性学习并复盘了主要元器件的功能与电气原理，掌握了电能量采集与电能质量终端的基础硬核架构。</w:t>
            </w:r>
          </w:p>
          <w:p w14:paraId="224567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嵌入式软硬件实操：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在熟悉用电信息采集终端软件功能的基础上，利用电能表开发板进行软硬件综合实操，打通了从硬件信号输入到软件数据处理、远程控制的全流程业务链条。</w:t>
            </w:r>
          </w:p>
          <w:p w14:paraId="14F59AC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现场问题定位分析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：深入分析终端负荷现场的常见问题，掌握了利用软件逻辑和硬件排查手段解决采集异常的方法，培养了良好的工程实践与问题解决能力。</w:t>
            </w:r>
          </w:p>
          <w:p w14:paraId="0D561C61">
            <w:pPr>
              <w:keepNext w:val="0"/>
              <w:keepLines w:val="0"/>
              <w:widowControl/>
              <w:suppressLineNumbers w:val="0"/>
              <w:tabs>
                <w:tab w:val="left" w:pos="5949"/>
              </w:tabs>
              <w:jc w:val="left"/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十六届蓝桥杯大赛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kern w:val="0"/>
                <w:sz w:val="22"/>
                <w:szCs w:val="22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kern w:val="0"/>
                <w:sz w:val="24"/>
                <w:szCs w:val="24"/>
                <w:lang w:val="en-US" w:eastAsia="zh-CN" w:bidi="ar"/>
              </w:rPr>
              <w:t xml:space="preserve">2025年4月 </w:t>
            </w:r>
          </w:p>
          <w:p w14:paraId="443C6496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开发要求：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基于国信长天的CT107D单片机，使用keil5编码平台进行编码设计用来完成题目的设计要求，全封闭 环境下编码，实现所有功能。 </w:t>
            </w:r>
          </w:p>
          <w:p w14:paraId="12ADAD35">
            <w:pPr>
              <w:tabs>
                <w:tab w:val="left" w:pos="600"/>
              </w:tabs>
              <w:bidi w:val="0"/>
              <w:jc w:val="left"/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-161290</wp:posOffset>
                  </wp:positionH>
                  <wp:positionV relativeFrom="page">
                    <wp:posOffset>9765665</wp:posOffset>
                  </wp:positionV>
                  <wp:extent cx="295275" cy="295275"/>
                  <wp:effectExtent l="0" t="0" r="0" b="0"/>
                  <wp:wrapNone/>
                  <wp:docPr id="75" name="Drawing 0" descr="求职意向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Drawing 0" descr="求职意向.sv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7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Start w:id="0" w:name="_GoBack"/>
            <w:r>
              <w:rPr>
                <w:rFonts w:hint="default" w:ascii="微软雅黑" w:hAnsi="微软雅黑" w:eastAsia="微软雅黑" w:cs="微软雅黑"/>
                <w:b/>
                <w:color w:val="2E51DB"/>
                <w:sz w:val="26"/>
                <w:lang w:val="en-US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-155575</wp:posOffset>
                  </wp:positionH>
                  <wp:positionV relativeFrom="paragraph">
                    <wp:posOffset>48260</wp:posOffset>
                  </wp:positionV>
                  <wp:extent cx="4609465" cy="295275"/>
                  <wp:effectExtent l="0" t="0" r="635" b="9525"/>
                  <wp:wrapNone/>
                  <wp:docPr id="76" name="Drawing 0" descr="module_title_background.sv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Drawing 0" descr="module_title_background.svg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9465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bookmarkEnd w:id="0"/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 xml:space="preserve">  </w:t>
            </w: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ab/>
            </w:r>
            <w:r>
              <w:rPr>
                <w:rFonts w:hint="eastAsia" w:ascii="微软雅黑" w:hAnsi="微软雅黑" w:eastAsia="微软雅黑" w:cs="微软雅黑"/>
                <w:b/>
                <w:color w:val="2E51DB"/>
                <w:sz w:val="26"/>
                <w:lang w:val="en-US" w:eastAsia="zh-CN"/>
              </w:rPr>
              <w:t>技能与获奖</w:t>
            </w:r>
          </w:p>
          <w:p w14:paraId="09E91BAB">
            <w:pPr>
              <w:pStyle w:val="8"/>
              <w:numPr>
                <w:ilvl w:val="0"/>
                <w:numId w:val="0"/>
              </w:numPr>
              <w:adjustRightInd w:val="0"/>
              <w:snapToGrid w:val="0"/>
              <w:ind w:leftChars="0"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·学业奖项：多次获得优秀共青团员、校优秀学生等荣誉。</w:t>
            </w:r>
          </w:p>
          <w:p w14:paraId="7982C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  <w:t>·证书荣誉：第十六届蓝桥杯全国软件和信息技术专业人才大赛三等奖、CET-4</w:t>
            </w:r>
          </w:p>
        </w:tc>
      </w:tr>
    </w:tbl>
    <w:p w14:paraId="6CB0C5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</w:p>
    <w:sectPr>
      <w:headerReference r:id="rId3" w:type="default"/>
      <w:pgSz w:w="11906" w:h="16838"/>
      <w:pgMar w:top="0" w:right="0" w:bottom="0" w:left="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8E6B5">
    <w:pPr>
      <w:spacing w:before="0" w:after="0" w:line="14" w:lineRule="exact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040" cy="10693400"/>
          <wp:effectExtent l="0" t="0" r="0" b="0"/>
          <wp:wrapNone/>
          <wp:docPr id="14" name="Drawing 0" descr="page_auto_backgroun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Drawing 0" descr="page_auto_background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55" cy="1069329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E3YWJhNTk2YmViMDJjYTgzY2MwNmE4ZmMwNTRjZmUifQ=="/>
  </w:docVars>
  <w:rsids>
    <w:rsidRoot w:val="6663191C"/>
    <w:rsid w:val="00657B76"/>
    <w:rsid w:val="02354DDC"/>
    <w:rsid w:val="02E9000B"/>
    <w:rsid w:val="02F77226"/>
    <w:rsid w:val="03F4380B"/>
    <w:rsid w:val="048C2BFE"/>
    <w:rsid w:val="04C64E6C"/>
    <w:rsid w:val="05174FDC"/>
    <w:rsid w:val="0543026B"/>
    <w:rsid w:val="0623601E"/>
    <w:rsid w:val="062564FE"/>
    <w:rsid w:val="065B179B"/>
    <w:rsid w:val="08114650"/>
    <w:rsid w:val="09080657"/>
    <w:rsid w:val="0914244D"/>
    <w:rsid w:val="0929205F"/>
    <w:rsid w:val="0CAF7270"/>
    <w:rsid w:val="0D895D1A"/>
    <w:rsid w:val="0E486C7E"/>
    <w:rsid w:val="0EE82E4A"/>
    <w:rsid w:val="0F3E06C6"/>
    <w:rsid w:val="0F3F7243"/>
    <w:rsid w:val="0F5A2BFE"/>
    <w:rsid w:val="11072A94"/>
    <w:rsid w:val="1192390B"/>
    <w:rsid w:val="12486E31"/>
    <w:rsid w:val="12E75535"/>
    <w:rsid w:val="13EC5CCF"/>
    <w:rsid w:val="161923D2"/>
    <w:rsid w:val="16D74CB7"/>
    <w:rsid w:val="171B3FC9"/>
    <w:rsid w:val="189218F4"/>
    <w:rsid w:val="18F20948"/>
    <w:rsid w:val="19DF5CE2"/>
    <w:rsid w:val="1CB530B4"/>
    <w:rsid w:val="1D4A4435"/>
    <w:rsid w:val="1DE87BD4"/>
    <w:rsid w:val="1EA529D6"/>
    <w:rsid w:val="1F6E4598"/>
    <w:rsid w:val="21C65A76"/>
    <w:rsid w:val="220152DE"/>
    <w:rsid w:val="22214A16"/>
    <w:rsid w:val="228161A9"/>
    <w:rsid w:val="228F795C"/>
    <w:rsid w:val="253D662D"/>
    <w:rsid w:val="25CB4399"/>
    <w:rsid w:val="25DF123A"/>
    <w:rsid w:val="2614246E"/>
    <w:rsid w:val="2623089E"/>
    <w:rsid w:val="26EA60E8"/>
    <w:rsid w:val="277E72E6"/>
    <w:rsid w:val="278C7E6E"/>
    <w:rsid w:val="279814E2"/>
    <w:rsid w:val="27EB340C"/>
    <w:rsid w:val="28A91541"/>
    <w:rsid w:val="29077460"/>
    <w:rsid w:val="290E6CE7"/>
    <w:rsid w:val="2BE47802"/>
    <w:rsid w:val="2DD227B8"/>
    <w:rsid w:val="2FCD70FB"/>
    <w:rsid w:val="30CA5048"/>
    <w:rsid w:val="31734EAD"/>
    <w:rsid w:val="32634D55"/>
    <w:rsid w:val="33127A3B"/>
    <w:rsid w:val="357D46A5"/>
    <w:rsid w:val="35FA0E40"/>
    <w:rsid w:val="36C02C1A"/>
    <w:rsid w:val="37113475"/>
    <w:rsid w:val="37614B2E"/>
    <w:rsid w:val="3778260F"/>
    <w:rsid w:val="383F0A8C"/>
    <w:rsid w:val="38CC7560"/>
    <w:rsid w:val="38E008DD"/>
    <w:rsid w:val="38F26EA2"/>
    <w:rsid w:val="39447B32"/>
    <w:rsid w:val="396665B7"/>
    <w:rsid w:val="399716EF"/>
    <w:rsid w:val="3A436B30"/>
    <w:rsid w:val="3A4A561C"/>
    <w:rsid w:val="3A86417A"/>
    <w:rsid w:val="3BB33BFE"/>
    <w:rsid w:val="3C712D37"/>
    <w:rsid w:val="3CE37B2F"/>
    <w:rsid w:val="3E214783"/>
    <w:rsid w:val="3EF002A7"/>
    <w:rsid w:val="41584303"/>
    <w:rsid w:val="4304386F"/>
    <w:rsid w:val="44095C88"/>
    <w:rsid w:val="47F703BB"/>
    <w:rsid w:val="49555444"/>
    <w:rsid w:val="49ED0863"/>
    <w:rsid w:val="4BB84560"/>
    <w:rsid w:val="4C791583"/>
    <w:rsid w:val="515D338B"/>
    <w:rsid w:val="523F4017"/>
    <w:rsid w:val="525210BA"/>
    <w:rsid w:val="54161C73"/>
    <w:rsid w:val="58AC2B97"/>
    <w:rsid w:val="598F71DF"/>
    <w:rsid w:val="5ABE6973"/>
    <w:rsid w:val="5AC05F56"/>
    <w:rsid w:val="5D3C04A3"/>
    <w:rsid w:val="5E0B5101"/>
    <w:rsid w:val="5E5E5292"/>
    <w:rsid w:val="5FF76DFD"/>
    <w:rsid w:val="61952A3A"/>
    <w:rsid w:val="628F5E41"/>
    <w:rsid w:val="659A5186"/>
    <w:rsid w:val="6663191C"/>
    <w:rsid w:val="680912A2"/>
    <w:rsid w:val="683C1890"/>
    <w:rsid w:val="690E546B"/>
    <w:rsid w:val="695521D2"/>
    <w:rsid w:val="6D033285"/>
    <w:rsid w:val="6DBD2B82"/>
    <w:rsid w:val="6E763C49"/>
    <w:rsid w:val="6EA66996"/>
    <w:rsid w:val="6F3569B1"/>
    <w:rsid w:val="6FE04A88"/>
    <w:rsid w:val="70F25AEA"/>
    <w:rsid w:val="717148AB"/>
    <w:rsid w:val="72282055"/>
    <w:rsid w:val="73191D07"/>
    <w:rsid w:val="741947C3"/>
    <w:rsid w:val="758241D8"/>
    <w:rsid w:val="75B127EC"/>
    <w:rsid w:val="75BB607F"/>
    <w:rsid w:val="777413C3"/>
    <w:rsid w:val="77CC4F9A"/>
    <w:rsid w:val="785E67B4"/>
    <w:rsid w:val="787C56BA"/>
    <w:rsid w:val="78AA2200"/>
    <w:rsid w:val="78E9223E"/>
    <w:rsid w:val="79597C24"/>
    <w:rsid w:val="7A916159"/>
    <w:rsid w:val="7B222A93"/>
    <w:rsid w:val="7B7F6AF1"/>
    <w:rsid w:val="7C0A13E5"/>
    <w:rsid w:val="7D00333D"/>
    <w:rsid w:val="7D2B6001"/>
    <w:rsid w:val="7DD9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svg"/><Relationship Id="rId8" Type="http://schemas.openxmlformats.org/officeDocument/2006/relationships/image" Target="media/image5.png"/><Relationship Id="rId7" Type="http://schemas.openxmlformats.org/officeDocument/2006/relationships/image" Target="media/image4.sv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image" Target="media/image18.sv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svg"/><Relationship Id="rId18" Type="http://schemas.openxmlformats.org/officeDocument/2006/relationships/image" Target="media/image15.png"/><Relationship Id="rId17" Type="http://schemas.openxmlformats.org/officeDocument/2006/relationships/image" Target="media/image14.svg"/><Relationship Id="rId16" Type="http://schemas.openxmlformats.org/officeDocument/2006/relationships/image" Target="media/image13.png"/><Relationship Id="rId15" Type="http://schemas.openxmlformats.org/officeDocument/2006/relationships/image" Target="media/image12.svg"/><Relationship Id="rId14" Type="http://schemas.openxmlformats.org/officeDocument/2006/relationships/image" Target="media/image11.png"/><Relationship Id="rId13" Type="http://schemas.openxmlformats.org/officeDocument/2006/relationships/image" Target="media/image10.svg"/><Relationship Id="rId12" Type="http://schemas.openxmlformats.org/officeDocument/2006/relationships/image" Target="media/image9.png"/><Relationship Id="rId11" Type="http://schemas.openxmlformats.org/officeDocument/2006/relationships/image" Target="media/image8.sv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1447</Words>
  <Characters>1733</Characters>
  <Lines>0</Lines>
  <Paragraphs>0</Paragraphs>
  <TotalTime>300</TotalTime>
  <ScaleCrop>false</ScaleCrop>
  <LinksUpToDate>false</LinksUpToDate>
  <CharactersWithSpaces>1860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2020-12-04T09:12:00Z</dcterms:created>
  <dc:creator>客家小罗12333333333333333</dc:creator>
  <cp:lastModifiedBy>彭</cp:lastModifiedBy>
  <dcterms:modified xsi:type="dcterms:W3CDTF">2026-07-25T02:31:01Z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ICV">
    <vt:lpwstr>A7544822BDE948BC9FCE8A7A05FCF8B7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eyJoZGlkIjoiNDlmODY1YmFkYTM3MTE0NjY3OTcwNjkyNzE4MzcwMDkiLCJ1c2VySWQiOiIxMjI5MzIzNjMyIn0=</vt:lpwstr>
  </property>
</Properties>
</file>