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3658"/>
        <w:gridCol w:w="8247"/>
      </w:tblGrid>
      <w:tr w14:paraId="096C3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6781" w:hRule="atLeast"/>
          <w:jc w:val="center"/>
        </w:trPr>
        <w:tc>
          <w:tcPr>
            <w:tcW w:w="365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E8DAFB">
            <w:pPr>
              <w:spacing w:before="0" w:after="0" w:line="3397" w:lineRule="exac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515620</wp:posOffset>
                  </wp:positionH>
                  <wp:positionV relativeFrom="page">
                    <wp:posOffset>405130</wp:posOffset>
                  </wp:positionV>
                  <wp:extent cx="1290320" cy="1751330"/>
                  <wp:effectExtent l="0" t="0" r="5080" b="1270"/>
                  <wp:wrapNone/>
                  <wp:docPr id="62" name="Drawing 0" descr="C:/Users/彭/Desktop/微信图片_20230620165700.jpg微信图片_20230620165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Drawing 0" descr="C:/Users/彭/Desktop/微信图片_20230620165700.jpg微信图片_202306201657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591" b="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751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BDA6AE5">
            <w:pPr>
              <w:spacing w:before="340" w:after="0" w:line="696" w:lineRule="exact"/>
              <w:ind w:left="240" w:right="240"/>
              <w:jc w:val="center"/>
              <w:textAlignment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5454"/>
                <w:sz w:val="50"/>
                <w:lang w:val="en-US" w:eastAsia="zh-CN"/>
              </w:rPr>
              <w:t>彭博裕</w:t>
            </w:r>
          </w:p>
          <w:p w14:paraId="1B3A4F0D">
            <w:pPr>
              <w:spacing w:before="0" w:after="0" w:line="667" w:lineRule="exact"/>
            </w:pPr>
          </w:p>
          <w:p w14:paraId="6E74F679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基本信息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1270" b="12065"/>
                  <wp:wrapNone/>
                  <wp:docPr id="63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64" name="Drawing 0" descr="基本信息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Drawing 0" descr="基本信息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219FCC">
            <w:pPr>
              <w:spacing w:before="0" w:after="0" w:line="152" w:lineRule="exact"/>
            </w:pPr>
          </w:p>
          <w:p w14:paraId="1D5F799E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15080792678</w:t>
            </w:r>
          </w:p>
          <w:p w14:paraId="011EA00D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1174035686@qq.com</w:t>
            </w:r>
          </w:p>
          <w:p w14:paraId="28B1BC0F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性别：</w:t>
            </w: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男</w:t>
            </w:r>
          </w:p>
          <w:p w14:paraId="0DD13895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年龄：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21</w:t>
            </w:r>
          </w:p>
          <w:p w14:paraId="6D639790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求职意向：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D3D3D"/>
                <w:sz w:val="20"/>
                <w:lang w:val="en-US" w:eastAsia="zh-CN"/>
              </w:rPr>
              <w:t>嵌入式开发工程师</w:t>
            </w:r>
          </w:p>
          <w:p w14:paraId="6E2E3DBD">
            <w:pPr>
              <w:spacing w:before="0" w:after="0" w:line="145" w:lineRule="exact"/>
            </w:pPr>
          </w:p>
          <w:p w14:paraId="4343009B">
            <w:pPr>
              <w:spacing w:before="0" w:after="0" w:line="580" w:lineRule="exact"/>
              <w:ind w:firstLine="1041" w:firstLineChars="400"/>
              <w:textAlignment w:val="center"/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309880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6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1270" b="12065"/>
                  <wp:wrapNone/>
                  <wp:docPr id="6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软件及语言掌握</w:t>
            </w:r>
          </w:p>
          <w:p w14:paraId="10F19341">
            <w:pPr>
              <w:wordWrap w:val="0"/>
              <w:spacing w:before="0" w:after="0" w:line="377" w:lineRule="exact"/>
              <w:ind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</w:p>
          <w:p w14:paraId="36F885C7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语言：C语言，java，python</w:t>
            </w:r>
          </w:p>
          <w:p w14:paraId="02E1537C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软件：Visual Studio Code,Keil5,STM32CubeIDE,STM32CubeMX,Pycharm,嘉立创EDA.</w:t>
            </w:r>
          </w:p>
          <w:p w14:paraId="18F9961D">
            <w:pPr>
              <w:spacing w:before="0" w:after="0" w:line="145" w:lineRule="exact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60325</wp:posOffset>
                  </wp:positionV>
                  <wp:extent cx="2322830" cy="368935"/>
                  <wp:effectExtent l="0" t="0" r="1270" b="12065"/>
                  <wp:wrapNone/>
                  <wp:docPr id="67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B801EA7">
            <w:pPr>
              <w:spacing w:before="0" w:after="0" w:line="580" w:lineRule="exact"/>
              <w:ind w:firstLine="1041" w:firstLineChars="40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自我评价</w:t>
            </w:r>
          </w:p>
          <w:p w14:paraId="10B68C03">
            <w:pPr>
              <w:spacing w:before="0" w:after="0" w:line="152" w:lineRule="exact"/>
            </w:pPr>
          </w:p>
          <w:p w14:paraId="4E76DAA3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685800</wp:posOffset>
                  </wp:positionV>
                  <wp:extent cx="2322830" cy="368935"/>
                  <wp:effectExtent l="0" t="0" r="1270" b="12065"/>
                  <wp:wrapNone/>
                  <wp:docPr id="68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830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逻辑能力强，善于构建框架，做事严谨、团队协作能力强、认真负责、学习能力强。</w:t>
            </w:r>
          </w:p>
          <w:p w14:paraId="789AF55E">
            <w:pPr>
              <w:wordWrap w:val="0"/>
              <w:spacing w:before="0" w:after="300" w:line="377" w:lineRule="exact"/>
              <w:ind w:left="400" w:right="400" w:firstLine="780" w:firstLineChars="300"/>
              <w:textAlignment w:val="center"/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主修课程</w:t>
            </w:r>
          </w:p>
          <w:p w14:paraId="0659F6C5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嵌入式系统及应用、传感器原理及技术、无线传感网原理及应用、物联网网络技术、电路原理、数字电子技术、模拟电子技术、物联网通信原理、RFID原理及应用、数据库系统原理。</w:t>
            </w:r>
          </w:p>
          <w:p w14:paraId="016273E7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47" w:type="dxa"/>
            <w:tcBorders>
              <w:tl2br w:val="nil"/>
              <w:tr2bl w:val="nil"/>
            </w:tcBorders>
            <w:tcMar>
              <w:top w:w="0" w:type="dxa"/>
              <w:left w:w="460" w:type="dxa"/>
              <w:bottom w:w="0" w:type="dxa"/>
              <w:right w:w="460" w:type="dxa"/>
            </w:tcMar>
            <w:vAlign w:val="top"/>
          </w:tcPr>
          <w:p w14:paraId="11390AF3">
            <w:pPr>
              <w:spacing w:before="0" w:after="0" w:line="464" w:lineRule="exact"/>
              <w:textAlignment w:val="center"/>
              <w:rPr>
                <w:rFonts w:ascii="微软雅黑" w:hAnsi="微软雅黑" w:eastAsia="微软雅黑" w:cs="微软雅黑"/>
                <w:b/>
                <w:color w:val="2E51DB"/>
                <w:sz w:val="26"/>
              </w:rPr>
            </w:pPr>
          </w:p>
          <w:p w14:paraId="66EC1124">
            <w:pPr>
              <w:spacing w:before="0" w:after="0" w:line="464" w:lineRule="exact"/>
              <w:ind w:firstLine="520" w:firstLineChars="200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教育经历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635" b="9525"/>
                  <wp:wrapNone/>
                  <wp:docPr id="69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70" name="Drawing 0" descr="教育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Drawing 0" descr="教育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D1D074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2023.9——至今</w:t>
            </w:r>
            <w:r>
              <w:tab/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山东建筑大学</w:t>
            </w:r>
          </w:p>
          <w:p w14:paraId="51422271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>山东建筑</w:t>
            </w:r>
            <w:r>
              <w:rPr>
                <w:rFonts w:hint="eastAsia" w:ascii="微软雅黑" w:hAnsi="微软雅黑" w:eastAsia="微软雅黑"/>
                <w:color w:val="414141"/>
                <w:szCs w:val="21"/>
              </w:rPr>
              <w:t xml:space="preserve">大学       </w:t>
            </w: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 xml:space="preserve">     信息与电气工程学院</w:t>
            </w:r>
            <w:r>
              <w:rPr>
                <w:rFonts w:hint="eastAsia" w:ascii="微软雅黑" w:hAnsi="微软雅黑" w:eastAsia="微软雅黑"/>
                <w:color w:val="414141"/>
                <w:szCs w:val="21"/>
              </w:rPr>
              <w:t xml:space="preserve">           </w:t>
            </w: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 xml:space="preserve">   物联网工程</w:t>
            </w:r>
          </w:p>
          <w:p w14:paraId="38203B45">
            <w:pPr>
              <w:spacing w:before="0" w:after="0" w:line="290" w:lineRule="exact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在学校专业综测排名在前20%。</w:t>
            </w:r>
          </w:p>
          <w:p w14:paraId="371C43F1">
            <w:pPr>
              <w:spacing w:before="0" w:after="0" w:line="464" w:lineRule="exact"/>
              <w:ind w:left="566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实践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635" b="9525"/>
                  <wp:wrapNone/>
                  <wp:docPr id="71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72" name="Drawing 0" descr="工作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Drawing 0" descr="工作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A196B62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基于 STM32 与 FreeRTOS 的智慧农场系统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2026年5月</w:t>
            </w:r>
          </w:p>
          <w:p w14:paraId="2D70BFD6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项目背景：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针对现代农业环境监控需求，设计并实现一套高可靠、多任务并行的智慧农场管理系统。该系统以 STM32F103C8T6 为核心，集成了温湿度、光照、土壤湿度、雨滴感应等多种传感器，通过 FreeRTOS 实现多任务调度，具备环境自动调节、本地 OLED 显示及远程蓝牙控制功能 。 </w:t>
            </w:r>
          </w:p>
          <w:p w14:paraId="5D7FEBF4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技术栈：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C + STM32F103C8T6 + FreeRTOS + VS Code + CMake + I2C/UART/ADC/PWM </w:t>
            </w:r>
          </w:p>
          <w:p w14:paraId="75374480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·软件架构设计：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基于 BSP+ APP 的模块化设计理念，显著降低了硬件驱动与业务逻辑的耦合度，提升了代码的可移植性和维护效率 。 </w:t>
            </w:r>
          </w:p>
          <w:p w14:paraId="582AD19C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·多任务系统构建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： 利用 FreeRTOS 管理 Sensor、Display、Bluetooth、Control 等多个并发任务，通过合理的优先级划分解决了传统循环架构（Super-loop）中的阻塞风险，确保了环境采样的实时性与系统响应速度 。 </w:t>
            </w:r>
          </w:p>
          <w:p w14:paraId="226EAE96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·硬件驱动开发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： 深入底层开发了基于I2C协议的AHT20温湿度传感器和 OLED 屏幕驱动，并利用 ADC 多通道采样实现光照、土壤湿度及雨滴数据的精准获取 。 </w:t>
            </w:r>
          </w:p>
          <w:p w14:paraId="509B4175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·自动控制逻辑优化：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编写了闭环自动控制算法，根据环境阈值动态调节水泵（继电器控制）、风扇及补光灯，实现了无人值守下的精准灌溉与温控管理 。 </w:t>
            </w:r>
          </w:p>
          <w:p w14:paraId="1CF45D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·远程交互与调试：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设计并实现了基于 UART 串口 的命令解析器，支持通过蓝牙实时查看参数及下发控制指令；在开发过程中，通过串口日志输出关键任务堆栈及传感器数据，提高了故障排查效率 。</w:t>
            </w:r>
          </w:p>
          <w:p w14:paraId="3A4AFC85">
            <w:pPr>
              <w:keepNext w:val="0"/>
              <w:keepLines w:val="0"/>
              <w:widowControl/>
              <w:suppressLineNumbers w:val="0"/>
              <w:tabs>
                <w:tab w:val="left" w:pos="5996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基于STM32的红外循迹避障小车开放实验项目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2025年6月</w:t>
            </w:r>
          </w:p>
          <w:p w14:paraId="0BB86272">
            <w:pPr>
              <w:keepNext w:val="0"/>
              <w:keepLines w:val="0"/>
              <w:widowControl/>
              <w:suppressLineNumbers w:val="0"/>
              <w:tabs>
                <w:tab w:val="left" w:pos="5599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负责小车的精准循迹与避障功能的实现与优化 </w:t>
            </w:r>
          </w:p>
          <w:p w14:paraId="1C448C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技术栈：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STM32 + 红外循迹模块 + 红外避障模块 +蓝牙遥控模块+串口通信协议 + 逻辑分析仪 + 串口调试助手 + 循迹算法 + 避障逻辑设计 </w:t>
            </w:r>
          </w:p>
          <w:p w14:paraId="47E1AB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·学术研究: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基于stm32开发板进行系统学习了红外循迹、避障以及蓝牙遥控等模 块的工作机制和通信协议,如红外避障模块的信号检测原理、蓝牙模块的串口通信协议等,拓展了传感器与无线通信领域的专业知识。 </w:t>
            </w:r>
          </w:p>
          <w:p w14:paraId="322C74D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·实践能力: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在实验过程中,熟练运用stm32开发版板进行开发，学会了运用逻辑 </w:t>
            </w:r>
          </w:p>
          <w:p w14:paraId="0AFE0D7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分析仪、串口调试助手等工具进行信号分析与调试,能够快速定位并解决硬件和 </w:t>
            </w:r>
          </w:p>
          <w:p w14:paraId="58EFA243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软件层面出现的问题, 增强了问题解决和故障排除能力。</w:t>
            </w:r>
          </w:p>
          <w:p w14:paraId="346DF6B0">
            <w:pPr>
              <w:spacing w:before="0" w:after="0" w:line="464" w:lineRule="exact"/>
              <w:ind w:left="566"/>
              <w:textAlignment w:val="center"/>
              <w:rPr>
                <w:rFonts w:hint="eastAsia" w:eastAsia="微软雅黑"/>
                <w:sz w:val="21"/>
                <w:lang w:val="en-US"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48260</wp:posOffset>
                  </wp:positionV>
                  <wp:extent cx="295275" cy="295275"/>
                  <wp:effectExtent l="0" t="0" r="0" b="0"/>
                  <wp:wrapNone/>
                  <wp:docPr id="73" name="Drawing 0" descr="项目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Drawing 0" descr="项目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48895</wp:posOffset>
                  </wp:positionV>
                  <wp:extent cx="4609465" cy="295275"/>
                  <wp:effectExtent l="0" t="0" r="635" b="9525"/>
                  <wp:wrapNone/>
                  <wp:docPr id="7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实习与竞赛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经历</w:t>
            </w:r>
          </w:p>
          <w:p w14:paraId="69943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烟台威思顿电气股份有限公司   嵌入式软硬件测试实习生   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2025.10-12</w:t>
            </w:r>
          </w:p>
          <w:p w14:paraId="02AF31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主要职责：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负责智能电网计量终端设备的软硬件功能测试、技术原理复盘以及开发板实战验证工作。</w:t>
            </w:r>
          </w:p>
          <w:p w14:paraId="4DCA4F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硬件原理图复盘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：围绕智能电表产品内部PCBA布局，系统性学习并复盘了主要元器件的功能与电气原理，掌握了电能量采集与电能质量终端的基础硬核架构。</w:t>
            </w:r>
          </w:p>
          <w:p w14:paraId="224567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嵌入式软硬件实操：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在熟悉用电信息采集终端软件功能的基础上，利用电能表开发板进行软硬件综合实操，打通了从硬件信号输入到软件数据处理、远程控制的全流程业务链条。</w:t>
            </w:r>
          </w:p>
          <w:p w14:paraId="14F59A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现场问题定位分析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：深入分析终端负荷现场的常见问题，掌握了利用软件逻辑和硬件排查手段解决采集异常的方法，培养了良好的工程实践与问题解决能力。</w:t>
            </w:r>
          </w:p>
          <w:p w14:paraId="0D561C61">
            <w:pPr>
              <w:keepNext w:val="0"/>
              <w:keepLines w:val="0"/>
              <w:widowControl/>
              <w:suppressLineNumbers w:val="0"/>
              <w:tabs>
                <w:tab w:val="left" w:pos="5949"/>
              </w:tabs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十六届蓝桥杯大赛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 xml:space="preserve">2025年4月 </w:t>
            </w:r>
          </w:p>
          <w:p w14:paraId="443C64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开发要求：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基于国信长天的CT107D单片机，使用keil5编码平台进行编码设计用来完成题目的设计要求，全封闭 环境下编码，实现所有功能。 </w:t>
            </w:r>
          </w:p>
          <w:p w14:paraId="12ADAD35">
            <w:pPr>
              <w:tabs>
                <w:tab w:val="left" w:pos="600"/>
              </w:tabs>
              <w:bidi w:val="0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-155575</wp:posOffset>
                  </wp:positionH>
                  <wp:positionV relativeFrom="paragraph">
                    <wp:posOffset>48260</wp:posOffset>
                  </wp:positionV>
                  <wp:extent cx="4609465" cy="295275"/>
                  <wp:effectExtent l="0" t="0" r="635" b="9525"/>
                  <wp:wrapNone/>
                  <wp:docPr id="7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59055</wp:posOffset>
                  </wp:positionH>
                  <wp:positionV relativeFrom="page">
                    <wp:posOffset>9765665</wp:posOffset>
                  </wp:positionV>
                  <wp:extent cx="295275" cy="295275"/>
                  <wp:effectExtent l="0" t="0" r="0" b="0"/>
                  <wp:wrapNone/>
                  <wp:docPr id="7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技能与获奖</w:t>
            </w:r>
          </w:p>
          <w:p w14:paraId="09E91BAB">
            <w:pPr>
              <w:pStyle w:val="8"/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·学业奖项：多次获得优秀共青团员、校优秀学生等荣誉。</w:t>
            </w:r>
          </w:p>
          <w:p w14:paraId="7982C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·证书荣誉：第十六届蓝桥杯全国软件和信息技术专业人才大赛三等奖、CET-4</w:t>
            </w:r>
          </w:p>
        </w:tc>
      </w:tr>
    </w:tbl>
    <w:p w14:paraId="6CB0C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8E6B5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14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0657B76"/>
    <w:rsid w:val="02354DDC"/>
    <w:rsid w:val="02E9000B"/>
    <w:rsid w:val="02F77226"/>
    <w:rsid w:val="03F4380B"/>
    <w:rsid w:val="048C2BFE"/>
    <w:rsid w:val="04C64E6C"/>
    <w:rsid w:val="0543026B"/>
    <w:rsid w:val="0623601E"/>
    <w:rsid w:val="062564FE"/>
    <w:rsid w:val="065B179B"/>
    <w:rsid w:val="08114650"/>
    <w:rsid w:val="09080657"/>
    <w:rsid w:val="0914244D"/>
    <w:rsid w:val="0929205F"/>
    <w:rsid w:val="0CAF7270"/>
    <w:rsid w:val="0D895D1A"/>
    <w:rsid w:val="0E486C7E"/>
    <w:rsid w:val="0EE82E4A"/>
    <w:rsid w:val="0F3E06C6"/>
    <w:rsid w:val="0F3F7243"/>
    <w:rsid w:val="0F5A2BFE"/>
    <w:rsid w:val="11072A94"/>
    <w:rsid w:val="1192390B"/>
    <w:rsid w:val="12486E31"/>
    <w:rsid w:val="12E75535"/>
    <w:rsid w:val="13EC5CCF"/>
    <w:rsid w:val="161923D2"/>
    <w:rsid w:val="16D74CB7"/>
    <w:rsid w:val="171B3FC9"/>
    <w:rsid w:val="189218F4"/>
    <w:rsid w:val="18F20948"/>
    <w:rsid w:val="19DF5CE2"/>
    <w:rsid w:val="1CB530B4"/>
    <w:rsid w:val="1D4A4435"/>
    <w:rsid w:val="1DE87BD4"/>
    <w:rsid w:val="1EA529D6"/>
    <w:rsid w:val="1F6E4598"/>
    <w:rsid w:val="21C65A76"/>
    <w:rsid w:val="220152DE"/>
    <w:rsid w:val="22214A16"/>
    <w:rsid w:val="228161A9"/>
    <w:rsid w:val="228F795C"/>
    <w:rsid w:val="253D662D"/>
    <w:rsid w:val="25CB4399"/>
    <w:rsid w:val="25DF123A"/>
    <w:rsid w:val="2614246E"/>
    <w:rsid w:val="2623089E"/>
    <w:rsid w:val="26EA60E8"/>
    <w:rsid w:val="277E72E6"/>
    <w:rsid w:val="278C7E6E"/>
    <w:rsid w:val="279814E2"/>
    <w:rsid w:val="27EB340C"/>
    <w:rsid w:val="28A91541"/>
    <w:rsid w:val="29077460"/>
    <w:rsid w:val="290E6CE7"/>
    <w:rsid w:val="2BE47802"/>
    <w:rsid w:val="2DD227B8"/>
    <w:rsid w:val="2FCD70FB"/>
    <w:rsid w:val="30CA5048"/>
    <w:rsid w:val="31734EAD"/>
    <w:rsid w:val="32634D55"/>
    <w:rsid w:val="33127A3B"/>
    <w:rsid w:val="357D46A5"/>
    <w:rsid w:val="35FA0E40"/>
    <w:rsid w:val="36C02C1A"/>
    <w:rsid w:val="37113475"/>
    <w:rsid w:val="37614B2E"/>
    <w:rsid w:val="3778260F"/>
    <w:rsid w:val="383F0A8C"/>
    <w:rsid w:val="38CC7560"/>
    <w:rsid w:val="38E008DD"/>
    <w:rsid w:val="38F26EA2"/>
    <w:rsid w:val="39447B32"/>
    <w:rsid w:val="396665B7"/>
    <w:rsid w:val="399716EF"/>
    <w:rsid w:val="3A436B30"/>
    <w:rsid w:val="3A4A561C"/>
    <w:rsid w:val="3A86417A"/>
    <w:rsid w:val="3BB33BFE"/>
    <w:rsid w:val="3C712D37"/>
    <w:rsid w:val="3CE37B2F"/>
    <w:rsid w:val="3E214783"/>
    <w:rsid w:val="3EF002A7"/>
    <w:rsid w:val="41584303"/>
    <w:rsid w:val="4304386F"/>
    <w:rsid w:val="44095C88"/>
    <w:rsid w:val="47F703BB"/>
    <w:rsid w:val="49555444"/>
    <w:rsid w:val="49ED0863"/>
    <w:rsid w:val="4BB84560"/>
    <w:rsid w:val="4C791583"/>
    <w:rsid w:val="515D338B"/>
    <w:rsid w:val="523F4017"/>
    <w:rsid w:val="525210BA"/>
    <w:rsid w:val="54161C73"/>
    <w:rsid w:val="58AC2B97"/>
    <w:rsid w:val="598F71DF"/>
    <w:rsid w:val="5ABE6973"/>
    <w:rsid w:val="5AC05F56"/>
    <w:rsid w:val="5D3C04A3"/>
    <w:rsid w:val="5E0B5101"/>
    <w:rsid w:val="5E5E5292"/>
    <w:rsid w:val="5FF76DFD"/>
    <w:rsid w:val="61952A3A"/>
    <w:rsid w:val="628F5E41"/>
    <w:rsid w:val="659A5186"/>
    <w:rsid w:val="6663191C"/>
    <w:rsid w:val="680912A2"/>
    <w:rsid w:val="683C1890"/>
    <w:rsid w:val="690E546B"/>
    <w:rsid w:val="695521D2"/>
    <w:rsid w:val="6D033285"/>
    <w:rsid w:val="6DBD2B82"/>
    <w:rsid w:val="6E763C49"/>
    <w:rsid w:val="6EA66996"/>
    <w:rsid w:val="6F3569B1"/>
    <w:rsid w:val="6FE04A88"/>
    <w:rsid w:val="70F25AEA"/>
    <w:rsid w:val="717148AB"/>
    <w:rsid w:val="72282055"/>
    <w:rsid w:val="73191D07"/>
    <w:rsid w:val="741947C3"/>
    <w:rsid w:val="758241D8"/>
    <w:rsid w:val="75B127EC"/>
    <w:rsid w:val="75BB607F"/>
    <w:rsid w:val="777413C3"/>
    <w:rsid w:val="77CC4F9A"/>
    <w:rsid w:val="785E67B4"/>
    <w:rsid w:val="787C56BA"/>
    <w:rsid w:val="78AA2200"/>
    <w:rsid w:val="78E9223E"/>
    <w:rsid w:val="79597C24"/>
    <w:rsid w:val="7A916159"/>
    <w:rsid w:val="7B222A93"/>
    <w:rsid w:val="7B7F6AF1"/>
    <w:rsid w:val="7C0A13E5"/>
    <w:rsid w:val="7D00333D"/>
    <w:rsid w:val="7D2B6001"/>
    <w:rsid w:val="7DD9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1449</Words>
  <Characters>1735</Characters>
  <Lines>0</Lines>
  <Paragraphs>0</Paragraphs>
  <TotalTime>296</TotalTime>
  <ScaleCrop>false</ScaleCrop>
  <LinksUpToDate>false</LinksUpToDate>
  <CharactersWithSpaces>1861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2020-12-04T09:12:00Z</dcterms:created>
  <dc:creator>客家小罗12333333333333333</dc:creator>
  <cp:lastModifiedBy>彭博裕</cp:lastModifiedBy>
  <dcterms:modified xsi:type="dcterms:W3CDTF">2026-05-19T09:36:02Z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A7544822BDE948BC9FCE8A7A05FCF8B7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eyJoZGlkIjoiNDlmODY1YmFkYTM3MTE0NjY3OTcwNjkyNzE4MzcwMDkiLCJ1c2VySWQiOiIxNjUyMTYwMzQwIn0=</vt:lpwstr>
  </property>
</Properties>
</file>