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2.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31DDC" w14:textId="77777777" w:rsidR="006223B1" w:rsidRDefault="006223B1" w:rsidP="006223B1">
      <w:pPr>
        <w:pStyle w:val="T0Cursor"/>
      </w:pPr>
      <w:bookmarkStart w:id="0" w:name="_Hlk172110004"/>
      <w:bookmarkEnd w:id="0"/>
    </w:p>
    <w:p w14:paraId="416D75BC" w14:textId="1CF2382E" w:rsidR="006223B1" w:rsidRPr="00CF53AD" w:rsidRDefault="00644775" w:rsidP="006223B1">
      <w:pPr>
        <w:pStyle w:val="T1Categorytitle"/>
        <w:rPr>
          <w:rFonts w:ascii="ABBvoice Light" w:hAnsi="ABBvoice Light" w:cs="ABBvoice Light"/>
        </w:rPr>
      </w:pPr>
      <w:r>
        <w:rPr>
          <w:rFonts w:ascii="ABBvoice Light" w:hAnsi="ABBvoice Light" w:cs="ABBvoice Light"/>
        </w:rPr>
        <w:t>Motion services</w:t>
      </w:r>
    </w:p>
    <w:p w14:paraId="1F4A8DF5" w14:textId="5165D0DC" w:rsidR="006223B1" w:rsidRPr="00CF53AD" w:rsidRDefault="00644775" w:rsidP="006223B1">
      <w:pPr>
        <w:pStyle w:val="Title"/>
        <w:rPr>
          <w:rFonts w:asciiTheme="minorHAnsi" w:hAnsiTheme="minorHAnsi"/>
        </w:rPr>
      </w:pPr>
      <w:r>
        <w:rPr>
          <w:rFonts w:asciiTheme="minorHAnsi" w:hAnsiTheme="minorHAnsi"/>
        </w:rPr>
        <w:t>ABB Energy Appraisal</w:t>
      </w:r>
    </w:p>
    <w:p w14:paraId="0A34AF9F" w14:textId="28CAA840" w:rsidR="00B674A7" w:rsidRPr="00CF53AD" w:rsidRDefault="007C1C32" w:rsidP="00B674A7">
      <w:pPr>
        <w:pStyle w:val="Subtitle"/>
        <w:rPr>
          <w:rFonts w:asciiTheme="minorHAnsi" w:hAnsiTheme="minorHAnsi"/>
        </w:rPr>
      </w:pPr>
      <w:r>
        <w:rPr>
          <w:rFonts w:asciiTheme="minorHAnsi" w:hAnsiTheme="minorHAnsi"/>
        </w:rPr>
        <w:t>Energy Savings Potential</w:t>
      </w:r>
    </w:p>
    <w:p w14:paraId="513A401E" w14:textId="4BF01B7E" w:rsidR="008F0D66" w:rsidRDefault="003A21AB" w:rsidP="007C1C32">
      <w:pPr>
        <w:pStyle w:val="T4Spacer"/>
      </w:pPr>
      <w:r>
        <w:rPr>
          <w:rStyle w:val="wacimagecontainer"/>
          <w:rFonts w:ascii="Segoe UI" w:hAnsi="Segoe UI" w:cs="Segoe UI"/>
          <w:noProof/>
          <w:color w:val="000000"/>
          <w:sz w:val="18"/>
          <w:szCs w:val="18"/>
          <w:shd w:val="clear" w:color="auto" w:fill="FFFFFF"/>
        </w:rPr>
        <w:drawing>
          <wp:anchor distT="0" distB="0" distL="114300" distR="114300" simplePos="0" relativeHeight="251656193" behindDoc="0" locked="0" layoutInCell="1" allowOverlap="1" wp14:anchorId="4097CC8E" wp14:editId="3D7C9212">
            <wp:simplePos x="0" y="0"/>
            <wp:positionH relativeFrom="page">
              <wp:align>left</wp:align>
            </wp:positionH>
            <wp:positionV relativeFrom="page">
              <wp:posOffset>2790471</wp:posOffset>
            </wp:positionV>
            <wp:extent cx="5982335" cy="3638213"/>
            <wp:effectExtent l="0" t="0" r="0" b="635"/>
            <wp:wrapTopAndBottom/>
            <wp:docPr id="491521837" name="Picture 1" descr="A green plant with a few plants and a drawing of a device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21837" name="Picture 1" descr="A green plant with a few plants and a drawing of a device  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33663" cy="366942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C5904E" w14:textId="737ADFFE" w:rsidR="007C1C32" w:rsidRPr="007C1C32" w:rsidRDefault="007C1C32" w:rsidP="007C1C32">
      <w:pPr>
        <w:pStyle w:val="T4Spacer"/>
      </w:pPr>
    </w:p>
    <w:tbl>
      <w:tblPr>
        <w:tblW w:w="9080" w:type="dxa"/>
        <w:tblCellMar>
          <w:left w:w="0" w:type="dxa"/>
          <w:right w:w="0" w:type="dxa"/>
        </w:tblCellMar>
        <w:tblLook w:val="0620" w:firstRow="1" w:lastRow="0" w:firstColumn="0" w:lastColumn="0" w:noHBand="1" w:noVBand="1"/>
      </w:tblPr>
      <w:tblGrid>
        <w:gridCol w:w="1985"/>
        <w:gridCol w:w="7095"/>
      </w:tblGrid>
      <w:tr w:rsidR="007C1C32" w:rsidRPr="00E866D0" w14:paraId="5D4F9F07" w14:textId="77777777" w:rsidTr="00B346CC">
        <w:trPr>
          <w:trHeight w:val="122"/>
        </w:trPr>
        <w:tc>
          <w:tcPr>
            <w:tcW w:w="9080" w:type="dxa"/>
            <w:gridSpan w:val="2"/>
            <w:tcBorders>
              <w:top w:val="single" w:sz="18" w:space="0" w:color="000000"/>
              <w:left w:val="nil"/>
              <w:bottom w:val="single" w:sz="4" w:space="0" w:color="6E6E6E" w:themeColor="accent2"/>
              <w:right w:val="nil"/>
            </w:tcBorders>
            <w:tcMar>
              <w:top w:w="72" w:type="dxa"/>
              <w:left w:w="144" w:type="dxa"/>
              <w:bottom w:w="72" w:type="dxa"/>
              <w:right w:w="144" w:type="dxa"/>
            </w:tcMar>
          </w:tcPr>
          <w:p w14:paraId="26887DD2" w14:textId="25524495" w:rsidR="007C1C32" w:rsidRPr="00E866D0" w:rsidRDefault="007C1C32" w:rsidP="00CC7BCD">
            <w:pPr>
              <w:pStyle w:val="Body"/>
              <w:spacing w:after="0"/>
              <w:rPr>
                <w:rFonts w:cstheme="minorHAnsi"/>
                <w:sz w:val="20"/>
                <w:szCs w:val="20"/>
              </w:rPr>
            </w:pPr>
            <w:r>
              <w:rPr>
                <w:rFonts w:cstheme="minorHAnsi"/>
                <w:sz w:val="20"/>
                <w:szCs w:val="20"/>
              </w:rPr>
              <w:t>Information</w:t>
            </w:r>
          </w:p>
        </w:tc>
      </w:tr>
      <w:tr w:rsidR="00CB16EA" w:rsidRPr="00E866D0" w14:paraId="32D620AF" w14:textId="77777777" w:rsidTr="00C35733">
        <w:trPr>
          <w:trHeight w:val="20"/>
        </w:trPr>
        <w:tc>
          <w:tcPr>
            <w:tcW w:w="1985" w:type="dxa"/>
            <w:tcBorders>
              <w:top w:val="single" w:sz="4" w:space="0" w:color="6E6E6E" w:themeColor="accent2"/>
              <w:left w:val="nil"/>
              <w:bottom w:val="single" w:sz="2" w:space="0" w:color="D2D2D2"/>
              <w:right w:val="nil"/>
            </w:tcBorders>
            <w:tcMar>
              <w:top w:w="72" w:type="dxa"/>
              <w:left w:w="144" w:type="dxa"/>
              <w:bottom w:w="72" w:type="dxa"/>
              <w:right w:w="144" w:type="dxa"/>
            </w:tcMar>
            <w:vAlign w:val="center"/>
            <w:hideMark/>
          </w:tcPr>
          <w:p w14:paraId="5C40883A" w14:textId="32D78560" w:rsidR="00CB16EA" w:rsidRPr="00E866D0" w:rsidRDefault="00CB16EA" w:rsidP="00CB16EA">
            <w:pPr>
              <w:pStyle w:val="Body"/>
              <w:spacing w:after="0"/>
              <w:rPr>
                <w:rFonts w:cstheme="minorHAnsi"/>
                <w:sz w:val="20"/>
                <w:szCs w:val="20"/>
              </w:rPr>
            </w:pPr>
            <w:r>
              <w:rPr>
                <w:rFonts w:cstheme="minorHAnsi"/>
                <w:sz w:val="20"/>
                <w:szCs w:val="20"/>
              </w:rPr>
              <w:t>Customer</w:t>
            </w:r>
          </w:p>
        </w:tc>
        <w:tc>
          <w:tcPr>
            <w:tcW w:w="7095" w:type="dxa"/>
            <w:tcBorders>
              <w:top w:val="single" w:sz="4" w:space="0" w:color="6E6E6E" w:themeColor="accent2"/>
              <w:left w:val="nil"/>
              <w:bottom w:val="single" w:sz="2" w:space="0" w:color="D2D2D2"/>
              <w:right w:val="nil"/>
            </w:tcBorders>
            <w:tcMar>
              <w:top w:w="72" w:type="dxa"/>
              <w:left w:w="144" w:type="dxa"/>
              <w:bottom w:w="72" w:type="dxa"/>
              <w:right w:w="144" w:type="dxa"/>
            </w:tcMar>
            <w:vAlign w:val="center"/>
            <w:hideMark/>
          </w:tcPr>
          <w:p>
            <w:pPr>
              <w:pStyle w:val="Body"/>
              <w:spacing w:after="0"/>
              <w:rPr>
                <w:rFonts w:cstheme="minorHAnsi"/>
                <w:sz w:val="20"/>
                <w:szCs w:val="20"/>
              </w:rPr>
            </w:pPr>
            <w:r>
              <w:rPr>
                <w:rFonts w:cstheme="minorHAnsi"/>
                <w:sz w:val="20"/>
                <w:szCs w:val="20"/>
              </w:rPr>
              <w:t>{{CUSTOMER}}</w:t>
            </w:r>
          </w:p>
        </w:tc>
      </w:tr>
      <w:tr w:rsidR="00CB16EA" w:rsidRPr="009C615E" w14:paraId="10399225" w14:textId="77777777" w:rsidTr="00C3573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3ABA007D" w14:textId="085E956E" w:rsidR="00CB16EA" w:rsidRPr="00E866D0" w:rsidRDefault="00CB16EA" w:rsidP="00CB16EA">
            <w:pPr>
              <w:pStyle w:val="Body"/>
              <w:spacing w:after="0"/>
              <w:rPr>
                <w:rFonts w:cstheme="minorHAnsi"/>
                <w:sz w:val="20"/>
                <w:szCs w:val="20"/>
              </w:rPr>
            </w:pPr>
            <w:r>
              <w:rPr>
                <w:rFonts w:cstheme="minorHAnsi"/>
                <w:sz w:val="20"/>
                <w:szCs w:val="20"/>
              </w:rPr>
              <w:t>Plants</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pPr>
              <w:pStyle w:val="Body"/>
              <w:spacing w:after="0"/>
              <w:rPr>
                <w:rFonts w:cstheme="minorHAnsi"/>
                <w:sz w:val="20"/>
                <w:szCs w:val="20"/>
              </w:rPr>
            </w:pPr>
            <w:r>
              <w:rPr>
                <w:rFonts w:cstheme="minorHAnsi"/>
                <w:sz w:val="20"/>
                <w:szCs w:val="20"/>
              </w:rPr>
              <w:t>{{PLANT}}</w:t>
            </w:r>
          </w:p>
        </w:tc>
      </w:tr>
      <w:tr w:rsidR="00CB16EA" w:rsidRPr="00E866D0" w14:paraId="572AC701" w14:textId="77777777" w:rsidTr="00C3573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tcPr>
          <w:p w14:paraId="6E967B50" w14:textId="7B070256" w:rsidR="00CB16EA" w:rsidRPr="00E866D0" w:rsidRDefault="00CB16EA" w:rsidP="00CB16EA">
            <w:pPr>
              <w:pStyle w:val="Body"/>
              <w:spacing w:after="0"/>
              <w:rPr>
                <w:rFonts w:cstheme="minorHAnsi"/>
                <w:sz w:val="20"/>
                <w:szCs w:val="20"/>
              </w:rPr>
            </w:pPr>
            <w:r>
              <w:rPr>
                <w:rFonts w:cstheme="minorHAnsi"/>
                <w:sz w:val="20"/>
                <w:szCs w:val="20"/>
              </w:rPr>
              <w:t>Data Source</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tcPr>
          <w:p>
            <w:pPr>
              <w:pStyle w:val="Body"/>
              <w:spacing w:after="0"/>
              <w:rPr>
                <w:rFonts w:cstheme="minorHAnsi"/>
                <w:sz w:val="20"/>
                <w:szCs w:val="20"/>
              </w:rPr>
            </w:pPr>
            <w:r>
              <w:rPr>
                <w:rFonts w:cstheme="minorHAnsi"/>
                <w:sz w:val="20"/>
                <w:szCs w:val="20"/>
              </w:rPr>
              <w:t>{{DATA_SOURCE}}</w:t>
            </w:r>
          </w:p>
        </w:tc>
      </w:tr>
      <w:tr w:rsidR="00CB16EA" w:rsidRPr="00E866D0" w14:paraId="2AF64431" w14:textId="77777777" w:rsidTr="00C3573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0BA85822" w14:textId="2F8ADE15" w:rsidR="00CB16EA" w:rsidRPr="00E866D0" w:rsidRDefault="00CB16EA" w:rsidP="00CB16EA">
            <w:pPr>
              <w:pStyle w:val="Body"/>
              <w:spacing w:after="0"/>
              <w:rPr>
                <w:rFonts w:cstheme="minorHAnsi"/>
                <w:sz w:val="20"/>
                <w:szCs w:val="20"/>
              </w:rPr>
            </w:pPr>
            <w:r>
              <w:rPr>
                <w:rFonts w:cstheme="minorHAnsi"/>
                <w:sz w:val="20"/>
                <w:szCs w:val="20"/>
              </w:rPr>
              <w:t>Date of Report</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pPr>
              <w:pStyle w:val="Body"/>
              <w:spacing w:after="0"/>
              <w:rPr>
                <w:rFonts w:cstheme="minorHAnsi"/>
                <w:sz w:val="20"/>
                <w:szCs w:val="20"/>
              </w:rPr>
            </w:pPr>
            <w:r>
              <w:rPr>
                <w:rFonts w:cstheme="minorHAnsi"/>
                <w:sz w:val="20"/>
                <w:szCs w:val="20"/>
              </w:rPr>
              <w:t>{{REPORT_DATE}}</w:t>
            </w:r>
          </w:p>
        </w:tc>
      </w:tr>
      <w:tr w:rsidR="00CB16EA" w:rsidRPr="00E866D0" w14:paraId="61851892" w14:textId="77777777" w:rsidTr="00C3573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44A2D95A" w14:textId="51CDC11D" w:rsidR="00CB16EA" w:rsidRPr="00E866D0" w:rsidRDefault="00CB16EA" w:rsidP="00CB16EA">
            <w:pPr>
              <w:pStyle w:val="Body"/>
              <w:spacing w:after="0"/>
              <w:rPr>
                <w:rFonts w:cstheme="minorHAnsi"/>
                <w:sz w:val="20"/>
                <w:szCs w:val="20"/>
              </w:rPr>
            </w:pPr>
            <w:r>
              <w:rPr>
                <w:rFonts w:cstheme="minorHAnsi"/>
                <w:sz w:val="20"/>
                <w:szCs w:val="20"/>
              </w:rPr>
              <w:t># of Assets</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pPr>
              <w:pStyle w:val="Body"/>
              <w:spacing w:after="0"/>
              <w:rPr>
                <w:rFonts w:cstheme="minorHAnsi"/>
                <w:sz w:val="20"/>
                <w:szCs w:val="20"/>
              </w:rPr>
            </w:pPr>
            <w:r>
              <w:rPr>
                <w:rFonts w:cstheme="minorHAnsi"/>
                <w:sz w:val="20"/>
                <w:szCs w:val="20"/>
              </w:rPr>
              <w:t xml:space="preserve">{{NPV_COUNT}} / {{TOTAL_ASSETS}}</w:t>
            </w:r>
          </w:p>
        </w:tc>
      </w:tr>
      <w:tr w:rsidR="00CB16EA" w:rsidRPr="00E866D0" w14:paraId="3557AB1C" w14:textId="77777777" w:rsidTr="00B40FFE">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7DB7D0A7" w14:textId="4701C91F" w:rsidR="00CB16EA" w:rsidRPr="00E866D0" w:rsidRDefault="00CB16EA" w:rsidP="00CB16EA">
            <w:pPr>
              <w:pStyle w:val="Body"/>
              <w:spacing w:after="0"/>
              <w:rPr>
                <w:rFonts w:cstheme="minorHAnsi"/>
                <w:sz w:val="20"/>
                <w:szCs w:val="20"/>
              </w:rPr>
            </w:pPr>
            <w:r>
              <w:rPr>
                <w:rFonts w:cstheme="minorHAnsi"/>
                <w:sz w:val="20"/>
                <w:szCs w:val="20"/>
              </w:rPr>
              <w:t>Electricity Cost</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bottom"/>
            <w:hideMark/>
          </w:tcPr>
          <w:p>
            <w:pPr>
              <w:pStyle w:val="Body"/>
              <w:spacing w:after="0"/>
              <w:rPr>
                <w:rFonts w:cstheme="minorHAnsi"/>
                <w:sz w:val="20"/>
                <w:szCs w:val="20"/>
              </w:rPr>
            </w:pPr>
            <w:r>
              <w:rPr>
                <w:rFonts w:cstheme="minorHAnsi"/>
                <w:sz w:val="20"/>
                <w:szCs w:val="20"/>
              </w:rPr>
              <w:t xml:space="preserve">{{ELEC_PRICE}} {{CURRENCY}}/kWh</w:t>
            </w:r>
          </w:p>
        </w:tc>
      </w:tr>
      <w:tr w:rsidR="00CB16EA" w:rsidRPr="00E866D0" w14:paraId="40A45BF8" w14:textId="77777777" w:rsidTr="00B40FFE">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7F4C1CD9" w14:textId="77777777" w:rsidR="00CB16EA" w:rsidRPr="00E866D0" w:rsidRDefault="00CB16EA" w:rsidP="00CB16EA">
            <w:pPr>
              <w:pStyle w:val="Body"/>
              <w:spacing w:after="0"/>
              <w:rPr>
                <w:rFonts w:cstheme="minorHAnsi"/>
                <w:sz w:val="20"/>
                <w:szCs w:val="20"/>
              </w:rPr>
            </w:pPr>
            <w:r>
              <w:rPr>
                <w:rFonts w:cstheme="minorHAnsi"/>
                <w:sz w:val="20"/>
                <w:szCs w:val="20"/>
              </w:rPr>
              <w:t>Carbon Intensity</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bottom"/>
            <w:hideMark/>
          </w:tcPr>
          <w:p>
            <w:pPr>
              <w:pStyle w:val="Body"/>
              <w:spacing w:after="0"/>
              <w:rPr>
                <w:rFonts w:cstheme="minorHAnsi"/>
                <w:sz w:val="20"/>
                <w:szCs w:val="20"/>
              </w:rPr>
            </w:pPr>
            <w:r>
              <w:rPr>
                <w:rFonts w:cstheme="minorHAnsi"/>
                <w:sz w:val="20"/>
                <w:szCs w:val="20"/>
              </w:rPr>
              <w:t xml:space="preserve">{{CO2_INTENSITY}} kg CO2/kWh</w:t>
            </w:r>
          </w:p>
        </w:tc>
      </w:tr>
    </w:tbl>
    <w:p w14:paraId="220501D3" w14:textId="1635A6D5" w:rsidR="007C1C32" w:rsidRPr="00176C3E" w:rsidRDefault="007C1C32" w:rsidP="00176C3E">
      <w:pPr>
        <w:rPr>
          <w:lang w:val="en-US"/>
        </w:rPr>
      </w:pPr>
    </w:p>
    <w:sdt>
      <w:sdtPr>
        <w:rPr>
          <w:rFonts w:asciiTheme="minorHAnsi" w:hAnsiTheme="minorHAnsi"/>
          <w:b w:val="0"/>
          <w:sz w:val="19"/>
        </w:rPr>
        <w:id w:val="334490766"/>
        <w:docPartObj>
          <w:docPartGallery w:val="Table of Contents"/>
          <w:docPartUnique/>
        </w:docPartObj>
      </w:sdtPr>
      <w:sdtContent>
        <w:p w14:paraId="562E3E8C" w14:textId="77777777" w:rsidR="00026E72" w:rsidRDefault="00CF53AD" w:rsidP="007C3257">
          <w:pPr>
            <w:pStyle w:val="TOCHeading"/>
            <w:rPr>
              <w:noProof/>
            </w:rPr>
          </w:pPr>
          <w:r>
            <w:t>Content</w:t>
          </w:r>
          <w:r w:rsidR="00DF4319">
            <w:fldChar w:fldCharType="begin"/>
          </w:r>
          <w:r>
            <w:instrText>TOC \o "1-3" \z \u \h</w:instrText>
          </w:r>
          <w:r w:rsidR="00DF4319">
            <w:fldChar w:fldCharType="separate"/>
          </w:r>
        </w:p>
        <w:p w14:paraId="4722608B" w14:textId="47896158" w:rsidR="00026E72" w:rsidRDefault="00026E72">
          <w:pPr>
            <w:pStyle w:val="TOC1"/>
            <w:tabs>
              <w:tab w:val="right" w:leader="dot" w:pos="10195"/>
            </w:tabs>
            <w:rPr>
              <w:rFonts w:eastAsiaTheme="minorEastAsia"/>
              <w:b w:val="0"/>
              <w:noProof/>
              <w:kern w:val="2"/>
              <w:sz w:val="24"/>
              <w:szCs w:val="24"/>
              <w:lang w:val="en-IN" w:eastAsia="en-GB"/>
              <w14:ligatures w14:val="standardContextual"/>
            </w:rPr>
          </w:pPr>
          <w:hyperlink w:anchor="_Toc233118482" w:history="1">
            <w:r w:rsidRPr="006B58EB">
              <w:rPr>
                <w:rStyle w:val="Hyperlink"/>
                <w:rFonts w:ascii="ABBvoice Medium" w:eastAsia="Times New Roman" w:hAnsi="ABBvoice Medium"/>
                <w:noProof/>
                <w:lang w:eastAsia="sv-SE"/>
              </w:rPr>
              <w:t>Background</w:t>
            </w:r>
            <w:r>
              <w:rPr>
                <w:noProof/>
                <w:webHidden/>
              </w:rPr>
              <w:tab/>
            </w:r>
            <w:r>
              <w:rPr>
                <w:noProof/>
                <w:webHidden/>
              </w:rPr>
              <w:fldChar w:fldCharType="begin"/>
            </w:r>
            <w:r>
              <w:rPr>
                <w:noProof/>
                <w:webHidden/>
              </w:rPr>
              <w:instrText xml:space="preserve"> PAGEREF _Toc233118482 \h </w:instrText>
            </w:r>
            <w:r>
              <w:rPr>
                <w:noProof/>
                <w:webHidden/>
              </w:rPr>
            </w:r>
            <w:r>
              <w:rPr>
                <w:noProof/>
                <w:webHidden/>
              </w:rPr>
              <w:fldChar w:fldCharType="separate"/>
            </w:r>
            <w:r>
              <w:rPr>
                <w:noProof/>
                <w:webHidden/>
              </w:rPr>
              <w:t>3</w:t>
            </w:r>
            <w:r>
              <w:rPr>
                <w:noProof/>
                <w:webHidden/>
              </w:rPr>
              <w:fldChar w:fldCharType="end"/>
            </w:r>
          </w:hyperlink>
        </w:p>
        <w:p w14:paraId="0CDE8C9D" w14:textId="463DB2B5" w:rsidR="00026E72" w:rsidRDefault="00026E72">
          <w:pPr>
            <w:pStyle w:val="TOC1"/>
            <w:tabs>
              <w:tab w:val="right" w:leader="dot" w:pos="10195"/>
            </w:tabs>
            <w:rPr>
              <w:rFonts w:eastAsiaTheme="minorEastAsia"/>
              <w:b w:val="0"/>
              <w:noProof/>
              <w:kern w:val="2"/>
              <w:sz w:val="24"/>
              <w:szCs w:val="24"/>
              <w:lang w:val="en-IN" w:eastAsia="en-GB"/>
              <w14:ligatures w14:val="standardContextual"/>
            </w:rPr>
          </w:pPr>
          <w:hyperlink w:anchor="_Toc233118483" w:history="1">
            <w:r w:rsidRPr="006B58EB">
              <w:rPr>
                <w:rStyle w:val="Hyperlink"/>
                <w:rFonts w:ascii="ABBvoice Medium" w:eastAsia="Times New Roman" w:hAnsi="ABBvoice Medium"/>
                <w:noProof/>
                <w:lang w:eastAsia="sv-SE"/>
              </w:rPr>
              <w:t>Summary</w:t>
            </w:r>
            <w:r>
              <w:rPr>
                <w:noProof/>
                <w:webHidden/>
              </w:rPr>
              <w:tab/>
            </w:r>
            <w:r>
              <w:rPr>
                <w:noProof/>
                <w:webHidden/>
              </w:rPr>
              <w:fldChar w:fldCharType="begin"/>
            </w:r>
            <w:r>
              <w:rPr>
                <w:noProof/>
                <w:webHidden/>
              </w:rPr>
              <w:instrText xml:space="preserve"> PAGEREF _Toc233118483 \h </w:instrText>
            </w:r>
            <w:r>
              <w:rPr>
                <w:noProof/>
                <w:webHidden/>
              </w:rPr>
            </w:r>
            <w:r>
              <w:rPr>
                <w:noProof/>
                <w:webHidden/>
              </w:rPr>
              <w:fldChar w:fldCharType="separate"/>
            </w:r>
            <w:r>
              <w:rPr>
                <w:noProof/>
                <w:webHidden/>
              </w:rPr>
              <w:t>4</w:t>
            </w:r>
            <w:r>
              <w:rPr>
                <w:noProof/>
                <w:webHidden/>
              </w:rPr>
              <w:fldChar w:fldCharType="end"/>
            </w:r>
          </w:hyperlink>
        </w:p>
        <w:p w14:paraId="50C52DE3" w14:textId="6B42AFD1" w:rsidR="00026E72" w:rsidRDefault="00026E72">
          <w:pPr>
            <w:pStyle w:val="TOC1"/>
            <w:tabs>
              <w:tab w:val="right" w:leader="dot" w:pos="10195"/>
            </w:tabs>
            <w:rPr>
              <w:rFonts w:eastAsiaTheme="minorEastAsia"/>
              <w:b w:val="0"/>
              <w:noProof/>
              <w:kern w:val="2"/>
              <w:sz w:val="24"/>
              <w:szCs w:val="24"/>
              <w:lang w:val="en-IN" w:eastAsia="en-GB"/>
              <w14:ligatures w14:val="standardContextual"/>
            </w:rPr>
          </w:pPr>
          <w:hyperlink w:anchor="_Toc233118484" w:history="1">
            <w:r w:rsidRPr="006B58EB">
              <w:rPr>
                <w:rStyle w:val="Hyperlink"/>
                <w:noProof/>
              </w:rPr>
              <w:t>Energy savings with ABB premium efficiency solutions – All Assets</w:t>
            </w:r>
            <w:r>
              <w:rPr>
                <w:noProof/>
                <w:webHidden/>
              </w:rPr>
              <w:tab/>
            </w:r>
            <w:r>
              <w:rPr>
                <w:noProof/>
                <w:webHidden/>
              </w:rPr>
              <w:fldChar w:fldCharType="begin"/>
            </w:r>
            <w:r>
              <w:rPr>
                <w:noProof/>
                <w:webHidden/>
              </w:rPr>
              <w:instrText xml:space="preserve"> PAGEREF _Toc233118484 \h </w:instrText>
            </w:r>
            <w:r>
              <w:rPr>
                <w:noProof/>
                <w:webHidden/>
              </w:rPr>
            </w:r>
            <w:r>
              <w:rPr>
                <w:noProof/>
                <w:webHidden/>
              </w:rPr>
              <w:fldChar w:fldCharType="separate"/>
            </w:r>
            <w:r>
              <w:rPr>
                <w:noProof/>
                <w:webHidden/>
              </w:rPr>
              <w:t>5</w:t>
            </w:r>
            <w:r>
              <w:rPr>
                <w:noProof/>
                <w:webHidden/>
              </w:rPr>
              <w:fldChar w:fldCharType="end"/>
            </w:r>
          </w:hyperlink>
        </w:p>
        <w:p w14:paraId="377E48EA" w14:textId="0E25DFEF" w:rsidR="00026E72" w:rsidRDefault="00026E72">
          <w:pPr>
            <w:pStyle w:val="TOC1"/>
            <w:tabs>
              <w:tab w:val="right" w:leader="dot" w:pos="10195"/>
            </w:tabs>
            <w:rPr>
              <w:rFonts w:eastAsiaTheme="minorEastAsia"/>
              <w:b w:val="0"/>
              <w:noProof/>
              <w:kern w:val="2"/>
              <w:sz w:val="24"/>
              <w:szCs w:val="24"/>
              <w:lang w:val="en-IN" w:eastAsia="en-GB"/>
              <w14:ligatures w14:val="standardContextual"/>
            </w:rPr>
          </w:pPr>
          <w:hyperlink w:anchor="_Toc233118485" w:history="1">
            <w:r w:rsidRPr="006B58EB">
              <w:rPr>
                <w:rStyle w:val="Hyperlink"/>
                <w:noProof/>
              </w:rPr>
              <w:t>Application Details – All Assets</w:t>
            </w:r>
            <w:r>
              <w:rPr>
                <w:noProof/>
                <w:webHidden/>
              </w:rPr>
              <w:tab/>
            </w:r>
            <w:r>
              <w:rPr>
                <w:noProof/>
                <w:webHidden/>
              </w:rPr>
              <w:fldChar w:fldCharType="begin"/>
            </w:r>
            <w:r>
              <w:rPr>
                <w:noProof/>
                <w:webHidden/>
              </w:rPr>
              <w:instrText xml:space="preserve"> PAGEREF _Toc233118485 \h </w:instrText>
            </w:r>
            <w:r>
              <w:rPr>
                <w:noProof/>
                <w:webHidden/>
              </w:rPr>
            </w:r>
            <w:r>
              <w:rPr>
                <w:noProof/>
                <w:webHidden/>
              </w:rPr>
              <w:fldChar w:fldCharType="separate"/>
            </w:r>
            <w:r>
              <w:rPr>
                <w:noProof/>
                <w:webHidden/>
              </w:rPr>
              <w:t>8</w:t>
            </w:r>
            <w:r>
              <w:rPr>
                <w:noProof/>
                <w:webHidden/>
              </w:rPr>
              <w:fldChar w:fldCharType="end"/>
            </w:r>
          </w:hyperlink>
        </w:p>
        <w:p w14:paraId="02BFFE9F" w14:textId="21FA2349" w:rsidR="00026E72" w:rsidRDefault="00026E72">
          <w:pPr>
            <w:pStyle w:val="TOC1"/>
            <w:tabs>
              <w:tab w:val="right" w:leader="dot" w:pos="10195"/>
            </w:tabs>
            <w:rPr>
              <w:rFonts w:eastAsiaTheme="minorEastAsia"/>
              <w:b w:val="0"/>
              <w:noProof/>
              <w:kern w:val="2"/>
              <w:sz w:val="24"/>
              <w:szCs w:val="24"/>
              <w:lang w:val="en-IN" w:eastAsia="en-GB"/>
              <w14:ligatures w14:val="standardContextual"/>
            </w:rPr>
          </w:pPr>
          <w:hyperlink w:anchor="_Toc233118486" w:history="1">
            <w:r w:rsidRPr="006B58EB">
              <w:rPr>
                <w:rStyle w:val="Hyperlink"/>
                <w:rFonts w:ascii="ABBvoice Medium" w:hAnsi="ABBvoice Medium" w:cs="ABBvoice Medium"/>
                <w:noProof/>
              </w:rPr>
              <w:t>Appendix</w:t>
            </w:r>
            <w:r>
              <w:rPr>
                <w:noProof/>
                <w:webHidden/>
              </w:rPr>
              <w:tab/>
            </w:r>
            <w:r>
              <w:rPr>
                <w:noProof/>
                <w:webHidden/>
              </w:rPr>
              <w:fldChar w:fldCharType="begin"/>
            </w:r>
            <w:r>
              <w:rPr>
                <w:noProof/>
                <w:webHidden/>
              </w:rPr>
              <w:instrText xml:space="preserve"> PAGEREF _Toc233118486 \h </w:instrText>
            </w:r>
            <w:r>
              <w:rPr>
                <w:noProof/>
                <w:webHidden/>
              </w:rPr>
            </w:r>
            <w:r>
              <w:rPr>
                <w:noProof/>
                <w:webHidden/>
              </w:rPr>
              <w:fldChar w:fldCharType="separate"/>
            </w:r>
            <w:r>
              <w:rPr>
                <w:noProof/>
                <w:webHidden/>
              </w:rPr>
              <w:t>13</w:t>
            </w:r>
            <w:r>
              <w:rPr>
                <w:noProof/>
                <w:webHidden/>
              </w:rPr>
              <w:fldChar w:fldCharType="end"/>
            </w:r>
          </w:hyperlink>
        </w:p>
        <w:p w14:paraId="1A97C36D" w14:textId="6C572D60" w:rsidR="00026E72" w:rsidRDefault="00026E72">
          <w:pPr>
            <w:pStyle w:val="TOC2"/>
            <w:tabs>
              <w:tab w:val="right" w:leader="dot" w:pos="10195"/>
            </w:tabs>
            <w:rPr>
              <w:rFonts w:eastAsiaTheme="minorEastAsia"/>
              <w:noProof/>
              <w:kern w:val="2"/>
              <w:sz w:val="24"/>
              <w:szCs w:val="24"/>
              <w:lang w:val="en-IN" w:eastAsia="en-GB"/>
              <w14:ligatures w14:val="standardContextual"/>
            </w:rPr>
          </w:pPr>
          <w:hyperlink w:anchor="_Toc233118487" w:history="1">
            <w:r w:rsidRPr="006B58EB">
              <w:rPr>
                <w:rStyle w:val="Hyperlink"/>
                <w:noProof/>
              </w:rPr>
              <w:t>Calculation Methodology – Variable Torque</w:t>
            </w:r>
            <w:r>
              <w:rPr>
                <w:noProof/>
                <w:webHidden/>
              </w:rPr>
              <w:tab/>
            </w:r>
            <w:r>
              <w:rPr>
                <w:noProof/>
                <w:webHidden/>
              </w:rPr>
              <w:fldChar w:fldCharType="begin"/>
            </w:r>
            <w:r>
              <w:rPr>
                <w:noProof/>
                <w:webHidden/>
              </w:rPr>
              <w:instrText xml:space="preserve"> PAGEREF _Toc233118487 \h </w:instrText>
            </w:r>
            <w:r>
              <w:rPr>
                <w:noProof/>
                <w:webHidden/>
              </w:rPr>
            </w:r>
            <w:r>
              <w:rPr>
                <w:noProof/>
                <w:webHidden/>
              </w:rPr>
              <w:fldChar w:fldCharType="separate"/>
            </w:r>
            <w:r>
              <w:rPr>
                <w:noProof/>
                <w:webHidden/>
              </w:rPr>
              <w:t>13</w:t>
            </w:r>
            <w:r>
              <w:rPr>
                <w:noProof/>
                <w:webHidden/>
              </w:rPr>
              <w:fldChar w:fldCharType="end"/>
            </w:r>
          </w:hyperlink>
        </w:p>
        <w:p w14:paraId="4B30DFC7" w14:textId="000A8EF0" w:rsidR="00026E72" w:rsidRDefault="00026E72">
          <w:pPr>
            <w:pStyle w:val="TOC2"/>
            <w:tabs>
              <w:tab w:val="right" w:leader="dot" w:pos="10195"/>
            </w:tabs>
            <w:rPr>
              <w:rFonts w:eastAsiaTheme="minorEastAsia"/>
              <w:noProof/>
              <w:kern w:val="2"/>
              <w:sz w:val="24"/>
              <w:szCs w:val="24"/>
              <w:lang w:val="en-IN" w:eastAsia="en-GB"/>
              <w14:ligatures w14:val="standardContextual"/>
            </w:rPr>
          </w:pPr>
          <w:hyperlink w:anchor="_Toc233118488" w:history="1">
            <w:r w:rsidRPr="006B58EB">
              <w:rPr>
                <w:rStyle w:val="Hyperlink"/>
                <w:noProof/>
              </w:rPr>
              <w:t>NPV Methodology</w:t>
            </w:r>
            <w:r>
              <w:rPr>
                <w:noProof/>
                <w:webHidden/>
              </w:rPr>
              <w:tab/>
            </w:r>
            <w:r>
              <w:rPr>
                <w:noProof/>
                <w:webHidden/>
              </w:rPr>
              <w:fldChar w:fldCharType="begin"/>
            </w:r>
            <w:r>
              <w:rPr>
                <w:noProof/>
                <w:webHidden/>
              </w:rPr>
              <w:instrText xml:space="preserve"> PAGEREF _Toc233118488 \h </w:instrText>
            </w:r>
            <w:r>
              <w:rPr>
                <w:noProof/>
                <w:webHidden/>
              </w:rPr>
            </w:r>
            <w:r>
              <w:rPr>
                <w:noProof/>
                <w:webHidden/>
              </w:rPr>
              <w:fldChar w:fldCharType="separate"/>
            </w:r>
            <w:r>
              <w:rPr>
                <w:noProof/>
                <w:webHidden/>
              </w:rPr>
              <w:t>15</w:t>
            </w:r>
            <w:r>
              <w:rPr>
                <w:noProof/>
                <w:webHidden/>
              </w:rPr>
              <w:fldChar w:fldCharType="end"/>
            </w:r>
          </w:hyperlink>
        </w:p>
        <w:p w14:paraId="788E610F" w14:textId="51DF52CA" w:rsidR="006E05B3" w:rsidRDefault="00DF4319" w:rsidP="592E675F">
          <w:pPr>
            <w:pStyle w:val="TOC2"/>
            <w:tabs>
              <w:tab w:val="right" w:leader="dot" w:pos="9345"/>
            </w:tabs>
            <w:rPr>
              <w:rStyle w:val="Hyperlink"/>
              <w:noProof/>
              <w:kern w:val="2"/>
              <w:lang w:val="sv-SE" w:eastAsia="sv-SE"/>
              <w14:ligatures w14:val="standardContextual"/>
            </w:rPr>
          </w:pPr>
          <w:r>
            <w:fldChar w:fldCharType="end"/>
          </w:r>
        </w:p>
      </w:sdtContent>
    </w:sdt>
    <w:p w14:paraId="3ECD7A6F" w14:textId="3CA341E0" w:rsidR="00426F49" w:rsidRDefault="00426F49" w:rsidP="000B05CE">
      <w:pPr>
        <w:rPr>
          <w:bCs/>
          <w:noProof/>
        </w:rPr>
      </w:pPr>
    </w:p>
    <w:p w14:paraId="6D8B4B0F" w14:textId="43B1DFB7" w:rsidR="00AE1AF6" w:rsidRPr="00426F49" w:rsidRDefault="007C1C32" w:rsidP="000B05CE">
      <w:r>
        <w:br w:type="page"/>
      </w:r>
    </w:p>
    <w:p w14:paraId="3AFF491B" w14:textId="07B4DF7B" w:rsidR="0043616D" w:rsidRPr="002C0366" w:rsidRDefault="002058E4" w:rsidP="002058E4">
      <w:pPr>
        <w:pStyle w:val="Heading1"/>
        <w:spacing w:after="180"/>
        <w:rPr>
          <w:rFonts w:ascii="ABBvoice Medium" w:eastAsia="Times New Roman" w:hAnsi="ABBvoice Medium" w:cs="Segoe UI"/>
          <w:color w:val="2E74B5"/>
          <w:sz w:val="18"/>
          <w:szCs w:val="18"/>
          <w:lang w:val="sv-SE" w:eastAsia="sv-SE"/>
        </w:rPr>
      </w:pPr>
      <w:bookmarkStart w:id="1" w:name="_Toc233118482"/>
      <w:r>
        <w:rPr>
          <w:rFonts w:ascii="ABBvoice Medium" w:eastAsia="Times New Roman" w:hAnsi="ABBvoice Medium"/>
          <w:sz w:val="36"/>
          <w:szCs w:val="24"/>
          <w:lang w:eastAsia="sv-SE"/>
        </w:rPr>
        <w:lastRenderedPageBreak/>
        <w:t>Background</w:t>
      </w:r>
      <w:bookmarkEnd w:id="1"/>
      <w:r>
        <w:rPr>
          <w:rFonts w:ascii="ABBvoice Medium" w:eastAsia="Times New Roman" w:hAnsi="ABBvoice Medium"/>
          <w:sz w:val="36"/>
          <w:szCs w:val="24"/>
          <w:lang w:eastAsia="sv-SE"/>
        </w:rPr>
        <w:t xml:space="preserve"> </w:t>
      </w:r>
    </w:p>
    <w:tbl>
      <w:tblPr>
        <w:tblW w:w="10267" w:type="dxa"/>
        <w:tblCellMar>
          <w:left w:w="0" w:type="dxa"/>
          <w:right w:w="0" w:type="dxa"/>
        </w:tblCellMar>
        <w:tblLook w:val="0600" w:firstRow="0" w:lastRow="0" w:firstColumn="0" w:lastColumn="0" w:noHBand="1" w:noVBand="1"/>
      </w:tblPr>
      <w:tblGrid>
        <w:gridCol w:w="2564"/>
        <w:gridCol w:w="7703"/>
      </w:tblGrid>
      <w:tr w:rsidR="00E23F47" w:rsidRPr="002B5B5A" w14:paraId="5C7F619A" w14:textId="77777777" w:rsidTr="004B402A">
        <w:trPr>
          <w:trHeight w:val="2395"/>
        </w:trPr>
        <w:tc>
          <w:tcPr>
            <w:tcW w:w="2564" w:type="dxa"/>
            <w:tcBorders>
              <w:top w:val="single" w:sz="2" w:space="0" w:color="D2D2D2"/>
              <w:left w:val="nil"/>
              <w:bottom w:val="single" w:sz="2" w:space="0" w:color="D2D2D2"/>
              <w:right w:val="nil"/>
            </w:tcBorders>
            <w:tcMar>
              <w:top w:w="72" w:type="dxa"/>
              <w:left w:w="144" w:type="dxa"/>
              <w:bottom w:w="72" w:type="dxa"/>
              <w:right w:w="144" w:type="dxa"/>
            </w:tcMar>
            <w:hideMark/>
          </w:tcPr>
          <w:p w14:paraId="30130291" w14:textId="77777777" w:rsidR="00E23F47" w:rsidRPr="002E4D03" w:rsidRDefault="00E23F47" w:rsidP="00E23F47">
            <w:pPr>
              <w:pStyle w:val="Body"/>
              <w:spacing w:line="240" w:lineRule="auto"/>
              <w:rPr>
                <w:rFonts w:cstheme="minorHAnsi"/>
                <w:b/>
                <w:bCs/>
                <w:sz w:val="20"/>
                <w:szCs w:val="20"/>
              </w:rPr>
            </w:pPr>
            <w:bookmarkStart w:id="2" w:name="_Toc172638804"/>
            <w:bookmarkStart w:id="3" w:name="_Toc172031156"/>
            <w:bookmarkStart w:id="4" w:name="_Toc172031407"/>
            <w:r>
              <w:rPr>
                <w:rFonts w:cstheme="minorHAnsi"/>
                <w:b/>
                <w:bCs/>
                <w:sz w:val="20"/>
                <w:szCs w:val="20"/>
              </w:rPr>
              <w:t>Background</w:t>
            </w:r>
          </w:p>
        </w:tc>
        <w:tc>
          <w:tcPr>
            <w:tcW w:w="7703" w:type="dxa"/>
            <w:tcBorders>
              <w:top w:val="single" w:sz="2" w:space="0" w:color="D2D2D2"/>
              <w:left w:val="nil"/>
              <w:bottom w:val="single" w:sz="2" w:space="0" w:color="D2D2D2"/>
              <w:right w:val="nil"/>
            </w:tcBorders>
            <w:tcMar>
              <w:top w:w="72" w:type="dxa"/>
              <w:left w:w="144" w:type="dxa"/>
              <w:bottom w:w="72" w:type="dxa"/>
              <w:right w:w="144" w:type="dxa"/>
            </w:tcMar>
            <w:hideMark/>
          </w:tcPr>
          <w:p w14:paraId="64564419" w14:textId="3C54E61E" w:rsidR="00E23F47" w:rsidRPr="002E4D03" w:rsidRDefault="00E23F47" w:rsidP="00E23F47">
            <w:pPr>
              <w:pStyle w:val="Body"/>
              <w:rPr>
                <w:rFonts w:cstheme="minorHAnsi"/>
                <w:sz w:val="20"/>
                <w:szCs w:val="20"/>
              </w:rPr>
            </w:pPr>
            <w:r>
              <w:rPr>
                <w:rStyle w:val="ui-provider"/>
                <w:rFonts w:cstheme="minorHAnsi"/>
                <w:sz w:val="20"/>
                <w:szCs w:val="20"/>
              </w:rPr>
              <w:t>This report has been produced to estimate the energy savings that might be gained from fitting or changing to modern energy efficient equipment. It has been generated using available data to highlight potential energy saving applications. It may be necessary to carry out deeper analysis to properly assess the exact savings that can be made. The report highlights applications which will benefit from fitting energy efficient motors and variable speed drives</w:t>
            </w:r>
          </w:p>
        </w:tc>
      </w:tr>
      <w:tr w:rsidR="00E23F47" w:rsidRPr="002B5B5A" w14:paraId="351D4137" w14:textId="77777777" w:rsidTr="004B402A">
        <w:trPr>
          <w:trHeight w:val="2395"/>
        </w:trPr>
        <w:tc>
          <w:tcPr>
            <w:tcW w:w="2564" w:type="dxa"/>
            <w:tcBorders>
              <w:top w:val="single" w:sz="2" w:space="0" w:color="D2D2D2"/>
              <w:left w:val="nil"/>
              <w:bottom w:val="single" w:sz="2" w:space="0" w:color="D2D2D2"/>
              <w:right w:val="nil"/>
            </w:tcBorders>
            <w:tcMar>
              <w:top w:w="72" w:type="dxa"/>
              <w:left w:w="144" w:type="dxa"/>
              <w:bottom w:w="72" w:type="dxa"/>
              <w:right w:w="144" w:type="dxa"/>
            </w:tcMar>
          </w:tcPr>
          <w:p w14:paraId="1DD027B7" w14:textId="77777777" w:rsidR="00E23F47" w:rsidRPr="002E4D03" w:rsidRDefault="00E23F47" w:rsidP="00E23F47">
            <w:pPr>
              <w:pStyle w:val="Body"/>
              <w:spacing w:line="240" w:lineRule="auto"/>
              <w:rPr>
                <w:rFonts w:cstheme="minorHAnsi"/>
                <w:b/>
                <w:bCs/>
                <w:sz w:val="20"/>
                <w:szCs w:val="20"/>
              </w:rPr>
            </w:pPr>
            <w:r>
              <w:rPr>
                <w:rFonts w:cstheme="minorHAnsi"/>
                <w:b/>
                <w:bCs/>
                <w:sz w:val="20"/>
                <w:szCs w:val="20"/>
              </w:rPr>
              <w:t>Disclaimer</w:t>
            </w:r>
          </w:p>
        </w:tc>
        <w:tc>
          <w:tcPr>
            <w:tcW w:w="7703" w:type="dxa"/>
            <w:tcBorders>
              <w:top w:val="single" w:sz="2" w:space="0" w:color="D2D2D2"/>
              <w:left w:val="nil"/>
              <w:bottom w:val="single" w:sz="2" w:space="0" w:color="D2D2D2"/>
              <w:right w:val="nil"/>
            </w:tcBorders>
            <w:tcMar>
              <w:top w:w="72" w:type="dxa"/>
              <w:left w:w="144" w:type="dxa"/>
              <w:bottom w:w="72" w:type="dxa"/>
              <w:right w:w="144" w:type="dxa"/>
            </w:tcMar>
          </w:tcPr>
          <w:p w14:paraId="559057FE" w14:textId="73290A13" w:rsidR="00E23F47" w:rsidRPr="00C4427A" w:rsidRDefault="00E23F47" w:rsidP="00E23F47">
            <w:pPr>
              <w:rPr>
                <w:rFonts w:cstheme="minorHAnsi"/>
                <w:kern w:val="0"/>
                <w:sz w:val="20"/>
                <w:szCs w:val="20"/>
                <w:lang w:val="en-US"/>
              </w:rPr>
            </w:pPr>
            <w:r>
              <w:rPr>
                <w:rFonts w:cstheme="minorHAnsi"/>
                <w:sz w:val="20"/>
                <w:szCs w:val="20"/>
                <w:lang w:val="en-US"/>
              </w:rPr>
              <w:t xml:space="preserve">The information contained in the final report will be indicative only as outlined in </w:t>
            </w:r>
            <w:hyperlink r:id="rId12" w:history="1">
              <w:r>
                <w:rPr>
                  <w:rStyle w:val="Hyperlink"/>
                  <w:rFonts w:cstheme="minorHAnsi"/>
                  <w:color w:val="467886"/>
                  <w:sz w:val="20"/>
                  <w:szCs w:val="20"/>
                  <w:u w:val="single"/>
                  <w:lang w:val="en-US"/>
                </w:rPr>
                <w:t>the Service Description</w:t>
              </w:r>
            </w:hyperlink>
            <w:r>
              <w:rPr>
                <w:rFonts w:cstheme="minorHAnsi"/>
                <w:sz w:val="20"/>
                <w:szCs w:val="20"/>
                <w:lang w:val="en-US"/>
              </w:rPr>
              <w:t xml:space="preserve"> and the customer must make its own assessment of the final report and its own circumstances rather than solely relying on ABB’s report. ABB and its affiliates make no representations, warranties or provide guarantees of any kind, whether express, implied, statutory or otherwise, including without limitation in respect of performance outcomes, fitness for purpose, satisfactory quality, and any warranties arising out of any course of dealing or usage of trade. Except to the extent prohibited by applicable law, ABB expressly disclaims any such representations, warranties or guarantees. Except to the extent prohibited by applicable law, (</w:t>
            </w:r>
            <w:r>
              <w:rPr>
                <w:rStyle w:val="spelle"/>
                <w:rFonts w:cstheme="minorHAnsi"/>
                <w:sz w:val="20"/>
                <w:szCs w:val="20"/>
                <w:lang w:val="en-US"/>
              </w:rPr>
              <w:t>i</w:t>
            </w:r>
            <w:r>
              <w:rPr>
                <w:rFonts w:cstheme="minorHAnsi"/>
                <w:sz w:val="20"/>
                <w:szCs w:val="20"/>
                <w:lang w:val="en-US"/>
              </w:rPr>
              <w:t xml:space="preserve">) ABB’s liability for direct damages is limited to </w:t>
            </w:r>
            <w:r w:rsidR="00731F90">
              <w:rPr>
                <w:rFonts w:cstheme="minorHAnsi"/>
                <w:sz w:val="20"/>
                <w:szCs w:val="20"/>
                <w:lang w:val="en-US"/>
              </w:rPr>
              <w:t>USD</w:t>
            </w:r>
            <w:r>
              <w:rPr>
                <w:rFonts w:cstheme="minorHAnsi"/>
                <w:sz w:val="20"/>
                <w:szCs w:val="20"/>
                <w:lang w:val="en-US"/>
              </w:rPr>
              <w:t>100 (US Dollar one hundred) or value of purchase order, whichever is lower and (ii) ABB is not liable in any amount for an special, punitive, incidental, consequential or indirect damages or loss including, without limitation, loss of profit, loss of revenue, loss of goodwill, loss of use, loss of production, anticipated savings, business interruption, loss or compromise of data, however arising and regardless of the basis of the claim.</w:t>
            </w:r>
          </w:p>
          <w:p w14:paraId="1D8C942D" w14:textId="77777777" w:rsidR="00E23F47" w:rsidRPr="009D495A" w:rsidRDefault="00E23F47" w:rsidP="00E23F47">
            <w:pPr>
              <w:pStyle w:val="Body"/>
              <w:rPr>
                <w:rStyle w:val="ui-provider"/>
                <w:rFonts w:cstheme="minorHAnsi"/>
                <w:sz w:val="20"/>
                <w:szCs w:val="20"/>
              </w:rPr>
            </w:pPr>
          </w:p>
        </w:tc>
      </w:tr>
      <w:tr w:rsidR="00E23F47" w:rsidRPr="002B5B5A" w14:paraId="1935050D" w14:textId="77777777" w:rsidTr="004B402A">
        <w:trPr>
          <w:trHeight w:val="382"/>
        </w:trPr>
        <w:tc>
          <w:tcPr>
            <w:tcW w:w="2564" w:type="dxa"/>
            <w:tcBorders>
              <w:top w:val="single" w:sz="2" w:space="0" w:color="D2D2D2"/>
              <w:left w:val="nil"/>
              <w:bottom w:val="single" w:sz="2" w:space="0" w:color="D2D2D2"/>
              <w:right w:val="nil"/>
            </w:tcBorders>
            <w:tcMar>
              <w:top w:w="72" w:type="dxa"/>
              <w:left w:w="144" w:type="dxa"/>
              <w:bottom w:w="72" w:type="dxa"/>
              <w:right w:w="144" w:type="dxa"/>
            </w:tcMar>
          </w:tcPr>
          <w:p w14:paraId="3E5B9DAB" w14:textId="77777777" w:rsidR="00E23F47" w:rsidRDefault="00E23F47" w:rsidP="00E23F47">
            <w:pPr>
              <w:pStyle w:val="Body"/>
              <w:spacing w:line="240" w:lineRule="auto"/>
              <w:rPr>
                <w:rFonts w:cstheme="minorHAnsi"/>
                <w:b/>
                <w:bCs/>
                <w:sz w:val="20"/>
                <w:szCs w:val="20"/>
              </w:rPr>
            </w:pPr>
            <w:r>
              <w:rPr>
                <w:rFonts w:cstheme="minorHAnsi"/>
                <w:b/>
                <w:bCs/>
                <w:sz w:val="20"/>
                <w:szCs w:val="20"/>
              </w:rPr>
              <w:t>Terms &amp; Conditions</w:t>
            </w:r>
          </w:p>
        </w:tc>
        <w:tc>
          <w:tcPr>
            <w:tcW w:w="7703" w:type="dxa"/>
            <w:tcBorders>
              <w:top w:val="single" w:sz="2" w:space="0" w:color="D2D2D2"/>
              <w:left w:val="nil"/>
              <w:bottom w:val="single" w:sz="2" w:space="0" w:color="D2D2D2"/>
              <w:right w:val="nil"/>
            </w:tcBorders>
            <w:tcMar>
              <w:top w:w="72" w:type="dxa"/>
              <w:left w:w="144" w:type="dxa"/>
              <w:bottom w:w="72" w:type="dxa"/>
              <w:right w:w="144" w:type="dxa"/>
            </w:tcMar>
          </w:tcPr>
          <w:p w14:paraId="5BBC75EC" w14:textId="77777777" w:rsidR="00E23F47" w:rsidRPr="009D495A" w:rsidRDefault="00E23F47" w:rsidP="00E23F47">
            <w:pPr>
              <w:pStyle w:val="Body"/>
              <w:rPr>
                <w:rStyle w:val="Hyperlink"/>
                <w:color w:val="467886"/>
                <w:u w:val="single"/>
              </w:rPr>
            </w:pPr>
            <w:hyperlink r:id="rId13" w:history="1">
              <w:r>
                <w:rPr>
                  <w:rStyle w:val="Hyperlink"/>
                  <w:rFonts w:cstheme="minorHAnsi"/>
                  <w:color w:val="467886"/>
                  <w:sz w:val="20"/>
                  <w:szCs w:val="20"/>
                  <w:u w:val="single"/>
                </w:rPr>
                <w:t>ABB Energy Appraisal Terms and Conditions</w:t>
              </w:r>
            </w:hyperlink>
          </w:p>
          <w:p w14:paraId="6804BF8A" w14:textId="77777777" w:rsidR="00E23F47" w:rsidRPr="00D1080A" w:rsidRDefault="00E23F47" w:rsidP="00E23F47">
            <w:pPr>
              <w:pStyle w:val="Body"/>
              <w:rPr>
                <w:rStyle w:val="ui-provider"/>
                <w:rFonts w:cstheme="minorHAnsi"/>
                <w:sz w:val="20"/>
                <w:szCs w:val="20"/>
              </w:rPr>
            </w:pPr>
          </w:p>
        </w:tc>
      </w:tr>
    </w:tbl>
    <w:p w14:paraId="39ED824B" w14:textId="77777777" w:rsidR="00D530C7" w:rsidRPr="00B05414" w:rsidRDefault="00D530C7" w:rsidP="00B05414">
      <w:pPr>
        <w:rPr>
          <w:rFonts w:ascii="ABBvoice Medium" w:eastAsiaTheme="majorEastAsia" w:hAnsi="ABBvoice Medium" w:cs="ABBvoice Medium"/>
          <w:b/>
          <w:bCs/>
          <w:sz w:val="36"/>
          <w:szCs w:val="24"/>
          <w:lang w:val="en-US"/>
        </w:rPr>
      </w:pPr>
    </w:p>
    <w:p w14:paraId="26BA774F" w14:textId="34469C1B" w:rsidR="00BB7151" w:rsidRDefault="00BB7151" w:rsidP="00BB7151">
      <w:pPr>
        <w:rPr>
          <w:rFonts w:ascii="ABBvoice Medium" w:eastAsiaTheme="majorEastAsia" w:hAnsi="ABBvoice Medium" w:cs="ABBvoice Medium"/>
          <w:b/>
          <w:bCs/>
          <w:sz w:val="36"/>
          <w:szCs w:val="24"/>
          <w:lang w:val="en-US"/>
        </w:rPr>
      </w:pPr>
      <w:bookmarkStart w:id="5" w:name="_Toc172211874"/>
      <w:bookmarkEnd w:id="2"/>
      <w:r>
        <w:rPr>
          <w:rFonts w:ascii="ABBvoice Medium" w:hAnsi="ABBvoice Medium" w:cs="ABBvoice Medium"/>
          <w:sz w:val="36"/>
          <w:szCs w:val="24"/>
          <w:lang w:val="en-US"/>
        </w:rPr>
        <w:br w:type="page"/>
      </w:r>
    </w:p>
    <w:p w14:paraId="4B5C6F45" w14:textId="77777777" w:rsidR="005A6748" w:rsidRPr="00002331" w:rsidRDefault="005A6748" w:rsidP="00002331">
      <w:pPr>
        <w:pStyle w:val="Heading1"/>
        <w:spacing w:after="180"/>
        <w:rPr>
          <w:rFonts w:ascii="ABBvoice Medium" w:eastAsia="Times New Roman" w:hAnsi="ABBvoice Medium"/>
          <w:color w:val="FF0000"/>
          <w:sz w:val="36"/>
          <w:szCs w:val="24"/>
          <w:lang w:eastAsia="sv-SE"/>
        </w:rPr>
      </w:pPr>
      <w:bookmarkStart w:id="6" w:name="_Toc233118483"/>
      <w:bookmarkEnd w:id="3"/>
      <w:bookmarkEnd w:id="4"/>
      <w:bookmarkEnd w:id="5"/>
      <w:r>
        <w:rPr>
          <w:rFonts w:ascii="ABBvoice Medium" w:eastAsia="Times New Roman" w:hAnsi="ABBvoice Medium"/>
          <w:color w:val="FF0000"/>
          <w:sz w:val="36"/>
          <w:szCs w:val="24"/>
          <w:lang w:eastAsia="sv-SE"/>
        </w:rPr>
        <w:lastRenderedPageBreak/>
        <w:t>Summary</w:t>
      </w:r>
      <w:bookmarkEnd w:id="6"/>
    </w:p>
    <w:tbl>
      <w:tblPr>
        <w:tblStyle w:val="TableGridLight"/>
        <w:tblW w:w="495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70"/>
        <w:gridCol w:w="3830"/>
        <w:gridCol w:w="2909"/>
      </w:tblGrid>
      <w:tr w:rsidR="005A6748" w:rsidRPr="004B402A" w14:paraId="183FF435" w14:textId="77777777" w:rsidTr="00F95D90">
        <w:trPr>
          <w:trHeight w:val="2801"/>
        </w:trPr>
        <w:tc>
          <w:tcPr>
            <w:tcW w:w="3370" w:type="dxa"/>
            <w:vAlign w:val="center"/>
          </w:tcPr>
          <w:p w14:paraId="3425815C" w14:textId="4B115A3D" w:rsidR="005A6748" w:rsidRPr="004B402A" w:rsidRDefault="00FA2D40" w:rsidP="00A40676">
            <w:pPr>
              <w:spacing w:before="160" w:after="130" w:line="260" w:lineRule="atLeast"/>
              <w:jc w:val="center"/>
              <w:rPr>
                <w:rFonts w:cstheme="minorHAnsi"/>
                <w:b/>
                <w:bCs/>
                <w:sz w:val="32"/>
                <w:szCs w:val="32"/>
                <w:lang w:val="en-US"/>
              </w:rPr>
            </w:pPr>
            <w:r>
              <w:rPr>
                <w:rFonts w:cstheme="minorHAnsi"/>
                <w:b/>
                <w:bCs/>
                <w:sz w:val="32"/>
                <w:szCs w:val="32"/>
                <w:lang w:val="en-US"/>
              </w:rPr>
              <w:t>{{CURRENCY}}</w:t>
            </w:r>
            <w:r w:rsidR="001B4819">
              <w:rPr>
                <w:rFonts w:cstheme="minorHAnsi"/>
                <w:b/>
                <w:bCs/>
                <w:sz w:val="32"/>
                <w:szCs w:val="32"/>
                <w:lang w:val="en-US"/>
              </w:rPr>
              <w:t xml:space="preserve"> {{ANNUAL_SAVINGS}}</w:t>
            </w:r>
            <w:r>
              <w:rPr>
                <w:rFonts w:cstheme="minorHAnsi"/>
                <w:b/>
                <w:bCs/>
                <w:sz w:val="32"/>
                <w:szCs w:val="32"/>
                <w:lang w:val="en-US"/>
              </w:rPr>
              <w:t/>
            </w:r>
            <w:r w:rsidR="001B4819">
              <w:rPr>
                <w:rFonts w:cstheme="minorHAnsi"/>
                <w:b/>
                <w:bCs/>
                <w:sz w:val="32"/>
                <w:szCs w:val="32"/>
                <w:lang w:val="en-US"/>
              </w:rPr>
              <w:t/>
            </w:r>
            <w:r w:rsidR="00F95D90">
              <w:rPr>
                <w:rFonts w:cstheme="minorHAnsi"/>
                <w:b/>
                <w:bCs/>
                <w:sz w:val="32"/>
                <w:szCs w:val="32"/>
                <w:lang w:val="en-US"/>
              </w:rPr>
              <w:t/>
            </w:r>
          </w:p>
          <w:p w14:paraId="520B683D" w14:textId="52319DB2" w:rsidR="008F750B" w:rsidRPr="004B402A" w:rsidRDefault="005A6748" w:rsidP="00482BAC">
            <w:pPr>
              <w:spacing w:before="160" w:after="130" w:line="260" w:lineRule="atLeast"/>
              <w:jc w:val="center"/>
              <w:rPr>
                <w:rFonts w:cstheme="minorHAnsi"/>
                <w:b/>
                <w:bCs/>
                <w:sz w:val="20"/>
                <w:szCs w:val="20"/>
                <w:lang w:val="en-US"/>
              </w:rPr>
            </w:pPr>
            <w:r>
              <w:rPr>
                <w:rFonts w:cstheme="minorHAnsi"/>
                <w:b/>
                <w:bCs/>
                <w:sz w:val="20"/>
                <w:szCs w:val="20"/>
                <w:lang w:val="en-US"/>
              </w:rPr>
              <w:t>Annual energy cost savings*</w:t>
            </w:r>
            <w:r w:rsidR="00BA7818">
              <w:rPr>
                <w:rFonts w:cstheme="minorHAnsi"/>
                <w:b/>
                <w:bCs/>
                <w:sz w:val="20"/>
                <w:szCs w:val="20"/>
                <w:lang w:val="en-US"/>
              </w:rPr>
              <w:br/>
            </w:r>
          </w:p>
        </w:tc>
        <w:tc>
          <w:tcPr>
            <w:tcW w:w="3830" w:type="dxa"/>
            <w:vAlign w:val="center"/>
          </w:tcPr>
          <w:p w14:paraId="1AAABC90" w14:textId="0E771214" w:rsidR="005A6748" w:rsidRPr="004B402A" w:rsidRDefault="00026E72" w:rsidP="00A40676">
            <w:pPr>
              <w:spacing w:line="260" w:lineRule="atLeast"/>
              <w:jc w:val="center"/>
              <w:rPr>
                <w:rFonts w:cstheme="minorHAnsi"/>
                <w:b/>
                <w:bCs/>
                <w:noProof/>
                <w:sz w:val="28"/>
                <w:szCs w:val="28"/>
              </w:rPr>
            </w:pPr>
            <w:r>
              <w:rPr>
                <w:noProof/>
              </w:rPr>
              <w:drawing>
                <wp:anchor distT="0" distB="0" distL="114300" distR="114300" simplePos="0" relativeHeight="251660288" behindDoc="0" locked="0" layoutInCell="1" allowOverlap="1" wp14:anchorId="08FD534C" wp14:editId="257CC500">
                  <wp:simplePos x="0" y="0"/>
                  <wp:positionH relativeFrom="column">
                    <wp:posOffset>0</wp:posOffset>
                  </wp:positionH>
                  <wp:positionV relativeFrom="paragraph">
                    <wp:posOffset>-1336675</wp:posOffset>
                  </wp:positionV>
                  <wp:extent cx="2238375" cy="1466850"/>
                  <wp:effectExtent l="0" t="0" r="9525" b="6350"/>
                  <wp:wrapTopAndBottom/>
                  <wp:docPr id="284149082" name="Chart 1">
                    <a:extLst xmlns:a="http://schemas.openxmlformats.org/drawingml/2006/main">
                      <a:ext uri="{FF2B5EF4-FFF2-40B4-BE49-F238E27FC236}">
                        <a16:creationId xmlns:a16="http://schemas.microsoft.com/office/drawing/2014/main" id="{A57A356D-4EC0-2463-248B-0D1AF9BF2C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r w:rsidR="00BD5940">
              <w:rPr>
                <w:rFonts w:cstheme="minorHAnsi"/>
                <w:b/>
                <w:bCs/>
                <w:color w:val="000000" w:themeColor="text1"/>
                <w:sz w:val="20"/>
                <w:szCs w:val="20"/>
                <w:lang w:val="en-US"/>
              </w:rPr>
              <w:t>Annual energy consumption*</w:t>
            </w:r>
          </w:p>
        </w:tc>
        <w:tc>
          <w:tcPr>
            <w:tcW w:w="2909" w:type="dxa"/>
            <w:vAlign w:val="center"/>
          </w:tcPr>
          <w:p w14:paraId="23108FF8" w14:textId="77777777" w:rsidR="005A6748" w:rsidRPr="004B402A" w:rsidRDefault="005A6748" w:rsidP="00A40676">
            <w:pPr>
              <w:pStyle w:val="Body"/>
              <w:spacing w:after="0"/>
              <w:jc w:val="center"/>
              <w:rPr>
                <w:rFonts w:cstheme="minorHAnsi"/>
                <w:b/>
                <w:bCs/>
                <w:noProof/>
                <w:sz w:val="28"/>
                <w:szCs w:val="28"/>
                <w:lang w:val="de-DE"/>
              </w:rPr>
            </w:pPr>
            <w:r>
              <w:rPr>
                <w:rFonts w:cstheme="minorHAnsi"/>
                <w:noProof/>
              </w:rPr>
              <w:drawing>
                <wp:inline distT="0" distB="0" distL="0" distR="0" wp14:anchorId="20EFBC12" wp14:editId="280EC86C">
                  <wp:extent cx="659030" cy="621792"/>
                  <wp:effectExtent l="0" t="0" r="8255" b="6985"/>
                  <wp:docPr id="343286186" name="Picture 2" descr="ABB_picto_48x48_03_Drive_Motor_0875">
                    <a:extLst xmlns:a="http://schemas.openxmlformats.org/drawingml/2006/main">
                      <a:ext uri="{FF2B5EF4-FFF2-40B4-BE49-F238E27FC236}">
                        <a16:creationId xmlns:a16="http://schemas.microsoft.com/office/drawing/2014/main" id="{28F37E05-7E5C-4CF7-ADC6-BADA4D25A2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 descr="ABB_picto_48x48_03_Drive_Motor_0875">
                            <a:extLst>
                              <a:ext uri="{FF2B5EF4-FFF2-40B4-BE49-F238E27FC236}">
                                <a16:creationId xmlns:a16="http://schemas.microsoft.com/office/drawing/2014/main" id="{28F37E05-7E5C-4CF7-ADC6-BADA4D25A287}"/>
                              </a:ext>
                            </a:extLst>
                          </pic:cNvPr>
                          <pic:cNvPicPr>
                            <a:picLocks noChangeAspect="1" noChangeArrowheads="1"/>
                          </pic:cNvPicPr>
                        </pic:nvPicPr>
                        <pic:blipFill rotWithShape="1">
                          <a:blip r:embed="rId15" cstate="email">
                            <a:extLst>
                              <a:ext uri="{28A0092B-C50C-407E-A947-70E740481C1C}">
                                <a14:useLocalDpi xmlns:a14="http://schemas.microsoft.com/office/drawing/2010/main" val="0"/>
                              </a:ext>
                            </a:extLst>
                          </a:blip>
                          <a:srcRect l="13866" t="15115" r="11842" b="14801"/>
                          <a:stretch/>
                        </pic:blipFill>
                        <pic:spPr bwMode="auto">
                          <a:xfrm>
                            <a:off x="0" y="0"/>
                            <a:ext cx="659423" cy="622163"/>
                          </a:xfrm>
                          <a:prstGeom prst="rect">
                            <a:avLst/>
                          </a:prstGeom>
                          <a:noFill/>
                          <a:ln>
                            <a:noFill/>
                          </a:ln>
                          <a:extLst>
                            <a:ext uri="{53640926-AAD7-44D8-BBD7-CCE9431645EC}">
                              <a14:shadowObscured xmlns:a14="http://schemas.microsoft.com/office/drawing/2010/main"/>
                            </a:ext>
                          </a:extLst>
                        </pic:spPr>
                      </pic:pic>
                    </a:graphicData>
                  </a:graphic>
                </wp:inline>
              </w:drawing>
            </w:r>
            <w:r>
              <w:rPr>
                <w:rFonts w:cstheme="minorHAnsi"/>
                <w:b/>
                <w:bCs/>
                <w:noProof/>
                <w:sz w:val="28"/>
                <w:szCs w:val="28"/>
                <w:lang w:val="de-DE"/>
              </w:rPr>
              <w:drawing>
                <wp:inline distT="0" distB="0" distL="0" distR="0" wp14:anchorId="5A2B8E75" wp14:editId="791C5891">
                  <wp:extent cx="609600" cy="656844"/>
                  <wp:effectExtent l="0" t="0" r="0" b="0"/>
                  <wp:docPr id="202328020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8A3A00D" w14:textId="28601D9C" w:rsidR="005A6748" w:rsidRPr="004B402A" w:rsidRDefault="00FA2D40" w:rsidP="00A40676">
            <w:pPr>
              <w:spacing w:before="240" w:line="260" w:lineRule="atLeast"/>
              <w:jc w:val="center"/>
              <w:rPr>
                <w:rFonts w:cstheme="minorHAnsi"/>
                <w:b/>
                <w:bCs/>
                <w:noProof/>
                <w:sz w:val="28"/>
                <w:szCs w:val="28"/>
                <w:lang w:val="en-US"/>
              </w:rPr>
            </w:pPr>
            <w:r>
              <w:rPr>
                <w:rFonts w:cstheme="minorHAnsi"/>
                <w:b/>
                <w:bCs/>
                <w:noProof/>
                <w:color w:val="6E6E6E" w:themeColor="accent2"/>
                <w:sz w:val="32"/>
                <w:szCs w:val="32"/>
                <w:lang w:val="en-US"/>
              </w:rPr>
              <w:t>{{NPV_COUNT}}</w:t>
            </w:r>
            <w:r w:rsidR="00BD5940">
              <w:rPr>
                <w:rFonts w:cstheme="minorHAnsi"/>
                <w:b/>
                <w:bCs/>
                <w:noProof/>
                <w:color w:val="6E6E6E" w:themeColor="accent2"/>
                <w:sz w:val="32"/>
                <w:szCs w:val="32"/>
                <w:lang w:val="en-US"/>
              </w:rPr>
              <w:t>/</w:t>
            </w:r>
            <w:r>
              <w:rPr>
                <w:rFonts w:cstheme="minorHAnsi"/>
                <w:b/>
                <w:bCs/>
                <w:noProof/>
                <w:color w:val="6E6E6E" w:themeColor="accent2"/>
                <w:sz w:val="32"/>
                <w:szCs w:val="32"/>
                <w:lang w:val="en-US"/>
              </w:rPr>
              <w:t>{{TOTAL_ASSETS}}</w:t>
            </w:r>
            <w:r w:rsidR="00BD5940">
              <w:rPr>
                <w:rFonts w:cstheme="minorHAnsi"/>
                <w:b/>
                <w:bCs/>
                <w:noProof/>
                <w:color w:val="FF0000"/>
                <w:sz w:val="32"/>
                <w:szCs w:val="32"/>
                <w:lang w:val="en-US"/>
              </w:rPr>
              <w:t xml:space="preserve"> </w:t>
            </w:r>
            <w:r w:rsidR="00BD5940">
              <w:rPr>
                <w:rFonts w:cstheme="minorHAnsi"/>
                <w:b/>
                <w:bCs/>
                <w:noProof/>
                <w:sz w:val="20"/>
                <w:szCs w:val="20"/>
                <w:lang w:val="en-US"/>
              </w:rPr>
              <w:t xml:space="preserve">motors </w:t>
            </w:r>
            <w:r w:rsidR="00BD5940">
              <w:rPr>
                <w:rFonts w:cstheme="minorHAnsi"/>
                <w:b/>
                <w:bCs/>
                <w:noProof/>
                <w:sz w:val="20"/>
                <w:szCs w:val="20"/>
                <w:lang w:val="en-US"/>
              </w:rPr>
              <w:br/>
              <w:t>NPV positive</w:t>
            </w:r>
          </w:p>
        </w:tc>
      </w:tr>
      <w:tr w:rsidR="005A6748" w:rsidRPr="004B402A" w14:paraId="74E25EC5" w14:textId="77777777" w:rsidTr="00482BAC">
        <w:trPr>
          <w:trHeight w:val="390"/>
        </w:trPr>
        <w:tc>
          <w:tcPr>
            <w:tcW w:w="3370" w:type="dxa"/>
            <w:vAlign w:val="bottom"/>
          </w:tcPr>
          <w:p w14:paraId="5129CAC9" w14:textId="4B0780A9" w:rsidR="005A6748" w:rsidRPr="004B402A" w:rsidRDefault="008F750B" w:rsidP="00482BAC">
            <w:pPr>
              <w:spacing w:before="160"/>
              <w:rPr>
                <w:rFonts w:cstheme="minorHAnsi"/>
                <w:b/>
                <w:bCs/>
                <w:sz w:val="36"/>
                <w:szCs w:val="36"/>
                <w:lang w:val="en-US"/>
              </w:rPr>
            </w:pPr>
            <w:r>
              <w:rPr>
                <w:rFonts w:cstheme="minorHAnsi"/>
                <w:b/>
                <w:bCs/>
                <w:color w:val="FF000F" w:themeColor="background2"/>
                <w:sz w:val="32"/>
                <w:szCs w:val="32"/>
                <w:lang w:val="en-US"/>
              </w:rPr>
              <w:t>Business Case</w:t>
            </w:r>
          </w:p>
        </w:tc>
        <w:tc>
          <w:tcPr>
            <w:tcW w:w="3830" w:type="dxa"/>
            <w:vAlign w:val="center"/>
          </w:tcPr>
          <w:p w14:paraId="4B554F18" w14:textId="77777777" w:rsidR="005A6748" w:rsidRPr="004B402A" w:rsidRDefault="005A6748" w:rsidP="00A40676">
            <w:pPr>
              <w:spacing w:before="240"/>
              <w:jc w:val="center"/>
              <w:rPr>
                <w:rFonts w:cstheme="minorHAnsi"/>
                <w:b/>
                <w:bCs/>
                <w:noProof/>
                <w:sz w:val="28"/>
                <w:szCs w:val="28"/>
              </w:rPr>
            </w:pPr>
          </w:p>
        </w:tc>
        <w:tc>
          <w:tcPr>
            <w:tcW w:w="2909" w:type="dxa"/>
            <w:vAlign w:val="center"/>
          </w:tcPr>
          <w:p w14:paraId="22C82FE6" w14:textId="77777777" w:rsidR="005A6748" w:rsidRPr="004B402A" w:rsidRDefault="005A6748" w:rsidP="00A40676">
            <w:pPr>
              <w:pStyle w:val="Body"/>
              <w:spacing w:after="0"/>
              <w:jc w:val="center"/>
              <w:rPr>
                <w:rFonts w:cstheme="minorHAnsi"/>
                <w:noProof/>
              </w:rPr>
            </w:pPr>
          </w:p>
        </w:tc>
      </w:tr>
      <w:tr w:rsidR="0091448B" w:rsidRPr="002B5B5A" w14:paraId="5730D688" w14:textId="77777777" w:rsidTr="00482BAC">
        <w:trPr>
          <w:trHeight w:val="1615"/>
        </w:trPr>
        <w:tc>
          <w:tcPr>
            <w:tcW w:w="3370" w:type="dxa"/>
            <w:vAlign w:val="center"/>
          </w:tcPr>
          <w:p w14:paraId="2DB9D8D8" w14:textId="1A03D65E" w:rsidR="00482BAC" w:rsidRPr="004B402A" w:rsidRDefault="00FA2D40" w:rsidP="00482BAC">
            <w:pPr>
              <w:spacing w:before="240" w:after="40" w:line="260" w:lineRule="atLeast"/>
              <w:jc w:val="center"/>
              <w:rPr>
                <w:rFonts w:cstheme="minorHAnsi"/>
                <w:b/>
                <w:bCs/>
                <w:noProof/>
                <w:sz w:val="32"/>
                <w:szCs w:val="32"/>
                <w:lang w:val="en-US"/>
              </w:rPr>
            </w:pPr>
            <w:r>
              <w:rPr>
                <w:rFonts w:cstheme="minorHAnsi"/>
                <w:b/>
                <w:bCs/>
                <w:noProof/>
                <w:sz w:val="32"/>
                <w:szCs w:val="32"/>
                <w:lang w:val="en-US"/>
              </w:rPr>
              <w:t>{{CURRENCY}}</w:t>
            </w:r>
            <w:r w:rsidR="00482BAC">
              <w:rPr>
                <w:rFonts w:cstheme="minorHAnsi"/>
                <w:b/>
                <w:bCs/>
                <w:noProof/>
                <w:sz w:val="32"/>
                <w:szCs w:val="32"/>
                <w:lang w:val="en-US"/>
              </w:rPr>
              <w:t xml:space="preserve"> </w:t>
            </w:r>
            <w:r>
              <w:rPr>
                <w:rFonts w:cstheme="minorHAnsi"/>
                <w:b/>
                <w:bCs/>
                <w:noProof/>
                <w:sz w:val="32"/>
                <w:szCs w:val="32"/>
                <w:lang w:val="en-US"/>
              </w:rPr>
              <w:t>{{NPV_INVEST}}</w:t>
            </w:r>
            <w:r w:rsidR="00482BAC">
              <w:rPr>
                <w:rFonts w:cstheme="minorHAnsi"/>
                <w:b/>
                <w:bCs/>
                <w:noProof/>
                <w:sz w:val="32"/>
                <w:szCs w:val="32"/>
                <w:lang w:val="en-US"/>
              </w:rPr>
              <w:t/>
            </w:r>
            <w:r>
              <w:rPr>
                <w:rFonts w:cstheme="minorHAnsi"/>
                <w:b/>
                <w:bCs/>
                <w:noProof/>
                <w:sz w:val="32"/>
                <w:szCs w:val="32"/>
                <w:lang w:val="en-US"/>
              </w:rPr>
              <w:t/>
            </w:r>
          </w:p>
          <w:p w14:paraId="516DEB73" w14:textId="519D5E81" w:rsidR="0091448B" w:rsidRPr="00482BAC" w:rsidRDefault="00482BAC" w:rsidP="00482BAC">
            <w:pPr>
              <w:spacing w:line="260" w:lineRule="atLeast"/>
              <w:jc w:val="center"/>
              <w:rPr>
                <w:rFonts w:cstheme="minorHAnsi"/>
                <w:b/>
                <w:bCs/>
                <w:sz w:val="20"/>
                <w:szCs w:val="20"/>
                <w:lang w:val="en-US"/>
              </w:rPr>
            </w:pPr>
            <w:r>
              <w:rPr>
                <w:rFonts w:cstheme="minorHAnsi"/>
                <w:b/>
                <w:bCs/>
                <w:sz w:val="20"/>
                <w:szCs w:val="20"/>
                <w:lang w:val="en-US"/>
              </w:rPr>
              <w:t>Investment cost*</w:t>
            </w:r>
          </w:p>
        </w:tc>
        <w:tc>
          <w:tcPr>
            <w:tcW w:w="3830" w:type="dxa"/>
            <w:vAlign w:val="center"/>
          </w:tcPr>
          <w:p w14:paraId="214792AD" w14:textId="77777777" w:rsidR="0091448B" w:rsidRPr="004B402A" w:rsidRDefault="0091448B" w:rsidP="00A40676">
            <w:pPr>
              <w:jc w:val="center"/>
              <w:rPr>
                <w:rFonts w:cstheme="minorHAnsi"/>
                <w:b/>
                <w:bCs/>
                <w:sz w:val="18"/>
                <w:szCs w:val="18"/>
                <w:lang w:val="en-US"/>
              </w:rPr>
            </w:pPr>
          </w:p>
          <w:p w14:paraId="7D6C3194" w14:textId="77777777" w:rsidR="0091448B" w:rsidRPr="004B402A" w:rsidRDefault="0091448B" w:rsidP="00A40676">
            <w:pPr>
              <w:jc w:val="center"/>
              <w:rPr>
                <w:rFonts w:cstheme="minorHAnsi"/>
                <w:b/>
                <w:bCs/>
                <w:sz w:val="18"/>
                <w:szCs w:val="18"/>
                <w:lang w:val="en-US"/>
              </w:rPr>
            </w:pPr>
          </w:p>
          <w:p w14:paraId="0D34D2CF" w14:textId="0D96DBCF" w:rsidR="00482BAC" w:rsidRPr="004B402A" w:rsidRDefault="0091448B" w:rsidP="00482BAC">
            <w:pPr>
              <w:spacing w:after="60" w:line="260" w:lineRule="atLeast"/>
              <w:jc w:val="center"/>
              <w:rPr>
                <w:rFonts w:cstheme="minorHAnsi"/>
                <w:b/>
                <w:bCs/>
                <w:noProof/>
                <w:sz w:val="20"/>
                <w:szCs w:val="20"/>
                <w:lang w:val="en-US"/>
              </w:rPr>
            </w:pPr>
            <w:r>
              <w:rPr>
                <w:rFonts w:cstheme="minorHAnsi"/>
                <w:b/>
                <w:bCs/>
                <w:sz w:val="18"/>
                <w:szCs w:val="18"/>
                <w:lang w:val="en-US"/>
              </w:rPr>
              <w:br/>
            </w:r>
            <w:r>
              <w:rPr>
                <w:rFonts w:cstheme="minorHAnsi"/>
                <w:b/>
                <w:bCs/>
                <w:sz w:val="18"/>
                <w:szCs w:val="18"/>
                <w:lang w:val="en-US"/>
              </w:rPr>
              <w:br/>
            </w:r>
          </w:p>
          <w:p w14:paraId="00EE7A3D" w14:textId="27465D88" w:rsidR="0091448B" w:rsidRPr="004B402A" w:rsidRDefault="0091448B" w:rsidP="00A40676">
            <w:pPr>
              <w:spacing w:line="260" w:lineRule="atLeast"/>
              <w:jc w:val="center"/>
              <w:rPr>
                <w:rFonts w:cstheme="minorHAnsi"/>
                <w:b/>
                <w:bCs/>
                <w:noProof/>
                <w:sz w:val="20"/>
                <w:szCs w:val="20"/>
                <w:lang w:val="en-US"/>
              </w:rPr>
            </w:pPr>
          </w:p>
        </w:tc>
        <w:tc>
          <w:tcPr>
            <w:tcW w:w="2909" w:type="dxa"/>
            <w:vAlign w:val="center"/>
          </w:tcPr>
          <w:p w14:paraId="57D4395F" w14:textId="5ABF4AE6" w:rsidR="0091448B" w:rsidRPr="004B402A" w:rsidRDefault="00FA2D40" w:rsidP="00A40676">
            <w:pPr>
              <w:spacing w:before="160" w:after="40" w:line="260" w:lineRule="atLeast"/>
              <w:jc w:val="center"/>
              <w:rPr>
                <w:rFonts w:cstheme="minorHAnsi"/>
                <w:b/>
                <w:bCs/>
                <w:noProof/>
                <w:sz w:val="32"/>
                <w:szCs w:val="32"/>
                <w:lang w:val="en-US"/>
              </w:rPr>
            </w:pPr>
            <w:r>
              <w:rPr>
                <w:rFonts w:cstheme="minorHAnsi"/>
                <w:b/>
                <w:bCs/>
                <w:noProof/>
                <w:sz w:val="32"/>
                <w:szCs w:val="32"/>
                <w:lang w:val="en-US"/>
              </w:rPr>
              <w:t>{{CURRENCY}}</w:t>
            </w:r>
            <w:r w:rsidR="001B4819">
              <w:rPr>
                <w:rFonts w:cstheme="minorHAnsi"/>
                <w:b/>
                <w:bCs/>
                <w:noProof/>
                <w:sz w:val="32"/>
                <w:szCs w:val="32"/>
                <w:lang w:val="en-US"/>
              </w:rPr>
              <w:t xml:space="preserve"> </w:t>
            </w:r>
            <w:r>
              <w:rPr>
                <w:rFonts w:cstheme="minorHAnsi"/>
                <w:b/>
                <w:bCs/>
                <w:noProof/>
                <w:sz w:val="32"/>
                <w:szCs w:val="32"/>
                <w:lang w:val="en-US"/>
              </w:rPr>
              <w:t>{{NPV_VALUE}}</w:t>
            </w:r>
            <w:r w:rsidR="001B4819">
              <w:rPr>
                <w:rFonts w:cstheme="minorHAnsi"/>
                <w:b/>
                <w:bCs/>
                <w:noProof/>
                <w:sz w:val="32"/>
                <w:szCs w:val="32"/>
                <w:lang w:val="en-US"/>
              </w:rPr>
              <w:t/>
            </w:r>
            <w:r>
              <w:rPr>
                <w:rFonts w:cstheme="minorHAnsi"/>
                <w:b/>
                <w:bCs/>
                <w:noProof/>
                <w:sz w:val="32"/>
                <w:szCs w:val="32"/>
                <w:lang w:val="en-US"/>
              </w:rPr>
              <w:t/>
            </w:r>
          </w:p>
          <w:p w14:paraId="3CD39A9E" w14:textId="77777777" w:rsidR="0091448B" w:rsidRDefault="0091448B" w:rsidP="00A40676">
            <w:pPr>
              <w:spacing w:line="260" w:lineRule="atLeast"/>
              <w:jc w:val="center"/>
              <w:rPr>
                <w:rFonts w:cstheme="minorHAnsi"/>
                <w:b/>
                <w:bCs/>
                <w:noProof/>
                <w:sz w:val="20"/>
                <w:szCs w:val="20"/>
                <w:lang w:val="en-US"/>
              </w:rPr>
            </w:pPr>
            <w:r>
              <w:rPr>
                <w:rFonts w:cstheme="minorHAnsi"/>
                <w:b/>
                <w:bCs/>
                <w:noProof/>
                <w:sz w:val="20"/>
                <w:szCs w:val="20"/>
                <w:lang w:val="en-US"/>
              </w:rPr>
              <w:t>Net Present Value*</w:t>
            </w:r>
          </w:p>
          <w:p w14:paraId="7983FA93" w14:textId="7C3B0FD0" w:rsidR="00BA7818" w:rsidRPr="004B402A" w:rsidRDefault="00BA7818" w:rsidP="00482BAC">
            <w:pPr>
              <w:jc w:val="center"/>
              <w:rPr>
                <w:rFonts w:cstheme="minorHAnsi"/>
                <w:b/>
                <w:bCs/>
                <w:noProof/>
                <w:sz w:val="20"/>
                <w:szCs w:val="20"/>
                <w:lang w:val="en-US"/>
              </w:rPr>
            </w:pPr>
          </w:p>
        </w:tc>
      </w:tr>
      <w:tr w:rsidR="0091448B" w:rsidRPr="002B5B5A" w14:paraId="3E2B3E73" w14:textId="77777777" w:rsidTr="00026E72">
        <w:trPr>
          <w:trHeight w:val="4146"/>
        </w:trPr>
        <w:tc>
          <w:tcPr>
            <w:tcW w:w="3370" w:type="dxa"/>
            <w:vAlign w:val="center"/>
          </w:tcPr>
          <w:p w14:paraId="110C2CCD" w14:textId="77777777" w:rsidR="00482BAC" w:rsidRPr="004B402A" w:rsidRDefault="00482BAC" w:rsidP="00482BAC">
            <w:pPr>
              <w:spacing w:before="160" w:after="130" w:line="260" w:lineRule="atLeast"/>
              <w:jc w:val="center"/>
              <w:rPr>
                <w:rFonts w:cstheme="minorHAnsi"/>
                <w:lang w:val="en-US"/>
              </w:rPr>
            </w:pPr>
            <w:r>
              <w:rPr>
                <w:rFonts w:cstheme="minorHAnsi"/>
                <w:noProof/>
              </w:rPr>
              <mc:AlternateContent>
                <mc:Choice Requires="wpg">
                  <w:drawing>
                    <wp:inline distT="0" distB="0" distL="0" distR="0" wp14:anchorId="1F25C3FA" wp14:editId="06DC1528">
                      <wp:extent cx="1146811" cy="1116063"/>
                      <wp:effectExtent l="0" t="0" r="0" b="8255"/>
                      <wp:docPr id="1450259526" name="Group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146811" cy="1116063"/>
                                <a:chOff x="39111" y="1"/>
                                <a:chExt cx="2866384" cy="2787422"/>
                              </a:xfrm>
                            </wpg:grpSpPr>
                            <wps:wsp>
                              <wps:cNvPr id="12434813" name="Circle: Hollow 12434813"/>
                              <wps:cNvSpPr>
                                <a:spLocks noChangeAspect="1"/>
                              </wps:cNvSpPr>
                              <wps:spPr bwMode="gray">
                                <a:xfrm>
                                  <a:off x="39111" y="1"/>
                                  <a:ext cx="2787265" cy="2787265"/>
                                </a:xfrm>
                                <a:prstGeom prst="donut">
                                  <a:avLst>
                                    <a:gd name="adj" fmla="val 7131"/>
                                  </a:avLst>
                                </a:prstGeom>
                                <a:solidFill>
                                  <a:schemeClr val="bg2"/>
                                </a:solidFill>
                                <a:ln w="25400" cap="flat" cmpd="sng" algn="ctr">
                                  <a:noFill/>
                                  <a:prstDash val="solid"/>
                                </a:ln>
                                <a:effectLst/>
                              </wps:spPr>
                              <wps:bodyPr wrap="square" lIns="180000" tIns="180000" rIns="180000" bIns="180000" rtlCol="0" anchor="ctr">
                                <a:noAutofit/>
                              </wps:bodyPr>
                            </wps:wsp>
                            <wps:wsp>
                              <wps:cNvPr id="1767744487" name="TextBox 3"/>
                              <wps:cNvSpPr txBox="1"/>
                              <wps:spPr bwMode="gray">
                                <a:xfrm>
                                  <a:off x="70856" y="158"/>
                                  <a:ext cx="2834639" cy="2787265"/>
                                </a:xfrm>
                                <a:prstGeom prst="rect">
                                  <a:avLst/>
                                </a:prstGeom>
                                <a:noFill/>
                              </wps:spPr>
                              <wps:txbx>
                                <w:txbxContent>
                                  <w:p w14:paraId="51ED20B2" w14:textId="07B132D1" w:rsidR="00482BAC" w:rsidRPr="00500097" w:rsidRDefault="00FA2D40" w:rsidP="00482BAC">
                                    <w:pPr>
                                      <w:jc w:val="center"/>
                                      <w:rPr>
                                        <w:rFonts w:ascii="ABBvoice" w:eastAsia="ABBvoice Light" w:hAnsi="ABBvoice" w:cstheme="majorHAnsi"/>
                                        <w:b/>
                                        <w:bCs/>
                                        <w:color w:val="FF0000"/>
                                        <w:kern w:val="24"/>
                                        <w:sz w:val="36"/>
                                        <w:szCs w:val="36"/>
                                        <w:lang w:val="sv-SE"/>
                                      </w:rPr>
                                    </w:pPr>
                                    <w:r>
                                      <w:rPr>
                                        <w:rFonts w:ascii="ABBvoice" w:eastAsia="ABBvoice Light" w:hAnsi="ABBvoice" w:cstheme="majorHAnsi"/>
                                        <w:b/>
                                        <w:bCs/>
                                        <w:color w:val="FF0000"/>
                                        <w:kern w:val="24"/>
                                        <w:sz w:val="32"/>
                                        <w:szCs w:val="32"/>
                                        <w:lang w:val="sv-SE"/>
                                      </w:rPr>
                                      <w:t>{{PAYBACK}}</w:t>
                                    </w:r>
                                    <w:r w:rsidR="00482BAC">
                                      <w:rPr>
                                        <w:rFonts w:ascii="ABBvoice" w:eastAsia="ABBvoice Light" w:hAnsi="ABBvoice" w:cstheme="majorHAnsi"/>
                                        <w:b/>
                                        <w:bCs/>
                                        <w:color w:val="FF0000"/>
                                        <w:kern w:val="24"/>
                                        <w:sz w:val="32"/>
                                        <w:szCs w:val="32"/>
                                        <w:lang w:val="sv-SE"/>
                                      </w:rPr>
                                      <w:t/>
                                    </w:r>
                                    <w:r>
                                      <w:rPr>
                                        <w:rFonts w:ascii="ABBvoice" w:eastAsia="ABBvoice Light" w:hAnsi="ABBvoice" w:cstheme="majorHAnsi"/>
                                        <w:b/>
                                        <w:bCs/>
                                        <w:color w:val="FF0000"/>
                                        <w:kern w:val="24"/>
                                        <w:sz w:val="32"/>
                                        <w:szCs w:val="32"/>
                                        <w:lang w:val="sv-SE"/>
                                      </w:rPr>
                                      <w:t/>
                                    </w:r>
                                    <w:r w:rsidR="00482BAC">
                                      <w:rPr>
                                        <w:rFonts w:ascii="ABBvoice" w:eastAsia="ABBvoice Light" w:hAnsi="ABBvoice" w:cstheme="majorHAnsi"/>
                                        <w:b/>
                                        <w:bCs/>
                                        <w:color w:val="FF0000"/>
                                        <w:kern w:val="24"/>
                                        <w:sz w:val="32"/>
                                        <w:szCs w:val="32"/>
                                        <w:lang w:val="sv-SE"/>
                                      </w:rPr>
                                      <w:t xml:space="preserve"> yrs</w:t>
                                    </w:r>
                                  </w:p>
                                </w:txbxContent>
                              </wps:txbx>
                              <wps:bodyPr wrap="square" lIns="0" tIns="0" rIns="0" bIns="0" rtlCol="0" anchor="ctr">
                                <a:noAutofit/>
                              </wps:bodyPr>
                            </wps:wsp>
                          </wpg:wgp>
                        </a:graphicData>
                      </a:graphic>
                    </wp:inline>
                  </w:drawing>
                </mc:Choice>
                <mc:Fallback>
                  <w:pict>
                    <v:group w14:anchorId="1F25C3FA" id="Group 4" o:spid="_x0000_s1026" style="width:90.3pt;height:87.9pt;mso-position-horizontal-relative:char;mso-position-vertical-relative:line" coordorigin="391" coordsize="28663,2787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">
                      <o:lock v:ext="edit" aspectratio="t"/>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12434813" o:spid="_x0000_s1027" type="#_x0000_t23" style="position:absolute;left:391;width:27872;height:27872;visibility:visible;mso-wrap-style:square;v-text-anchor:middle" o:bwmode="graySca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" adj="1540" fillcolor="#ff000f [3214]" stroked="f" strokeweight="2pt">
                        <o:lock v:ext="edit" aspectratio="t"/>
                        <v:textbox inset="5mm,5mm,5mm,5mm"/>
                      </v:shape>
                      <v:shapetype id="_x0000_t202" coordsize="21600,21600" o:spt="202" path="m,l,21600r21600,l21600,xe">
                        <v:stroke joinstyle="miter"/>
                        <v:path gradientshapeok="t" o:connecttype="rect"/>
                      </v:shapetype>
                      <v:shape id="TextBox 3" o:spid="_x0000_s1028" type="#_x0000_t202" style="position:absolute;left:708;top:1;width:28346;height:27873;visibility:visible;mso-wrap-style:square;v-text-anchor:middle" o:bwmode="graySca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" filled="f" stroked="f">
                        <v:textbox inset="0,0,0,0">
                          <w:txbxContent>
                            <w:p w14:paraId="51ED20B2" w14:textId="07B132D1" w:rsidR="00482BAC" w:rsidRPr="00500097" w:rsidRDefault="00FA2D40" w:rsidP="00482BAC">
                              <w:pPr>
                                <w:jc w:val="center"/>
                                <w:rPr>
                                  <w:rFonts w:ascii="ABBvoice" w:eastAsia="ABBvoice Light" w:hAnsi="ABBvoice" w:cstheme="majorHAnsi"/>
                                  <w:b/>
                                  <w:bCs/>
                                  <w:color w:val="FF0000"/>
                                  <w:kern w:val="24"/>
                                  <w:sz w:val="36"/>
                                  <w:szCs w:val="36"/>
                                  <w:lang w:val="sv-SE"/>
                                </w:rPr>
                              </w:pPr>
                              <w:r>
                                <w:rPr>
                                  <w:rFonts w:ascii="ABBvoice" w:eastAsia="ABBvoice Light" w:hAnsi="ABBvoice" w:cstheme="majorHAnsi"/>
                                  <w:b/>
                                  <w:bCs/>
                                  <w:color w:val="FF0000"/>
                                  <w:kern w:val="24"/>
                                  <w:sz w:val="32"/>
                                  <w:szCs w:val="32"/>
                                  <w:lang w:val="sv-SE"/>
                                </w:rPr>
                                <w:t>{{PAYBACK}}</w:t>
                              </w:r>
                              <w:r w:rsidR="00482BAC">
                                <w:rPr>
                                  <w:rFonts w:ascii="ABBvoice" w:eastAsia="ABBvoice Light" w:hAnsi="ABBvoice" w:cstheme="majorHAnsi"/>
                                  <w:b/>
                                  <w:bCs/>
                                  <w:color w:val="FF0000"/>
                                  <w:kern w:val="24"/>
                                  <w:sz w:val="32"/>
                                  <w:szCs w:val="32"/>
                                  <w:lang w:val="sv-SE"/>
                                </w:rPr>
                                <w:t/>
                              </w:r>
                              <w:r>
                                <w:rPr>
                                  <w:rFonts w:ascii="ABBvoice" w:eastAsia="ABBvoice Light" w:hAnsi="ABBvoice" w:cstheme="majorHAnsi"/>
                                  <w:b/>
                                  <w:bCs/>
                                  <w:color w:val="FF0000"/>
                                  <w:kern w:val="24"/>
                                  <w:sz w:val="32"/>
                                  <w:szCs w:val="32"/>
                                  <w:lang w:val="sv-SE"/>
                                </w:rPr>
                                <w:t/>
                              </w:r>
                              <w:r w:rsidR="00482BAC">
                                <w:rPr>
                                  <w:rFonts w:ascii="ABBvoice" w:eastAsia="ABBvoice Light" w:hAnsi="ABBvoice" w:cstheme="majorHAnsi"/>
                                  <w:b/>
                                  <w:bCs/>
                                  <w:color w:val="FF0000"/>
                                  <w:kern w:val="24"/>
                                  <w:sz w:val="32"/>
                                  <w:szCs w:val="32"/>
                                  <w:lang w:val="sv-SE"/>
                                </w:rPr>
                                <w:t xml:space="preserve"> yrs</w:t>
                              </w:r>
                            </w:p>
                          </w:txbxContent>
                        </v:textbox>
                      </v:shape>
                      <w10:anchorlock/>
                    </v:group>
                  </w:pict>
                </mc:Fallback>
              </mc:AlternateContent>
            </w:r>
          </w:p>
          <w:p w14:paraId="2C9E3513" w14:textId="03627780" w:rsidR="008F750B" w:rsidRPr="0000694E" w:rsidRDefault="00482BAC" w:rsidP="0000694E">
            <w:pPr>
              <w:spacing w:before="240" w:after="40" w:line="260" w:lineRule="atLeast"/>
              <w:jc w:val="center"/>
              <w:rPr>
                <w:rFonts w:cstheme="minorHAnsi"/>
                <w:b/>
                <w:bCs/>
                <w:noProof/>
                <w:sz w:val="32"/>
                <w:szCs w:val="32"/>
                <w:lang w:val="en-US"/>
              </w:rPr>
            </w:pPr>
            <w:r>
              <w:rPr>
                <w:rFonts w:cstheme="minorHAnsi"/>
                <w:b/>
                <w:color w:val="000000" w:themeColor="text1"/>
                <w:sz w:val="20"/>
                <w:szCs w:val="14"/>
                <w:lang w:val="en-US"/>
              </w:rPr>
              <w:t>Payback time *</w:t>
            </w:r>
          </w:p>
        </w:tc>
        <w:tc>
          <w:tcPr>
            <w:tcW w:w="3830" w:type="dxa"/>
            <w:vAlign w:val="bottom"/>
          </w:tcPr>
          <w:p w14:paraId="0BB8AD06" w14:textId="5757DBA1" w:rsidR="00482BAC" w:rsidRPr="004B402A" w:rsidRDefault="00026E72" w:rsidP="00026E72">
            <w:pPr>
              <w:spacing w:after="60" w:line="260" w:lineRule="atLeast"/>
              <w:jc w:val="center"/>
              <w:rPr>
                <w:rFonts w:cstheme="minorHAnsi"/>
                <w:sz w:val="36"/>
                <w:szCs w:val="36"/>
                <w:lang w:val="en-US"/>
              </w:rPr>
            </w:pPr>
            <w:r>
              <w:rPr>
                <w:noProof/>
              </w:rPr>
              <w:drawing>
                <wp:inline distT="0" distB="0" distL="0" distR="0" wp14:anchorId="609197DD" wp14:editId="2D2FDDD7">
                  <wp:extent cx="2266950" cy="2114550"/>
                  <wp:effectExtent l="0" t="0" r="0" b="0"/>
                  <wp:docPr id="3" name="Chart 3">
                    <a:extLst xmlns:a="http://schemas.openxmlformats.org/drawingml/2006/main">
                      <a:ext uri="{FF2B5EF4-FFF2-40B4-BE49-F238E27FC236}">
                        <a16:creationId xmlns:a16="http://schemas.microsoft.com/office/drawing/2014/main" id="{58E05E87-9D42-41A6-8DD2-BB451CF3D86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4C65CEF" w14:textId="46D27042" w:rsidR="0091448B" w:rsidRPr="004B402A" w:rsidRDefault="00482BAC" w:rsidP="00026E72">
            <w:pPr>
              <w:spacing w:after="120" w:line="260" w:lineRule="atLeast"/>
              <w:jc w:val="center"/>
              <w:rPr>
                <w:rFonts w:cstheme="minorHAnsi"/>
                <w:noProof/>
                <w:sz w:val="14"/>
                <w:szCs w:val="14"/>
                <w:u w:val="single"/>
                <w:lang w:val="en-US"/>
              </w:rPr>
            </w:pPr>
            <w:r>
              <w:rPr>
                <w:rFonts w:cstheme="minorHAnsi"/>
                <w:b/>
                <w:bCs/>
                <w:noProof/>
                <w:sz w:val="20"/>
                <w:szCs w:val="20"/>
                <w:lang w:val="en-US"/>
              </w:rPr>
              <w:t>Payback time sensitivity to electricity price variation*</w:t>
            </w:r>
          </w:p>
        </w:tc>
        <w:tc>
          <w:tcPr>
            <w:tcW w:w="2909" w:type="dxa"/>
            <w:vAlign w:val="center"/>
          </w:tcPr>
          <w:p w14:paraId="48E7F9AA" w14:textId="77777777" w:rsidR="0091448B" w:rsidRPr="004B402A" w:rsidRDefault="0091448B" w:rsidP="00A40676">
            <w:pPr>
              <w:spacing w:before="160" w:after="130" w:line="260" w:lineRule="atLeast"/>
              <w:jc w:val="center"/>
              <w:rPr>
                <w:rFonts w:cstheme="minorHAnsi"/>
                <w:lang w:val="en-US"/>
              </w:rPr>
            </w:pPr>
            <w:r>
              <w:rPr>
                <w:rFonts w:cstheme="minorHAnsi"/>
                <w:noProof/>
              </w:rPr>
              <mc:AlternateContent>
                <mc:Choice Requires="wpg">
                  <w:drawing>
                    <wp:inline distT="0" distB="0" distL="0" distR="0" wp14:anchorId="3CD40DE3" wp14:editId="2E258B18">
                      <wp:extent cx="1172210" cy="1116066"/>
                      <wp:effectExtent l="0" t="0" r="8890" b="8255"/>
                      <wp:docPr id="1837819874" name="Group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172210" cy="1116066"/>
                                <a:chOff x="-56118" y="1"/>
                                <a:chExt cx="2929869" cy="2787430"/>
                              </a:xfrm>
                            </wpg:grpSpPr>
                            <wps:wsp>
                              <wps:cNvPr id="2463550" name="Circle: Hollow 2463550"/>
                              <wps:cNvSpPr>
                                <a:spLocks noChangeAspect="1"/>
                              </wps:cNvSpPr>
                              <wps:spPr bwMode="gray">
                                <a:xfrm>
                                  <a:off x="39111" y="1"/>
                                  <a:ext cx="2787265" cy="2787265"/>
                                </a:xfrm>
                                <a:prstGeom prst="donut">
                                  <a:avLst>
                                    <a:gd name="adj" fmla="val 7131"/>
                                  </a:avLst>
                                </a:prstGeom>
                                <a:solidFill>
                                  <a:schemeClr val="tx1"/>
                                </a:solidFill>
                                <a:ln w="25400" cap="flat" cmpd="sng" algn="ctr">
                                  <a:noFill/>
                                  <a:prstDash val="solid"/>
                                </a:ln>
                                <a:effectLst/>
                              </wps:spPr>
                              <wps:bodyPr wrap="square" lIns="180000" tIns="180000" rIns="180000" bIns="180000" rtlCol="0" anchor="ctr">
                                <a:noAutofit/>
                              </wps:bodyPr>
                            </wps:wsp>
                            <wps:wsp>
                              <wps:cNvPr id="2076253655" name="TextBox 3"/>
                              <wps:cNvSpPr txBox="1"/>
                              <wps:spPr bwMode="gray">
                                <a:xfrm>
                                  <a:off x="-56118" y="166"/>
                                  <a:ext cx="2929869" cy="2787265"/>
                                </a:xfrm>
                                <a:prstGeom prst="rect">
                                  <a:avLst/>
                                </a:prstGeom>
                                <a:noFill/>
                              </wps:spPr>
                              <wps:txbx>
                                <w:txbxContent>
                                  <w:p w14:paraId="3D218E4A" w14:textId="22299577" w:rsidR="00BD5940" w:rsidRPr="00482E25" w:rsidRDefault="00CC3201" w:rsidP="005A6748">
                                    <w:pPr>
                                      <w:jc w:val="center"/>
                                      <w:rPr>
                                        <w:rFonts w:ascii="ABBvoice" w:eastAsia="ABBvoice Light" w:hAnsi="ABBvoice" w:cstheme="majorHAnsi"/>
                                        <w:b/>
                                        <w:bCs/>
                                        <w:color w:val="000000" w:themeColor="text1"/>
                                        <w:kern w:val="24"/>
                                        <w:sz w:val="32"/>
                                        <w:szCs w:val="32"/>
                                        <w:lang w:val="sv-SE"/>
                                      </w:rPr>
                                    </w:pPr>
                                    <w:r>
                                      <w:rPr>
                                        <w:rFonts w:ascii="ABBvoice" w:eastAsia="ABBvoice Light" w:hAnsi="ABBvoice" w:cstheme="majorHAnsi"/>
                                        <w:b/>
                                        <w:bCs/>
                                        <w:color w:val="000000" w:themeColor="text1"/>
                                        <w:kern w:val="24"/>
                                        <w:sz w:val="32"/>
                                        <w:szCs w:val="32"/>
                                        <w:lang w:val="sv-SE"/>
                                      </w:rPr>
                                      <w:t>{{IRR_DISPLAY}}</w:t>
                                    </w:r>
                                    <w:r w:rsidR="00BD5940">
                                      <w:rPr>
                                        <w:rFonts w:ascii="ABBvoice" w:eastAsia="ABBvoice Light" w:hAnsi="ABBvoice" w:cstheme="majorHAnsi"/>
                                        <w:b/>
                                        <w:bCs/>
                                        <w:color w:val="000000" w:themeColor="text1"/>
                                        <w:kern w:val="24"/>
                                        <w:sz w:val="32"/>
                                        <w:szCs w:val="32"/>
                                        <w:lang w:val="sv-SE"/>
                                      </w:rPr>
                                      <w:t/>
                                    </w:r>
                                  </w:p>
                                </w:txbxContent>
                              </wps:txbx>
                              <wps:bodyPr wrap="square" lIns="0" tIns="0" rIns="0" bIns="0" rtlCol="0" anchor="ctr">
                                <a:noAutofit/>
                              </wps:bodyPr>
                            </wps:wsp>
                          </wpg:wgp>
                        </a:graphicData>
                      </a:graphic>
                    </wp:inline>
                  </w:drawing>
                </mc:Choice>
                <mc:Fallback>
                  <w:pict>
                    <v:group w14:anchorId="3CD40DE3" id="_x0000_s1029" style="width:92.3pt;height:87.9pt;mso-position-horizontal-relative:char;mso-position-vertical-relative:line" coordorigin="-561" coordsize="29298,2787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">
                      <o:lock v:ext="edit" aspectratio="t"/>
                      <v:shape id="Circle: Hollow 2463550" o:spid="_x0000_s1030" type="#_x0000_t23" style="position:absolute;left:391;width:27872;height:27872;visibility:visible;mso-wrap-style:square;v-text-anchor:middle" o:bwmode="graySca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" adj="1540" fillcolor="black [3213]" stroked="f" strokeweight="2pt">
                        <o:lock v:ext="edit" aspectratio="t"/>
                        <v:textbox inset="5mm,5mm,5mm,5mm"/>
                      </v:shape>
                      <v:shape id="TextBox 3" o:spid="_x0000_s1031" type="#_x0000_t202" style="position:absolute;left:-561;top:1;width:29298;height:27873;visibility:visible;mso-wrap-style:square;v-text-anchor:middle" o:bwmode="graySca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" filled="f" stroked="f">
                        <v:textbox inset="0,0,0,0">
                          <w:txbxContent>
                            <w:p w14:paraId="3D218E4A" w14:textId="22299577" w:rsidR="00BD5940" w:rsidRPr="00482E25" w:rsidRDefault="00CC3201" w:rsidP="005A6748">
                              <w:pPr>
                                <w:jc w:val="center"/>
                                <w:rPr>
                                  <w:rFonts w:ascii="ABBvoice" w:eastAsia="ABBvoice Light" w:hAnsi="ABBvoice" w:cstheme="majorHAnsi"/>
                                  <w:b/>
                                  <w:bCs/>
                                  <w:color w:val="000000" w:themeColor="text1"/>
                                  <w:kern w:val="24"/>
                                  <w:sz w:val="32"/>
                                  <w:szCs w:val="32"/>
                                  <w:lang w:val="sv-SE"/>
                                </w:rPr>
                              </w:pPr>
                              <w:r>
                                <w:rPr>
                                  <w:rFonts w:ascii="ABBvoice" w:eastAsia="ABBvoice Light" w:hAnsi="ABBvoice" w:cstheme="majorHAnsi"/>
                                  <w:b/>
                                  <w:bCs/>
                                  <w:color w:val="000000" w:themeColor="text1"/>
                                  <w:kern w:val="24"/>
                                  <w:sz w:val="32"/>
                                  <w:szCs w:val="32"/>
                                  <w:lang w:val="sv-SE"/>
                                </w:rPr>
                                <w:t>{{IRR_DISPLAY}}</w:t>
                              </w:r>
                              <w:r w:rsidR="00BD5940">
                                <w:rPr>
                                  <w:rFonts w:ascii="ABBvoice" w:eastAsia="ABBvoice Light" w:hAnsi="ABBvoice" w:cstheme="majorHAnsi"/>
                                  <w:b/>
                                  <w:bCs/>
                                  <w:color w:val="000000" w:themeColor="text1"/>
                                  <w:kern w:val="24"/>
                                  <w:sz w:val="32"/>
                                  <w:szCs w:val="32"/>
                                  <w:lang w:val="sv-SE"/>
                                </w:rPr>
                                <w:t/>
                              </w:r>
                            </w:p>
                          </w:txbxContent>
                        </v:textbox>
                      </v:shape>
                      <w10:anchorlock/>
                    </v:group>
                  </w:pict>
                </mc:Fallback>
              </mc:AlternateContent>
            </w:r>
          </w:p>
          <w:p w14:paraId="732DC6A9" w14:textId="5E90F82E" w:rsidR="0091448B" w:rsidRPr="004B402A" w:rsidRDefault="0091448B" w:rsidP="00A40676">
            <w:pPr>
              <w:spacing w:before="120" w:line="260" w:lineRule="atLeast"/>
              <w:jc w:val="center"/>
              <w:rPr>
                <w:rFonts w:cstheme="minorHAnsi"/>
                <w:b/>
                <w:bCs/>
                <w:color w:val="000000" w:themeColor="text1"/>
                <w:sz w:val="20"/>
                <w:szCs w:val="14"/>
                <w:lang w:val="en-US"/>
              </w:rPr>
            </w:pPr>
            <w:r>
              <w:rPr>
                <w:rFonts w:cstheme="minorHAnsi"/>
                <w:b/>
                <w:bCs/>
                <w:color w:val="000000" w:themeColor="text1"/>
                <w:sz w:val="20"/>
                <w:szCs w:val="14"/>
                <w:lang w:val="en-US"/>
              </w:rPr>
              <w:t>Internal rate of return *</w:t>
            </w:r>
          </w:p>
        </w:tc>
      </w:tr>
      <w:tr w:rsidR="0091448B" w:rsidRPr="004B402A" w14:paraId="446EC8E5" w14:textId="77777777" w:rsidTr="00482BAC">
        <w:trPr>
          <w:trHeight w:val="542"/>
        </w:trPr>
        <w:tc>
          <w:tcPr>
            <w:tcW w:w="3370" w:type="dxa"/>
            <w:vAlign w:val="bottom"/>
          </w:tcPr>
          <w:p w14:paraId="6BD58377" w14:textId="77777777" w:rsidR="0091448B" w:rsidRPr="004B402A" w:rsidRDefault="0091448B" w:rsidP="00482BAC">
            <w:pPr>
              <w:spacing w:before="160"/>
              <w:rPr>
                <w:rFonts w:cstheme="minorHAnsi"/>
                <w:b/>
                <w:bCs/>
                <w:noProof/>
                <w:sz w:val="36"/>
                <w:szCs w:val="36"/>
                <w:lang w:val="en-US"/>
              </w:rPr>
            </w:pPr>
            <w:r>
              <w:rPr>
                <w:rFonts w:cstheme="minorHAnsi"/>
                <w:b/>
                <w:bCs/>
                <w:color w:val="FF000F" w:themeColor="background2"/>
                <w:sz w:val="32"/>
                <w:szCs w:val="32"/>
                <w:lang w:val="en-US"/>
              </w:rPr>
              <w:t>Sustainability</w:t>
            </w:r>
          </w:p>
        </w:tc>
        <w:tc>
          <w:tcPr>
            <w:tcW w:w="3830" w:type="dxa"/>
            <w:vAlign w:val="center"/>
          </w:tcPr>
          <w:p w14:paraId="79214CF6" w14:textId="77777777" w:rsidR="0091448B" w:rsidRPr="004B402A" w:rsidRDefault="0091448B" w:rsidP="00A40676">
            <w:pPr>
              <w:jc w:val="center"/>
              <w:rPr>
                <w:rFonts w:cstheme="minorHAnsi"/>
                <w:noProof/>
                <w:sz w:val="16"/>
                <w:szCs w:val="16"/>
                <w:lang w:val="en-US"/>
              </w:rPr>
            </w:pPr>
          </w:p>
        </w:tc>
        <w:tc>
          <w:tcPr>
            <w:tcW w:w="2909" w:type="dxa"/>
            <w:vAlign w:val="center"/>
          </w:tcPr>
          <w:p w14:paraId="0D926664" w14:textId="77777777" w:rsidR="0091448B" w:rsidRPr="004B402A" w:rsidRDefault="0091448B" w:rsidP="00A40676">
            <w:pPr>
              <w:spacing w:before="160"/>
              <w:jc w:val="center"/>
              <w:rPr>
                <w:rFonts w:cstheme="minorHAnsi"/>
                <w:noProof/>
              </w:rPr>
            </w:pPr>
          </w:p>
        </w:tc>
      </w:tr>
      <w:tr w:rsidR="005A6748" w:rsidRPr="00F358A5" w14:paraId="188D8DFA" w14:textId="77777777" w:rsidTr="0000694E">
        <w:trPr>
          <w:trHeight w:val="2091"/>
        </w:trPr>
        <w:tc>
          <w:tcPr>
            <w:tcW w:w="3370" w:type="dxa"/>
            <w:vAlign w:val="center"/>
          </w:tcPr>
          <w:p w14:paraId="691DC65E" w14:textId="26DAA13D" w:rsidR="005A6748" w:rsidRPr="004B402A" w:rsidRDefault="00FA2D40" w:rsidP="0000694E">
            <w:pPr>
              <w:spacing w:before="160" w:after="130" w:line="260" w:lineRule="atLeast"/>
              <w:jc w:val="center"/>
              <w:rPr>
                <w:rFonts w:cstheme="minorHAnsi"/>
                <w:b/>
                <w:bCs/>
                <w:color w:val="000000" w:themeColor="text1"/>
                <w:sz w:val="32"/>
                <w:szCs w:val="32"/>
                <w:lang w:val="en-US"/>
              </w:rPr>
            </w:pPr>
            <w:r>
              <w:rPr>
                <w:rFonts w:cstheme="minorHAnsi"/>
                <w:b/>
                <w:bCs/>
                <w:color w:val="000000" w:themeColor="text1"/>
                <w:sz w:val="32"/>
                <w:szCs w:val="32"/>
                <w:lang w:val="en-US"/>
              </w:rPr>
              <w:t>{{CO2_SAVINGS}}</w:t>
            </w:r>
            <w:r w:rsidR="00627867">
              <w:rPr>
                <w:rFonts w:cstheme="minorHAnsi"/>
                <w:b/>
                <w:bCs/>
                <w:color w:val="000000" w:themeColor="text1"/>
                <w:sz w:val="32"/>
                <w:szCs w:val="32"/>
                <w:lang w:val="en-US"/>
              </w:rPr>
              <w:t xml:space="preserve"> tCO2</w:t>
            </w:r>
          </w:p>
          <w:p w14:paraId="3667A2DF" w14:textId="67D314A0" w:rsidR="005A6748" w:rsidRPr="003760BC" w:rsidRDefault="005A6748" w:rsidP="0000694E">
            <w:pPr>
              <w:spacing w:line="260" w:lineRule="atLeast"/>
              <w:jc w:val="center"/>
              <w:rPr>
                <w:rFonts w:cstheme="minorHAnsi"/>
                <w:b/>
                <w:bCs/>
                <w:color w:val="000000" w:themeColor="text1"/>
                <w:sz w:val="18"/>
                <w:szCs w:val="18"/>
                <w:lang w:val="en-US"/>
              </w:rPr>
            </w:pPr>
            <w:r>
              <w:rPr>
                <w:rFonts w:cstheme="minorHAnsi"/>
                <w:b/>
                <w:bCs/>
                <w:color w:val="000000" w:themeColor="text1"/>
                <w:sz w:val="20"/>
                <w:szCs w:val="20"/>
                <w:lang w:val="en-US"/>
              </w:rPr>
              <w:t>Annual CO2 avoided*</w:t>
            </w:r>
          </w:p>
        </w:tc>
        <w:tc>
          <w:tcPr>
            <w:tcW w:w="3830" w:type="dxa"/>
            <w:vAlign w:val="center"/>
          </w:tcPr>
          <w:p w14:paraId="40E00839" w14:textId="77777777" w:rsidR="005A6748" w:rsidRDefault="005A6748" w:rsidP="0000694E">
            <w:pPr>
              <w:pStyle w:val="Body"/>
              <w:spacing w:after="0"/>
              <w:jc w:val="center"/>
              <w:rPr>
                <w:rFonts w:eastAsiaTheme="majorEastAsia" w:cstheme="minorHAnsi"/>
                <w:b/>
                <w:bCs/>
                <w:noProof/>
                <w:sz w:val="20"/>
                <w:szCs w:val="20"/>
              </w:rPr>
            </w:pPr>
          </w:p>
          <w:p w14:paraId="7C0D1DFD" w14:textId="668D92E8" w:rsidR="00D248E5" w:rsidRPr="004C272B" w:rsidRDefault="00D248E5" w:rsidP="0000694E">
            <w:pPr>
              <w:spacing w:before="160"/>
              <w:jc w:val="center"/>
              <w:rPr>
                <w:rFonts w:cstheme="minorHAnsi"/>
                <w:b/>
                <w:bCs/>
                <w:noProof/>
                <w:sz w:val="36"/>
                <w:szCs w:val="36"/>
                <w:lang w:val="en-US"/>
              </w:rPr>
            </w:pPr>
            <w:r>
              <w:rPr>
                <w:rFonts w:cstheme="minorHAnsi"/>
                <w:b/>
                <w:bCs/>
                <w:noProof/>
                <w:sz w:val="36"/>
                <w:szCs w:val="36"/>
                <w:lang w:val="en-US"/>
              </w:rPr>
              <w:drawing>
                <wp:inline distT="0" distB="0" distL="0" distR="0" wp14:anchorId="140FA042" wp14:editId="3683D19A">
                  <wp:extent cx="213360" cy="213360"/>
                  <wp:effectExtent l="0" t="0" r="0" b="0"/>
                  <wp:docPr id="1948279832" name="Picture 18" descr="Lightning bol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ightning bolt with solid fil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r>
              <w:rPr>
                <w:rFonts w:cstheme="minorHAnsi"/>
                <w:noProof/>
              </w:rPr>
              <w:drawing>
                <wp:inline distT="0" distB="0" distL="0" distR="0" wp14:anchorId="7A0CE1AD" wp14:editId="5B3A96CB">
                  <wp:extent cx="297180" cy="297180"/>
                  <wp:effectExtent l="0" t="0" r="7620" b="0"/>
                  <wp:docPr id="834763977" name="Picture 20" descr="C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ar with solid fill"/>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7180" cy="297180"/>
                          </a:xfrm>
                          <a:prstGeom prst="rect">
                            <a:avLst/>
                          </a:prstGeom>
                          <a:noFill/>
                          <a:ln>
                            <a:noFill/>
                          </a:ln>
                        </pic:spPr>
                      </pic:pic>
                    </a:graphicData>
                  </a:graphic>
                </wp:inline>
              </w:drawing>
            </w:r>
          </w:p>
          <w:p w14:paraId="1E4470A4" w14:textId="4CE1510A" w:rsidR="00D248E5" w:rsidRPr="004C272B" w:rsidRDefault="00FA2D40" w:rsidP="0000694E">
            <w:pPr>
              <w:jc w:val="center"/>
              <w:rPr>
                <w:rFonts w:cstheme="minorHAnsi"/>
                <w:b/>
                <w:bCs/>
                <w:noProof/>
                <w:sz w:val="36"/>
                <w:szCs w:val="36"/>
                <w:lang w:val="en-US"/>
              </w:rPr>
            </w:pPr>
            <w:r>
              <w:rPr>
                <w:rFonts w:cstheme="minorHAnsi"/>
                <w:b/>
                <w:bCs/>
                <w:noProof/>
                <w:sz w:val="36"/>
                <w:szCs w:val="36"/>
                <w:lang w:val="en-US"/>
              </w:rPr>
              <w:t>{{BEV_COUNT}}</w:t>
            </w:r>
            <w:r w:rsidR="00EF733C">
              <w:rPr>
                <w:rFonts w:cstheme="minorHAnsi"/>
                <w:b/>
                <w:bCs/>
                <w:noProof/>
                <w:sz w:val="36"/>
                <w:szCs w:val="36"/>
                <w:lang w:val="en-US"/>
              </w:rPr>
              <w:t xml:space="preserve"> Vehicles</w:t>
            </w:r>
          </w:p>
          <w:p w14:paraId="42A215A0" w14:textId="0A18E182" w:rsidR="00D248E5" w:rsidRPr="004C272B" w:rsidRDefault="00D248E5" w:rsidP="0000694E">
            <w:pPr>
              <w:jc w:val="center"/>
              <w:rPr>
                <w:rFonts w:cstheme="minorHAnsi"/>
                <w:b/>
                <w:bCs/>
                <w:noProof/>
                <w:sz w:val="18"/>
                <w:szCs w:val="18"/>
                <w:lang w:val="en-US"/>
              </w:rPr>
            </w:pPr>
            <w:r>
              <w:rPr>
                <w:rFonts w:cstheme="minorHAnsi"/>
                <w:b/>
                <w:bCs/>
                <w:noProof/>
                <w:sz w:val="18"/>
                <w:szCs w:val="18"/>
                <w:lang w:val="en-US"/>
              </w:rPr>
              <w:t>Savings in kWh equal the annual operation of Battery Electric Vehicles*</w:t>
            </w:r>
          </w:p>
          <w:p w14:paraId="744F88B2" w14:textId="5F2470FE" w:rsidR="005A6748" w:rsidRPr="004B402A" w:rsidRDefault="00D248E5" w:rsidP="0000694E">
            <w:pPr>
              <w:pStyle w:val="Body"/>
              <w:spacing w:before="240" w:after="360"/>
              <w:jc w:val="center"/>
              <w:rPr>
                <w:rFonts w:eastAsiaTheme="majorEastAsia" w:cstheme="minorHAnsi"/>
                <w:b/>
                <w:bCs/>
                <w:noProof/>
                <w:sz w:val="56"/>
                <w:szCs w:val="56"/>
              </w:rPr>
            </w:pPr>
            <w:r>
              <w:rPr>
                <w:rFonts w:cstheme="minorHAnsi"/>
                <w:noProof/>
                <w:sz w:val="14"/>
                <w:szCs w:val="14"/>
                <w:u w:val="single"/>
              </w:rPr>
              <w:t>Assuming annual battery operation of 3.500kWh annually</w:t>
            </w:r>
          </w:p>
        </w:tc>
        <w:tc>
          <w:tcPr>
            <w:tcW w:w="2909" w:type="dxa"/>
            <w:vAlign w:val="center"/>
          </w:tcPr>
          <w:p w14:paraId="2A3C032F" w14:textId="77777777" w:rsidR="005A6748" w:rsidRPr="004B402A" w:rsidRDefault="005A6748" w:rsidP="0000694E">
            <w:pPr>
              <w:spacing w:line="260" w:lineRule="atLeast"/>
              <w:jc w:val="center"/>
              <w:rPr>
                <w:rFonts w:cstheme="minorHAnsi"/>
                <w:b/>
                <w:bCs/>
                <w:color w:val="000000" w:themeColor="text1"/>
                <w:sz w:val="22"/>
                <w:szCs w:val="16"/>
                <w:lang w:val="en-US"/>
              </w:rPr>
            </w:pPr>
          </w:p>
          <w:p w14:paraId="192416DB" w14:textId="15E33391" w:rsidR="005A6748" w:rsidRPr="004B402A" w:rsidRDefault="005A6748" w:rsidP="0000694E">
            <w:pPr>
              <w:spacing w:line="260" w:lineRule="atLeast"/>
              <w:jc w:val="center"/>
              <w:rPr>
                <w:rFonts w:cstheme="minorHAnsi"/>
                <w:b/>
                <w:bCs/>
                <w:color w:val="000000" w:themeColor="text1"/>
                <w:sz w:val="22"/>
                <w:szCs w:val="16"/>
                <w:lang w:val="en-US"/>
              </w:rPr>
            </w:pPr>
          </w:p>
        </w:tc>
      </w:tr>
    </w:tbl>
    <w:p w14:paraId="2510D2B1" w14:textId="37D10C66" w:rsidR="00F608F8" w:rsidRPr="004F063E" w:rsidRDefault="00294B0E" w:rsidP="002C798D">
      <w:pPr>
        <w:rPr>
          <w:sz w:val="16"/>
          <w:szCs w:val="16"/>
          <w:u w:val="single"/>
          <w:lang w:val="en-US"/>
        </w:rPr>
      </w:pPr>
      <w:r>
        <w:rPr>
          <w:sz w:val="16"/>
          <w:szCs w:val="16"/>
          <w:u w:val="single"/>
          <w:lang w:val="en-US"/>
        </w:rPr>
        <w:t>*Only considering the NPV positive assets</w:t>
      </w:r>
    </w:p>
    <w:p w14:paraId="60E94362" w14:textId="77777777" w:rsidR="00294B0E" w:rsidRDefault="00294B0E">
      <w:pPr>
        <w:rPr>
          <w:sz w:val="12"/>
          <w:szCs w:val="12"/>
          <w:u w:val="single"/>
          <w:lang w:val="en-US"/>
        </w:rPr>
      </w:pPr>
      <w:r>
        <w:rPr>
          <w:sz w:val="12"/>
          <w:szCs w:val="12"/>
          <w:u w:val="single"/>
          <w:lang w:val="en-US"/>
        </w:rPr>
        <w:br w:type="page"/>
      </w:r>
    </w:p>
    <w:p w14:paraId="0092AC9C" w14:textId="77777777" w:rsidR="00F608F8" w:rsidRPr="00F608F8" w:rsidRDefault="00F608F8" w:rsidP="002C798D">
      <w:pPr>
        <w:rPr>
          <w:sz w:val="12"/>
          <w:szCs w:val="12"/>
          <w:u w:val="single"/>
          <w:lang w:val="en-US"/>
        </w:rPr>
        <w:sectPr w:rsidR="00F608F8" w:rsidRPr="00F608F8" w:rsidSect="00F378A2">
          <w:headerReference w:type="default" r:id="rId20"/>
          <w:footerReference w:type="default" r:id="rId21"/>
          <w:headerReference w:type="first" r:id="rId22"/>
          <w:footerReference w:type="first" r:id="rId23"/>
          <w:endnotePr>
            <w:numFmt w:val="decimal"/>
          </w:endnotePr>
          <w:type w:val="continuous"/>
          <w:pgSz w:w="11907" w:h="16840" w:code="9"/>
          <w:pgMar w:top="1134" w:right="851" w:bottom="1134" w:left="851" w:header="533" w:footer="595" w:gutter="0"/>
          <w:cols w:space="708"/>
          <w:docGrid w:linePitch="360"/>
        </w:sectPr>
      </w:pPr>
    </w:p>
    <w:p w14:paraId="0C459600" w14:textId="37F8CC5B" w:rsidR="005B64B0" w:rsidRPr="002D1188" w:rsidRDefault="009D764A" w:rsidP="008F750B">
      <w:pPr>
        <w:pStyle w:val="Heading1"/>
        <w:spacing w:before="0"/>
        <w:rPr>
          <w:szCs w:val="24"/>
        </w:rPr>
      </w:pPr>
      <w:bookmarkStart w:id="7" w:name="_Toc233118484"/>
      <w:r>
        <w:lastRenderedPageBreak/>
        <w:t xml:space="preserve">Energy savings with ABB premium efficiency solutions – </w:t>
      </w:r>
      <w:r w:rsidR="00F95D90">
        <w:t>All Assets</w:t>
      </w:r>
      <w:bookmarkEnd w:id="7"/>
    </w:p>
    <w:tbl>
      <w:tblPr>
        <w:tblStyle w:val="ABBTableStyle"/>
        <w:tblW w:w="5409" w:type="pct"/>
        <w:tblInd w:w="-567" w:type="dxa"/>
        <w:tblLook w:val="04A0" w:firstRow="1" w:lastRow="0" w:firstColumn="1" w:lastColumn="0" w:noHBand="0" w:noVBand="1"/>
      </w:tblPr>
      <w:tblGrid>
        <w:gridCol w:w="568"/>
        <w:gridCol w:w="2839"/>
        <w:gridCol w:w="1839"/>
        <w:gridCol w:w="1242"/>
        <w:gridCol w:w="1029"/>
        <w:gridCol w:w="1134"/>
        <w:gridCol w:w="1420"/>
        <w:gridCol w:w="1417"/>
        <w:gridCol w:w="1134"/>
        <w:gridCol w:w="1277"/>
        <w:gridCol w:w="994"/>
        <w:gridCol w:w="988"/>
      </w:tblGrid>
      <w:tr w:rsidR="004B53CF" w:rsidRPr="00F90045" w14:paraId="58E6C0BA" w14:textId="2275FF05" w:rsidTr="004B53CF">
        <w:trPr>
          <w:cnfStyle w:val="100000000000" w:firstRow="1" w:lastRow="0" w:firstColumn="0" w:lastColumn="0" w:oddVBand="0" w:evenVBand="0" w:oddHBand="0"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179" w:type="pct"/>
            <w:hideMark/>
          </w:tcPr>
          <w:p w14:paraId="61726E83" w14:textId="77777777" w:rsidR="004B53CF" w:rsidRPr="00F90045" w:rsidRDefault="004B53CF" w:rsidP="00D12381">
            <w:pPr>
              <w:jc w:val="center"/>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w:t>
            </w:r>
          </w:p>
        </w:tc>
        <w:tc>
          <w:tcPr>
            <w:tcW w:w="894" w:type="pct"/>
            <w:hideMark/>
          </w:tcPr>
          <w:p w14:paraId="7E068967" w14:textId="64CE77A1"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Customer Equipment ID</w:t>
            </w:r>
          </w:p>
        </w:tc>
        <w:tc>
          <w:tcPr>
            <w:tcW w:w="579" w:type="pct"/>
          </w:tcPr>
          <w:p w14:paraId="5CF10668" w14:textId="2931520B" w:rsidR="004B53CF" w:rsidRDefault="004B53CF" w:rsidP="004B53CF">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en-IN" w:eastAsia="en-IN"/>
              </w:rPr>
            </w:pPr>
            <w:r>
              <w:rPr>
                <w:rFonts w:eastAsia="Times New Roman" w:cstheme="minorHAnsi"/>
                <w:color w:val="000000"/>
                <w:kern w:val="0"/>
                <w:sz w:val="18"/>
                <w:szCs w:val="18"/>
                <w:lang w:val="en-IN" w:eastAsia="en-IN"/>
              </w:rPr>
              <w:t>Application</w:t>
            </w:r>
          </w:p>
        </w:tc>
        <w:tc>
          <w:tcPr>
            <w:tcW w:w="391" w:type="pct"/>
            <w:hideMark/>
          </w:tcPr>
          <w:p w14:paraId="5BD2313F" w14:textId="6AA1D18D"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Cons (kWh)</w:t>
            </w:r>
          </w:p>
        </w:tc>
        <w:tc>
          <w:tcPr>
            <w:tcW w:w="324" w:type="pct"/>
            <w:hideMark/>
          </w:tcPr>
          <w:p w14:paraId="29B82F68" w14:textId="7EE60640"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Cost (</w:t>
            </w:r>
            <w:r w:rsidR="00FA2D40">
              <w:rPr>
                <w:rFonts w:asciiTheme="minorHAnsi" w:eastAsia="Times New Roman" w:hAnsiTheme="minorHAnsi" w:cstheme="minorHAnsi"/>
                <w:color w:val="000000"/>
                <w:kern w:val="0"/>
                <w:sz w:val="18"/>
                <w:szCs w:val="18"/>
                <w:lang w:val="en-IN" w:eastAsia="en-IN"/>
              </w:rPr>
              <w:t>EUR</w:t>
            </w:r>
            <w:r>
              <w:rPr>
                <w:rFonts w:asciiTheme="minorHAnsi" w:eastAsia="Times New Roman" w:hAnsiTheme="minorHAnsi" w:cstheme="minorHAnsi"/>
                <w:color w:val="000000"/>
                <w:kern w:val="0"/>
                <w:sz w:val="18"/>
                <w:szCs w:val="18"/>
                <w:lang w:val="en-IN" w:eastAsia="en-IN"/>
              </w:rPr>
              <w:t>)</w:t>
            </w:r>
          </w:p>
        </w:tc>
        <w:tc>
          <w:tcPr>
            <w:tcW w:w="357" w:type="pct"/>
            <w:hideMark/>
          </w:tcPr>
          <w:p w14:paraId="19FF6361" w14:textId="77777777"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CO2 Cons. (kg)</w:t>
            </w:r>
          </w:p>
        </w:tc>
        <w:tc>
          <w:tcPr>
            <w:tcW w:w="447" w:type="pct"/>
            <w:hideMark/>
          </w:tcPr>
          <w:p w14:paraId="7594355C" w14:textId="41519B61"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Savings (kWh)</w:t>
            </w:r>
          </w:p>
        </w:tc>
        <w:tc>
          <w:tcPr>
            <w:tcW w:w="446" w:type="pct"/>
            <w:hideMark/>
          </w:tcPr>
          <w:p w14:paraId="51D0024E" w14:textId="388FA9E0"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Cost Savings (</w:t>
            </w:r>
            <w:r w:rsidR="00FA2D40">
              <w:rPr>
                <w:rFonts w:asciiTheme="minorHAnsi" w:eastAsia="Times New Roman" w:hAnsiTheme="minorHAnsi" w:cstheme="minorHAnsi"/>
                <w:color w:val="000000"/>
                <w:kern w:val="0"/>
                <w:sz w:val="18"/>
                <w:szCs w:val="18"/>
                <w:lang w:val="en-IN" w:eastAsia="en-IN"/>
              </w:rPr>
              <w:t>EUR</w:t>
            </w:r>
            <w:r>
              <w:rPr>
                <w:rFonts w:asciiTheme="minorHAnsi" w:eastAsia="Times New Roman" w:hAnsiTheme="minorHAnsi" w:cstheme="minorHAnsi"/>
                <w:color w:val="000000"/>
                <w:kern w:val="0"/>
                <w:sz w:val="18"/>
                <w:szCs w:val="18"/>
                <w:lang w:val="en-IN" w:eastAsia="en-IN"/>
              </w:rPr>
              <w:t>)</w:t>
            </w:r>
          </w:p>
        </w:tc>
        <w:tc>
          <w:tcPr>
            <w:tcW w:w="357" w:type="pct"/>
            <w:hideMark/>
          </w:tcPr>
          <w:p w14:paraId="33F55C27" w14:textId="4578DCC9"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Saving (%)</w:t>
            </w:r>
          </w:p>
        </w:tc>
        <w:tc>
          <w:tcPr>
            <w:tcW w:w="402" w:type="pct"/>
          </w:tcPr>
          <w:p w14:paraId="66DD1AA2" w14:textId="6DC686C3"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Investment (</w:t>
            </w:r>
            <w:r w:rsidR="00FA2D40">
              <w:rPr>
                <w:rFonts w:asciiTheme="minorHAnsi" w:eastAsia="Times New Roman" w:hAnsiTheme="minorHAnsi" w:cstheme="minorHAnsi"/>
                <w:color w:val="000000"/>
                <w:kern w:val="0"/>
                <w:sz w:val="18"/>
                <w:szCs w:val="18"/>
                <w:lang w:val="en-IN" w:eastAsia="en-IN"/>
              </w:rPr>
              <w:t>EUR</w:t>
            </w:r>
            <w:r>
              <w:rPr>
                <w:rFonts w:asciiTheme="minorHAnsi" w:eastAsia="Times New Roman" w:hAnsiTheme="minorHAnsi" w:cstheme="minorHAnsi"/>
                <w:color w:val="000000"/>
                <w:kern w:val="0"/>
                <w:sz w:val="18"/>
                <w:szCs w:val="18"/>
                <w:lang w:val="en-IN" w:eastAsia="en-IN"/>
              </w:rPr>
              <w:t>)</w:t>
            </w:r>
          </w:p>
        </w:tc>
        <w:tc>
          <w:tcPr>
            <w:tcW w:w="313" w:type="pct"/>
            <w:hideMark/>
          </w:tcPr>
          <w:p w14:paraId="4B53AA38" w14:textId="77777777"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Payback time (years)</w:t>
            </w:r>
          </w:p>
        </w:tc>
        <w:tc>
          <w:tcPr>
            <w:tcW w:w="311" w:type="pct"/>
            <w:shd w:val="clear" w:color="auto" w:fill="70AD47"/>
            <w:hideMark/>
          </w:tcPr>
          <w:p w14:paraId="63B5F95D" w14:textId="2CC5E334"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FFFFFF" w:themeColor="background1"/>
                <w:kern w:val="0"/>
                <w:sz w:val="18"/>
                <w:szCs w:val="18"/>
                <w:lang w:val="en-IN" w:eastAsia="en-IN"/>
              </w:rPr>
            </w:pPr>
            <w:r>
              <w:rPr>
                <w:rFonts w:asciiTheme="minorHAnsi" w:eastAsia="Times New Roman" w:hAnsiTheme="minorHAnsi" w:cstheme="minorHAnsi"/>
                <w:color w:val="FFFFFF" w:themeColor="background1"/>
                <w:kern w:val="0"/>
                <w:sz w:val="18"/>
                <w:szCs w:val="18"/>
                <w:lang w:val="en-IN" w:eastAsia="en-IN"/>
              </w:rPr>
              <w:t>Avoided CO2 (kg)</w:t>
            </w:r>
          </w:p>
        </w:tc>
      </w:tr>
      <w:tr w:rsidR="00F95D90" w:rsidRPr="00F90045" w14:paraId="098DC330" w14:textId="5C0357C3"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pPr>
              <w:rPr>
                <w:rFonts w:eastAsia="Times New Roman" w:cstheme="minorHAnsi"/>
                <w:b w:val="0"/>
                <w:bCs/>
                <w:kern w:val="0"/>
                <w:sz w:val="18"/>
                <w:szCs w:val="18"/>
                <w:lang w:val="en-IN" w:eastAsia="en-IN"/>
              </w:rPr>
            </w:pPr>
            <w:r>
              <w:rPr>
                <w:rFonts w:eastAsia="Times New Roman" w:cstheme="minorHAnsi"/>
                <w:b w:val="0"/>
                <w:bCs/>
                <w:kern w:val="0"/>
                <w:sz w:val="18"/>
                <w:szCs w:val="18"/>
                <w:lang w:val="en-IN" w:eastAsia="en-IN"/>
              </w:rPr>
              <w:t>{{ROW_TEMPLATE}}</w:t>
            </w:r>
          </w:p>
        </w:tc>
        <w:tc>
          <w:tcPr>
            <w:tcW w:w="894" w:type="pct"/>
            <w:shd w:val="clear" w:color="auto" w:fill="E2EFD9"/>
            <w:noWrap/>
            <w:vAlign w:val="center"/>
          </w:tcPr>
          <w:p w14:paraId="6C30CF7D" w14:textId="5478D031"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Pumpstation N1</w:t>
            </w:r>
          </w:p>
        </w:tc>
        <w:tc>
          <w:tcPr>
            <w:tcW w:w="579" w:type="pct"/>
            <w:shd w:val="clear" w:color="auto" w:fill="E2EFD9"/>
            <w:vAlign w:val="center"/>
          </w:tcPr>
          <w:p w14:paraId="13A41728" w14:textId="290C35A2"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shd w:val="clear" w:color="auto" w:fill="E2EFD9"/>
            <w:noWrap/>
            <w:vAlign w:val="center"/>
          </w:tcPr>
          <w:p w14:paraId="2794DC08" w14:textId="42B039C2"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3,51,373</w:t>
            </w:r>
          </w:p>
        </w:tc>
        <w:tc>
          <w:tcPr>
            <w:tcW w:w="324" w:type="pct"/>
            <w:shd w:val="clear" w:color="auto" w:fill="E2EFD9"/>
            <w:noWrap/>
            <w:vAlign w:val="center"/>
          </w:tcPr>
          <w:p w14:paraId="14C9EEDC" w14:textId="2F96D48E"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49,192</w:t>
            </w:r>
          </w:p>
        </w:tc>
        <w:tc>
          <w:tcPr>
            <w:tcW w:w="357" w:type="pct"/>
            <w:shd w:val="clear" w:color="auto" w:fill="E2EFD9"/>
            <w:noWrap/>
            <w:vAlign w:val="center"/>
          </w:tcPr>
          <w:p w14:paraId="21DD1A22" w14:textId="6B879633"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52,706</w:t>
            </w:r>
          </w:p>
        </w:tc>
        <w:tc>
          <w:tcPr>
            <w:tcW w:w="447" w:type="pct"/>
            <w:shd w:val="clear" w:color="auto" w:fill="E2EFD9"/>
            <w:noWrap/>
            <w:vAlign w:val="center"/>
          </w:tcPr>
          <w:p w14:paraId="3A404446" w14:textId="6F00220C"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1,57,869</w:t>
            </w:r>
          </w:p>
        </w:tc>
        <w:tc>
          <w:tcPr>
            <w:tcW w:w="446" w:type="pct"/>
            <w:shd w:val="clear" w:color="auto" w:fill="E2EFD9"/>
            <w:noWrap/>
            <w:vAlign w:val="center"/>
          </w:tcPr>
          <w:p w14:paraId="4E87F491" w14:textId="3C3C3F4F"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22,102</w:t>
            </w:r>
          </w:p>
        </w:tc>
        <w:tc>
          <w:tcPr>
            <w:tcW w:w="357" w:type="pct"/>
            <w:shd w:val="clear" w:color="auto" w:fill="E2EFD9"/>
            <w:noWrap/>
            <w:vAlign w:val="center"/>
          </w:tcPr>
          <w:p w14:paraId="50BE2EEC" w14:textId="63E7685B"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45%</w:t>
            </w:r>
          </w:p>
        </w:tc>
        <w:tc>
          <w:tcPr>
            <w:tcW w:w="402" w:type="pct"/>
            <w:shd w:val="clear" w:color="auto" w:fill="E2EFD9"/>
            <w:vAlign w:val="center"/>
          </w:tcPr>
          <w:p w14:paraId="2B1B022E" w14:textId="444CEA9B"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18,720</w:t>
            </w:r>
          </w:p>
        </w:tc>
        <w:tc>
          <w:tcPr>
            <w:tcW w:w="313" w:type="pct"/>
            <w:shd w:val="clear" w:color="auto" w:fill="E2EFD9"/>
            <w:noWrap/>
            <w:vAlign w:val="center"/>
          </w:tcPr>
          <w:p w14:paraId="462F6E82" w14:textId="4E88614A"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0.8 </w:t>
            </w:r>
          </w:p>
        </w:tc>
        <w:tc>
          <w:tcPr>
            <w:tcW w:w="311" w:type="pct"/>
            <w:shd w:val="clear" w:color="auto" w:fill="C5E0B3"/>
            <w:noWrap/>
            <w:vAlign w:val="center"/>
          </w:tcPr>
          <w:p w14:paraId="24AF5C3A" w14:textId="3A8D4876"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23,680 </w:t>
            </w:r>
          </w:p>
        </w:tc>
      </w:tr>
      <w:tr w:rsidR="00F95D90" w:rsidRPr="00F90045" w14:paraId="697C2178" w14:textId="5AB8B28F"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1E85B985" w14:textId="7DC11332" w:rsidR="00F95D90" w:rsidRPr="00F95D90" w:rsidRDefault="00F95D90" w:rsidP="00F95D90">
            <w:pPr>
              <w:rPr>
                <w:rFonts w:eastAsia="Times New Roman" w:cstheme="minorHAnsi"/>
                <w:b w:val="0"/>
                <w:bCs/>
                <w:kern w:val="0"/>
                <w:sz w:val="18"/>
                <w:szCs w:val="18"/>
                <w:lang w:val="en-IN" w:eastAsia="en-IN"/>
              </w:rPr>
            </w:pPr>
            <w:r w:rsidRPr="00F95D90">
              <w:rPr>
                <w:rFonts w:cstheme="minorHAnsi"/>
                <w:b w:val="0"/>
                <w:bCs/>
                <w:color w:val="000000"/>
              </w:rPr>
              <w:t>1</w:t>
            </w:r>
          </w:p>
        </w:tc>
        <w:tc>
          <w:tcPr>
            <w:tcW w:w="894" w:type="pct"/>
            <w:shd w:val="clear" w:color="auto" w:fill="E2EFD9"/>
            <w:noWrap/>
            <w:vAlign w:val="center"/>
          </w:tcPr>
          <w:p w14:paraId="0B2AD5D2" w14:textId="71DC8D83"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CHW-CT-05-CHWP-Spray.1</w:t>
            </w:r>
          </w:p>
        </w:tc>
        <w:tc>
          <w:tcPr>
            <w:tcW w:w="579" w:type="pct"/>
            <w:shd w:val="clear" w:color="auto" w:fill="E2EFD9"/>
            <w:vAlign w:val="center"/>
          </w:tcPr>
          <w:p w14:paraId="74D4EC33" w14:textId="3991821E"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shd w:val="clear" w:color="auto" w:fill="E2EFD9"/>
            <w:noWrap/>
            <w:vAlign w:val="center"/>
          </w:tcPr>
          <w:p w14:paraId="05599D1A" w14:textId="1FAB6642"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24,971</w:t>
            </w:r>
          </w:p>
        </w:tc>
        <w:tc>
          <w:tcPr>
            <w:tcW w:w="324" w:type="pct"/>
            <w:shd w:val="clear" w:color="auto" w:fill="E2EFD9"/>
            <w:noWrap/>
            <w:vAlign w:val="center"/>
          </w:tcPr>
          <w:p w14:paraId="59ECB0AE" w14:textId="5391CBC7"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3,496</w:t>
            </w:r>
          </w:p>
        </w:tc>
        <w:tc>
          <w:tcPr>
            <w:tcW w:w="357" w:type="pct"/>
            <w:shd w:val="clear" w:color="auto" w:fill="E2EFD9"/>
            <w:noWrap/>
            <w:vAlign w:val="center"/>
          </w:tcPr>
          <w:p w14:paraId="6842F2ED" w14:textId="07FB404A"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3,746</w:t>
            </w:r>
          </w:p>
        </w:tc>
        <w:tc>
          <w:tcPr>
            <w:tcW w:w="447" w:type="pct"/>
            <w:shd w:val="clear" w:color="auto" w:fill="E2EFD9"/>
            <w:noWrap/>
            <w:vAlign w:val="center"/>
          </w:tcPr>
          <w:p w14:paraId="6B6E67A1" w14:textId="7E1D9322"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3,572</w:t>
            </w:r>
          </w:p>
        </w:tc>
        <w:tc>
          <w:tcPr>
            <w:tcW w:w="446" w:type="pct"/>
            <w:shd w:val="clear" w:color="auto" w:fill="E2EFD9"/>
            <w:noWrap/>
            <w:vAlign w:val="center"/>
          </w:tcPr>
          <w:p w14:paraId="058A7D29" w14:textId="26636F29"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500</w:t>
            </w:r>
          </w:p>
        </w:tc>
        <w:tc>
          <w:tcPr>
            <w:tcW w:w="357" w:type="pct"/>
            <w:shd w:val="clear" w:color="auto" w:fill="E2EFD9"/>
            <w:noWrap/>
            <w:vAlign w:val="center"/>
          </w:tcPr>
          <w:p w14:paraId="2CF03023" w14:textId="205E0FC2"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14%</w:t>
            </w:r>
          </w:p>
        </w:tc>
        <w:tc>
          <w:tcPr>
            <w:tcW w:w="402" w:type="pct"/>
            <w:shd w:val="clear" w:color="auto" w:fill="E2EFD9"/>
            <w:vAlign w:val="center"/>
          </w:tcPr>
          <w:p w14:paraId="157388EE" w14:textId="38521CC5"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3,451</w:t>
            </w:r>
          </w:p>
        </w:tc>
        <w:tc>
          <w:tcPr>
            <w:tcW w:w="313" w:type="pct"/>
            <w:shd w:val="clear" w:color="auto" w:fill="E2EFD9"/>
            <w:noWrap/>
            <w:vAlign w:val="center"/>
          </w:tcPr>
          <w:p w14:paraId="0C58E09D" w14:textId="7EEA0482"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6.9 </w:t>
            </w:r>
          </w:p>
        </w:tc>
        <w:tc>
          <w:tcPr>
            <w:tcW w:w="311" w:type="pct"/>
            <w:shd w:val="clear" w:color="auto" w:fill="C5E0B3"/>
            <w:noWrap/>
            <w:vAlign w:val="center"/>
          </w:tcPr>
          <w:p w14:paraId="48ADABD2" w14:textId="3107E7AD"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536 </w:t>
            </w:r>
          </w:p>
        </w:tc>
      </w:tr>
      <w:tr w:rsidR="00F95D90" w:rsidRPr="00F90045" w14:paraId="2C6E5D40" w14:textId="719983EC"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5A1CF6FF" w14:textId="631C2FC0" w:rsidR="00F95D90" w:rsidRPr="00F95D90" w:rsidRDefault="00F95D90" w:rsidP="00F95D90">
            <w:pPr>
              <w:rPr>
                <w:rFonts w:eastAsia="Times New Roman" w:cstheme="minorHAnsi"/>
                <w:b w:val="0"/>
                <w:bCs/>
                <w:kern w:val="0"/>
                <w:sz w:val="18"/>
                <w:szCs w:val="18"/>
                <w:lang w:val="en-IN" w:eastAsia="en-IN"/>
              </w:rPr>
            </w:pPr>
            <w:r w:rsidRPr="00F95D90">
              <w:rPr>
                <w:rFonts w:cstheme="minorHAnsi"/>
                <w:b w:val="0"/>
                <w:bCs/>
                <w:color w:val="000000"/>
              </w:rPr>
              <w:t>2</w:t>
            </w:r>
          </w:p>
        </w:tc>
        <w:tc>
          <w:tcPr>
            <w:tcW w:w="894" w:type="pct"/>
            <w:shd w:val="clear" w:color="auto" w:fill="E2EFD9"/>
            <w:noWrap/>
            <w:vAlign w:val="center"/>
          </w:tcPr>
          <w:p w14:paraId="243C7EE3" w14:textId="5C5626FC"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CHW-CT-05-CHWP-Spray.2</w:t>
            </w:r>
          </w:p>
        </w:tc>
        <w:tc>
          <w:tcPr>
            <w:tcW w:w="579" w:type="pct"/>
            <w:shd w:val="clear" w:color="auto" w:fill="E2EFD9"/>
            <w:vAlign w:val="center"/>
          </w:tcPr>
          <w:p w14:paraId="040AB071" w14:textId="7675647E"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shd w:val="clear" w:color="auto" w:fill="E2EFD9"/>
            <w:noWrap/>
            <w:vAlign w:val="center"/>
          </w:tcPr>
          <w:p w14:paraId="3FDC93AC" w14:textId="781021E1"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24,971</w:t>
            </w:r>
          </w:p>
        </w:tc>
        <w:tc>
          <w:tcPr>
            <w:tcW w:w="324" w:type="pct"/>
            <w:shd w:val="clear" w:color="auto" w:fill="E2EFD9"/>
            <w:noWrap/>
            <w:vAlign w:val="center"/>
          </w:tcPr>
          <w:p w14:paraId="0C19F2B9" w14:textId="32B41D68"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3,496</w:t>
            </w:r>
          </w:p>
        </w:tc>
        <w:tc>
          <w:tcPr>
            <w:tcW w:w="357" w:type="pct"/>
            <w:shd w:val="clear" w:color="auto" w:fill="E2EFD9"/>
            <w:noWrap/>
            <w:vAlign w:val="center"/>
          </w:tcPr>
          <w:p w14:paraId="5A815063" w14:textId="148B0E31"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3,746</w:t>
            </w:r>
          </w:p>
        </w:tc>
        <w:tc>
          <w:tcPr>
            <w:tcW w:w="447" w:type="pct"/>
            <w:shd w:val="clear" w:color="auto" w:fill="E2EFD9"/>
            <w:noWrap/>
            <w:vAlign w:val="center"/>
          </w:tcPr>
          <w:p w14:paraId="2DF5D41C" w14:textId="2A513244"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3,572</w:t>
            </w:r>
          </w:p>
        </w:tc>
        <w:tc>
          <w:tcPr>
            <w:tcW w:w="446" w:type="pct"/>
            <w:shd w:val="clear" w:color="auto" w:fill="E2EFD9"/>
            <w:noWrap/>
            <w:vAlign w:val="center"/>
          </w:tcPr>
          <w:p w14:paraId="4AD71076" w14:textId="53485C7A"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500</w:t>
            </w:r>
          </w:p>
        </w:tc>
        <w:tc>
          <w:tcPr>
            <w:tcW w:w="357" w:type="pct"/>
            <w:shd w:val="clear" w:color="auto" w:fill="E2EFD9"/>
            <w:noWrap/>
            <w:vAlign w:val="center"/>
          </w:tcPr>
          <w:p w14:paraId="379F53FD" w14:textId="06DFFB71"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14%</w:t>
            </w:r>
          </w:p>
        </w:tc>
        <w:tc>
          <w:tcPr>
            <w:tcW w:w="402" w:type="pct"/>
            <w:shd w:val="clear" w:color="auto" w:fill="E2EFD9"/>
            <w:vAlign w:val="center"/>
          </w:tcPr>
          <w:p w14:paraId="7665D192" w14:textId="64130315"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3,451</w:t>
            </w:r>
          </w:p>
        </w:tc>
        <w:tc>
          <w:tcPr>
            <w:tcW w:w="313" w:type="pct"/>
            <w:shd w:val="clear" w:color="auto" w:fill="E2EFD9"/>
            <w:noWrap/>
            <w:vAlign w:val="center"/>
          </w:tcPr>
          <w:p w14:paraId="3B25C4E0" w14:textId="2A039EB9"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6.9 </w:t>
            </w:r>
          </w:p>
        </w:tc>
        <w:tc>
          <w:tcPr>
            <w:tcW w:w="311" w:type="pct"/>
            <w:shd w:val="clear" w:color="auto" w:fill="C5E0B3"/>
            <w:noWrap/>
            <w:vAlign w:val="center"/>
          </w:tcPr>
          <w:p w14:paraId="32FEA283" w14:textId="069FCF9E"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536 </w:t>
            </w:r>
          </w:p>
        </w:tc>
      </w:tr>
      <w:tr w:rsidR="00F95D90" w:rsidRPr="00F90045" w14:paraId="2D119CF3" w14:textId="6D22F4B1"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20FC18AC" w14:textId="7C623C05" w:rsidR="00F95D90" w:rsidRPr="00F95D90" w:rsidRDefault="00F95D90" w:rsidP="00F95D90">
            <w:pPr>
              <w:rPr>
                <w:rFonts w:eastAsia="Times New Roman" w:cstheme="minorHAnsi"/>
                <w:b w:val="0"/>
                <w:bCs/>
                <w:kern w:val="0"/>
                <w:sz w:val="18"/>
                <w:szCs w:val="18"/>
                <w:lang w:val="en-IN" w:eastAsia="en-IN"/>
              </w:rPr>
            </w:pPr>
            <w:r w:rsidRPr="00F95D90">
              <w:rPr>
                <w:rFonts w:cstheme="minorHAnsi"/>
                <w:b w:val="0"/>
                <w:bCs/>
                <w:color w:val="000000"/>
              </w:rPr>
              <w:t>3</w:t>
            </w:r>
          </w:p>
        </w:tc>
        <w:tc>
          <w:tcPr>
            <w:tcW w:w="894" w:type="pct"/>
            <w:shd w:val="clear" w:color="auto" w:fill="E2EFD9"/>
            <w:noWrap/>
            <w:vAlign w:val="center"/>
          </w:tcPr>
          <w:p w14:paraId="024B4FB6" w14:textId="6C8392F0"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CHW-CT-06-CHWP-Spray.1</w:t>
            </w:r>
          </w:p>
        </w:tc>
        <w:tc>
          <w:tcPr>
            <w:tcW w:w="579" w:type="pct"/>
            <w:shd w:val="clear" w:color="auto" w:fill="E2EFD9"/>
            <w:vAlign w:val="center"/>
          </w:tcPr>
          <w:p w14:paraId="3C282C80" w14:textId="033FDB52"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shd w:val="clear" w:color="auto" w:fill="E2EFD9"/>
            <w:noWrap/>
            <w:vAlign w:val="center"/>
          </w:tcPr>
          <w:p w14:paraId="1E3DA8B3" w14:textId="3E460CFE"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24,971</w:t>
            </w:r>
          </w:p>
        </w:tc>
        <w:tc>
          <w:tcPr>
            <w:tcW w:w="324" w:type="pct"/>
            <w:shd w:val="clear" w:color="auto" w:fill="E2EFD9"/>
            <w:noWrap/>
            <w:vAlign w:val="center"/>
          </w:tcPr>
          <w:p w14:paraId="3E7D9B9E" w14:textId="19952A51"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3,496</w:t>
            </w:r>
          </w:p>
        </w:tc>
        <w:tc>
          <w:tcPr>
            <w:tcW w:w="357" w:type="pct"/>
            <w:shd w:val="clear" w:color="auto" w:fill="E2EFD9"/>
            <w:noWrap/>
            <w:vAlign w:val="center"/>
          </w:tcPr>
          <w:p w14:paraId="73C7DCE7" w14:textId="2F4165C8"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3,746</w:t>
            </w:r>
          </w:p>
        </w:tc>
        <w:tc>
          <w:tcPr>
            <w:tcW w:w="447" w:type="pct"/>
            <w:shd w:val="clear" w:color="auto" w:fill="E2EFD9"/>
            <w:noWrap/>
            <w:vAlign w:val="center"/>
          </w:tcPr>
          <w:p w14:paraId="55728852" w14:textId="0ECC92F4"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3,572</w:t>
            </w:r>
          </w:p>
        </w:tc>
        <w:tc>
          <w:tcPr>
            <w:tcW w:w="446" w:type="pct"/>
            <w:shd w:val="clear" w:color="auto" w:fill="E2EFD9"/>
            <w:noWrap/>
            <w:vAlign w:val="center"/>
          </w:tcPr>
          <w:p w14:paraId="25E49C1D" w14:textId="627D0F4A"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500</w:t>
            </w:r>
          </w:p>
        </w:tc>
        <w:tc>
          <w:tcPr>
            <w:tcW w:w="357" w:type="pct"/>
            <w:shd w:val="clear" w:color="auto" w:fill="E2EFD9"/>
            <w:noWrap/>
            <w:vAlign w:val="center"/>
          </w:tcPr>
          <w:p w14:paraId="4E45D4B5" w14:textId="5D7E96AF"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14%</w:t>
            </w:r>
          </w:p>
        </w:tc>
        <w:tc>
          <w:tcPr>
            <w:tcW w:w="402" w:type="pct"/>
            <w:shd w:val="clear" w:color="auto" w:fill="E2EFD9"/>
            <w:vAlign w:val="center"/>
          </w:tcPr>
          <w:p w14:paraId="67FE0B3A" w14:textId="0CE359F1"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3,451</w:t>
            </w:r>
          </w:p>
        </w:tc>
        <w:tc>
          <w:tcPr>
            <w:tcW w:w="313" w:type="pct"/>
            <w:shd w:val="clear" w:color="auto" w:fill="E2EFD9"/>
            <w:noWrap/>
            <w:vAlign w:val="center"/>
          </w:tcPr>
          <w:p w14:paraId="1801AA5B" w14:textId="18DD6E07"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6.9 </w:t>
            </w:r>
          </w:p>
        </w:tc>
        <w:tc>
          <w:tcPr>
            <w:tcW w:w="311" w:type="pct"/>
            <w:shd w:val="clear" w:color="auto" w:fill="C5E0B3"/>
            <w:noWrap/>
            <w:vAlign w:val="center"/>
          </w:tcPr>
          <w:p w14:paraId="12F12952" w14:textId="0E720EE7"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536 </w:t>
            </w:r>
          </w:p>
        </w:tc>
      </w:tr>
      <w:tr w:rsidR="00F95D90" w:rsidRPr="00F90045" w14:paraId="4DE43B2D" w14:textId="5EBF2229"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17BEEBB3" w14:textId="7EBCBBCB" w:rsidR="00F95D90" w:rsidRPr="00F95D90" w:rsidRDefault="00F95D90" w:rsidP="00F95D90">
            <w:pPr>
              <w:rPr>
                <w:rFonts w:eastAsia="Times New Roman" w:cstheme="minorHAnsi"/>
                <w:b w:val="0"/>
                <w:bCs/>
                <w:kern w:val="0"/>
                <w:sz w:val="18"/>
                <w:szCs w:val="18"/>
                <w:lang w:val="en-IN" w:eastAsia="en-IN"/>
              </w:rPr>
            </w:pPr>
            <w:r w:rsidRPr="00F95D90">
              <w:rPr>
                <w:rFonts w:cstheme="minorHAnsi"/>
                <w:b w:val="0"/>
                <w:bCs/>
                <w:color w:val="000000"/>
              </w:rPr>
              <w:t>4</w:t>
            </w:r>
          </w:p>
        </w:tc>
        <w:tc>
          <w:tcPr>
            <w:tcW w:w="894" w:type="pct"/>
            <w:shd w:val="clear" w:color="auto" w:fill="E2EFD9"/>
            <w:noWrap/>
            <w:vAlign w:val="center"/>
          </w:tcPr>
          <w:p w14:paraId="1264E834" w14:textId="4A9AFCA4"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CHW-CT-06-CHWP-Spray.2</w:t>
            </w:r>
          </w:p>
        </w:tc>
        <w:tc>
          <w:tcPr>
            <w:tcW w:w="579" w:type="pct"/>
            <w:shd w:val="clear" w:color="auto" w:fill="E2EFD9"/>
            <w:vAlign w:val="center"/>
          </w:tcPr>
          <w:p w14:paraId="6C165041" w14:textId="08C1F981"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shd w:val="clear" w:color="auto" w:fill="E2EFD9"/>
            <w:noWrap/>
            <w:vAlign w:val="center"/>
          </w:tcPr>
          <w:p w14:paraId="442CD2E1" w14:textId="148C9314"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24,971</w:t>
            </w:r>
          </w:p>
        </w:tc>
        <w:tc>
          <w:tcPr>
            <w:tcW w:w="324" w:type="pct"/>
            <w:shd w:val="clear" w:color="auto" w:fill="E2EFD9"/>
            <w:noWrap/>
            <w:vAlign w:val="center"/>
          </w:tcPr>
          <w:p w14:paraId="06A2E03A" w14:textId="60375144"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3,496</w:t>
            </w:r>
          </w:p>
        </w:tc>
        <w:tc>
          <w:tcPr>
            <w:tcW w:w="357" w:type="pct"/>
            <w:shd w:val="clear" w:color="auto" w:fill="E2EFD9"/>
            <w:noWrap/>
            <w:vAlign w:val="center"/>
          </w:tcPr>
          <w:p w14:paraId="3180C66C" w14:textId="31AA84FA"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3,746</w:t>
            </w:r>
          </w:p>
        </w:tc>
        <w:tc>
          <w:tcPr>
            <w:tcW w:w="447" w:type="pct"/>
            <w:shd w:val="clear" w:color="auto" w:fill="E2EFD9"/>
            <w:noWrap/>
            <w:vAlign w:val="center"/>
          </w:tcPr>
          <w:p w14:paraId="3448DD4D" w14:textId="502A7584"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3,572</w:t>
            </w:r>
          </w:p>
        </w:tc>
        <w:tc>
          <w:tcPr>
            <w:tcW w:w="446" w:type="pct"/>
            <w:shd w:val="clear" w:color="auto" w:fill="E2EFD9"/>
            <w:noWrap/>
            <w:vAlign w:val="center"/>
          </w:tcPr>
          <w:p w14:paraId="6A5E920F" w14:textId="663A6E08"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500</w:t>
            </w:r>
          </w:p>
        </w:tc>
        <w:tc>
          <w:tcPr>
            <w:tcW w:w="357" w:type="pct"/>
            <w:shd w:val="clear" w:color="auto" w:fill="E2EFD9"/>
            <w:noWrap/>
            <w:vAlign w:val="center"/>
          </w:tcPr>
          <w:p w14:paraId="49164767" w14:textId="01A8C274"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14%</w:t>
            </w:r>
          </w:p>
        </w:tc>
        <w:tc>
          <w:tcPr>
            <w:tcW w:w="402" w:type="pct"/>
            <w:shd w:val="clear" w:color="auto" w:fill="E2EFD9"/>
            <w:vAlign w:val="center"/>
          </w:tcPr>
          <w:p w14:paraId="76BE2137" w14:textId="1065E101"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3,451</w:t>
            </w:r>
          </w:p>
        </w:tc>
        <w:tc>
          <w:tcPr>
            <w:tcW w:w="313" w:type="pct"/>
            <w:shd w:val="clear" w:color="auto" w:fill="E2EFD9"/>
            <w:noWrap/>
            <w:vAlign w:val="center"/>
          </w:tcPr>
          <w:p w14:paraId="770D4346" w14:textId="4DC6A0AA"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6.9 </w:t>
            </w:r>
          </w:p>
        </w:tc>
        <w:tc>
          <w:tcPr>
            <w:tcW w:w="311" w:type="pct"/>
            <w:shd w:val="clear" w:color="auto" w:fill="C5E0B3"/>
            <w:noWrap/>
            <w:vAlign w:val="center"/>
          </w:tcPr>
          <w:p w14:paraId="52DABDDA" w14:textId="3DEB60F4"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536 </w:t>
            </w:r>
          </w:p>
        </w:tc>
      </w:tr>
      <w:tr w:rsidR="00F95D90" w:rsidRPr="00F90045" w14:paraId="5A12CFE1" w14:textId="77777777"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47F1FD9F" w14:textId="09F33A86" w:rsidR="00F95D90" w:rsidRPr="00F95D90" w:rsidRDefault="00F95D90" w:rsidP="00F95D90">
            <w:pPr>
              <w:rPr>
                <w:rFonts w:cstheme="minorHAnsi"/>
                <w:b w:val="0"/>
                <w:bCs/>
              </w:rPr>
            </w:pPr>
            <w:r w:rsidRPr="00F95D90">
              <w:rPr>
                <w:rFonts w:cstheme="minorHAnsi"/>
                <w:b w:val="0"/>
                <w:bCs/>
                <w:color w:val="000000"/>
              </w:rPr>
              <w:t>5</w:t>
            </w:r>
          </w:p>
        </w:tc>
        <w:tc>
          <w:tcPr>
            <w:tcW w:w="894" w:type="pct"/>
            <w:shd w:val="clear" w:color="auto" w:fill="E2EFD9"/>
            <w:noWrap/>
            <w:vAlign w:val="center"/>
          </w:tcPr>
          <w:p w14:paraId="299B9F5E" w14:textId="5318DDE7"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CHW-CT-07-CHWP-Spray.1</w:t>
            </w:r>
          </w:p>
        </w:tc>
        <w:tc>
          <w:tcPr>
            <w:tcW w:w="579" w:type="pct"/>
            <w:shd w:val="clear" w:color="auto" w:fill="E2EFD9"/>
            <w:vAlign w:val="center"/>
          </w:tcPr>
          <w:p w14:paraId="523DB47C" w14:textId="7C05BBBC"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shd w:val="clear" w:color="auto" w:fill="E2EFD9"/>
            <w:noWrap/>
            <w:vAlign w:val="center"/>
          </w:tcPr>
          <w:p w14:paraId="2441E2FF" w14:textId="03000CD1"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24,971</w:t>
            </w:r>
          </w:p>
        </w:tc>
        <w:tc>
          <w:tcPr>
            <w:tcW w:w="324" w:type="pct"/>
            <w:shd w:val="clear" w:color="auto" w:fill="E2EFD9"/>
            <w:noWrap/>
            <w:vAlign w:val="center"/>
          </w:tcPr>
          <w:p w14:paraId="0EAE2456" w14:textId="33F86898"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3,496</w:t>
            </w:r>
          </w:p>
        </w:tc>
        <w:tc>
          <w:tcPr>
            <w:tcW w:w="357" w:type="pct"/>
            <w:shd w:val="clear" w:color="auto" w:fill="E2EFD9"/>
            <w:noWrap/>
            <w:vAlign w:val="center"/>
          </w:tcPr>
          <w:p w14:paraId="49B4A699" w14:textId="5BD171AD"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3,746</w:t>
            </w:r>
          </w:p>
        </w:tc>
        <w:tc>
          <w:tcPr>
            <w:tcW w:w="447" w:type="pct"/>
            <w:shd w:val="clear" w:color="auto" w:fill="E2EFD9"/>
            <w:noWrap/>
            <w:vAlign w:val="center"/>
          </w:tcPr>
          <w:p w14:paraId="32680DA1" w14:textId="0D02DE41"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3,572</w:t>
            </w:r>
          </w:p>
        </w:tc>
        <w:tc>
          <w:tcPr>
            <w:tcW w:w="446" w:type="pct"/>
            <w:shd w:val="clear" w:color="auto" w:fill="E2EFD9"/>
            <w:noWrap/>
            <w:vAlign w:val="center"/>
          </w:tcPr>
          <w:p w14:paraId="5CDFAF5B" w14:textId="42152660"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500</w:t>
            </w:r>
          </w:p>
        </w:tc>
        <w:tc>
          <w:tcPr>
            <w:tcW w:w="357" w:type="pct"/>
            <w:shd w:val="clear" w:color="auto" w:fill="E2EFD9"/>
            <w:noWrap/>
            <w:vAlign w:val="center"/>
          </w:tcPr>
          <w:p w14:paraId="0C57160C" w14:textId="406E04A5"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14%</w:t>
            </w:r>
          </w:p>
        </w:tc>
        <w:tc>
          <w:tcPr>
            <w:tcW w:w="402" w:type="pct"/>
            <w:shd w:val="clear" w:color="auto" w:fill="E2EFD9"/>
            <w:vAlign w:val="center"/>
          </w:tcPr>
          <w:p w14:paraId="03F571A0" w14:textId="57B50AA0"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3,451</w:t>
            </w:r>
          </w:p>
        </w:tc>
        <w:tc>
          <w:tcPr>
            <w:tcW w:w="313" w:type="pct"/>
            <w:shd w:val="clear" w:color="auto" w:fill="E2EFD9"/>
            <w:noWrap/>
            <w:vAlign w:val="center"/>
          </w:tcPr>
          <w:p w14:paraId="7A14C17E" w14:textId="5765906A"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6.9 </w:t>
            </w:r>
          </w:p>
        </w:tc>
        <w:tc>
          <w:tcPr>
            <w:tcW w:w="311" w:type="pct"/>
            <w:shd w:val="clear" w:color="auto" w:fill="C5E0B3"/>
            <w:noWrap/>
            <w:vAlign w:val="center"/>
          </w:tcPr>
          <w:p w14:paraId="094FEBB9" w14:textId="6E6208BF"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536 </w:t>
            </w:r>
          </w:p>
        </w:tc>
      </w:tr>
      <w:tr w:rsidR="00F95D90" w:rsidRPr="00F90045" w14:paraId="648F976C" w14:textId="77777777"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1EBDC302" w14:textId="41F68A36" w:rsidR="00F95D90" w:rsidRPr="00F95D90" w:rsidRDefault="00F95D90" w:rsidP="00F95D90">
            <w:pPr>
              <w:rPr>
                <w:rFonts w:cstheme="minorHAnsi"/>
                <w:b w:val="0"/>
                <w:bCs/>
              </w:rPr>
            </w:pPr>
            <w:r w:rsidRPr="00F95D90">
              <w:rPr>
                <w:rFonts w:cstheme="minorHAnsi"/>
                <w:b w:val="0"/>
                <w:bCs/>
                <w:color w:val="000000"/>
              </w:rPr>
              <w:t>6</w:t>
            </w:r>
          </w:p>
        </w:tc>
        <w:tc>
          <w:tcPr>
            <w:tcW w:w="894" w:type="pct"/>
            <w:shd w:val="clear" w:color="auto" w:fill="E2EFD9"/>
            <w:noWrap/>
            <w:vAlign w:val="center"/>
          </w:tcPr>
          <w:p w14:paraId="70EED627" w14:textId="2A211927"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CHW-CT-07-CHWP-Spray.2</w:t>
            </w:r>
          </w:p>
        </w:tc>
        <w:tc>
          <w:tcPr>
            <w:tcW w:w="579" w:type="pct"/>
            <w:shd w:val="clear" w:color="auto" w:fill="E2EFD9"/>
            <w:vAlign w:val="center"/>
          </w:tcPr>
          <w:p w14:paraId="159A7960" w14:textId="52CEB759"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shd w:val="clear" w:color="auto" w:fill="E2EFD9"/>
            <w:noWrap/>
            <w:vAlign w:val="center"/>
          </w:tcPr>
          <w:p w14:paraId="622F1E3B" w14:textId="5F5CA46D"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24,971</w:t>
            </w:r>
          </w:p>
        </w:tc>
        <w:tc>
          <w:tcPr>
            <w:tcW w:w="324" w:type="pct"/>
            <w:shd w:val="clear" w:color="auto" w:fill="E2EFD9"/>
            <w:noWrap/>
            <w:vAlign w:val="center"/>
          </w:tcPr>
          <w:p w14:paraId="44A7ACC7" w14:textId="001CD44D"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3,496</w:t>
            </w:r>
          </w:p>
        </w:tc>
        <w:tc>
          <w:tcPr>
            <w:tcW w:w="357" w:type="pct"/>
            <w:shd w:val="clear" w:color="auto" w:fill="E2EFD9"/>
            <w:noWrap/>
            <w:vAlign w:val="center"/>
          </w:tcPr>
          <w:p w14:paraId="6F9C24FC" w14:textId="6D093442"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3,746</w:t>
            </w:r>
          </w:p>
        </w:tc>
        <w:tc>
          <w:tcPr>
            <w:tcW w:w="447" w:type="pct"/>
            <w:shd w:val="clear" w:color="auto" w:fill="E2EFD9"/>
            <w:noWrap/>
            <w:vAlign w:val="center"/>
          </w:tcPr>
          <w:p w14:paraId="5443B774" w14:textId="1526C137"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3,572</w:t>
            </w:r>
          </w:p>
        </w:tc>
        <w:tc>
          <w:tcPr>
            <w:tcW w:w="446" w:type="pct"/>
            <w:shd w:val="clear" w:color="auto" w:fill="E2EFD9"/>
            <w:noWrap/>
            <w:vAlign w:val="center"/>
          </w:tcPr>
          <w:p w14:paraId="44E1CA29" w14:textId="0ACF18CD"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500</w:t>
            </w:r>
          </w:p>
        </w:tc>
        <w:tc>
          <w:tcPr>
            <w:tcW w:w="357" w:type="pct"/>
            <w:shd w:val="clear" w:color="auto" w:fill="E2EFD9"/>
            <w:noWrap/>
            <w:vAlign w:val="center"/>
          </w:tcPr>
          <w:p w14:paraId="25156BC0" w14:textId="45F71E54"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14%</w:t>
            </w:r>
          </w:p>
        </w:tc>
        <w:tc>
          <w:tcPr>
            <w:tcW w:w="402" w:type="pct"/>
            <w:shd w:val="clear" w:color="auto" w:fill="E2EFD9"/>
            <w:vAlign w:val="center"/>
          </w:tcPr>
          <w:p w14:paraId="41D36AF5" w14:textId="34535CA6"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3,451</w:t>
            </w:r>
          </w:p>
        </w:tc>
        <w:tc>
          <w:tcPr>
            <w:tcW w:w="313" w:type="pct"/>
            <w:shd w:val="clear" w:color="auto" w:fill="E2EFD9"/>
            <w:noWrap/>
            <w:vAlign w:val="center"/>
          </w:tcPr>
          <w:p w14:paraId="66BB1A69" w14:textId="7D1627DD"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6.9 </w:t>
            </w:r>
          </w:p>
        </w:tc>
        <w:tc>
          <w:tcPr>
            <w:tcW w:w="311" w:type="pct"/>
            <w:shd w:val="clear" w:color="auto" w:fill="C5E0B3"/>
            <w:noWrap/>
            <w:vAlign w:val="center"/>
          </w:tcPr>
          <w:p w14:paraId="32F10D14" w14:textId="56044823"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536 </w:t>
            </w:r>
          </w:p>
        </w:tc>
      </w:tr>
      <w:tr w:rsidR="00F95D90" w:rsidRPr="00F90045" w14:paraId="28A42FAB" w14:textId="77777777"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73B0FE4C" w14:textId="7D50547B" w:rsidR="00F95D90" w:rsidRPr="00F95D90" w:rsidRDefault="00F95D90" w:rsidP="00F95D90">
            <w:pPr>
              <w:rPr>
                <w:rFonts w:cstheme="minorHAnsi"/>
                <w:b w:val="0"/>
                <w:bCs/>
              </w:rPr>
            </w:pPr>
            <w:r w:rsidRPr="00F95D90">
              <w:rPr>
                <w:rFonts w:cstheme="minorHAnsi"/>
                <w:b w:val="0"/>
                <w:bCs/>
                <w:color w:val="000000"/>
              </w:rPr>
              <w:t>7</w:t>
            </w:r>
          </w:p>
        </w:tc>
        <w:tc>
          <w:tcPr>
            <w:tcW w:w="894" w:type="pct"/>
            <w:shd w:val="clear" w:color="auto" w:fill="E2EFD9"/>
            <w:noWrap/>
            <w:vAlign w:val="center"/>
          </w:tcPr>
          <w:p w14:paraId="6818914F" w14:textId="0DC5F6DC"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CHW-CT-08-CHWP-Spray.1</w:t>
            </w:r>
          </w:p>
        </w:tc>
        <w:tc>
          <w:tcPr>
            <w:tcW w:w="579" w:type="pct"/>
            <w:shd w:val="clear" w:color="auto" w:fill="E2EFD9"/>
            <w:vAlign w:val="center"/>
          </w:tcPr>
          <w:p w14:paraId="118B6C87" w14:textId="7E9C1947"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shd w:val="clear" w:color="auto" w:fill="E2EFD9"/>
            <w:noWrap/>
            <w:vAlign w:val="center"/>
          </w:tcPr>
          <w:p w14:paraId="2CCF2EF1" w14:textId="4582C44F"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24,971</w:t>
            </w:r>
          </w:p>
        </w:tc>
        <w:tc>
          <w:tcPr>
            <w:tcW w:w="324" w:type="pct"/>
            <w:shd w:val="clear" w:color="auto" w:fill="E2EFD9"/>
            <w:noWrap/>
            <w:vAlign w:val="center"/>
          </w:tcPr>
          <w:p w14:paraId="23489A5C" w14:textId="44B1ECEE"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3,496</w:t>
            </w:r>
          </w:p>
        </w:tc>
        <w:tc>
          <w:tcPr>
            <w:tcW w:w="357" w:type="pct"/>
            <w:shd w:val="clear" w:color="auto" w:fill="E2EFD9"/>
            <w:noWrap/>
            <w:vAlign w:val="center"/>
          </w:tcPr>
          <w:p w14:paraId="335687DA" w14:textId="78DB4551"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3,746</w:t>
            </w:r>
          </w:p>
        </w:tc>
        <w:tc>
          <w:tcPr>
            <w:tcW w:w="447" w:type="pct"/>
            <w:shd w:val="clear" w:color="auto" w:fill="E2EFD9"/>
            <w:noWrap/>
            <w:vAlign w:val="center"/>
          </w:tcPr>
          <w:p w14:paraId="19A6742A" w14:textId="0EFF32FC"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3,572</w:t>
            </w:r>
          </w:p>
        </w:tc>
        <w:tc>
          <w:tcPr>
            <w:tcW w:w="446" w:type="pct"/>
            <w:shd w:val="clear" w:color="auto" w:fill="E2EFD9"/>
            <w:noWrap/>
            <w:vAlign w:val="center"/>
          </w:tcPr>
          <w:p w14:paraId="21C32B0E" w14:textId="6F539914"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500</w:t>
            </w:r>
          </w:p>
        </w:tc>
        <w:tc>
          <w:tcPr>
            <w:tcW w:w="357" w:type="pct"/>
            <w:shd w:val="clear" w:color="auto" w:fill="E2EFD9"/>
            <w:noWrap/>
            <w:vAlign w:val="center"/>
          </w:tcPr>
          <w:p w14:paraId="5757699D" w14:textId="7524828F"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14%</w:t>
            </w:r>
          </w:p>
        </w:tc>
        <w:tc>
          <w:tcPr>
            <w:tcW w:w="402" w:type="pct"/>
            <w:shd w:val="clear" w:color="auto" w:fill="E2EFD9"/>
            <w:vAlign w:val="center"/>
          </w:tcPr>
          <w:p w14:paraId="4F7B8859" w14:textId="14B1902D"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3,451</w:t>
            </w:r>
          </w:p>
        </w:tc>
        <w:tc>
          <w:tcPr>
            <w:tcW w:w="313" w:type="pct"/>
            <w:shd w:val="clear" w:color="auto" w:fill="E2EFD9"/>
            <w:noWrap/>
            <w:vAlign w:val="center"/>
          </w:tcPr>
          <w:p w14:paraId="512A8FC7" w14:textId="7AF4DB4C"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6.9 </w:t>
            </w:r>
          </w:p>
        </w:tc>
        <w:tc>
          <w:tcPr>
            <w:tcW w:w="311" w:type="pct"/>
            <w:shd w:val="clear" w:color="auto" w:fill="C5E0B3"/>
            <w:noWrap/>
            <w:vAlign w:val="center"/>
          </w:tcPr>
          <w:p w14:paraId="68DAB023" w14:textId="1E8DE15B"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536 </w:t>
            </w:r>
          </w:p>
        </w:tc>
      </w:tr>
      <w:tr w:rsidR="00F95D90" w:rsidRPr="00F90045" w14:paraId="2F07DF47" w14:textId="77777777"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3DC57DC0" w14:textId="440B2584" w:rsidR="00F95D90" w:rsidRPr="00F95D90" w:rsidRDefault="00F95D90" w:rsidP="00F95D90">
            <w:pPr>
              <w:rPr>
                <w:rFonts w:cstheme="minorHAnsi"/>
                <w:b w:val="0"/>
                <w:bCs/>
              </w:rPr>
            </w:pPr>
            <w:r w:rsidRPr="00F95D90">
              <w:rPr>
                <w:rFonts w:cstheme="minorHAnsi"/>
                <w:b w:val="0"/>
                <w:bCs/>
                <w:color w:val="000000"/>
              </w:rPr>
              <w:t>8</w:t>
            </w:r>
          </w:p>
        </w:tc>
        <w:tc>
          <w:tcPr>
            <w:tcW w:w="894" w:type="pct"/>
            <w:shd w:val="clear" w:color="auto" w:fill="E2EFD9"/>
            <w:noWrap/>
            <w:vAlign w:val="center"/>
          </w:tcPr>
          <w:p w14:paraId="5C76054A" w14:textId="7AAB2166"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CHW-CT-08-CHWP-Spray.2</w:t>
            </w:r>
          </w:p>
        </w:tc>
        <w:tc>
          <w:tcPr>
            <w:tcW w:w="579" w:type="pct"/>
            <w:shd w:val="clear" w:color="auto" w:fill="E2EFD9"/>
            <w:vAlign w:val="center"/>
          </w:tcPr>
          <w:p w14:paraId="36B5E038" w14:textId="122D4E34"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shd w:val="clear" w:color="auto" w:fill="E2EFD9"/>
            <w:noWrap/>
            <w:vAlign w:val="center"/>
          </w:tcPr>
          <w:p w14:paraId="7A67933D" w14:textId="6F1DD603"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24,971</w:t>
            </w:r>
          </w:p>
        </w:tc>
        <w:tc>
          <w:tcPr>
            <w:tcW w:w="324" w:type="pct"/>
            <w:shd w:val="clear" w:color="auto" w:fill="E2EFD9"/>
            <w:noWrap/>
            <w:vAlign w:val="center"/>
          </w:tcPr>
          <w:p w14:paraId="728895A0" w14:textId="66A828F9"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3,496</w:t>
            </w:r>
          </w:p>
        </w:tc>
        <w:tc>
          <w:tcPr>
            <w:tcW w:w="357" w:type="pct"/>
            <w:shd w:val="clear" w:color="auto" w:fill="E2EFD9"/>
            <w:noWrap/>
            <w:vAlign w:val="center"/>
          </w:tcPr>
          <w:p w14:paraId="7CE10EBC" w14:textId="5C38CA46"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3,746</w:t>
            </w:r>
          </w:p>
        </w:tc>
        <w:tc>
          <w:tcPr>
            <w:tcW w:w="447" w:type="pct"/>
            <w:shd w:val="clear" w:color="auto" w:fill="E2EFD9"/>
            <w:noWrap/>
            <w:vAlign w:val="center"/>
          </w:tcPr>
          <w:p w14:paraId="60FF4CFD" w14:textId="09B4B5E7"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3,572</w:t>
            </w:r>
          </w:p>
        </w:tc>
        <w:tc>
          <w:tcPr>
            <w:tcW w:w="446" w:type="pct"/>
            <w:shd w:val="clear" w:color="auto" w:fill="E2EFD9"/>
            <w:noWrap/>
            <w:vAlign w:val="center"/>
          </w:tcPr>
          <w:p w14:paraId="3D396824" w14:textId="74B3038E"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500</w:t>
            </w:r>
          </w:p>
        </w:tc>
        <w:tc>
          <w:tcPr>
            <w:tcW w:w="357" w:type="pct"/>
            <w:shd w:val="clear" w:color="auto" w:fill="E2EFD9"/>
            <w:noWrap/>
            <w:vAlign w:val="center"/>
          </w:tcPr>
          <w:p w14:paraId="5E5D0BF0" w14:textId="129C57F9"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14%</w:t>
            </w:r>
          </w:p>
        </w:tc>
        <w:tc>
          <w:tcPr>
            <w:tcW w:w="402" w:type="pct"/>
            <w:shd w:val="clear" w:color="auto" w:fill="E2EFD9"/>
            <w:vAlign w:val="center"/>
          </w:tcPr>
          <w:p w14:paraId="329FCE61" w14:textId="12E7A8D4"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3,451</w:t>
            </w:r>
          </w:p>
        </w:tc>
        <w:tc>
          <w:tcPr>
            <w:tcW w:w="313" w:type="pct"/>
            <w:shd w:val="clear" w:color="auto" w:fill="E2EFD9"/>
            <w:noWrap/>
            <w:vAlign w:val="center"/>
          </w:tcPr>
          <w:p w14:paraId="37BD3110" w14:textId="5C44776C"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6.9 </w:t>
            </w:r>
          </w:p>
        </w:tc>
        <w:tc>
          <w:tcPr>
            <w:tcW w:w="311" w:type="pct"/>
            <w:shd w:val="clear" w:color="auto" w:fill="C5E0B3"/>
            <w:noWrap/>
            <w:vAlign w:val="center"/>
          </w:tcPr>
          <w:p w14:paraId="700FF3C6" w14:textId="49A66318"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536 </w:t>
            </w:r>
          </w:p>
        </w:tc>
      </w:tr>
      <w:tr w:rsidR="00F95D90" w:rsidRPr="00F90045" w14:paraId="3406233E" w14:textId="77777777"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5C0D7371" w14:textId="0F346909" w:rsidR="00F95D90" w:rsidRPr="00F95D90" w:rsidRDefault="00F95D90" w:rsidP="00F95D90">
            <w:pPr>
              <w:rPr>
                <w:rFonts w:cstheme="minorHAnsi"/>
                <w:b w:val="0"/>
                <w:bCs/>
              </w:rPr>
            </w:pPr>
            <w:r w:rsidRPr="00F95D90">
              <w:rPr>
                <w:rFonts w:cstheme="minorHAnsi"/>
                <w:b w:val="0"/>
                <w:bCs/>
                <w:color w:val="000000"/>
              </w:rPr>
              <w:t>9</w:t>
            </w:r>
          </w:p>
        </w:tc>
        <w:tc>
          <w:tcPr>
            <w:tcW w:w="894" w:type="pct"/>
            <w:shd w:val="clear" w:color="auto" w:fill="E2EFD9"/>
            <w:noWrap/>
            <w:vAlign w:val="center"/>
          </w:tcPr>
          <w:p w14:paraId="0B12AF4A" w14:textId="68AE4586"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CHW-CT-05-FANB-1</w:t>
            </w:r>
          </w:p>
        </w:tc>
        <w:tc>
          <w:tcPr>
            <w:tcW w:w="579" w:type="pct"/>
            <w:shd w:val="clear" w:color="auto" w:fill="E2EFD9"/>
            <w:vAlign w:val="center"/>
          </w:tcPr>
          <w:p w14:paraId="66DB594F" w14:textId="00AE1BEC"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Fan or blower</w:t>
            </w:r>
          </w:p>
        </w:tc>
        <w:tc>
          <w:tcPr>
            <w:tcW w:w="391" w:type="pct"/>
            <w:shd w:val="clear" w:color="auto" w:fill="E2EFD9"/>
            <w:noWrap/>
            <w:vAlign w:val="center"/>
          </w:tcPr>
          <w:p w14:paraId="07FE2B15" w14:textId="3271D1FA"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34,212</w:t>
            </w:r>
          </w:p>
        </w:tc>
        <w:tc>
          <w:tcPr>
            <w:tcW w:w="324" w:type="pct"/>
            <w:shd w:val="clear" w:color="auto" w:fill="E2EFD9"/>
            <w:noWrap/>
            <w:vAlign w:val="center"/>
          </w:tcPr>
          <w:p w14:paraId="3CC77003" w14:textId="539121DC"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4,790</w:t>
            </w:r>
          </w:p>
        </w:tc>
        <w:tc>
          <w:tcPr>
            <w:tcW w:w="357" w:type="pct"/>
            <w:shd w:val="clear" w:color="auto" w:fill="E2EFD9"/>
            <w:noWrap/>
            <w:vAlign w:val="center"/>
          </w:tcPr>
          <w:p w14:paraId="4A210373" w14:textId="01CCE98D"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5,132</w:t>
            </w:r>
          </w:p>
        </w:tc>
        <w:tc>
          <w:tcPr>
            <w:tcW w:w="447" w:type="pct"/>
            <w:shd w:val="clear" w:color="auto" w:fill="E2EFD9"/>
            <w:noWrap/>
            <w:vAlign w:val="center"/>
          </w:tcPr>
          <w:p w14:paraId="6F8E1CE1" w14:textId="2D288251"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3,052</w:t>
            </w:r>
          </w:p>
        </w:tc>
        <w:tc>
          <w:tcPr>
            <w:tcW w:w="446" w:type="pct"/>
            <w:shd w:val="clear" w:color="auto" w:fill="E2EFD9"/>
            <w:noWrap/>
            <w:vAlign w:val="center"/>
          </w:tcPr>
          <w:p w14:paraId="39F6D63B" w14:textId="061C2AD5"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427</w:t>
            </w:r>
          </w:p>
        </w:tc>
        <w:tc>
          <w:tcPr>
            <w:tcW w:w="357" w:type="pct"/>
            <w:shd w:val="clear" w:color="auto" w:fill="E2EFD9"/>
            <w:noWrap/>
            <w:vAlign w:val="center"/>
          </w:tcPr>
          <w:p w14:paraId="4D855DE4" w14:textId="01A3E9DA"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w:t>
            </w:r>
          </w:p>
        </w:tc>
        <w:tc>
          <w:tcPr>
            <w:tcW w:w="402" w:type="pct"/>
            <w:shd w:val="clear" w:color="auto" w:fill="E2EFD9"/>
            <w:vAlign w:val="center"/>
          </w:tcPr>
          <w:p w14:paraId="106FC01C" w14:textId="084EF3B7"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3,600</w:t>
            </w:r>
          </w:p>
        </w:tc>
        <w:tc>
          <w:tcPr>
            <w:tcW w:w="313" w:type="pct"/>
            <w:shd w:val="clear" w:color="auto" w:fill="E2EFD9"/>
            <w:noWrap/>
            <w:vAlign w:val="center"/>
          </w:tcPr>
          <w:p w14:paraId="2A29A234" w14:textId="57E86AB4"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8.4 </w:t>
            </w:r>
          </w:p>
        </w:tc>
        <w:tc>
          <w:tcPr>
            <w:tcW w:w="311" w:type="pct"/>
            <w:shd w:val="clear" w:color="auto" w:fill="C5E0B3"/>
            <w:noWrap/>
            <w:vAlign w:val="center"/>
          </w:tcPr>
          <w:p w14:paraId="1A4068EE" w14:textId="0A525BB7"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458 </w:t>
            </w:r>
          </w:p>
        </w:tc>
      </w:tr>
      <w:tr w:rsidR="00F95D90" w:rsidRPr="00F90045" w14:paraId="3CB2B87F" w14:textId="23E5D3D4"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47BF1F04" w14:textId="3A345ECE" w:rsidR="00F95D90" w:rsidRPr="00F95D90" w:rsidRDefault="00F95D90" w:rsidP="00F95D90">
            <w:pPr>
              <w:rPr>
                <w:rFonts w:eastAsia="Times New Roman" w:cstheme="minorHAnsi"/>
                <w:b w:val="0"/>
                <w:bCs/>
                <w:kern w:val="0"/>
                <w:sz w:val="18"/>
                <w:szCs w:val="18"/>
                <w:lang w:val="en-IN" w:eastAsia="en-IN"/>
              </w:rPr>
            </w:pPr>
            <w:r w:rsidRPr="00F95D90">
              <w:rPr>
                <w:rFonts w:cstheme="minorHAnsi"/>
                <w:b w:val="0"/>
                <w:bCs/>
                <w:color w:val="000000"/>
              </w:rPr>
              <w:t>10</w:t>
            </w:r>
          </w:p>
        </w:tc>
        <w:tc>
          <w:tcPr>
            <w:tcW w:w="894" w:type="pct"/>
            <w:shd w:val="clear" w:color="auto" w:fill="E2EFD9"/>
            <w:noWrap/>
            <w:vAlign w:val="center"/>
          </w:tcPr>
          <w:p w14:paraId="0A15A4FD" w14:textId="76693E2E"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CHW-CT-05-FANB-2</w:t>
            </w:r>
          </w:p>
        </w:tc>
        <w:tc>
          <w:tcPr>
            <w:tcW w:w="579" w:type="pct"/>
            <w:shd w:val="clear" w:color="auto" w:fill="E2EFD9"/>
            <w:vAlign w:val="center"/>
          </w:tcPr>
          <w:p w14:paraId="5585458A" w14:textId="51141710"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Fan or blower</w:t>
            </w:r>
          </w:p>
        </w:tc>
        <w:tc>
          <w:tcPr>
            <w:tcW w:w="391" w:type="pct"/>
            <w:shd w:val="clear" w:color="auto" w:fill="E2EFD9"/>
            <w:noWrap/>
            <w:vAlign w:val="center"/>
          </w:tcPr>
          <w:p w14:paraId="7B672ACA" w14:textId="5CA7C95C"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34,212</w:t>
            </w:r>
          </w:p>
        </w:tc>
        <w:tc>
          <w:tcPr>
            <w:tcW w:w="324" w:type="pct"/>
            <w:shd w:val="clear" w:color="auto" w:fill="E2EFD9"/>
            <w:noWrap/>
            <w:vAlign w:val="center"/>
          </w:tcPr>
          <w:p w14:paraId="3FE18005" w14:textId="01849C92"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4,790</w:t>
            </w:r>
          </w:p>
        </w:tc>
        <w:tc>
          <w:tcPr>
            <w:tcW w:w="357" w:type="pct"/>
            <w:shd w:val="clear" w:color="auto" w:fill="E2EFD9"/>
            <w:noWrap/>
            <w:vAlign w:val="center"/>
          </w:tcPr>
          <w:p w14:paraId="48F90460" w14:textId="163D6AC2"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5,132</w:t>
            </w:r>
          </w:p>
        </w:tc>
        <w:tc>
          <w:tcPr>
            <w:tcW w:w="447" w:type="pct"/>
            <w:shd w:val="clear" w:color="auto" w:fill="E2EFD9"/>
            <w:noWrap/>
            <w:vAlign w:val="center"/>
          </w:tcPr>
          <w:p w14:paraId="1429B86F" w14:textId="0FB471B6"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3,052</w:t>
            </w:r>
          </w:p>
        </w:tc>
        <w:tc>
          <w:tcPr>
            <w:tcW w:w="446" w:type="pct"/>
            <w:shd w:val="clear" w:color="auto" w:fill="E2EFD9"/>
            <w:noWrap/>
            <w:vAlign w:val="center"/>
          </w:tcPr>
          <w:p w14:paraId="1F9540D6" w14:textId="46679C79"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427</w:t>
            </w:r>
          </w:p>
        </w:tc>
        <w:tc>
          <w:tcPr>
            <w:tcW w:w="357" w:type="pct"/>
            <w:shd w:val="clear" w:color="auto" w:fill="E2EFD9"/>
            <w:noWrap/>
            <w:vAlign w:val="center"/>
          </w:tcPr>
          <w:p w14:paraId="3BE5024C" w14:textId="36C9DF14"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9%</w:t>
            </w:r>
          </w:p>
        </w:tc>
        <w:tc>
          <w:tcPr>
            <w:tcW w:w="402" w:type="pct"/>
            <w:shd w:val="clear" w:color="auto" w:fill="E2EFD9"/>
            <w:vAlign w:val="center"/>
          </w:tcPr>
          <w:p w14:paraId="5B95EC0F" w14:textId="366E6909"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3,600</w:t>
            </w:r>
          </w:p>
        </w:tc>
        <w:tc>
          <w:tcPr>
            <w:tcW w:w="313" w:type="pct"/>
            <w:shd w:val="clear" w:color="auto" w:fill="E2EFD9"/>
            <w:noWrap/>
            <w:vAlign w:val="center"/>
          </w:tcPr>
          <w:p w14:paraId="218DDC1C" w14:textId="232BEE65"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8.4 </w:t>
            </w:r>
          </w:p>
        </w:tc>
        <w:tc>
          <w:tcPr>
            <w:tcW w:w="311" w:type="pct"/>
            <w:shd w:val="clear" w:color="auto" w:fill="C5E0B3"/>
            <w:noWrap/>
            <w:vAlign w:val="center"/>
          </w:tcPr>
          <w:p w14:paraId="5A41DDC9" w14:textId="38D9693C"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458 </w:t>
            </w:r>
          </w:p>
        </w:tc>
      </w:tr>
      <w:tr w:rsidR="00F95D90" w:rsidRPr="00F90045" w14:paraId="4D58FBC8" w14:textId="60EE8CCD"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2F5CC4B1" w14:textId="2CB54533" w:rsidR="00F95D90" w:rsidRPr="00F95D90" w:rsidRDefault="00F95D90" w:rsidP="00F95D90">
            <w:pPr>
              <w:rPr>
                <w:rFonts w:eastAsia="Times New Roman" w:cstheme="minorHAnsi"/>
                <w:b w:val="0"/>
                <w:bCs/>
                <w:kern w:val="0"/>
                <w:sz w:val="18"/>
                <w:szCs w:val="18"/>
                <w:lang w:val="en-IN" w:eastAsia="en-IN"/>
              </w:rPr>
            </w:pPr>
            <w:r w:rsidRPr="00F95D90">
              <w:rPr>
                <w:rFonts w:cstheme="minorHAnsi"/>
                <w:b w:val="0"/>
                <w:bCs/>
                <w:color w:val="000000"/>
              </w:rPr>
              <w:t>11</w:t>
            </w:r>
          </w:p>
        </w:tc>
        <w:tc>
          <w:tcPr>
            <w:tcW w:w="894" w:type="pct"/>
            <w:shd w:val="clear" w:color="auto" w:fill="E2EFD9"/>
            <w:noWrap/>
            <w:vAlign w:val="center"/>
          </w:tcPr>
          <w:p w14:paraId="14F28B00" w14:textId="61464BB4"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CHW-CT-05-FANB-3</w:t>
            </w:r>
          </w:p>
        </w:tc>
        <w:tc>
          <w:tcPr>
            <w:tcW w:w="579" w:type="pct"/>
            <w:shd w:val="clear" w:color="auto" w:fill="E2EFD9"/>
            <w:vAlign w:val="center"/>
          </w:tcPr>
          <w:p w14:paraId="75A7F27F" w14:textId="1FD90BCB"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Fan or blower</w:t>
            </w:r>
          </w:p>
        </w:tc>
        <w:tc>
          <w:tcPr>
            <w:tcW w:w="391" w:type="pct"/>
            <w:shd w:val="clear" w:color="auto" w:fill="E2EFD9"/>
            <w:noWrap/>
            <w:vAlign w:val="center"/>
          </w:tcPr>
          <w:p w14:paraId="37CB4A87" w14:textId="55CAEC64"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34,212</w:t>
            </w:r>
          </w:p>
        </w:tc>
        <w:tc>
          <w:tcPr>
            <w:tcW w:w="324" w:type="pct"/>
            <w:shd w:val="clear" w:color="auto" w:fill="E2EFD9"/>
            <w:noWrap/>
            <w:vAlign w:val="center"/>
          </w:tcPr>
          <w:p w14:paraId="0CF6FA7B" w14:textId="5AB09D2F"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4,790</w:t>
            </w:r>
          </w:p>
        </w:tc>
        <w:tc>
          <w:tcPr>
            <w:tcW w:w="357" w:type="pct"/>
            <w:shd w:val="clear" w:color="auto" w:fill="E2EFD9"/>
            <w:noWrap/>
            <w:vAlign w:val="center"/>
          </w:tcPr>
          <w:p w14:paraId="79F40790" w14:textId="20FE39DF"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5,132</w:t>
            </w:r>
          </w:p>
        </w:tc>
        <w:tc>
          <w:tcPr>
            <w:tcW w:w="447" w:type="pct"/>
            <w:shd w:val="clear" w:color="auto" w:fill="E2EFD9"/>
            <w:noWrap/>
            <w:vAlign w:val="center"/>
          </w:tcPr>
          <w:p w14:paraId="21D31913" w14:textId="74CD1402"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3,052</w:t>
            </w:r>
          </w:p>
        </w:tc>
        <w:tc>
          <w:tcPr>
            <w:tcW w:w="446" w:type="pct"/>
            <w:shd w:val="clear" w:color="auto" w:fill="E2EFD9"/>
            <w:noWrap/>
            <w:vAlign w:val="center"/>
          </w:tcPr>
          <w:p w14:paraId="3A75A7D3" w14:textId="6D55B766"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427</w:t>
            </w:r>
          </w:p>
        </w:tc>
        <w:tc>
          <w:tcPr>
            <w:tcW w:w="357" w:type="pct"/>
            <w:shd w:val="clear" w:color="auto" w:fill="E2EFD9"/>
            <w:noWrap/>
            <w:vAlign w:val="center"/>
          </w:tcPr>
          <w:p w14:paraId="4EB40CCA" w14:textId="50E5A65C"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9%</w:t>
            </w:r>
          </w:p>
        </w:tc>
        <w:tc>
          <w:tcPr>
            <w:tcW w:w="402" w:type="pct"/>
            <w:shd w:val="clear" w:color="auto" w:fill="E2EFD9"/>
            <w:vAlign w:val="center"/>
          </w:tcPr>
          <w:p w14:paraId="6C5B71A1" w14:textId="53FE300D"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3,600</w:t>
            </w:r>
          </w:p>
        </w:tc>
        <w:tc>
          <w:tcPr>
            <w:tcW w:w="313" w:type="pct"/>
            <w:shd w:val="clear" w:color="auto" w:fill="E2EFD9"/>
            <w:noWrap/>
            <w:vAlign w:val="center"/>
          </w:tcPr>
          <w:p w14:paraId="0B231BF0" w14:textId="0F46C10C"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8.4 </w:t>
            </w:r>
          </w:p>
        </w:tc>
        <w:tc>
          <w:tcPr>
            <w:tcW w:w="311" w:type="pct"/>
            <w:shd w:val="clear" w:color="auto" w:fill="C5E0B3"/>
            <w:noWrap/>
            <w:vAlign w:val="center"/>
          </w:tcPr>
          <w:p w14:paraId="5CF36FC5" w14:textId="4FD9F4F9"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458 </w:t>
            </w:r>
          </w:p>
        </w:tc>
      </w:tr>
      <w:tr w:rsidR="00F95D90" w:rsidRPr="00F90045" w14:paraId="4D6AD32E" w14:textId="208B2A5B"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69C01128" w14:textId="19500310" w:rsidR="00F95D90" w:rsidRPr="00F95D90" w:rsidRDefault="00F95D90" w:rsidP="00F95D90">
            <w:pPr>
              <w:rPr>
                <w:rFonts w:eastAsia="Times New Roman" w:cstheme="minorHAnsi"/>
                <w:b w:val="0"/>
                <w:bCs/>
                <w:kern w:val="0"/>
                <w:sz w:val="18"/>
                <w:szCs w:val="18"/>
                <w:lang w:val="en-IN" w:eastAsia="en-IN"/>
              </w:rPr>
            </w:pPr>
            <w:r w:rsidRPr="00F95D90">
              <w:rPr>
                <w:rFonts w:cstheme="minorHAnsi"/>
                <w:b w:val="0"/>
                <w:bCs/>
                <w:color w:val="000000"/>
              </w:rPr>
              <w:t>12</w:t>
            </w:r>
          </w:p>
        </w:tc>
        <w:tc>
          <w:tcPr>
            <w:tcW w:w="894" w:type="pct"/>
            <w:shd w:val="clear" w:color="auto" w:fill="E2EFD9"/>
            <w:noWrap/>
            <w:vAlign w:val="center"/>
          </w:tcPr>
          <w:p w14:paraId="085F12C9" w14:textId="5FABF204"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CHW-CT-06-FANB-1</w:t>
            </w:r>
          </w:p>
        </w:tc>
        <w:tc>
          <w:tcPr>
            <w:tcW w:w="579" w:type="pct"/>
            <w:shd w:val="clear" w:color="auto" w:fill="E2EFD9"/>
            <w:vAlign w:val="center"/>
          </w:tcPr>
          <w:p w14:paraId="21741C60" w14:textId="0B955979"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Fan or blower</w:t>
            </w:r>
          </w:p>
        </w:tc>
        <w:tc>
          <w:tcPr>
            <w:tcW w:w="391" w:type="pct"/>
            <w:shd w:val="clear" w:color="auto" w:fill="E2EFD9"/>
            <w:noWrap/>
            <w:vAlign w:val="center"/>
          </w:tcPr>
          <w:p w14:paraId="42606809" w14:textId="4C7EE3A2"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34,212</w:t>
            </w:r>
          </w:p>
        </w:tc>
        <w:tc>
          <w:tcPr>
            <w:tcW w:w="324" w:type="pct"/>
            <w:shd w:val="clear" w:color="auto" w:fill="E2EFD9"/>
            <w:noWrap/>
            <w:vAlign w:val="center"/>
          </w:tcPr>
          <w:p w14:paraId="0783F1E5" w14:textId="13144490"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4,790</w:t>
            </w:r>
          </w:p>
        </w:tc>
        <w:tc>
          <w:tcPr>
            <w:tcW w:w="357" w:type="pct"/>
            <w:shd w:val="clear" w:color="auto" w:fill="E2EFD9"/>
            <w:noWrap/>
            <w:vAlign w:val="center"/>
          </w:tcPr>
          <w:p w14:paraId="6BE3A2C0" w14:textId="3DB5DE7B"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5,132</w:t>
            </w:r>
          </w:p>
        </w:tc>
        <w:tc>
          <w:tcPr>
            <w:tcW w:w="447" w:type="pct"/>
            <w:shd w:val="clear" w:color="auto" w:fill="E2EFD9"/>
            <w:noWrap/>
            <w:vAlign w:val="center"/>
          </w:tcPr>
          <w:p w14:paraId="16E7814F" w14:textId="758BD497"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3,052</w:t>
            </w:r>
          </w:p>
        </w:tc>
        <w:tc>
          <w:tcPr>
            <w:tcW w:w="446" w:type="pct"/>
            <w:shd w:val="clear" w:color="auto" w:fill="E2EFD9"/>
            <w:noWrap/>
            <w:vAlign w:val="center"/>
          </w:tcPr>
          <w:p w14:paraId="4A587A5B" w14:textId="70936075"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427</w:t>
            </w:r>
          </w:p>
        </w:tc>
        <w:tc>
          <w:tcPr>
            <w:tcW w:w="357" w:type="pct"/>
            <w:shd w:val="clear" w:color="auto" w:fill="E2EFD9"/>
            <w:noWrap/>
            <w:vAlign w:val="center"/>
          </w:tcPr>
          <w:p w14:paraId="3F5AD9EA" w14:textId="4B094756"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9%</w:t>
            </w:r>
          </w:p>
        </w:tc>
        <w:tc>
          <w:tcPr>
            <w:tcW w:w="402" w:type="pct"/>
            <w:shd w:val="clear" w:color="auto" w:fill="E2EFD9"/>
            <w:vAlign w:val="center"/>
          </w:tcPr>
          <w:p w14:paraId="1B66AC38" w14:textId="02E07728"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3,600</w:t>
            </w:r>
          </w:p>
        </w:tc>
        <w:tc>
          <w:tcPr>
            <w:tcW w:w="313" w:type="pct"/>
            <w:shd w:val="clear" w:color="auto" w:fill="E2EFD9"/>
            <w:noWrap/>
            <w:vAlign w:val="center"/>
          </w:tcPr>
          <w:p w14:paraId="4CE99B63" w14:textId="7BA108C9"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8.4 </w:t>
            </w:r>
          </w:p>
        </w:tc>
        <w:tc>
          <w:tcPr>
            <w:tcW w:w="311" w:type="pct"/>
            <w:shd w:val="clear" w:color="auto" w:fill="C5E0B3"/>
            <w:noWrap/>
            <w:vAlign w:val="center"/>
          </w:tcPr>
          <w:p w14:paraId="38FB03E6" w14:textId="49864BEC"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color w:val="000000"/>
              </w:rPr>
              <w:t xml:space="preserve">458 </w:t>
            </w:r>
          </w:p>
        </w:tc>
      </w:tr>
      <w:tr w:rsidR="00F95D90" w:rsidRPr="00F90045" w14:paraId="3E8B2423" w14:textId="77777777"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10ACB09E" w14:textId="7B4CD84B" w:rsidR="00F95D90" w:rsidRPr="00F95D90" w:rsidRDefault="00F95D90" w:rsidP="00F95D90">
            <w:pPr>
              <w:rPr>
                <w:rFonts w:cstheme="minorHAnsi"/>
                <w:b w:val="0"/>
                <w:bCs/>
              </w:rPr>
            </w:pPr>
            <w:r w:rsidRPr="00F95D90">
              <w:rPr>
                <w:rFonts w:cstheme="minorHAnsi"/>
                <w:b w:val="0"/>
                <w:bCs/>
                <w:color w:val="000000"/>
              </w:rPr>
              <w:lastRenderedPageBreak/>
              <w:t>13</w:t>
            </w:r>
          </w:p>
        </w:tc>
        <w:tc>
          <w:tcPr>
            <w:tcW w:w="894" w:type="pct"/>
            <w:shd w:val="clear" w:color="auto" w:fill="E2EFD9"/>
            <w:noWrap/>
            <w:vAlign w:val="center"/>
          </w:tcPr>
          <w:p w14:paraId="4C004F13" w14:textId="3B74F4CE"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CHW-CT-06-FANB-2</w:t>
            </w:r>
          </w:p>
        </w:tc>
        <w:tc>
          <w:tcPr>
            <w:tcW w:w="579" w:type="pct"/>
            <w:shd w:val="clear" w:color="auto" w:fill="E2EFD9"/>
            <w:vAlign w:val="center"/>
          </w:tcPr>
          <w:p w14:paraId="5BB79519" w14:textId="0A1F4CB9"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Fan or blower</w:t>
            </w:r>
          </w:p>
        </w:tc>
        <w:tc>
          <w:tcPr>
            <w:tcW w:w="391" w:type="pct"/>
            <w:shd w:val="clear" w:color="auto" w:fill="E2EFD9"/>
            <w:noWrap/>
            <w:vAlign w:val="center"/>
          </w:tcPr>
          <w:p w14:paraId="42E67627" w14:textId="397BDF88"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34,212</w:t>
            </w:r>
          </w:p>
        </w:tc>
        <w:tc>
          <w:tcPr>
            <w:tcW w:w="324" w:type="pct"/>
            <w:shd w:val="clear" w:color="auto" w:fill="E2EFD9"/>
            <w:noWrap/>
            <w:vAlign w:val="center"/>
          </w:tcPr>
          <w:p w14:paraId="1E4F7F60" w14:textId="5CEF3BA0"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4,790</w:t>
            </w:r>
          </w:p>
        </w:tc>
        <w:tc>
          <w:tcPr>
            <w:tcW w:w="357" w:type="pct"/>
            <w:shd w:val="clear" w:color="auto" w:fill="E2EFD9"/>
            <w:noWrap/>
            <w:vAlign w:val="center"/>
          </w:tcPr>
          <w:p w14:paraId="6AD64B1B" w14:textId="0BB2FF1C"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5,132</w:t>
            </w:r>
          </w:p>
        </w:tc>
        <w:tc>
          <w:tcPr>
            <w:tcW w:w="447" w:type="pct"/>
            <w:shd w:val="clear" w:color="auto" w:fill="E2EFD9"/>
            <w:noWrap/>
            <w:vAlign w:val="center"/>
          </w:tcPr>
          <w:p w14:paraId="3A0C44B8" w14:textId="0BAEFBFA"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3,052</w:t>
            </w:r>
          </w:p>
        </w:tc>
        <w:tc>
          <w:tcPr>
            <w:tcW w:w="446" w:type="pct"/>
            <w:shd w:val="clear" w:color="auto" w:fill="E2EFD9"/>
            <w:noWrap/>
            <w:vAlign w:val="center"/>
          </w:tcPr>
          <w:p w14:paraId="03B50EB4" w14:textId="0FA705A1"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427</w:t>
            </w:r>
          </w:p>
        </w:tc>
        <w:tc>
          <w:tcPr>
            <w:tcW w:w="357" w:type="pct"/>
            <w:shd w:val="clear" w:color="auto" w:fill="E2EFD9"/>
            <w:noWrap/>
            <w:vAlign w:val="center"/>
          </w:tcPr>
          <w:p w14:paraId="5401CA49" w14:textId="436AA162"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w:t>
            </w:r>
          </w:p>
        </w:tc>
        <w:tc>
          <w:tcPr>
            <w:tcW w:w="402" w:type="pct"/>
            <w:shd w:val="clear" w:color="auto" w:fill="E2EFD9"/>
            <w:vAlign w:val="center"/>
          </w:tcPr>
          <w:p w14:paraId="63BA2384" w14:textId="52ECD8FF"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3,600</w:t>
            </w:r>
          </w:p>
        </w:tc>
        <w:tc>
          <w:tcPr>
            <w:tcW w:w="313" w:type="pct"/>
            <w:shd w:val="clear" w:color="auto" w:fill="E2EFD9"/>
            <w:noWrap/>
            <w:vAlign w:val="center"/>
          </w:tcPr>
          <w:p w14:paraId="76F1665A" w14:textId="3029059D"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8.4 </w:t>
            </w:r>
          </w:p>
        </w:tc>
        <w:tc>
          <w:tcPr>
            <w:tcW w:w="311" w:type="pct"/>
            <w:shd w:val="clear" w:color="auto" w:fill="C5E0B3"/>
            <w:noWrap/>
            <w:vAlign w:val="center"/>
          </w:tcPr>
          <w:p w14:paraId="25F07E03" w14:textId="3185704F"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458 </w:t>
            </w:r>
          </w:p>
        </w:tc>
      </w:tr>
      <w:tr w:rsidR="00F95D90" w:rsidRPr="00F90045" w14:paraId="1A35D2AA" w14:textId="77777777"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7AF6291B" w14:textId="0E199493" w:rsidR="00F95D90" w:rsidRPr="00F95D90" w:rsidRDefault="00F95D90" w:rsidP="00F95D90">
            <w:pPr>
              <w:rPr>
                <w:rFonts w:cstheme="minorHAnsi"/>
                <w:b w:val="0"/>
                <w:bCs/>
              </w:rPr>
            </w:pPr>
            <w:r w:rsidRPr="00F95D90">
              <w:rPr>
                <w:rFonts w:cstheme="minorHAnsi"/>
                <w:b w:val="0"/>
                <w:bCs/>
                <w:color w:val="000000"/>
              </w:rPr>
              <w:t>14</w:t>
            </w:r>
          </w:p>
        </w:tc>
        <w:tc>
          <w:tcPr>
            <w:tcW w:w="894" w:type="pct"/>
            <w:shd w:val="clear" w:color="auto" w:fill="E2EFD9"/>
            <w:noWrap/>
            <w:vAlign w:val="center"/>
          </w:tcPr>
          <w:p w14:paraId="5093DB35" w14:textId="7DB31B90"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CHW-CT-06-FANB-3</w:t>
            </w:r>
          </w:p>
        </w:tc>
        <w:tc>
          <w:tcPr>
            <w:tcW w:w="579" w:type="pct"/>
            <w:shd w:val="clear" w:color="auto" w:fill="E2EFD9"/>
            <w:vAlign w:val="center"/>
          </w:tcPr>
          <w:p w14:paraId="1DD56571" w14:textId="2AB60B03"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Fan or blower</w:t>
            </w:r>
          </w:p>
        </w:tc>
        <w:tc>
          <w:tcPr>
            <w:tcW w:w="391" w:type="pct"/>
            <w:shd w:val="clear" w:color="auto" w:fill="E2EFD9"/>
            <w:noWrap/>
            <w:vAlign w:val="center"/>
          </w:tcPr>
          <w:p w14:paraId="534D5765" w14:textId="09277FFF"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34,212</w:t>
            </w:r>
          </w:p>
        </w:tc>
        <w:tc>
          <w:tcPr>
            <w:tcW w:w="324" w:type="pct"/>
            <w:shd w:val="clear" w:color="auto" w:fill="E2EFD9"/>
            <w:noWrap/>
            <w:vAlign w:val="center"/>
          </w:tcPr>
          <w:p w14:paraId="591EA10C" w14:textId="22CA5D76"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4,790</w:t>
            </w:r>
          </w:p>
        </w:tc>
        <w:tc>
          <w:tcPr>
            <w:tcW w:w="357" w:type="pct"/>
            <w:shd w:val="clear" w:color="auto" w:fill="E2EFD9"/>
            <w:noWrap/>
            <w:vAlign w:val="center"/>
          </w:tcPr>
          <w:p w14:paraId="07151DA8" w14:textId="16CD8C02"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5,132</w:t>
            </w:r>
          </w:p>
        </w:tc>
        <w:tc>
          <w:tcPr>
            <w:tcW w:w="447" w:type="pct"/>
            <w:shd w:val="clear" w:color="auto" w:fill="E2EFD9"/>
            <w:noWrap/>
            <w:vAlign w:val="center"/>
          </w:tcPr>
          <w:p w14:paraId="501F76C5" w14:textId="7A1656D7"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3,052</w:t>
            </w:r>
          </w:p>
        </w:tc>
        <w:tc>
          <w:tcPr>
            <w:tcW w:w="446" w:type="pct"/>
            <w:shd w:val="clear" w:color="auto" w:fill="E2EFD9"/>
            <w:noWrap/>
            <w:vAlign w:val="center"/>
          </w:tcPr>
          <w:p w14:paraId="621C3B02" w14:textId="356D148C"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427</w:t>
            </w:r>
          </w:p>
        </w:tc>
        <w:tc>
          <w:tcPr>
            <w:tcW w:w="357" w:type="pct"/>
            <w:shd w:val="clear" w:color="auto" w:fill="E2EFD9"/>
            <w:noWrap/>
            <w:vAlign w:val="center"/>
          </w:tcPr>
          <w:p w14:paraId="70109497" w14:textId="5EFCA31B"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w:t>
            </w:r>
          </w:p>
        </w:tc>
        <w:tc>
          <w:tcPr>
            <w:tcW w:w="402" w:type="pct"/>
            <w:shd w:val="clear" w:color="auto" w:fill="E2EFD9"/>
            <w:vAlign w:val="center"/>
          </w:tcPr>
          <w:p w14:paraId="47214F07" w14:textId="2D1B82E0"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3,600</w:t>
            </w:r>
          </w:p>
        </w:tc>
        <w:tc>
          <w:tcPr>
            <w:tcW w:w="313" w:type="pct"/>
            <w:shd w:val="clear" w:color="auto" w:fill="E2EFD9"/>
            <w:noWrap/>
            <w:vAlign w:val="center"/>
          </w:tcPr>
          <w:p w14:paraId="63E1A837" w14:textId="15CEA782"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8.4 </w:t>
            </w:r>
          </w:p>
        </w:tc>
        <w:tc>
          <w:tcPr>
            <w:tcW w:w="311" w:type="pct"/>
            <w:shd w:val="clear" w:color="auto" w:fill="C5E0B3"/>
            <w:noWrap/>
            <w:vAlign w:val="center"/>
          </w:tcPr>
          <w:p w14:paraId="62FF3CAA" w14:textId="0A23D2EE"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458 </w:t>
            </w:r>
          </w:p>
        </w:tc>
      </w:tr>
      <w:tr w:rsidR="00F95D90" w:rsidRPr="00F90045" w14:paraId="6B371150" w14:textId="77777777"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10CB23FC" w14:textId="1B5FBB0C" w:rsidR="00F95D90" w:rsidRPr="00F95D90" w:rsidRDefault="00F95D90" w:rsidP="00F95D90">
            <w:pPr>
              <w:rPr>
                <w:rFonts w:cstheme="minorHAnsi"/>
                <w:b w:val="0"/>
                <w:bCs/>
              </w:rPr>
            </w:pPr>
            <w:r w:rsidRPr="00F95D90">
              <w:rPr>
                <w:rFonts w:cstheme="minorHAnsi"/>
                <w:b w:val="0"/>
                <w:bCs/>
                <w:color w:val="000000"/>
              </w:rPr>
              <w:t>15</w:t>
            </w:r>
          </w:p>
        </w:tc>
        <w:tc>
          <w:tcPr>
            <w:tcW w:w="894" w:type="pct"/>
            <w:shd w:val="clear" w:color="auto" w:fill="E2EFD9"/>
            <w:noWrap/>
            <w:vAlign w:val="center"/>
          </w:tcPr>
          <w:p w14:paraId="5C3031EB" w14:textId="429772E2"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CHW-CT-07-FANB-1</w:t>
            </w:r>
          </w:p>
        </w:tc>
        <w:tc>
          <w:tcPr>
            <w:tcW w:w="579" w:type="pct"/>
            <w:shd w:val="clear" w:color="auto" w:fill="E2EFD9"/>
            <w:vAlign w:val="center"/>
          </w:tcPr>
          <w:p w14:paraId="3FF7E720" w14:textId="471F126E"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Fan or blower</w:t>
            </w:r>
          </w:p>
        </w:tc>
        <w:tc>
          <w:tcPr>
            <w:tcW w:w="391" w:type="pct"/>
            <w:shd w:val="clear" w:color="auto" w:fill="E2EFD9"/>
            <w:noWrap/>
            <w:vAlign w:val="center"/>
          </w:tcPr>
          <w:p w14:paraId="246A9FE7" w14:textId="0E12E6FF"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34,212</w:t>
            </w:r>
          </w:p>
        </w:tc>
        <w:tc>
          <w:tcPr>
            <w:tcW w:w="324" w:type="pct"/>
            <w:shd w:val="clear" w:color="auto" w:fill="E2EFD9"/>
            <w:noWrap/>
            <w:vAlign w:val="center"/>
          </w:tcPr>
          <w:p w14:paraId="29851C43" w14:textId="063480BC"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4,790</w:t>
            </w:r>
          </w:p>
        </w:tc>
        <w:tc>
          <w:tcPr>
            <w:tcW w:w="357" w:type="pct"/>
            <w:shd w:val="clear" w:color="auto" w:fill="E2EFD9"/>
            <w:noWrap/>
            <w:vAlign w:val="center"/>
          </w:tcPr>
          <w:p w14:paraId="729A0AC8" w14:textId="273B5356"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5,132</w:t>
            </w:r>
          </w:p>
        </w:tc>
        <w:tc>
          <w:tcPr>
            <w:tcW w:w="447" w:type="pct"/>
            <w:shd w:val="clear" w:color="auto" w:fill="E2EFD9"/>
            <w:noWrap/>
            <w:vAlign w:val="center"/>
          </w:tcPr>
          <w:p w14:paraId="1A9C8FB2" w14:textId="29F8D612"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3,052</w:t>
            </w:r>
          </w:p>
        </w:tc>
        <w:tc>
          <w:tcPr>
            <w:tcW w:w="446" w:type="pct"/>
            <w:shd w:val="clear" w:color="auto" w:fill="E2EFD9"/>
            <w:noWrap/>
            <w:vAlign w:val="center"/>
          </w:tcPr>
          <w:p w14:paraId="03416F04" w14:textId="4A39437C"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427</w:t>
            </w:r>
          </w:p>
        </w:tc>
        <w:tc>
          <w:tcPr>
            <w:tcW w:w="357" w:type="pct"/>
            <w:shd w:val="clear" w:color="auto" w:fill="E2EFD9"/>
            <w:noWrap/>
            <w:vAlign w:val="center"/>
          </w:tcPr>
          <w:p w14:paraId="004CADA5" w14:textId="11DEC8D0"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w:t>
            </w:r>
          </w:p>
        </w:tc>
        <w:tc>
          <w:tcPr>
            <w:tcW w:w="402" w:type="pct"/>
            <w:shd w:val="clear" w:color="auto" w:fill="E2EFD9"/>
            <w:vAlign w:val="center"/>
          </w:tcPr>
          <w:p w14:paraId="18AE4779" w14:textId="2ACA8218"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3,600</w:t>
            </w:r>
          </w:p>
        </w:tc>
        <w:tc>
          <w:tcPr>
            <w:tcW w:w="313" w:type="pct"/>
            <w:shd w:val="clear" w:color="auto" w:fill="E2EFD9"/>
            <w:noWrap/>
            <w:vAlign w:val="center"/>
          </w:tcPr>
          <w:p w14:paraId="70F89DBA" w14:textId="35EDA4D7"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8.4 </w:t>
            </w:r>
          </w:p>
        </w:tc>
        <w:tc>
          <w:tcPr>
            <w:tcW w:w="311" w:type="pct"/>
            <w:shd w:val="clear" w:color="auto" w:fill="C5E0B3"/>
            <w:noWrap/>
            <w:vAlign w:val="center"/>
          </w:tcPr>
          <w:p w14:paraId="0CC7E208" w14:textId="78D9A8F0"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458 </w:t>
            </w:r>
          </w:p>
        </w:tc>
      </w:tr>
      <w:tr w:rsidR="00F95D90" w:rsidRPr="00F90045" w14:paraId="33AA9C9A" w14:textId="77777777"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3AA0240C" w14:textId="5133016A" w:rsidR="00F95D90" w:rsidRPr="00F95D90" w:rsidRDefault="00F95D90" w:rsidP="00F95D90">
            <w:pPr>
              <w:rPr>
                <w:rFonts w:cstheme="minorHAnsi"/>
                <w:b w:val="0"/>
                <w:bCs/>
              </w:rPr>
            </w:pPr>
            <w:r w:rsidRPr="00F95D90">
              <w:rPr>
                <w:rFonts w:cstheme="minorHAnsi"/>
                <w:b w:val="0"/>
                <w:bCs/>
                <w:color w:val="000000"/>
              </w:rPr>
              <w:t>16</w:t>
            </w:r>
          </w:p>
        </w:tc>
        <w:tc>
          <w:tcPr>
            <w:tcW w:w="894" w:type="pct"/>
            <w:shd w:val="clear" w:color="auto" w:fill="E2EFD9"/>
            <w:noWrap/>
            <w:vAlign w:val="center"/>
          </w:tcPr>
          <w:p w14:paraId="2C93AF1C" w14:textId="2CCA0DA9"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CHW-CT-07-FANB-2</w:t>
            </w:r>
          </w:p>
        </w:tc>
        <w:tc>
          <w:tcPr>
            <w:tcW w:w="579" w:type="pct"/>
            <w:shd w:val="clear" w:color="auto" w:fill="E2EFD9"/>
            <w:vAlign w:val="center"/>
          </w:tcPr>
          <w:p w14:paraId="38B19B57" w14:textId="5E7AD12D"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Fan or blower</w:t>
            </w:r>
          </w:p>
        </w:tc>
        <w:tc>
          <w:tcPr>
            <w:tcW w:w="391" w:type="pct"/>
            <w:shd w:val="clear" w:color="auto" w:fill="E2EFD9"/>
            <w:noWrap/>
            <w:vAlign w:val="center"/>
          </w:tcPr>
          <w:p w14:paraId="10A12E1A" w14:textId="28B7A1D0"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34,212</w:t>
            </w:r>
          </w:p>
        </w:tc>
        <w:tc>
          <w:tcPr>
            <w:tcW w:w="324" w:type="pct"/>
            <w:shd w:val="clear" w:color="auto" w:fill="E2EFD9"/>
            <w:noWrap/>
            <w:vAlign w:val="center"/>
          </w:tcPr>
          <w:p w14:paraId="12725897" w14:textId="27C762B5"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4,790</w:t>
            </w:r>
          </w:p>
        </w:tc>
        <w:tc>
          <w:tcPr>
            <w:tcW w:w="357" w:type="pct"/>
            <w:shd w:val="clear" w:color="auto" w:fill="E2EFD9"/>
            <w:noWrap/>
            <w:vAlign w:val="center"/>
          </w:tcPr>
          <w:p w14:paraId="47BD54B9" w14:textId="272291CC"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5,132</w:t>
            </w:r>
          </w:p>
        </w:tc>
        <w:tc>
          <w:tcPr>
            <w:tcW w:w="447" w:type="pct"/>
            <w:shd w:val="clear" w:color="auto" w:fill="E2EFD9"/>
            <w:noWrap/>
            <w:vAlign w:val="center"/>
          </w:tcPr>
          <w:p w14:paraId="45681C11" w14:textId="744002FE"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3,052</w:t>
            </w:r>
          </w:p>
        </w:tc>
        <w:tc>
          <w:tcPr>
            <w:tcW w:w="446" w:type="pct"/>
            <w:shd w:val="clear" w:color="auto" w:fill="E2EFD9"/>
            <w:noWrap/>
            <w:vAlign w:val="center"/>
          </w:tcPr>
          <w:p w14:paraId="4609905E" w14:textId="56BFB9D7"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427</w:t>
            </w:r>
          </w:p>
        </w:tc>
        <w:tc>
          <w:tcPr>
            <w:tcW w:w="357" w:type="pct"/>
            <w:shd w:val="clear" w:color="auto" w:fill="E2EFD9"/>
            <w:noWrap/>
            <w:vAlign w:val="center"/>
          </w:tcPr>
          <w:p w14:paraId="77F437F8" w14:textId="144958C8"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w:t>
            </w:r>
          </w:p>
        </w:tc>
        <w:tc>
          <w:tcPr>
            <w:tcW w:w="402" w:type="pct"/>
            <w:shd w:val="clear" w:color="auto" w:fill="E2EFD9"/>
            <w:vAlign w:val="center"/>
          </w:tcPr>
          <w:p w14:paraId="6F140C6B" w14:textId="5CDFA4CE"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3,600</w:t>
            </w:r>
          </w:p>
        </w:tc>
        <w:tc>
          <w:tcPr>
            <w:tcW w:w="313" w:type="pct"/>
            <w:shd w:val="clear" w:color="auto" w:fill="E2EFD9"/>
            <w:noWrap/>
            <w:vAlign w:val="center"/>
          </w:tcPr>
          <w:p w14:paraId="6F2D514A" w14:textId="0AC25CDD"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8.4 </w:t>
            </w:r>
          </w:p>
        </w:tc>
        <w:tc>
          <w:tcPr>
            <w:tcW w:w="311" w:type="pct"/>
            <w:shd w:val="clear" w:color="auto" w:fill="C5E0B3"/>
            <w:noWrap/>
            <w:vAlign w:val="center"/>
          </w:tcPr>
          <w:p w14:paraId="38947DCB" w14:textId="5D713E95"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458 </w:t>
            </w:r>
          </w:p>
        </w:tc>
      </w:tr>
      <w:tr w:rsidR="00F95D90" w:rsidRPr="00F90045" w14:paraId="1FBEACAE" w14:textId="77777777"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3346A134" w14:textId="5C7AD216" w:rsidR="00F95D90" w:rsidRPr="00F95D90" w:rsidRDefault="00F95D90" w:rsidP="00F95D90">
            <w:pPr>
              <w:rPr>
                <w:rFonts w:cstheme="minorHAnsi"/>
                <w:b w:val="0"/>
                <w:bCs/>
              </w:rPr>
            </w:pPr>
            <w:r w:rsidRPr="00F95D90">
              <w:rPr>
                <w:rFonts w:cstheme="minorHAnsi"/>
                <w:b w:val="0"/>
                <w:bCs/>
                <w:color w:val="000000"/>
              </w:rPr>
              <w:t>17</w:t>
            </w:r>
          </w:p>
        </w:tc>
        <w:tc>
          <w:tcPr>
            <w:tcW w:w="894" w:type="pct"/>
            <w:shd w:val="clear" w:color="auto" w:fill="E2EFD9"/>
            <w:noWrap/>
            <w:vAlign w:val="center"/>
          </w:tcPr>
          <w:p w14:paraId="37A318E4" w14:textId="6EDA8EC6"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CHW-CT-07-FANB-3</w:t>
            </w:r>
          </w:p>
        </w:tc>
        <w:tc>
          <w:tcPr>
            <w:tcW w:w="579" w:type="pct"/>
            <w:shd w:val="clear" w:color="auto" w:fill="E2EFD9"/>
            <w:vAlign w:val="center"/>
          </w:tcPr>
          <w:p w14:paraId="06FEA3DF" w14:textId="51A43AA3"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Fan or blower</w:t>
            </w:r>
          </w:p>
        </w:tc>
        <w:tc>
          <w:tcPr>
            <w:tcW w:w="391" w:type="pct"/>
            <w:shd w:val="clear" w:color="auto" w:fill="E2EFD9"/>
            <w:noWrap/>
            <w:vAlign w:val="center"/>
          </w:tcPr>
          <w:p w14:paraId="71E14899" w14:textId="246A7108"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34,212</w:t>
            </w:r>
          </w:p>
        </w:tc>
        <w:tc>
          <w:tcPr>
            <w:tcW w:w="324" w:type="pct"/>
            <w:shd w:val="clear" w:color="auto" w:fill="E2EFD9"/>
            <w:noWrap/>
            <w:vAlign w:val="center"/>
          </w:tcPr>
          <w:p w14:paraId="6AAB0453" w14:textId="227F1660"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4,790</w:t>
            </w:r>
          </w:p>
        </w:tc>
        <w:tc>
          <w:tcPr>
            <w:tcW w:w="357" w:type="pct"/>
            <w:shd w:val="clear" w:color="auto" w:fill="E2EFD9"/>
            <w:noWrap/>
            <w:vAlign w:val="center"/>
          </w:tcPr>
          <w:p w14:paraId="3DD1CFFA" w14:textId="008A2BE2"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5,132</w:t>
            </w:r>
          </w:p>
        </w:tc>
        <w:tc>
          <w:tcPr>
            <w:tcW w:w="447" w:type="pct"/>
            <w:shd w:val="clear" w:color="auto" w:fill="E2EFD9"/>
            <w:noWrap/>
            <w:vAlign w:val="center"/>
          </w:tcPr>
          <w:p w14:paraId="35246BE8" w14:textId="4FC229C2"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3,052</w:t>
            </w:r>
          </w:p>
        </w:tc>
        <w:tc>
          <w:tcPr>
            <w:tcW w:w="446" w:type="pct"/>
            <w:shd w:val="clear" w:color="auto" w:fill="E2EFD9"/>
            <w:noWrap/>
            <w:vAlign w:val="center"/>
          </w:tcPr>
          <w:p w14:paraId="514C8510" w14:textId="66C8DB35"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427</w:t>
            </w:r>
          </w:p>
        </w:tc>
        <w:tc>
          <w:tcPr>
            <w:tcW w:w="357" w:type="pct"/>
            <w:shd w:val="clear" w:color="auto" w:fill="E2EFD9"/>
            <w:noWrap/>
            <w:vAlign w:val="center"/>
          </w:tcPr>
          <w:p w14:paraId="7F999239" w14:textId="428E5C7E"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w:t>
            </w:r>
          </w:p>
        </w:tc>
        <w:tc>
          <w:tcPr>
            <w:tcW w:w="402" w:type="pct"/>
            <w:shd w:val="clear" w:color="auto" w:fill="E2EFD9"/>
            <w:vAlign w:val="center"/>
          </w:tcPr>
          <w:p w14:paraId="418B85A0" w14:textId="6A7F1840"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3,600</w:t>
            </w:r>
          </w:p>
        </w:tc>
        <w:tc>
          <w:tcPr>
            <w:tcW w:w="313" w:type="pct"/>
            <w:shd w:val="clear" w:color="auto" w:fill="E2EFD9"/>
            <w:noWrap/>
            <w:vAlign w:val="center"/>
          </w:tcPr>
          <w:p w14:paraId="20921AC7" w14:textId="28D23E38"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8.4 </w:t>
            </w:r>
          </w:p>
        </w:tc>
        <w:tc>
          <w:tcPr>
            <w:tcW w:w="311" w:type="pct"/>
            <w:shd w:val="clear" w:color="auto" w:fill="C5E0B3"/>
            <w:noWrap/>
            <w:vAlign w:val="center"/>
          </w:tcPr>
          <w:p w14:paraId="2019FAFE" w14:textId="24A9C48F"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458 </w:t>
            </w:r>
          </w:p>
        </w:tc>
      </w:tr>
      <w:tr w:rsidR="00F95D90" w:rsidRPr="00F90045" w14:paraId="2FE53E41" w14:textId="77777777"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70F350D8" w14:textId="1FE6701A" w:rsidR="00F95D90" w:rsidRPr="00F95D90" w:rsidRDefault="00F95D90" w:rsidP="00F95D90">
            <w:pPr>
              <w:rPr>
                <w:rFonts w:cstheme="minorHAnsi"/>
                <w:b w:val="0"/>
                <w:bCs/>
              </w:rPr>
            </w:pPr>
            <w:r w:rsidRPr="00F95D90">
              <w:rPr>
                <w:rFonts w:cstheme="minorHAnsi"/>
                <w:b w:val="0"/>
                <w:bCs/>
                <w:color w:val="000000"/>
              </w:rPr>
              <w:t>18</w:t>
            </w:r>
          </w:p>
        </w:tc>
        <w:tc>
          <w:tcPr>
            <w:tcW w:w="894" w:type="pct"/>
            <w:shd w:val="clear" w:color="auto" w:fill="E2EFD9"/>
            <w:noWrap/>
            <w:vAlign w:val="center"/>
          </w:tcPr>
          <w:p w14:paraId="4171732B" w14:textId="66675A3A"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CHW-CT-08-FANB-1</w:t>
            </w:r>
          </w:p>
        </w:tc>
        <w:tc>
          <w:tcPr>
            <w:tcW w:w="579" w:type="pct"/>
            <w:shd w:val="clear" w:color="auto" w:fill="E2EFD9"/>
            <w:vAlign w:val="center"/>
          </w:tcPr>
          <w:p w14:paraId="385C0679" w14:textId="25FD5989"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Fan or blower</w:t>
            </w:r>
          </w:p>
        </w:tc>
        <w:tc>
          <w:tcPr>
            <w:tcW w:w="391" w:type="pct"/>
            <w:shd w:val="clear" w:color="auto" w:fill="E2EFD9"/>
            <w:noWrap/>
            <w:vAlign w:val="center"/>
          </w:tcPr>
          <w:p w14:paraId="3D711F3B" w14:textId="036096EB"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34,212</w:t>
            </w:r>
          </w:p>
        </w:tc>
        <w:tc>
          <w:tcPr>
            <w:tcW w:w="324" w:type="pct"/>
            <w:shd w:val="clear" w:color="auto" w:fill="E2EFD9"/>
            <w:noWrap/>
            <w:vAlign w:val="center"/>
          </w:tcPr>
          <w:p w14:paraId="37C7FB04" w14:textId="2B8A670D"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4,790</w:t>
            </w:r>
          </w:p>
        </w:tc>
        <w:tc>
          <w:tcPr>
            <w:tcW w:w="357" w:type="pct"/>
            <w:shd w:val="clear" w:color="auto" w:fill="E2EFD9"/>
            <w:noWrap/>
            <w:vAlign w:val="center"/>
          </w:tcPr>
          <w:p w14:paraId="0DF5A777" w14:textId="77A0219B"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5,132</w:t>
            </w:r>
          </w:p>
        </w:tc>
        <w:tc>
          <w:tcPr>
            <w:tcW w:w="447" w:type="pct"/>
            <w:shd w:val="clear" w:color="auto" w:fill="E2EFD9"/>
            <w:noWrap/>
            <w:vAlign w:val="center"/>
          </w:tcPr>
          <w:p w14:paraId="24263FFF" w14:textId="553626E0"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3,052</w:t>
            </w:r>
          </w:p>
        </w:tc>
        <w:tc>
          <w:tcPr>
            <w:tcW w:w="446" w:type="pct"/>
            <w:shd w:val="clear" w:color="auto" w:fill="E2EFD9"/>
            <w:noWrap/>
            <w:vAlign w:val="center"/>
          </w:tcPr>
          <w:p w14:paraId="6A71E337" w14:textId="197E4B0D"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427</w:t>
            </w:r>
          </w:p>
        </w:tc>
        <w:tc>
          <w:tcPr>
            <w:tcW w:w="357" w:type="pct"/>
            <w:shd w:val="clear" w:color="auto" w:fill="E2EFD9"/>
            <w:noWrap/>
            <w:vAlign w:val="center"/>
          </w:tcPr>
          <w:p w14:paraId="2E269D0F" w14:textId="1D11E5E0"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w:t>
            </w:r>
          </w:p>
        </w:tc>
        <w:tc>
          <w:tcPr>
            <w:tcW w:w="402" w:type="pct"/>
            <w:shd w:val="clear" w:color="auto" w:fill="E2EFD9"/>
            <w:vAlign w:val="center"/>
          </w:tcPr>
          <w:p w14:paraId="1A640764" w14:textId="52AC8609"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3,600</w:t>
            </w:r>
          </w:p>
        </w:tc>
        <w:tc>
          <w:tcPr>
            <w:tcW w:w="313" w:type="pct"/>
            <w:shd w:val="clear" w:color="auto" w:fill="E2EFD9"/>
            <w:noWrap/>
            <w:vAlign w:val="center"/>
          </w:tcPr>
          <w:p w14:paraId="0A7C50FC" w14:textId="3F9EE1EF"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8.4 </w:t>
            </w:r>
          </w:p>
        </w:tc>
        <w:tc>
          <w:tcPr>
            <w:tcW w:w="311" w:type="pct"/>
            <w:shd w:val="clear" w:color="auto" w:fill="C5E0B3"/>
            <w:noWrap/>
            <w:vAlign w:val="center"/>
          </w:tcPr>
          <w:p w14:paraId="5E3B9C3A" w14:textId="4D4E5F6C"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458 </w:t>
            </w:r>
          </w:p>
        </w:tc>
      </w:tr>
      <w:tr w:rsidR="00F95D90" w:rsidRPr="00F90045" w14:paraId="1D8598B1" w14:textId="77777777"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08920DA5" w14:textId="52AF84A8" w:rsidR="00F95D90" w:rsidRPr="00F95D90" w:rsidRDefault="00F95D90" w:rsidP="00F95D90">
            <w:pPr>
              <w:rPr>
                <w:rFonts w:cstheme="minorHAnsi"/>
                <w:b w:val="0"/>
                <w:bCs/>
              </w:rPr>
            </w:pPr>
            <w:r w:rsidRPr="00F95D90">
              <w:rPr>
                <w:rFonts w:cstheme="minorHAnsi"/>
                <w:b w:val="0"/>
                <w:bCs/>
                <w:color w:val="000000"/>
              </w:rPr>
              <w:t>19</w:t>
            </w:r>
          </w:p>
        </w:tc>
        <w:tc>
          <w:tcPr>
            <w:tcW w:w="894" w:type="pct"/>
            <w:shd w:val="clear" w:color="auto" w:fill="E2EFD9"/>
            <w:noWrap/>
            <w:vAlign w:val="center"/>
          </w:tcPr>
          <w:p w14:paraId="66223819" w14:textId="3280F361"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CHW-CT-08-FANB-2</w:t>
            </w:r>
          </w:p>
        </w:tc>
        <w:tc>
          <w:tcPr>
            <w:tcW w:w="579" w:type="pct"/>
            <w:shd w:val="clear" w:color="auto" w:fill="E2EFD9"/>
            <w:vAlign w:val="center"/>
          </w:tcPr>
          <w:p w14:paraId="49CF0A06" w14:textId="18059B9E"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Fan or blower</w:t>
            </w:r>
          </w:p>
        </w:tc>
        <w:tc>
          <w:tcPr>
            <w:tcW w:w="391" w:type="pct"/>
            <w:shd w:val="clear" w:color="auto" w:fill="E2EFD9"/>
            <w:noWrap/>
            <w:vAlign w:val="center"/>
          </w:tcPr>
          <w:p w14:paraId="26C05415" w14:textId="2A2FCBE6"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34,212</w:t>
            </w:r>
          </w:p>
        </w:tc>
        <w:tc>
          <w:tcPr>
            <w:tcW w:w="324" w:type="pct"/>
            <w:shd w:val="clear" w:color="auto" w:fill="E2EFD9"/>
            <w:noWrap/>
            <w:vAlign w:val="center"/>
          </w:tcPr>
          <w:p w14:paraId="3B66838B" w14:textId="06AE05AF"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4,790</w:t>
            </w:r>
          </w:p>
        </w:tc>
        <w:tc>
          <w:tcPr>
            <w:tcW w:w="357" w:type="pct"/>
            <w:shd w:val="clear" w:color="auto" w:fill="E2EFD9"/>
            <w:noWrap/>
            <w:vAlign w:val="center"/>
          </w:tcPr>
          <w:p w14:paraId="66D14422" w14:textId="5D1CB6DB"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5,132</w:t>
            </w:r>
          </w:p>
        </w:tc>
        <w:tc>
          <w:tcPr>
            <w:tcW w:w="447" w:type="pct"/>
            <w:shd w:val="clear" w:color="auto" w:fill="E2EFD9"/>
            <w:noWrap/>
            <w:vAlign w:val="center"/>
          </w:tcPr>
          <w:p w14:paraId="052FC7FD" w14:textId="319FD6D0"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3,052</w:t>
            </w:r>
          </w:p>
        </w:tc>
        <w:tc>
          <w:tcPr>
            <w:tcW w:w="446" w:type="pct"/>
            <w:shd w:val="clear" w:color="auto" w:fill="E2EFD9"/>
            <w:noWrap/>
            <w:vAlign w:val="center"/>
          </w:tcPr>
          <w:p w14:paraId="1517DD26" w14:textId="5C00A893"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427</w:t>
            </w:r>
          </w:p>
        </w:tc>
        <w:tc>
          <w:tcPr>
            <w:tcW w:w="357" w:type="pct"/>
            <w:shd w:val="clear" w:color="auto" w:fill="E2EFD9"/>
            <w:noWrap/>
            <w:vAlign w:val="center"/>
          </w:tcPr>
          <w:p w14:paraId="4F8BC309" w14:textId="20500664"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w:t>
            </w:r>
          </w:p>
        </w:tc>
        <w:tc>
          <w:tcPr>
            <w:tcW w:w="402" w:type="pct"/>
            <w:shd w:val="clear" w:color="auto" w:fill="E2EFD9"/>
            <w:vAlign w:val="center"/>
          </w:tcPr>
          <w:p w14:paraId="3FC60E01" w14:textId="3911EEE3"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3,600</w:t>
            </w:r>
          </w:p>
        </w:tc>
        <w:tc>
          <w:tcPr>
            <w:tcW w:w="313" w:type="pct"/>
            <w:shd w:val="clear" w:color="auto" w:fill="E2EFD9"/>
            <w:noWrap/>
            <w:vAlign w:val="center"/>
          </w:tcPr>
          <w:p w14:paraId="2C141F1F" w14:textId="00065C07"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8.4 </w:t>
            </w:r>
          </w:p>
        </w:tc>
        <w:tc>
          <w:tcPr>
            <w:tcW w:w="311" w:type="pct"/>
            <w:shd w:val="clear" w:color="auto" w:fill="C5E0B3"/>
            <w:noWrap/>
            <w:vAlign w:val="center"/>
          </w:tcPr>
          <w:p w14:paraId="1AFAAB2D" w14:textId="0F0518B1"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458 </w:t>
            </w:r>
          </w:p>
        </w:tc>
      </w:tr>
      <w:tr w:rsidR="00F95D90" w:rsidRPr="00F90045" w14:paraId="2AE26BD1" w14:textId="77777777"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293F92BF" w14:textId="5190EEDB" w:rsidR="00F95D90" w:rsidRPr="00F95D90" w:rsidRDefault="00F95D90" w:rsidP="00F95D90">
            <w:pPr>
              <w:rPr>
                <w:rFonts w:cstheme="minorHAnsi"/>
                <w:b w:val="0"/>
                <w:bCs/>
              </w:rPr>
            </w:pPr>
            <w:r w:rsidRPr="00F95D90">
              <w:rPr>
                <w:rFonts w:cstheme="minorHAnsi"/>
                <w:b w:val="0"/>
                <w:bCs/>
                <w:color w:val="000000"/>
              </w:rPr>
              <w:t>20</w:t>
            </w:r>
          </w:p>
        </w:tc>
        <w:tc>
          <w:tcPr>
            <w:tcW w:w="894" w:type="pct"/>
            <w:shd w:val="clear" w:color="auto" w:fill="E2EFD9"/>
            <w:noWrap/>
            <w:vAlign w:val="center"/>
          </w:tcPr>
          <w:p w14:paraId="06ED7811" w14:textId="402823AA"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CHW-CT-08-FANB-3</w:t>
            </w:r>
          </w:p>
        </w:tc>
        <w:tc>
          <w:tcPr>
            <w:tcW w:w="579" w:type="pct"/>
            <w:shd w:val="clear" w:color="auto" w:fill="E2EFD9"/>
            <w:vAlign w:val="center"/>
          </w:tcPr>
          <w:p w14:paraId="5F23CD03" w14:textId="5EED0BCB"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Fan or blower</w:t>
            </w:r>
          </w:p>
        </w:tc>
        <w:tc>
          <w:tcPr>
            <w:tcW w:w="391" w:type="pct"/>
            <w:shd w:val="clear" w:color="auto" w:fill="E2EFD9"/>
            <w:noWrap/>
            <w:vAlign w:val="center"/>
          </w:tcPr>
          <w:p w14:paraId="7B7CC5B3" w14:textId="46EA5F2F"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34,212</w:t>
            </w:r>
          </w:p>
        </w:tc>
        <w:tc>
          <w:tcPr>
            <w:tcW w:w="324" w:type="pct"/>
            <w:shd w:val="clear" w:color="auto" w:fill="E2EFD9"/>
            <w:noWrap/>
            <w:vAlign w:val="center"/>
          </w:tcPr>
          <w:p w14:paraId="7CB96D84" w14:textId="28527241"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4,790</w:t>
            </w:r>
          </w:p>
        </w:tc>
        <w:tc>
          <w:tcPr>
            <w:tcW w:w="357" w:type="pct"/>
            <w:shd w:val="clear" w:color="auto" w:fill="E2EFD9"/>
            <w:noWrap/>
            <w:vAlign w:val="center"/>
          </w:tcPr>
          <w:p w14:paraId="70AB6D24" w14:textId="7DF5FBD4"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5,132</w:t>
            </w:r>
          </w:p>
        </w:tc>
        <w:tc>
          <w:tcPr>
            <w:tcW w:w="447" w:type="pct"/>
            <w:shd w:val="clear" w:color="auto" w:fill="E2EFD9"/>
            <w:noWrap/>
            <w:vAlign w:val="center"/>
          </w:tcPr>
          <w:p w14:paraId="7B86F895" w14:textId="60CAFA83"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3,052</w:t>
            </w:r>
          </w:p>
        </w:tc>
        <w:tc>
          <w:tcPr>
            <w:tcW w:w="446" w:type="pct"/>
            <w:shd w:val="clear" w:color="auto" w:fill="E2EFD9"/>
            <w:noWrap/>
            <w:vAlign w:val="center"/>
          </w:tcPr>
          <w:p w14:paraId="03FB6BBC" w14:textId="65F94F3A"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427</w:t>
            </w:r>
          </w:p>
        </w:tc>
        <w:tc>
          <w:tcPr>
            <w:tcW w:w="357" w:type="pct"/>
            <w:shd w:val="clear" w:color="auto" w:fill="E2EFD9"/>
            <w:noWrap/>
            <w:vAlign w:val="center"/>
          </w:tcPr>
          <w:p w14:paraId="5F60CBA9" w14:textId="28614388"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w:t>
            </w:r>
          </w:p>
        </w:tc>
        <w:tc>
          <w:tcPr>
            <w:tcW w:w="402" w:type="pct"/>
            <w:shd w:val="clear" w:color="auto" w:fill="E2EFD9"/>
            <w:vAlign w:val="center"/>
          </w:tcPr>
          <w:p w14:paraId="1F71ED5C" w14:textId="36687B9E"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3,600</w:t>
            </w:r>
          </w:p>
        </w:tc>
        <w:tc>
          <w:tcPr>
            <w:tcW w:w="313" w:type="pct"/>
            <w:shd w:val="clear" w:color="auto" w:fill="E2EFD9"/>
            <w:noWrap/>
            <w:vAlign w:val="center"/>
          </w:tcPr>
          <w:p w14:paraId="70ABA987" w14:textId="615B339D"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8.4 </w:t>
            </w:r>
          </w:p>
        </w:tc>
        <w:tc>
          <w:tcPr>
            <w:tcW w:w="311" w:type="pct"/>
            <w:shd w:val="clear" w:color="auto" w:fill="C5E0B3"/>
            <w:noWrap/>
            <w:vAlign w:val="center"/>
          </w:tcPr>
          <w:p w14:paraId="04938859" w14:textId="02D7F85D"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458 </w:t>
            </w:r>
          </w:p>
        </w:tc>
      </w:tr>
      <w:tr w:rsidR="00F95D90" w:rsidRPr="00F90045" w14:paraId="51C991BA" w14:textId="77777777" w:rsidTr="00F95D90">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4B4EEE37" w14:textId="325FB199" w:rsidR="00F95D90" w:rsidRPr="00F95D90" w:rsidRDefault="00F95D90" w:rsidP="00F95D90">
            <w:pPr>
              <w:rPr>
                <w:rFonts w:cstheme="minorHAnsi"/>
                <w:b w:val="0"/>
                <w:bCs/>
              </w:rPr>
            </w:pPr>
            <w:r w:rsidRPr="00F95D90">
              <w:rPr>
                <w:rFonts w:cstheme="minorHAnsi"/>
                <w:b w:val="0"/>
                <w:bCs/>
                <w:color w:val="000000"/>
              </w:rPr>
              <w:t>21</w:t>
            </w:r>
          </w:p>
        </w:tc>
        <w:tc>
          <w:tcPr>
            <w:tcW w:w="894" w:type="pct"/>
            <w:noWrap/>
            <w:vAlign w:val="center"/>
          </w:tcPr>
          <w:p w14:paraId="2E15A426" w14:textId="1C2CFBB3"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Bomba GF.B1</w:t>
            </w:r>
          </w:p>
        </w:tc>
        <w:tc>
          <w:tcPr>
            <w:tcW w:w="579" w:type="pct"/>
            <w:vAlign w:val="center"/>
          </w:tcPr>
          <w:p w14:paraId="0F471C6D" w14:textId="04C0C697"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361A342D" w14:textId="728F4A0C"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85,302</w:t>
            </w:r>
          </w:p>
        </w:tc>
        <w:tc>
          <w:tcPr>
            <w:tcW w:w="324" w:type="pct"/>
            <w:noWrap/>
            <w:vAlign w:val="center"/>
          </w:tcPr>
          <w:p w14:paraId="26506D21" w14:textId="7E189B3A"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11,942</w:t>
            </w:r>
          </w:p>
        </w:tc>
        <w:tc>
          <w:tcPr>
            <w:tcW w:w="357" w:type="pct"/>
            <w:noWrap/>
            <w:vAlign w:val="center"/>
          </w:tcPr>
          <w:p w14:paraId="7677491A" w14:textId="1107FD6E"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12,795</w:t>
            </w:r>
          </w:p>
        </w:tc>
        <w:tc>
          <w:tcPr>
            <w:tcW w:w="447" w:type="pct"/>
            <w:noWrap/>
            <w:vAlign w:val="center"/>
          </w:tcPr>
          <w:p w14:paraId="593C5A89" w14:textId="7A921416"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4,090</w:t>
            </w:r>
          </w:p>
        </w:tc>
        <w:tc>
          <w:tcPr>
            <w:tcW w:w="446" w:type="pct"/>
            <w:noWrap/>
            <w:vAlign w:val="center"/>
          </w:tcPr>
          <w:p w14:paraId="7B6A2FC7" w14:textId="511999DC"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573</w:t>
            </w:r>
          </w:p>
        </w:tc>
        <w:tc>
          <w:tcPr>
            <w:tcW w:w="357" w:type="pct"/>
            <w:noWrap/>
            <w:vAlign w:val="center"/>
          </w:tcPr>
          <w:p w14:paraId="33B7E8B8" w14:textId="5E306F27"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w:t>
            </w:r>
          </w:p>
        </w:tc>
        <w:tc>
          <w:tcPr>
            <w:tcW w:w="402" w:type="pct"/>
            <w:vAlign w:val="center"/>
          </w:tcPr>
          <w:p w14:paraId="3167A566" w14:textId="03250A08"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9,914</w:t>
            </w:r>
          </w:p>
        </w:tc>
        <w:tc>
          <w:tcPr>
            <w:tcW w:w="313" w:type="pct"/>
            <w:noWrap/>
            <w:vAlign w:val="center"/>
          </w:tcPr>
          <w:p w14:paraId="704109A0" w14:textId="7E2C87EC"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0A1B3B96" w14:textId="4583AC1F"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613 </w:t>
            </w:r>
          </w:p>
        </w:tc>
      </w:tr>
      <w:tr w:rsidR="00F95D90" w:rsidRPr="00F90045" w14:paraId="1FDEEE0C" w14:textId="77777777" w:rsidTr="00F95D90">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3CE87B2A" w14:textId="676EF93A" w:rsidR="00F95D90" w:rsidRPr="00F95D90" w:rsidRDefault="00F95D90" w:rsidP="00F95D90">
            <w:pPr>
              <w:rPr>
                <w:rFonts w:cstheme="minorHAnsi"/>
                <w:b w:val="0"/>
                <w:bCs/>
              </w:rPr>
            </w:pPr>
            <w:r w:rsidRPr="00F95D90">
              <w:rPr>
                <w:rFonts w:cstheme="minorHAnsi"/>
                <w:b w:val="0"/>
                <w:bCs/>
                <w:color w:val="000000"/>
              </w:rPr>
              <w:t>22</w:t>
            </w:r>
          </w:p>
        </w:tc>
        <w:tc>
          <w:tcPr>
            <w:tcW w:w="894" w:type="pct"/>
            <w:noWrap/>
            <w:vAlign w:val="center"/>
          </w:tcPr>
          <w:p w14:paraId="3DC9D7FE" w14:textId="275C095A"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Bomba GF.B2</w:t>
            </w:r>
          </w:p>
        </w:tc>
        <w:tc>
          <w:tcPr>
            <w:tcW w:w="579" w:type="pct"/>
            <w:vAlign w:val="center"/>
          </w:tcPr>
          <w:p w14:paraId="03700E08" w14:textId="10DF8F06"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7CD70BD0" w14:textId="6B7E9E09"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85,302</w:t>
            </w:r>
          </w:p>
        </w:tc>
        <w:tc>
          <w:tcPr>
            <w:tcW w:w="324" w:type="pct"/>
            <w:noWrap/>
            <w:vAlign w:val="center"/>
          </w:tcPr>
          <w:p w14:paraId="60ED32A1" w14:textId="7381BCB2"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11,942</w:t>
            </w:r>
          </w:p>
        </w:tc>
        <w:tc>
          <w:tcPr>
            <w:tcW w:w="357" w:type="pct"/>
            <w:noWrap/>
            <w:vAlign w:val="center"/>
          </w:tcPr>
          <w:p w14:paraId="06BC454D" w14:textId="5330FB90"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12,795</w:t>
            </w:r>
          </w:p>
        </w:tc>
        <w:tc>
          <w:tcPr>
            <w:tcW w:w="447" w:type="pct"/>
            <w:noWrap/>
            <w:vAlign w:val="center"/>
          </w:tcPr>
          <w:p w14:paraId="7FBB4348" w14:textId="192FA9BE"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4,090</w:t>
            </w:r>
          </w:p>
        </w:tc>
        <w:tc>
          <w:tcPr>
            <w:tcW w:w="446" w:type="pct"/>
            <w:noWrap/>
            <w:vAlign w:val="center"/>
          </w:tcPr>
          <w:p w14:paraId="4E1116B8" w14:textId="548F9D1D"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573</w:t>
            </w:r>
          </w:p>
        </w:tc>
        <w:tc>
          <w:tcPr>
            <w:tcW w:w="357" w:type="pct"/>
            <w:noWrap/>
            <w:vAlign w:val="center"/>
          </w:tcPr>
          <w:p w14:paraId="00A16A89" w14:textId="248B3921"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w:t>
            </w:r>
          </w:p>
        </w:tc>
        <w:tc>
          <w:tcPr>
            <w:tcW w:w="402" w:type="pct"/>
            <w:vAlign w:val="center"/>
          </w:tcPr>
          <w:p w14:paraId="4B80CD81" w14:textId="0C1B676E"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9,914</w:t>
            </w:r>
          </w:p>
        </w:tc>
        <w:tc>
          <w:tcPr>
            <w:tcW w:w="313" w:type="pct"/>
            <w:noWrap/>
            <w:vAlign w:val="center"/>
          </w:tcPr>
          <w:p w14:paraId="2758AF7F" w14:textId="3FF1D9DA"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10517414" w14:textId="6076FE64"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613 </w:t>
            </w:r>
          </w:p>
        </w:tc>
      </w:tr>
      <w:tr w:rsidR="00F95D90" w:rsidRPr="00F90045" w14:paraId="3F79DE88" w14:textId="77777777" w:rsidTr="00F95D90">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465F007A" w14:textId="500A2B01" w:rsidR="00F95D90" w:rsidRPr="00F95D90" w:rsidRDefault="00F95D90" w:rsidP="00F95D90">
            <w:pPr>
              <w:rPr>
                <w:rFonts w:cstheme="minorHAnsi"/>
                <w:b w:val="0"/>
                <w:bCs/>
              </w:rPr>
            </w:pPr>
            <w:r w:rsidRPr="00F95D90">
              <w:rPr>
                <w:rFonts w:cstheme="minorHAnsi"/>
                <w:b w:val="0"/>
                <w:bCs/>
                <w:color w:val="000000"/>
              </w:rPr>
              <w:t>23</w:t>
            </w:r>
          </w:p>
        </w:tc>
        <w:tc>
          <w:tcPr>
            <w:tcW w:w="894" w:type="pct"/>
            <w:noWrap/>
            <w:vAlign w:val="center"/>
          </w:tcPr>
          <w:p w14:paraId="45A2120D" w14:textId="312095B0"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Bomba GR.B1</w:t>
            </w:r>
          </w:p>
        </w:tc>
        <w:tc>
          <w:tcPr>
            <w:tcW w:w="579" w:type="pct"/>
            <w:vAlign w:val="center"/>
          </w:tcPr>
          <w:p w14:paraId="759B4C5E" w14:textId="4A1B4FFD"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61CDB592" w14:textId="14D86897"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85,302</w:t>
            </w:r>
          </w:p>
        </w:tc>
        <w:tc>
          <w:tcPr>
            <w:tcW w:w="324" w:type="pct"/>
            <w:noWrap/>
            <w:vAlign w:val="center"/>
          </w:tcPr>
          <w:p w14:paraId="2BBB92F5" w14:textId="4D312DDD"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11,942</w:t>
            </w:r>
          </w:p>
        </w:tc>
        <w:tc>
          <w:tcPr>
            <w:tcW w:w="357" w:type="pct"/>
            <w:noWrap/>
            <w:vAlign w:val="center"/>
          </w:tcPr>
          <w:p w14:paraId="56019094" w14:textId="72B95C49"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12,795</w:t>
            </w:r>
          </w:p>
        </w:tc>
        <w:tc>
          <w:tcPr>
            <w:tcW w:w="447" w:type="pct"/>
            <w:noWrap/>
            <w:vAlign w:val="center"/>
          </w:tcPr>
          <w:p w14:paraId="151453DC" w14:textId="4C165707"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4,090</w:t>
            </w:r>
          </w:p>
        </w:tc>
        <w:tc>
          <w:tcPr>
            <w:tcW w:w="446" w:type="pct"/>
            <w:noWrap/>
            <w:vAlign w:val="center"/>
          </w:tcPr>
          <w:p w14:paraId="47E1ED72" w14:textId="101580C9"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573</w:t>
            </w:r>
          </w:p>
        </w:tc>
        <w:tc>
          <w:tcPr>
            <w:tcW w:w="357" w:type="pct"/>
            <w:noWrap/>
            <w:vAlign w:val="center"/>
          </w:tcPr>
          <w:p w14:paraId="415F160A" w14:textId="23FA5F4F"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w:t>
            </w:r>
          </w:p>
        </w:tc>
        <w:tc>
          <w:tcPr>
            <w:tcW w:w="402" w:type="pct"/>
            <w:vAlign w:val="center"/>
          </w:tcPr>
          <w:p w14:paraId="77DD5F7C" w14:textId="57272DB1"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9,914</w:t>
            </w:r>
          </w:p>
        </w:tc>
        <w:tc>
          <w:tcPr>
            <w:tcW w:w="313" w:type="pct"/>
            <w:noWrap/>
            <w:vAlign w:val="center"/>
          </w:tcPr>
          <w:p w14:paraId="02A520CC" w14:textId="5C7460A0"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13E7D242" w14:textId="412AA2C1"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613 </w:t>
            </w:r>
          </w:p>
        </w:tc>
      </w:tr>
      <w:tr w:rsidR="00F95D90" w:rsidRPr="00F90045" w14:paraId="6141327F" w14:textId="77777777" w:rsidTr="00F95D90">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415AECDC" w14:textId="1BB29D7B" w:rsidR="00F95D90" w:rsidRPr="00F95D90" w:rsidRDefault="00F95D90" w:rsidP="00F95D90">
            <w:pPr>
              <w:rPr>
                <w:rFonts w:cstheme="minorHAnsi"/>
                <w:b w:val="0"/>
                <w:bCs/>
              </w:rPr>
            </w:pPr>
            <w:r w:rsidRPr="00F95D90">
              <w:rPr>
                <w:rFonts w:cstheme="minorHAnsi"/>
                <w:b w:val="0"/>
                <w:bCs/>
                <w:color w:val="000000"/>
              </w:rPr>
              <w:t>24</w:t>
            </w:r>
          </w:p>
        </w:tc>
        <w:tc>
          <w:tcPr>
            <w:tcW w:w="894" w:type="pct"/>
            <w:noWrap/>
            <w:vAlign w:val="center"/>
          </w:tcPr>
          <w:p w14:paraId="583D8B83" w14:textId="2E504995"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Bomba GR.B2</w:t>
            </w:r>
          </w:p>
        </w:tc>
        <w:tc>
          <w:tcPr>
            <w:tcW w:w="579" w:type="pct"/>
            <w:vAlign w:val="center"/>
          </w:tcPr>
          <w:p w14:paraId="4C1E0764" w14:textId="5923A10F"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370E6943" w14:textId="46E6A4AD"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85,302</w:t>
            </w:r>
          </w:p>
        </w:tc>
        <w:tc>
          <w:tcPr>
            <w:tcW w:w="324" w:type="pct"/>
            <w:noWrap/>
            <w:vAlign w:val="center"/>
          </w:tcPr>
          <w:p w14:paraId="3EE8F253" w14:textId="19484DBA"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11,942</w:t>
            </w:r>
          </w:p>
        </w:tc>
        <w:tc>
          <w:tcPr>
            <w:tcW w:w="357" w:type="pct"/>
            <w:noWrap/>
            <w:vAlign w:val="center"/>
          </w:tcPr>
          <w:p w14:paraId="09A542D5" w14:textId="05DA99FD"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12,795</w:t>
            </w:r>
          </w:p>
        </w:tc>
        <w:tc>
          <w:tcPr>
            <w:tcW w:w="447" w:type="pct"/>
            <w:noWrap/>
            <w:vAlign w:val="center"/>
          </w:tcPr>
          <w:p w14:paraId="24018F57" w14:textId="2E5221FA"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4,090</w:t>
            </w:r>
          </w:p>
        </w:tc>
        <w:tc>
          <w:tcPr>
            <w:tcW w:w="446" w:type="pct"/>
            <w:noWrap/>
            <w:vAlign w:val="center"/>
          </w:tcPr>
          <w:p w14:paraId="6AE4CBA7" w14:textId="1FEE4DF6"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573</w:t>
            </w:r>
          </w:p>
        </w:tc>
        <w:tc>
          <w:tcPr>
            <w:tcW w:w="357" w:type="pct"/>
            <w:noWrap/>
            <w:vAlign w:val="center"/>
          </w:tcPr>
          <w:p w14:paraId="6665B7B5" w14:textId="14319D8D"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w:t>
            </w:r>
          </w:p>
        </w:tc>
        <w:tc>
          <w:tcPr>
            <w:tcW w:w="402" w:type="pct"/>
            <w:vAlign w:val="center"/>
          </w:tcPr>
          <w:p w14:paraId="67458646" w14:textId="4E75F321"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9,914</w:t>
            </w:r>
          </w:p>
        </w:tc>
        <w:tc>
          <w:tcPr>
            <w:tcW w:w="313" w:type="pct"/>
            <w:noWrap/>
            <w:vAlign w:val="center"/>
          </w:tcPr>
          <w:p w14:paraId="713D1E5E" w14:textId="70795446"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50C2EE6A" w14:textId="0F441226"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613 </w:t>
            </w:r>
          </w:p>
        </w:tc>
      </w:tr>
      <w:tr w:rsidR="00F95D90" w:rsidRPr="00F90045" w14:paraId="73B95310" w14:textId="77777777" w:rsidTr="00F95D90">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6AAB1E5C" w14:textId="41790216" w:rsidR="00F95D90" w:rsidRPr="00F95D90" w:rsidRDefault="00F95D90" w:rsidP="00F95D90">
            <w:pPr>
              <w:rPr>
                <w:rFonts w:cstheme="minorHAnsi"/>
                <w:b w:val="0"/>
                <w:bCs/>
              </w:rPr>
            </w:pPr>
            <w:r w:rsidRPr="00F95D90">
              <w:rPr>
                <w:rFonts w:cstheme="minorHAnsi"/>
                <w:b w:val="0"/>
                <w:bCs/>
                <w:color w:val="000000"/>
              </w:rPr>
              <w:t>25</w:t>
            </w:r>
          </w:p>
        </w:tc>
        <w:tc>
          <w:tcPr>
            <w:tcW w:w="894" w:type="pct"/>
            <w:noWrap/>
            <w:vAlign w:val="center"/>
          </w:tcPr>
          <w:p w14:paraId="41B8A43C" w14:textId="5A51EE5E"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CHW-CHWP-DC.A.01</w:t>
            </w:r>
          </w:p>
        </w:tc>
        <w:tc>
          <w:tcPr>
            <w:tcW w:w="579" w:type="pct"/>
            <w:vAlign w:val="center"/>
          </w:tcPr>
          <w:p w14:paraId="63817274" w14:textId="143266F7"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7810B21D" w14:textId="6CA4CAE6"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631</w:t>
            </w:r>
          </w:p>
        </w:tc>
        <w:tc>
          <w:tcPr>
            <w:tcW w:w="324" w:type="pct"/>
            <w:noWrap/>
            <w:vAlign w:val="center"/>
          </w:tcPr>
          <w:p w14:paraId="338E0AE8" w14:textId="0908CA1A"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88</w:t>
            </w:r>
          </w:p>
        </w:tc>
        <w:tc>
          <w:tcPr>
            <w:tcW w:w="357" w:type="pct"/>
            <w:noWrap/>
            <w:vAlign w:val="center"/>
          </w:tcPr>
          <w:p w14:paraId="6B45303C" w14:textId="313DF454"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95</w:t>
            </w:r>
          </w:p>
        </w:tc>
        <w:tc>
          <w:tcPr>
            <w:tcW w:w="447" w:type="pct"/>
            <w:noWrap/>
            <w:vAlign w:val="center"/>
          </w:tcPr>
          <w:p w14:paraId="58585259" w14:textId="30D30CCA"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56</w:t>
            </w:r>
          </w:p>
        </w:tc>
        <w:tc>
          <w:tcPr>
            <w:tcW w:w="446" w:type="pct"/>
            <w:noWrap/>
            <w:vAlign w:val="center"/>
          </w:tcPr>
          <w:p w14:paraId="4F5C178B" w14:textId="2B9E65CB"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8</w:t>
            </w:r>
          </w:p>
        </w:tc>
        <w:tc>
          <w:tcPr>
            <w:tcW w:w="357" w:type="pct"/>
            <w:noWrap/>
            <w:vAlign w:val="center"/>
          </w:tcPr>
          <w:p w14:paraId="1B0008F7" w14:textId="76B3F05D"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w:t>
            </w:r>
          </w:p>
        </w:tc>
        <w:tc>
          <w:tcPr>
            <w:tcW w:w="402" w:type="pct"/>
            <w:vAlign w:val="center"/>
          </w:tcPr>
          <w:p w14:paraId="6B649A8F" w14:textId="701914E5"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9,914</w:t>
            </w:r>
          </w:p>
        </w:tc>
        <w:tc>
          <w:tcPr>
            <w:tcW w:w="313" w:type="pct"/>
            <w:noWrap/>
            <w:vAlign w:val="center"/>
          </w:tcPr>
          <w:p w14:paraId="0D8A4DF3" w14:textId="3A6E5E9E"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0DDD0945" w14:textId="743D1BA5"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8 </w:t>
            </w:r>
          </w:p>
        </w:tc>
      </w:tr>
      <w:tr w:rsidR="00F95D90" w:rsidRPr="00F90045" w14:paraId="3B2CA650" w14:textId="77777777" w:rsidTr="00F95D90">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27B47317" w14:textId="675A6F4B" w:rsidR="00F95D90" w:rsidRPr="00F95D90" w:rsidRDefault="00F95D90" w:rsidP="00F95D90">
            <w:pPr>
              <w:rPr>
                <w:rFonts w:cstheme="minorHAnsi"/>
                <w:b w:val="0"/>
                <w:bCs/>
              </w:rPr>
            </w:pPr>
            <w:r w:rsidRPr="00F95D90">
              <w:rPr>
                <w:rFonts w:cstheme="minorHAnsi"/>
                <w:b w:val="0"/>
                <w:bCs/>
                <w:color w:val="000000"/>
              </w:rPr>
              <w:t>26</w:t>
            </w:r>
          </w:p>
        </w:tc>
        <w:tc>
          <w:tcPr>
            <w:tcW w:w="894" w:type="pct"/>
            <w:noWrap/>
            <w:vAlign w:val="center"/>
          </w:tcPr>
          <w:p w14:paraId="50B010F2" w14:textId="136C6EE2"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CHW-CHWP-DC.A.02</w:t>
            </w:r>
          </w:p>
        </w:tc>
        <w:tc>
          <w:tcPr>
            <w:tcW w:w="579" w:type="pct"/>
            <w:vAlign w:val="center"/>
          </w:tcPr>
          <w:p w14:paraId="0D86FAB8" w14:textId="41E69763"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0E4D206A" w14:textId="464A8F26"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631</w:t>
            </w:r>
          </w:p>
        </w:tc>
        <w:tc>
          <w:tcPr>
            <w:tcW w:w="324" w:type="pct"/>
            <w:noWrap/>
            <w:vAlign w:val="center"/>
          </w:tcPr>
          <w:p w14:paraId="3FE1457E" w14:textId="35628B02"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88</w:t>
            </w:r>
          </w:p>
        </w:tc>
        <w:tc>
          <w:tcPr>
            <w:tcW w:w="357" w:type="pct"/>
            <w:noWrap/>
            <w:vAlign w:val="center"/>
          </w:tcPr>
          <w:p w14:paraId="4033DB73" w14:textId="207B9C47"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95</w:t>
            </w:r>
          </w:p>
        </w:tc>
        <w:tc>
          <w:tcPr>
            <w:tcW w:w="447" w:type="pct"/>
            <w:noWrap/>
            <w:vAlign w:val="center"/>
          </w:tcPr>
          <w:p w14:paraId="20769B1A" w14:textId="41270D62"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56</w:t>
            </w:r>
          </w:p>
        </w:tc>
        <w:tc>
          <w:tcPr>
            <w:tcW w:w="446" w:type="pct"/>
            <w:noWrap/>
            <w:vAlign w:val="center"/>
          </w:tcPr>
          <w:p w14:paraId="01290380" w14:textId="12394E48"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8</w:t>
            </w:r>
          </w:p>
        </w:tc>
        <w:tc>
          <w:tcPr>
            <w:tcW w:w="357" w:type="pct"/>
            <w:noWrap/>
            <w:vAlign w:val="center"/>
          </w:tcPr>
          <w:p w14:paraId="1D77EAD1" w14:textId="3B7CE64A"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w:t>
            </w:r>
          </w:p>
        </w:tc>
        <w:tc>
          <w:tcPr>
            <w:tcW w:w="402" w:type="pct"/>
            <w:vAlign w:val="center"/>
          </w:tcPr>
          <w:p w14:paraId="1C7818F0" w14:textId="419B7F52"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9,914</w:t>
            </w:r>
          </w:p>
        </w:tc>
        <w:tc>
          <w:tcPr>
            <w:tcW w:w="313" w:type="pct"/>
            <w:noWrap/>
            <w:vAlign w:val="center"/>
          </w:tcPr>
          <w:p w14:paraId="46617954" w14:textId="3FDA9624"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24786E50" w14:textId="40B3F041"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8 </w:t>
            </w:r>
          </w:p>
        </w:tc>
      </w:tr>
      <w:tr w:rsidR="00F95D90" w:rsidRPr="00F90045" w14:paraId="23721F7F" w14:textId="77777777" w:rsidTr="00F95D90">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3AF52E31" w14:textId="5214BED6" w:rsidR="00F95D90" w:rsidRPr="00F95D90" w:rsidRDefault="00F95D90" w:rsidP="00F95D90">
            <w:pPr>
              <w:rPr>
                <w:rFonts w:cstheme="minorHAnsi"/>
                <w:b w:val="0"/>
                <w:bCs/>
              </w:rPr>
            </w:pPr>
            <w:r w:rsidRPr="00F95D90">
              <w:rPr>
                <w:rFonts w:cstheme="minorHAnsi"/>
                <w:b w:val="0"/>
                <w:bCs/>
                <w:color w:val="000000"/>
              </w:rPr>
              <w:t>27</w:t>
            </w:r>
          </w:p>
        </w:tc>
        <w:tc>
          <w:tcPr>
            <w:tcW w:w="894" w:type="pct"/>
            <w:noWrap/>
            <w:vAlign w:val="center"/>
          </w:tcPr>
          <w:p w14:paraId="6AF9F38D" w14:textId="00E9EDB0"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CHW-CHWP-DC.B.01</w:t>
            </w:r>
          </w:p>
        </w:tc>
        <w:tc>
          <w:tcPr>
            <w:tcW w:w="579" w:type="pct"/>
            <w:vAlign w:val="center"/>
          </w:tcPr>
          <w:p w14:paraId="12015BB1" w14:textId="29503987"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59274554" w14:textId="05BBB98D"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30,585</w:t>
            </w:r>
          </w:p>
        </w:tc>
        <w:tc>
          <w:tcPr>
            <w:tcW w:w="324" w:type="pct"/>
            <w:noWrap/>
            <w:vAlign w:val="center"/>
          </w:tcPr>
          <w:p w14:paraId="529B91EA" w14:textId="0DCA1C79"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4,282</w:t>
            </w:r>
          </w:p>
        </w:tc>
        <w:tc>
          <w:tcPr>
            <w:tcW w:w="357" w:type="pct"/>
            <w:noWrap/>
            <w:vAlign w:val="center"/>
          </w:tcPr>
          <w:p w14:paraId="35399527" w14:textId="1DB2F94E"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4,588</w:t>
            </w:r>
          </w:p>
        </w:tc>
        <w:tc>
          <w:tcPr>
            <w:tcW w:w="447" w:type="pct"/>
            <w:noWrap/>
            <w:vAlign w:val="center"/>
          </w:tcPr>
          <w:p w14:paraId="7D1BB628" w14:textId="7612EF06"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2,150</w:t>
            </w:r>
          </w:p>
        </w:tc>
        <w:tc>
          <w:tcPr>
            <w:tcW w:w="446" w:type="pct"/>
            <w:noWrap/>
            <w:vAlign w:val="center"/>
          </w:tcPr>
          <w:p w14:paraId="2B281731" w14:textId="4F68BEE3"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301</w:t>
            </w:r>
          </w:p>
        </w:tc>
        <w:tc>
          <w:tcPr>
            <w:tcW w:w="357" w:type="pct"/>
            <w:noWrap/>
            <w:vAlign w:val="center"/>
          </w:tcPr>
          <w:p w14:paraId="3C0E739D" w14:textId="006FFCE2"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7%</w:t>
            </w:r>
          </w:p>
        </w:tc>
        <w:tc>
          <w:tcPr>
            <w:tcW w:w="402" w:type="pct"/>
            <w:vAlign w:val="center"/>
          </w:tcPr>
          <w:p w14:paraId="11762C73" w14:textId="63452B96"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9,914</w:t>
            </w:r>
          </w:p>
        </w:tc>
        <w:tc>
          <w:tcPr>
            <w:tcW w:w="313" w:type="pct"/>
            <w:noWrap/>
            <w:vAlign w:val="center"/>
          </w:tcPr>
          <w:p w14:paraId="7D93E628" w14:textId="078FF436"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2DF17715" w14:textId="50CA6F18"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323 </w:t>
            </w:r>
          </w:p>
        </w:tc>
      </w:tr>
      <w:tr w:rsidR="00F95D90" w:rsidRPr="00F90045" w14:paraId="09378CA9" w14:textId="77777777" w:rsidTr="00F95D90">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6C2F0DD2" w14:textId="0114D1B3" w:rsidR="00F95D90" w:rsidRPr="00F95D90" w:rsidRDefault="00F95D90" w:rsidP="00F95D90">
            <w:pPr>
              <w:rPr>
                <w:rFonts w:cstheme="minorHAnsi"/>
                <w:b w:val="0"/>
                <w:bCs/>
              </w:rPr>
            </w:pPr>
            <w:r w:rsidRPr="00F95D90">
              <w:rPr>
                <w:rFonts w:cstheme="minorHAnsi"/>
                <w:b w:val="0"/>
                <w:bCs/>
                <w:color w:val="000000"/>
              </w:rPr>
              <w:lastRenderedPageBreak/>
              <w:t>28</w:t>
            </w:r>
          </w:p>
        </w:tc>
        <w:tc>
          <w:tcPr>
            <w:tcW w:w="894" w:type="pct"/>
            <w:noWrap/>
            <w:vAlign w:val="center"/>
          </w:tcPr>
          <w:p w14:paraId="64322474" w14:textId="16BD7BAC"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CHW-CHWP-DC.B.02</w:t>
            </w:r>
          </w:p>
        </w:tc>
        <w:tc>
          <w:tcPr>
            <w:tcW w:w="579" w:type="pct"/>
            <w:vAlign w:val="center"/>
          </w:tcPr>
          <w:p w14:paraId="72AD5705" w14:textId="7E3E3F70"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7EF055B2" w14:textId="35149BBE"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30,585</w:t>
            </w:r>
          </w:p>
        </w:tc>
        <w:tc>
          <w:tcPr>
            <w:tcW w:w="324" w:type="pct"/>
            <w:noWrap/>
            <w:vAlign w:val="center"/>
          </w:tcPr>
          <w:p w14:paraId="651489AB" w14:textId="72A7A768"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4,282</w:t>
            </w:r>
          </w:p>
        </w:tc>
        <w:tc>
          <w:tcPr>
            <w:tcW w:w="357" w:type="pct"/>
            <w:noWrap/>
            <w:vAlign w:val="center"/>
          </w:tcPr>
          <w:p w14:paraId="5FF256A3" w14:textId="24CE2364"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4,588</w:t>
            </w:r>
          </w:p>
        </w:tc>
        <w:tc>
          <w:tcPr>
            <w:tcW w:w="447" w:type="pct"/>
            <w:noWrap/>
            <w:vAlign w:val="center"/>
          </w:tcPr>
          <w:p w14:paraId="6EF28C2B" w14:textId="1330684E"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2,150</w:t>
            </w:r>
          </w:p>
        </w:tc>
        <w:tc>
          <w:tcPr>
            <w:tcW w:w="446" w:type="pct"/>
            <w:noWrap/>
            <w:vAlign w:val="center"/>
          </w:tcPr>
          <w:p w14:paraId="69F84F78" w14:textId="431E3BEC"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301</w:t>
            </w:r>
          </w:p>
        </w:tc>
        <w:tc>
          <w:tcPr>
            <w:tcW w:w="357" w:type="pct"/>
            <w:noWrap/>
            <w:vAlign w:val="center"/>
          </w:tcPr>
          <w:p w14:paraId="760DA68D" w14:textId="79EDA06D"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7%</w:t>
            </w:r>
          </w:p>
        </w:tc>
        <w:tc>
          <w:tcPr>
            <w:tcW w:w="402" w:type="pct"/>
            <w:vAlign w:val="center"/>
          </w:tcPr>
          <w:p w14:paraId="04BB6803" w14:textId="2C3071AE"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9,914</w:t>
            </w:r>
          </w:p>
        </w:tc>
        <w:tc>
          <w:tcPr>
            <w:tcW w:w="313" w:type="pct"/>
            <w:noWrap/>
            <w:vAlign w:val="center"/>
          </w:tcPr>
          <w:p w14:paraId="2491E713" w14:textId="6D4AD4D0"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0C5A8F49" w14:textId="02ABA3D9"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323 </w:t>
            </w:r>
          </w:p>
        </w:tc>
      </w:tr>
      <w:tr w:rsidR="00F95D90" w:rsidRPr="00F90045" w14:paraId="78AF0F9F" w14:textId="77777777" w:rsidTr="00F95D90">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331BD828" w14:textId="0DB97575" w:rsidR="00F95D90" w:rsidRPr="00F95D90" w:rsidRDefault="00F95D90" w:rsidP="00F95D90">
            <w:pPr>
              <w:rPr>
                <w:rFonts w:cstheme="minorHAnsi"/>
                <w:b w:val="0"/>
                <w:bCs/>
              </w:rPr>
            </w:pPr>
            <w:r w:rsidRPr="00F95D90">
              <w:rPr>
                <w:rFonts w:cstheme="minorHAnsi"/>
                <w:b w:val="0"/>
                <w:bCs/>
                <w:color w:val="000000"/>
              </w:rPr>
              <w:t>29</w:t>
            </w:r>
          </w:p>
        </w:tc>
        <w:tc>
          <w:tcPr>
            <w:tcW w:w="894" w:type="pct"/>
            <w:noWrap/>
            <w:vAlign w:val="center"/>
          </w:tcPr>
          <w:p w14:paraId="4E40492D" w14:textId="1EDBB0C5"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CHW-CHWP-PP5.A</w:t>
            </w:r>
          </w:p>
        </w:tc>
        <w:tc>
          <w:tcPr>
            <w:tcW w:w="579" w:type="pct"/>
            <w:vAlign w:val="center"/>
          </w:tcPr>
          <w:p w14:paraId="13442A9A" w14:textId="6D1946F0"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392314F6" w14:textId="7DC34910"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1,27,935</w:t>
            </w:r>
          </w:p>
        </w:tc>
        <w:tc>
          <w:tcPr>
            <w:tcW w:w="324" w:type="pct"/>
            <w:noWrap/>
            <w:vAlign w:val="center"/>
          </w:tcPr>
          <w:p w14:paraId="11E7F1FE" w14:textId="47D6EFF6"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17,911</w:t>
            </w:r>
          </w:p>
        </w:tc>
        <w:tc>
          <w:tcPr>
            <w:tcW w:w="357" w:type="pct"/>
            <w:noWrap/>
            <w:vAlign w:val="center"/>
          </w:tcPr>
          <w:p w14:paraId="0A3B61D6" w14:textId="1BC081AB"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19,190</w:t>
            </w:r>
          </w:p>
        </w:tc>
        <w:tc>
          <w:tcPr>
            <w:tcW w:w="447" w:type="pct"/>
            <w:noWrap/>
            <w:vAlign w:val="center"/>
          </w:tcPr>
          <w:p w14:paraId="232509F0" w14:textId="433B33AB"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4,991</w:t>
            </w:r>
          </w:p>
        </w:tc>
        <w:tc>
          <w:tcPr>
            <w:tcW w:w="446" w:type="pct"/>
            <w:noWrap/>
            <w:vAlign w:val="center"/>
          </w:tcPr>
          <w:p w14:paraId="5EFB02B2" w14:textId="513A09F3"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699</w:t>
            </w:r>
          </w:p>
        </w:tc>
        <w:tc>
          <w:tcPr>
            <w:tcW w:w="357" w:type="pct"/>
            <w:noWrap/>
            <w:vAlign w:val="center"/>
          </w:tcPr>
          <w:p w14:paraId="5EA33D94" w14:textId="3A9C9F85"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w:t>
            </w:r>
          </w:p>
        </w:tc>
        <w:tc>
          <w:tcPr>
            <w:tcW w:w="402" w:type="pct"/>
            <w:vAlign w:val="center"/>
          </w:tcPr>
          <w:p w14:paraId="377E4B94" w14:textId="25A08EE7"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9,914</w:t>
            </w:r>
          </w:p>
        </w:tc>
        <w:tc>
          <w:tcPr>
            <w:tcW w:w="313" w:type="pct"/>
            <w:noWrap/>
            <w:vAlign w:val="center"/>
          </w:tcPr>
          <w:p w14:paraId="03264D6D" w14:textId="13F84AFE"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6F750E36" w14:textId="0C3705D1"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749 </w:t>
            </w:r>
          </w:p>
        </w:tc>
      </w:tr>
      <w:tr w:rsidR="00F95D90" w:rsidRPr="00F90045" w14:paraId="4AF982D0" w14:textId="77777777" w:rsidTr="00F95D90">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6EF74E28" w14:textId="35E6DD85" w:rsidR="00F95D90" w:rsidRPr="00F95D90" w:rsidRDefault="00F95D90" w:rsidP="00F95D90">
            <w:pPr>
              <w:rPr>
                <w:rFonts w:cstheme="minorHAnsi"/>
                <w:b w:val="0"/>
                <w:bCs/>
              </w:rPr>
            </w:pPr>
            <w:r w:rsidRPr="00F95D90">
              <w:rPr>
                <w:rFonts w:cstheme="minorHAnsi"/>
                <w:b w:val="0"/>
                <w:bCs/>
                <w:color w:val="000000"/>
              </w:rPr>
              <w:t>30</w:t>
            </w:r>
          </w:p>
        </w:tc>
        <w:tc>
          <w:tcPr>
            <w:tcW w:w="894" w:type="pct"/>
            <w:noWrap/>
            <w:vAlign w:val="center"/>
          </w:tcPr>
          <w:p w14:paraId="207E3710" w14:textId="74CD12CD"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CHW-CHWP-PP5.B</w:t>
            </w:r>
          </w:p>
        </w:tc>
        <w:tc>
          <w:tcPr>
            <w:tcW w:w="579" w:type="pct"/>
            <w:vAlign w:val="center"/>
          </w:tcPr>
          <w:p w14:paraId="25133542" w14:textId="7A573A5B"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6CEEF3A6" w14:textId="7F66A6DF"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1,27,935</w:t>
            </w:r>
          </w:p>
        </w:tc>
        <w:tc>
          <w:tcPr>
            <w:tcW w:w="324" w:type="pct"/>
            <w:noWrap/>
            <w:vAlign w:val="center"/>
          </w:tcPr>
          <w:p w14:paraId="26061CDE" w14:textId="201CB5EB"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17,911</w:t>
            </w:r>
          </w:p>
        </w:tc>
        <w:tc>
          <w:tcPr>
            <w:tcW w:w="357" w:type="pct"/>
            <w:noWrap/>
            <w:vAlign w:val="center"/>
          </w:tcPr>
          <w:p w14:paraId="538E4A56" w14:textId="087BCA6C"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19,190</w:t>
            </w:r>
          </w:p>
        </w:tc>
        <w:tc>
          <w:tcPr>
            <w:tcW w:w="447" w:type="pct"/>
            <w:noWrap/>
            <w:vAlign w:val="center"/>
          </w:tcPr>
          <w:p w14:paraId="14C6AF58" w14:textId="101140BE"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4,991</w:t>
            </w:r>
          </w:p>
        </w:tc>
        <w:tc>
          <w:tcPr>
            <w:tcW w:w="446" w:type="pct"/>
            <w:noWrap/>
            <w:vAlign w:val="center"/>
          </w:tcPr>
          <w:p w14:paraId="25417E3D" w14:textId="00ED72A6"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699</w:t>
            </w:r>
          </w:p>
        </w:tc>
        <w:tc>
          <w:tcPr>
            <w:tcW w:w="357" w:type="pct"/>
            <w:noWrap/>
            <w:vAlign w:val="center"/>
          </w:tcPr>
          <w:p w14:paraId="5C94B7A2" w14:textId="3053F192"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w:t>
            </w:r>
          </w:p>
        </w:tc>
        <w:tc>
          <w:tcPr>
            <w:tcW w:w="402" w:type="pct"/>
            <w:vAlign w:val="center"/>
          </w:tcPr>
          <w:p w14:paraId="5055BB03" w14:textId="1F672869"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9,914</w:t>
            </w:r>
          </w:p>
        </w:tc>
        <w:tc>
          <w:tcPr>
            <w:tcW w:w="313" w:type="pct"/>
            <w:noWrap/>
            <w:vAlign w:val="center"/>
          </w:tcPr>
          <w:p w14:paraId="03F430EB" w14:textId="5F235A8A"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4A055E25" w14:textId="5A0F9B9A"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749 </w:t>
            </w:r>
          </w:p>
        </w:tc>
      </w:tr>
      <w:tr w:rsidR="00F95D90" w:rsidRPr="00F90045" w14:paraId="05557287" w14:textId="77777777" w:rsidTr="00F95D90">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611C4971" w14:textId="23D15417" w:rsidR="00F95D90" w:rsidRPr="00F95D90" w:rsidRDefault="00F95D90" w:rsidP="00F95D90">
            <w:pPr>
              <w:rPr>
                <w:rFonts w:cstheme="minorHAnsi"/>
                <w:b w:val="0"/>
                <w:bCs/>
              </w:rPr>
            </w:pPr>
            <w:r w:rsidRPr="00F95D90">
              <w:rPr>
                <w:rFonts w:cstheme="minorHAnsi"/>
                <w:b w:val="0"/>
                <w:bCs/>
                <w:color w:val="000000"/>
              </w:rPr>
              <w:t>31</w:t>
            </w:r>
          </w:p>
        </w:tc>
        <w:tc>
          <w:tcPr>
            <w:tcW w:w="894" w:type="pct"/>
            <w:noWrap/>
            <w:vAlign w:val="center"/>
          </w:tcPr>
          <w:p w14:paraId="153A52C3" w14:textId="3093B479"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CHW-CHWP-PP6.A</w:t>
            </w:r>
          </w:p>
        </w:tc>
        <w:tc>
          <w:tcPr>
            <w:tcW w:w="579" w:type="pct"/>
            <w:vAlign w:val="center"/>
          </w:tcPr>
          <w:p w14:paraId="7985CD17" w14:textId="2D7F4FB0"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1D19EBC9" w14:textId="0820E297"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1,27,935</w:t>
            </w:r>
          </w:p>
        </w:tc>
        <w:tc>
          <w:tcPr>
            <w:tcW w:w="324" w:type="pct"/>
            <w:noWrap/>
            <w:vAlign w:val="center"/>
          </w:tcPr>
          <w:p w14:paraId="06773E63" w14:textId="70A1718D"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17,911</w:t>
            </w:r>
          </w:p>
        </w:tc>
        <w:tc>
          <w:tcPr>
            <w:tcW w:w="357" w:type="pct"/>
            <w:noWrap/>
            <w:vAlign w:val="center"/>
          </w:tcPr>
          <w:p w14:paraId="27A11091" w14:textId="7C8E1EFD"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19,190</w:t>
            </w:r>
          </w:p>
        </w:tc>
        <w:tc>
          <w:tcPr>
            <w:tcW w:w="447" w:type="pct"/>
            <w:noWrap/>
            <w:vAlign w:val="center"/>
          </w:tcPr>
          <w:p w14:paraId="690551C8" w14:textId="7347B7FC"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4,991</w:t>
            </w:r>
          </w:p>
        </w:tc>
        <w:tc>
          <w:tcPr>
            <w:tcW w:w="446" w:type="pct"/>
            <w:noWrap/>
            <w:vAlign w:val="center"/>
          </w:tcPr>
          <w:p w14:paraId="0C1F4DF6" w14:textId="216A23ED"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699</w:t>
            </w:r>
          </w:p>
        </w:tc>
        <w:tc>
          <w:tcPr>
            <w:tcW w:w="357" w:type="pct"/>
            <w:noWrap/>
            <w:vAlign w:val="center"/>
          </w:tcPr>
          <w:p w14:paraId="27FE83DA" w14:textId="7FF10BCB"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w:t>
            </w:r>
          </w:p>
        </w:tc>
        <w:tc>
          <w:tcPr>
            <w:tcW w:w="402" w:type="pct"/>
            <w:vAlign w:val="center"/>
          </w:tcPr>
          <w:p w14:paraId="6A14FF7C" w14:textId="5D5E5CA3"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9,914</w:t>
            </w:r>
          </w:p>
        </w:tc>
        <w:tc>
          <w:tcPr>
            <w:tcW w:w="313" w:type="pct"/>
            <w:noWrap/>
            <w:vAlign w:val="center"/>
          </w:tcPr>
          <w:p w14:paraId="429A2837" w14:textId="6D70EAF3"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2F059C99" w14:textId="1DAFEB8D"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749 </w:t>
            </w:r>
          </w:p>
        </w:tc>
      </w:tr>
      <w:tr w:rsidR="00F95D90" w:rsidRPr="00F90045" w14:paraId="532E8687" w14:textId="77777777" w:rsidTr="00F95D90">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3A174975" w14:textId="00EC539F" w:rsidR="00F95D90" w:rsidRPr="00F95D90" w:rsidRDefault="00F95D90" w:rsidP="00F95D90">
            <w:pPr>
              <w:rPr>
                <w:rFonts w:cstheme="minorHAnsi"/>
                <w:b w:val="0"/>
                <w:bCs/>
              </w:rPr>
            </w:pPr>
            <w:r w:rsidRPr="00F95D90">
              <w:rPr>
                <w:rFonts w:cstheme="minorHAnsi"/>
                <w:b w:val="0"/>
                <w:bCs/>
                <w:color w:val="000000"/>
              </w:rPr>
              <w:t>32</w:t>
            </w:r>
          </w:p>
        </w:tc>
        <w:tc>
          <w:tcPr>
            <w:tcW w:w="894" w:type="pct"/>
            <w:noWrap/>
            <w:vAlign w:val="center"/>
          </w:tcPr>
          <w:p w14:paraId="2A69F1FC" w14:textId="0550B49C"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CHW-CHWP-PP6.B</w:t>
            </w:r>
          </w:p>
        </w:tc>
        <w:tc>
          <w:tcPr>
            <w:tcW w:w="579" w:type="pct"/>
            <w:vAlign w:val="center"/>
          </w:tcPr>
          <w:p w14:paraId="3D751A47" w14:textId="042D80D8"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507DE571" w14:textId="60B497F8"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1,27,935</w:t>
            </w:r>
          </w:p>
        </w:tc>
        <w:tc>
          <w:tcPr>
            <w:tcW w:w="324" w:type="pct"/>
            <w:noWrap/>
            <w:vAlign w:val="center"/>
          </w:tcPr>
          <w:p w14:paraId="08D7FD1E" w14:textId="0B36FA30"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17,911</w:t>
            </w:r>
          </w:p>
        </w:tc>
        <w:tc>
          <w:tcPr>
            <w:tcW w:w="357" w:type="pct"/>
            <w:noWrap/>
            <w:vAlign w:val="center"/>
          </w:tcPr>
          <w:p w14:paraId="61160BF0" w14:textId="5728B377"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19,190</w:t>
            </w:r>
          </w:p>
        </w:tc>
        <w:tc>
          <w:tcPr>
            <w:tcW w:w="447" w:type="pct"/>
            <w:noWrap/>
            <w:vAlign w:val="center"/>
          </w:tcPr>
          <w:p w14:paraId="25D4DE31" w14:textId="4F79C6A1"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4,991</w:t>
            </w:r>
          </w:p>
        </w:tc>
        <w:tc>
          <w:tcPr>
            <w:tcW w:w="446" w:type="pct"/>
            <w:noWrap/>
            <w:vAlign w:val="center"/>
          </w:tcPr>
          <w:p w14:paraId="725CB5C5" w14:textId="0DC5E5A2"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699</w:t>
            </w:r>
          </w:p>
        </w:tc>
        <w:tc>
          <w:tcPr>
            <w:tcW w:w="357" w:type="pct"/>
            <w:noWrap/>
            <w:vAlign w:val="center"/>
          </w:tcPr>
          <w:p w14:paraId="69B63AB4" w14:textId="7C0734D7"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w:t>
            </w:r>
          </w:p>
        </w:tc>
        <w:tc>
          <w:tcPr>
            <w:tcW w:w="402" w:type="pct"/>
            <w:vAlign w:val="center"/>
          </w:tcPr>
          <w:p w14:paraId="0EF6FA36" w14:textId="3B8316C4"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9,914</w:t>
            </w:r>
          </w:p>
        </w:tc>
        <w:tc>
          <w:tcPr>
            <w:tcW w:w="313" w:type="pct"/>
            <w:noWrap/>
            <w:vAlign w:val="center"/>
          </w:tcPr>
          <w:p w14:paraId="33E9B5E5" w14:textId="26802A36"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27F3E896" w14:textId="25455DDD"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749 </w:t>
            </w:r>
          </w:p>
        </w:tc>
      </w:tr>
      <w:tr w:rsidR="00F95D90" w:rsidRPr="00F90045" w14:paraId="48C308A8" w14:textId="77777777" w:rsidTr="00F95D90">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3AEBC02F" w14:textId="712EBC07" w:rsidR="00F95D90" w:rsidRPr="00F95D90" w:rsidRDefault="00F95D90" w:rsidP="00F95D90">
            <w:pPr>
              <w:rPr>
                <w:rFonts w:cstheme="minorHAnsi"/>
                <w:b w:val="0"/>
                <w:bCs/>
              </w:rPr>
            </w:pPr>
            <w:r w:rsidRPr="00F95D90">
              <w:rPr>
                <w:rFonts w:cstheme="minorHAnsi"/>
                <w:b w:val="0"/>
                <w:bCs/>
                <w:color w:val="000000"/>
              </w:rPr>
              <w:t>33</w:t>
            </w:r>
          </w:p>
        </w:tc>
        <w:tc>
          <w:tcPr>
            <w:tcW w:w="894" w:type="pct"/>
            <w:noWrap/>
            <w:vAlign w:val="center"/>
          </w:tcPr>
          <w:p w14:paraId="0138AE6F" w14:textId="28F04318"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CHW-CHWP-PP7.A</w:t>
            </w:r>
          </w:p>
        </w:tc>
        <w:tc>
          <w:tcPr>
            <w:tcW w:w="579" w:type="pct"/>
            <w:vAlign w:val="center"/>
          </w:tcPr>
          <w:p w14:paraId="76888641" w14:textId="244AAE96"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6E9352B7" w14:textId="6018732D"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1,27,935</w:t>
            </w:r>
          </w:p>
        </w:tc>
        <w:tc>
          <w:tcPr>
            <w:tcW w:w="324" w:type="pct"/>
            <w:noWrap/>
            <w:vAlign w:val="center"/>
          </w:tcPr>
          <w:p w14:paraId="24D91976" w14:textId="25077884"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17,911</w:t>
            </w:r>
          </w:p>
        </w:tc>
        <w:tc>
          <w:tcPr>
            <w:tcW w:w="357" w:type="pct"/>
            <w:noWrap/>
            <w:vAlign w:val="center"/>
          </w:tcPr>
          <w:p w14:paraId="37B29BC2" w14:textId="2AA71A66"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19,190</w:t>
            </w:r>
          </w:p>
        </w:tc>
        <w:tc>
          <w:tcPr>
            <w:tcW w:w="447" w:type="pct"/>
            <w:noWrap/>
            <w:vAlign w:val="center"/>
          </w:tcPr>
          <w:p w14:paraId="5A0E3DC9" w14:textId="67AC889A"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4,991</w:t>
            </w:r>
          </w:p>
        </w:tc>
        <w:tc>
          <w:tcPr>
            <w:tcW w:w="446" w:type="pct"/>
            <w:noWrap/>
            <w:vAlign w:val="center"/>
          </w:tcPr>
          <w:p w14:paraId="6F653FD4" w14:textId="61017C12"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699</w:t>
            </w:r>
          </w:p>
        </w:tc>
        <w:tc>
          <w:tcPr>
            <w:tcW w:w="357" w:type="pct"/>
            <w:noWrap/>
            <w:vAlign w:val="center"/>
          </w:tcPr>
          <w:p w14:paraId="1A4E92DE" w14:textId="1101AF9C"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w:t>
            </w:r>
          </w:p>
        </w:tc>
        <w:tc>
          <w:tcPr>
            <w:tcW w:w="402" w:type="pct"/>
            <w:vAlign w:val="center"/>
          </w:tcPr>
          <w:p w14:paraId="53650306" w14:textId="08BAAAD3"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9,914</w:t>
            </w:r>
          </w:p>
        </w:tc>
        <w:tc>
          <w:tcPr>
            <w:tcW w:w="313" w:type="pct"/>
            <w:noWrap/>
            <w:vAlign w:val="center"/>
          </w:tcPr>
          <w:p w14:paraId="6531D5BE" w14:textId="5AB22884"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43E1CEB0" w14:textId="0C9D1C5B"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749 </w:t>
            </w:r>
          </w:p>
        </w:tc>
      </w:tr>
      <w:tr w:rsidR="00F95D90" w:rsidRPr="00F90045" w14:paraId="4AA0B406" w14:textId="77777777" w:rsidTr="00F95D90">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7D30033F" w14:textId="0255896F" w:rsidR="00F95D90" w:rsidRPr="00F95D90" w:rsidRDefault="00F95D90" w:rsidP="00F95D90">
            <w:pPr>
              <w:rPr>
                <w:rFonts w:cstheme="minorHAnsi"/>
                <w:b w:val="0"/>
                <w:bCs/>
              </w:rPr>
            </w:pPr>
            <w:r w:rsidRPr="00F95D90">
              <w:rPr>
                <w:rFonts w:cstheme="minorHAnsi"/>
                <w:b w:val="0"/>
                <w:bCs/>
                <w:color w:val="000000"/>
              </w:rPr>
              <w:t>34</w:t>
            </w:r>
          </w:p>
        </w:tc>
        <w:tc>
          <w:tcPr>
            <w:tcW w:w="894" w:type="pct"/>
            <w:noWrap/>
            <w:vAlign w:val="center"/>
          </w:tcPr>
          <w:p w14:paraId="35F98F82" w14:textId="2686078C"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CHW-CHWP-PP7.B</w:t>
            </w:r>
          </w:p>
        </w:tc>
        <w:tc>
          <w:tcPr>
            <w:tcW w:w="579" w:type="pct"/>
            <w:vAlign w:val="center"/>
          </w:tcPr>
          <w:p w14:paraId="42033F60" w14:textId="7EDC3D61"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11A314DA" w14:textId="622BB9EF"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1,27,935</w:t>
            </w:r>
          </w:p>
        </w:tc>
        <w:tc>
          <w:tcPr>
            <w:tcW w:w="324" w:type="pct"/>
            <w:noWrap/>
            <w:vAlign w:val="center"/>
          </w:tcPr>
          <w:p w14:paraId="3863B3E8" w14:textId="4288DDDD"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17,911</w:t>
            </w:r>
          </w:p>
        </w:tc>
        <w:tc>
          <w:tcPr>
            <w:tcW w:w="357" w:type="pct"/>
            <w:noWrap/>
            <w:vAlign w:val="center"/>
          </w:tcPr>
          <w:p w14:paraId="63F99469" w14:textId="17B45189"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19,190</w:t>
            </w:r>
          </w:p>
        </w:tc>
        <w:tc>
          <w:tcPr>
            <w:tcW w:w="447" w:type="pct"/>
            <w:noWrap/>
            <w:vAlign w:val="center"/>
          </w:tcPr>
          <w:p w14:paraId="78BF64C5" w14:textId="7BA8BDF9"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4,991</w:t>
            </w:r>
          </w:p>
        </w:tc>
        <w:tc>
          <w:tcPr>
            <w:tcW w:w="446" w:type="pct"/>
            <w:noWrap/>
            <w:vAlign w:val="center"/>
          </w:tcPr>
          <w:p w14:paraId="6189D798" w14:textId="138CE50F"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699</w:t>
            </w:r>
          </w:p>
        </w:tc>
        <w:tc>
          <w:tcPr>
            <w:tcW w:w="357" w:type="pct"/>
            <w:noWrap/>
            <w:vAlign w:val="center"/>
          </w:tcPr>
          <w:p w14:paraId="0020D025" w14:textId="1F3C1DA2"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w:t>
            </w:r>
          </w:p>
        </w:tc>
        <w:tc>
          <w:tcPr>
            <w:tcW w:w="402" w:type="pct"/>
            <w:vAlign w:val="center"/>
          </w:tcPr>
          <w:p w14:paraId="05DDBA77" w14:textId="604997A2"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9,914</w:t>
            </w:r>
          </w:p>
        </w:tc>
        <w:tc>
          <w:tcPr>
            <w:tcW w:w="313" w:type="pct"/>
            <w:noWrap/>
            <w:vAlign w:val="center"/>
          </w:tcPr>
          <w:p w14:paraId="2647225A" w14:textId="6B080A35"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11FDA49C" w14:textId="11B7C633"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749 </w:t>
            </w:r>
          </w:p>
        </w:tc>
      </w:tr>
      <w:tr w:rsidR="00F95D90" w:rsidRPr="00F90045" w14:paraId="0E6C3EB4" w14:textId="77777777" w:rsidTr="00F95D90">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122726FB" w14:textId="523B5331" w:rsidR="00F95D90" w:rsidRPr="00F95D90" w:rsidRDefault="00F95D90" w:rsidP="00F95D90">
            <w:pPr>
              <w:rPr>
                <w:rFonts w:cstheme="minorHAnsi"/>
                <w:b w:val="0"/>
                <w:bCs/>
              </w:rPr>
            </w:pPr>
            <w:r w:rsidRPr="00F95D90">
              <w:rPr>
                <w:rFonts w:cstheme="minorHAnsi"/>
                <w:b w:val="0"/>
                <w:bCs/>
                <w:color w:val="000000"/>
              </w:rPr>
              <w:t>35</w:t>
            </w:r>
          </w:p>
        </w:tc>
        <w:tc>
          <w:tcPr>
            <w:tcW w:w="894" w:type="pct"/>
            <w:noWrap/>
            <w:vAlign w:val="center"/>
          </w:tcPr>
          <w:p w14:paraId="030F306C" w14:textId="48F36647"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CHW-CHWP-PP8.A</w:t>
            </w:r>
          </w:p>
        </w:tc>
        <w:tc>
          <w:tcPr>
            <w:tcW w:w="579" w:type="pct"/>
            <w:vAlign w:val="center"/>
          </w:tcPr>
          <w:p w14:paraId="78C14C6A" w14:textId="3CA785B7"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2A9D6CA8" w14:textId="01C181BF"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1,27,935</w:t>
            </w:r>
          </w:p>
        </w:tc>
        <w:tc>
          <w:tcPr>
            <w:tcW w:w="324" w:type="pct"/>
            <w:noWrap/>
            <w:vAlign w:val="center"/>
          </w:tcPr>
          <w:p w14:paraId="745E3408" w14:textId="779B1BB4"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17,911</w:t>
            </w:r>
          </w:p>
        </w:tc>
        <w:tc>
          <w:tcPr>
            <w:tcW w:w="357" w:type="pct"/>
            <w:noWrap/>
            <w:vAlign w:val="center"/>
          </w:tcPr>
          <w:p w14:paraId="5CFF104A" w14:textId="1482C5C0"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19,190</w:t>
            </w:r>
          </w:p>
        </w:tc>
        <w:tc>
          <w:tcPr>
            <w:tcW w:w="447" w:type="pct"/>
            <w:noWrap/>
            <w:vAlign w:val="center"/>
          </w:tcPr>
          <w:p w14:paraId="4020CA9D" w14:textId="77E91CCE"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4,991</w:t>
            </w:r>
          </w:p>
        </w:tc>
        <w:tc>
          <w:tcPr>
            <w:tcW w:w="446" w:type="pct"/>
            <w:noWrap/>
            <w:vAlign w:val="center"/>
          </w:tcPr>
          <w:p w14:paraId="4509B9CF" w14:textId="450304AB"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699</w:t>
            </w:r>
          </w:p>
        </w:tc>
        <w:tc>
          <w:tcPr>
            <w:tcW w:w="357" w:type="pct"/>
            <w:noWrap/>
            <w:vAlign w:val="center"/>
          </w:tcPr>
          <w:p w14:paraId="212A0CB3" w14:textId="1FD6FB73"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w:t>
            </w:r>
          </w:p>
        </w:tc>
        <w:tc>
          <w:tcPr>
            <w:tcW w:w="402" w:type="pct"/>
            <w:vAlign w:val="center"/>
          </w:tcPr>
          <w:p w14:paraId="6535E1FA" w14:textId="157930C3"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9,914</w:t>
            </w:r>
          </w:p>
        </w:tc>
        <w:tc>
          <w:tcPr>
            <w:tcW w:w="313" w:type="pct"/>
            <w:noWrap/>
            <w:vAlign w:val="center"/>
          </w:tcPr>
          <w:p w14:paraId="5F2B2170" w14:textId="2628F4CF"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14AEBBED" w14:textId="5AB275E7"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749 </w:t>
            </w:r>
          </w:p>
        </w:tc>
      </w:tr>
      <w:tr w:rsidR="00F95D90" w:rsidRPr="00F90045" w14:paraId="7D198367" w14:textId="77777777" w:rsidTr="00F95D90">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69AE3D6E" w14:textId="0B61FCF5" w:rsidR="00F95D90" w:rsidRPr="00F95D90" w:rsidRDefault="00F95D90" w:rsidP="00F95D90">
            <w:pPr>
              <w:rPr>
                <w:rFonts w:cstheme="minorHAnsi"/>
                <w:b w:val="0"/>
                <w:bCs/>
              </w:rPr>
            </w:pPr>
            <w:r w:rsidRPr="00F95D90">
              <w:rPr>
                <w:rFonts w:cstheme="minorHAnsi"/>
                <w:b w:val="0"/>
                <w:bCs/>
                <w:color w:val="000000"/>
              </w:rPr>
              <w:t>36</w:t>
            </w:r>
          </w:p>
        </w:tc>
        <w:tc>
          <w:tcPr>
            <w:tcW w:w="894" w:type="pct"/>
            <w:noWrap/>
            <w:vAlign w:val="center"/>
          </w:tcPr>
          <w:p w14:paraId="5C778E15" w14:textId="4931F4E8"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CHW-CHWP-PP8.B</w:t>
            </w:r>
          </w:p>
        </w:tc>
        <w:tc>
          <w:tcPr>
            <w:tcW w:w="579" w:type="pct"/>
            <w:vAlign w:val="center"/>
          </w:tcPr>
          <w:p w14:paraId="7192B5C2" w14:textId="1C8D4113"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2453D687" w14:textId="720632BE"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1,27,935</w:t>
            </w:r>
          </w:p>
        </w:tc>
        <w:tc>
          <w:tcPr>
            <w:tcW w:w="324" w:type="pct"/>
            <w:noWrap/>
            <w:vAlign w:val="center"/>
          </w:tcPr>
          <w:p w14:paraId="3F59C70B" w14:textId="72D58FBE"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17,911</w:t>
            </w:r>
          </w:p>
        </w:tc>
        <w:tc>
          <w:tcPr>
            <w:tcW w:w="357" w:type="pct"/>
            <w:noWrap/>
            <w:vAlign w:val="center"/>
          </w:tcPr>
          <w:p w14:paraId="7235CE34" w14:textId="05F85B72"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19,190</w:t>
            </w:r>
          </w:p>
        </w:tc>
        <w:tc>
          <w:tcPr>
            <w:tcW w:w="447" w:type="pct"/>
            <w:noWrap/>
            <w:vAlign w:val="center"/>
          </w:tcPr>
          <w:p w14:paraId="15349F99" w14:textId="23D8DBCA"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4,991</w:t>
            </w:r>
          </w:p>
        </w:tc>
        <w:tc>
          <w:tcPr>
            <w:tcW w:w="446" w:type="pct"/>
            <w:noWrap/>
            <w:vAlign w:val="center"/>
          </w:tcPr>
          <w:p w14:paraId="1EDB6A0E" w14:textId="517490C6"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699</w:t>
            </w:r>
          </w:p>
        </w:tc>
        <w:tc>
          <w:tcPr>
            <w:tcW w:w="357" w:type="pct"/>
            <w:noWrap/>
            <w:vAlign w:val="center"/>
          </w:tcPr>
          <w:p w14:paraId="62805AC6" w14:textId="7FE2E533"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4%</w:t>
            </w:r>
          </w:p>
        </w:tc>
        <w:tc>
          <w:tcPr>
            <w:tcW w:w="402" w:type="pct"/>
            <w:vAlign w:val="center"/>
          </w:tcPr>
          <w:p w14:paraId="712746E7" w14:textId="3E7FDD99"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9,914</w:t>
            </w:r>
          </w:p>
        </w:tc>
        <w:tc>
          <w:tcPr>
            <w:tcW w:w="313" w:type="pct"/>
            <w:noWrap/>
            <w:vAlign w:val="center"/>
          </w:tcPr>
          <w:p w14:paraId="0AD7F81E" w14:textId="683358D4"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1A565577" w14:textId="2164DA38"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749 </w:t>
            </w:r>
          </w:p>
        </w:tc>
      </w:tr>
      <w:tr w:rsidR="00F95D90" w:rsidRPr="00F90045" w14:paraId="29360969" w14:textId="77777777" w:rsidTr="00F95D90">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56D30A11" w14:textId="3514658B" w:rsidR="00F95D90" w:rsidRPr="00F95D90" w:rsidRDefault="00F95D90" w:rsidP="00F95D90">
            <w:pPr>
              <w:rPr>
                <w:rFonts w:cstheme="minorHAnsi"/>
                <w:b w:val="0"/>
                <w:bCs/>
              </w:rPr>
            </w:pPr>
            <w:r w:rsidRPr="00F95D90">
              <w:rPr>
                <w:rFonts w:cstheme="minorHAnsi"/>
                <w:b w:val="0"/>
                <w:bCs/>
                <w:color w:val="000000"/>
              </w:rPr>
              <w:t>38</w:t>
            </w:r>
          </w:p>
        </w:tc>
        <w:tc>
          <w:tcPr>
            <w:tcW w:w="894" w:type="pct"/>
            <w:noWrap/>
            <w:vAlign w:val="center"/>
          </w:tcPr>
          <w:p w14:paraId="79360D8E" w14:textId="6A885F1C"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Bomba 1F.B1</w:t>
            </w:r>
          </w:p>
        </w:tc>
        <w:tc>
          <w:tcPr>
            <w:tcW w:w="579" w:type="pct"/>
            <w:vAlign w:val="center"/>
          </w:tcPr>
          <w:p w14:paraId="29B3098E" w14:textId="0CB5984E"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548267EC" w14:textId="2DA0A7BA"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1,09,815</w:t>
            </w:r>
          </w:p>
        </w:tc>
        <w:tc>
          <w:tcPr>
            <w:tcW w:w="324" w:type="pct"/>
            <w:noWrap/>
            <w:vAlign w:val="center"/>
          </w:tcPr>
          <w:p w14:paraId="29D9B2AF" w14:textId="074F57AD"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15,374</w:t>
            </w:r>
          </w:p>
        </w:tc>
        <w:tc>
          <w:tcPr>
            <w:tcW w:w="357" w:type="pct"/>
            <w:noWrap/>
            <w:vAlign w:val="center"/>
          </w:tcPr>
          <w:p w14:paraId="1FA8B745" w14:textId="09E337CE"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16,472</w:t>
            </w:r>
          </w:p>
        </w:tc>
        <w:tc>
          <w:tcPr>
            <w:tcW w:w="447" w:type="pct"/>
            <w:noWrap/>
            <w:vAlign w:val="center"/>
          </w:tcPr>
          <w:p w14:paraId="268BA7C9" w14:textId="6CE096E6"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6,382</w:t>
            </w:r>
          </w:p>
        </w:tc>
        <w:tc>
          <w:tcPr>
            <w:tcW w:w="446" w:type="pct"/>
            <w:noWrap/>
            <w:vAlign w:val="center"/>
          </w:tcPr>
          <w:p w14:paraId="56B09C11" w14:textId="7F09F72D"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894</w:t>
            </w:r>
          </w:p>
        </w:tc>
        <w:tc>
          <w:tcPr>
            <w:tcW w:w="357" w:type="pct"/>
            <w:noWrap/>
            <w:vAlign w:val="center"/>
          </w:tcPr>
          <w:p w14:paraId="50600E0B" w14:textId="3C5C82D7"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6%</w:t>
            </w:r>
          </w:p>
        </w:tc>
        <w:tc>
          <w:tcPr>
            <w:tcW w:w="402" w:type="pct"/>
            <w:vAlign w:val="center"/>
          </w:tcPr>
          <w:p w14:paraId="10079BFC" w14:textId="441457EF"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18,720</w:t>
            </w:r>
          </w:p>
        </w:tc>
        <w:tc>
          <w:tcPr>
            <w:tcW w:w="313" w:type="pct"/>
            <w:noWrap/>
            <w:vAlign w:val="center"/>
          </w:tcPr>
          <w:p w14:paraId="0EF7B9D0" w14:textId="1A7CE46B"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50A01AEE" w14:textId="15660664"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957 </w:t>
            </w:r>
          </w:p>
        </w:tc>
      </w:tr>
      <w:tr w:rsidR="00F95D90" w:rsidRPr="00F90045" w14:paraId="5DE65023" w14:textId="77777777" w:rsidTr="00F95D90">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1913B8AB" w14:textId="060FE7C6" w:rsidR="00F95D90" w:rsidRPr="00F95D90" w:rsidRDefault="00F95D90" w:rsidP="00F95D90">
            <w:pPr>
              <w:rPr>
                <w:rFonts w:cstheme="minorHAnsi"/>
                <w:b w:val="0"/>
                <w:bCs/>
              </w:rPr>
            </w:pPr>
            <w:r w:rsidRPr="00F95D90">
              <w:rPr>
                <w:rFonts w:cstheme="minorHAnsi"/>
                <w:b w:val="0"/>
                <w:bCs/>
                <w:color w:val="000000"/>
              </w:rPr>
              <w:t>39</w:t>
            </w:r>
          </w:p>
        </w:tc>
        <w:tc>
          <w:tcPr>
            <w:tcW w:w="894" w:type="pct"/>
            <w:noWrap/>
            <w:vAlign w:val="center"/>
          </w:tcPr>
          <w:p w14:paraId="24A04274" w14:textId="2B3B484F"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Bomba 1F.B2</w:t>
            </w:r>
          </w:p>
        </w:tc>
        <w:tc>
          <w:tcPr>
            <w:tcW w:w="579" w:type="pct"/>
            <w:vAlign w:val="center"/>
          </w:tcPr>
          <w:p w14:paraId="332216D0" w14:textId="1C51CD14"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3DD1E5A8" w14:textId="09352B98"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1,09,815</w:t>
            </w:r>
          </w:p>
        </w:tc>
        <w:tc>
          <w:tcPr>
            <w:tcW w:w="324" w:type="pct"/>
            <w:noWrap/>
            <w:vAlign w:val="center"/>
          </w:tcPr>
          <w:p w14:paraId="38642B6F" w14:textId="57D629F4"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15,374</w:t>
            </w:r>
          </w:p>
        </w:tc>
        <w:tc>
          <w:tcPr>
            <w:tcW w:w="357" w:type="pct"/>
            <w:noWrap/>
            <w:vAlign w:val="center"/>
          </w:tcPr>
          <w:p w14:paraId="75E30D26" w14:textId="4E145746"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16,472</w:t>
            </w:r>
          </w:p>
        </w:tc>
        <w:tc>
          <w:tcPr>
            <w:tcW w:w="447" w:type="pct"/>
            <w:noWrap/>
            <w:vAlign w:val="center"/>
          </w:tcPr>
          <w:p w14:paraId="227C641E" w14:textId="7D64E5E7"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6,382</w:t>
            </w:r>
          </w:p>
        </w:tc>
        <w:tc>
          <w:tcPr>
            <w:tcW w:w="446" w:type="pct"/>
            <w:noWrap/>
            <w:vAlign w:val="center"/>
          </w:tcPr>
          <w:p w14:paraId="19198960" w14:textId="22D4C814"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894</w:t>
            </w:r>
          </w:p>
        </w:tc>
        <w:tc>
          <w:tcPr>
            <w:tcW w:w="357" w:type="pct"/>
            <w:noWrap/>
            <w:vAlign w:val="center"/>
          </w:tcPr>
          <w:p w14:paraId="03B7DD61" w14:textId="580C762A"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6%</w:t>
            </w:r>
          </w:p>
        </w:tc>
        <w:tc>
          <w:tcPr>
            <w:tcW w:w="402" w:type="pct"/>
            <w:vAlign w:val="center"/>
          </w:tcPr>
          <w:p w14:paraId="3FB479E0" w14:textId="711E0D5C"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18,720</w:t>
            </w:r>
          </w:p>
        </w:tc>
        <w:tc>
          <w:tcPr>
            <w:tcW w:w="313" w:type="pct"/>
            <w:noWrap/>
            <w:vAlign w:val="center"/>
          </w:tcPr>
          <w:p w14:paraId="09B46397" w14:textId="1DD40764"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685D49D5" w14:textId="1F041B9A"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957 </w:t>
            </w:r>
          </w:p>
        </w:tc>
      </w:tr>
      <w:tr w:rsidR="00F95D90" w:rsidRPr="00F90045" w14:paraId="37450603" w14:textId="77777777" w:rsidTr="00F95D90">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679D2DCC" w14:textId="7BA39EBC" w:rsidR="00F95D90" w:rsidRPr="00F95D90" w:rsidRDefault="00F95D90" w:rsidP="00F95D90">
            <w:pPr>
              <w:rPr>
                <w:rFonts w:cstheme="minorHAnsi"/>
                <w:b w:val="0"/>
                <w:bCs/>
              </w:rPr>
            </w:pPr>
            <w:r w:rsidRPr="00F95D90">
              <w:rPr>
                <w:rFonts w:cstheme="minorHAnsi"/>
                <w:b w:val="0"/>
                <w:bCs/>
                <w:color w:val="000000"/>
              </w:rPr>
              <w:t>40</w:t>
            </w:r>
          </w:p>
        </w:tc>
        <w:tc>
          <w:tcPr>
            <w:tcW w:w="894" w:type="pct"/>
            <w:noWrap/>
            <w:vAlign w:val="center"/>
          </w:tcPr>
          <w:p w14:paraId="13F2D835" w14:textId="4F0D908D"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Bomba 1R.B1</w:t>
            </w:r>
          </w:p>
        </w:tc>
        <w:tc>
          <w:tcPr>
            <w:tcW w:w="579" w:type="pct"/>
            <w:vAlign w:val="center"/>
          </w:tcPr>
          <w:p w14:paraId="665D2EB6" w14:textId="566F4D9C"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1FD5E492" w14:textId="07013217"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1,09,815</w:t>
            </w:r>
          </w:p>
        </w:tc>
        <w:tc>
          <w:tcPr>
            <w:tcW w:w="324" w:type="pct"/>
            <w:noWrap/>
            <w:vAlign w:val="center"/>
          </w:tcPr>
          <w:p w14:paraId="6BAE7074" w14:textId="53EB5CB8"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15,374</w:t>
            </w:r>
          </w:p>
        </w:tc>
        <w:tc>
          <w:tcPr>
            <w:tcW w:w="357" w:type="pct"/>
            <w:noWrap/>
            <w:vAlign w:val="center"/>
          </w:tcPr>
          <w:p w14:paraId="1E1D13EB" w14:textId="0750D9CF"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16,472</w:t>
            </w:r>
          </w:p>
        </w:tc>
        <w:tc>
          <w:tcPr>
            <w:tcW w:w="447" w:type="pct"/>
            <w:noWrap/>
            <w:vAlign w:val="center"/>
          </w:tcPr>
          <w:p w14:paraId="5C91E8EC" w14:textId="43C0A14E"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6,382</w:t>
            </w:r>
          </w:p>
        </w:tc>
        <w:tc>
          <w:tcPr>
            <w:tcW w:w="446" w:type="pct"/>
            <w:noWrap/>
            <w:vAlign w:val="center"/>
          </w:tcPr>
          <w:p w14:paraId="64A19BAB" w14:textId="4FF915A3"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894</w:t>
            </w:r>
          </w:p>
        </w:tc>
        <w:tc>
          <w:tcPr>
            <w:tcW w:w="357" w:type="pct"/>
            <w:noWrap/>
            <w:vAlign w:val="center"/>
          </w:tcPr>
          <w:p w14:paraId="26DDEB94" w14:textId="21BFE210"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6%</w:t>
            </w:r>
          </w:p>
        </w:tc>
        <w:tc>
          <w:tcPr>
            <w:tcW w:w="402" w:type="pct"/>
            <w:vAlign w:val="center"/>
          </w:tcPr>
          <w:p w14:paraId="2AA35B4B" w14:textId="59503D1A"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18,720</w:t>
            </w:r>
          </w:p>
        </w:tc>
        <w:tc>
          <w:tcPr>
            <w:tcW w:w="313" w:type="pct"/>
            <w:noWrap/>
            <w:vAlign w:val="center"/>
          </w:tcPr>
          <w:p w14:paraId="57F20D82" w14:textId="68754FB4"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7BFD1614" w14:textId="4FE8A3A7"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957 </w:t>
            </w:r>
          </w:p>
        </w:tc>
      </w:tr>
      <w:tr w:rsidR="00F95D90" w:rsidRPr="00F90045" w14:paraId="69733D96" w14:textId="77777777" w:rsidTr="00F95D90">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6E046798" w14:textId="2ADB169C" w:rsidR="00F95D90" w:rsidRPr="00F95D90" w:rsidRDefault="00F95D90" w:rsidP="00F95D90">
            <w:pPr>
              <w:rPr>
                <w:rFonts w:cstheme="minorHAnsi"/>
                <w:b w:val="0"/>
                <w:bCs/>
              </w:rPr>
            </w:pPr>
            <w:r w:rsidRPr="00F95D90">
              <w:rPr>
                <w:rFonts w:cstheme="minorHAnsi"/>
                <w:b w:val="0"/>
                <w:bCs/>
                <w:color w:val="000000"/>
              </w:rPr>
              <w:t>41</w:t>
            </w:r>
          </w:p>
        </w:tc>
        <w:tc>
          <w:tcPr>
            <w:tcW w:w="894" w:type="pct"/>
            <w:noWrap/>
            <w:vAlign w:val="center"/>
          </w:tcPr>
          <w:p w14:paraId="3A072F80" w14:textId="31FF2974"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Bomba 1R.B2</w:t>
            </w:r>
          </w:p>
        </w:tc>
        <w:tc>
          <w:tcPr>
            <w:tcW w:w="579" w:type="pct"/>
            <w:vAlign w:val="center"/>
          </w:tcPr>
          <w:p w14:paraId="40B60FF3" w14:textId="24E60542"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238EBDF0" w14:textId="27647EB5"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1,09,815</w:t>
            </w:r>
          </w:p>
        </w:tc>
        <w:tc>
          <w:tcPr>
            <w:tcW w:w="324" w:type="pct"/>
            <w:noWrap/>
            <w:vAlign w:val="center"/>
          </w:tcPr>
          <w:p w14:paraId="36195FCD" w14:textId="555DB567"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15,374</w:t>
            </w:r>
          </w:p>
        </w:tc>
        <w:tc>
          <w:tcPr>
            <w:tcW w:w="357" w:type="pct"/>
            <w:noWrap/>
            <w:vAlign w:val="center"/>
          </w:tcPr>
          <w:p w14:paraId="067D1D7C" w14:textId="07050D7C"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16,472</w:t>
            </w:r>
          </w:p>
        </w:tc>
        <w:tc>
          <w:tcPr>
            <w:tcW w:w="447" w:type="pct"/>
            <w:noWrap/>
            <w:vAlign w:val="center"/>
          </w:tcPr>
          <w:p w14:paraId="08E0C1A4" w14:textId="67E2F216"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6,382</w:t>
            </w:r>
          </w:p>
        </w:tc>
        <w:tc>
          <w:tcPr>
            <w:tcW w:w="446" w:type="pct"/>
            <w:noWrap/>
            <w:vAlign w:val="center"/>
          </w:tcPr>
          <w:p w14:paraId="31716EC5" w14:textId="086E1DFF"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894</w:t>
            </w:r>
          </w:p>
        </w:tc>
        <w:tc>
          <w:tcPr>
            <w:tcW w:w="357" w:type="pct"/>
            <w:noWrap/>
            <w:vAlign w:val="center"/>
          </w:tcPr>
          <w:p w14:paraId="67B34C43" w14:textId="0381779D"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6%</w:t>
            </w:r>
          </w:p>
        </w:tc>
        <w:tc>
          <w:tcPr>
            <w:tcW w:w="402" w:type="pct"/>
            <w:vAlign w:val="center"/>
          </w:tcPr>
          <w:p w14:paraId="6481983B" w14:textId="18D66973"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18,720</w:t>
            </w:r>
          </w:p>
        </w:tc>
        <w:tc>
          <w:tcPr>
            <w:tcW w:w="313" w:type="pct"/>
            <w:noWrap/>
            <w:vAlign w:val="center"/>
          </w:tcPr>
          <w:p w14:paraId="5AB9ECDE" w14:textId="09BE588F"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29C0EDE5" w14:textId="0C6CEF56"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957 </w:t>
            </w:r>
          </w:p>
        </w:tc>
      </w:tr>
      <w:tr w:rsidR="00F95D90" w:rsidRPr="00F90045" w14:paraId="05B23B76" w14:textId="77777777" w:rsidTr="00F95D90">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050E83B4" w14:textId="4A266E83" w:rsidR="00F95D90" w:rsidRPr="00F95D90" w:rsidRDefault="00F95D90" w:rsidP="00F95D90">
            <w:pPr>
              <w:rPr>
                <w:rFonts w:cstheme="minorHAnsi"/>
                <w:b w:val="0"/>
                <w:bCs/>
              </w:rPr>
            </w:pPr>
            <w:r w:rsidRPr="00F95D90">
              <w:rPr>
                <w:rFonts w:cstheme="minorHAnsi"/>
                <w:b w:val="0"/>
                <w:bCs/>
                <w:color w:val="000000"/>
              </w:rPr>
              <w:t>42</w:t>
            </w:r>
          </w:p>
        </w:tc>
        <w:tc>
          <w:tcPr>
            <w:tcW w:w="894" w:type="pct"/>
            <w:noWrap/>
            <w:vAlign w:val="center"/>
          </w:tcPr>
          <w:p w14:paraId="18DF4C90" w14:textId="3F6A813D"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Bomba 2F.B1</w:t>
            </w:r>
          </w:p>
        </w:tc>
        <w:tc>
          <w:tcPr>
            <w:tcW w:w="579" w:type="pct"/>
            <w:vAlign w:val="center"/>
          </w:tcPr>
          <w:p w14:paraId="4988DE51" w14:textId="73ECDF58"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22C5B77F" w14:textId="6141192B"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1,92,920</w:t>
            </w:r>
          </w:p>
        </w:tc>
        <w:tc>
          <w:tcPr>
            <w:tcW w:w="324" w:type="pct"/>
            <w:noWrap/>
            <w:vAlign w:val="center"/>
          </w:tcPr>
          <w:p w14:paraId="161D5676" w14:textId="196F7D89"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27,009</w:t>
            </w:r>
          </w:p>
        </w:tc>
        <w:tc>
          <w:tcPr>
            <w:tcW w:w="357" w:type="pct"/>
            <w:noWrap/>
            <w:vAlign w:val="center"/>
          </w:tcPr>
          <w:p w14:paraId="7E8A9FBD" w14:textId="652FAE5C"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28,938</w:t>
            </w:r>
          </w:p>
        </w:tc>
        <w:tc>
          <w:tcPr>
            <w:tcW w:w="447" w:type="pct"/>
            <w:noWrap/>
            <w:vAlign w:val="center"/>
          </w:tcPr>
          <w:p w14:paraId="271F22AD" w14:textId="7140E519"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8,830</w:t>
            </w:r>
          </w:p>
        </w:tc>
        <w:tc>
          <w:tcPr>
            <w:tcW w:w="446" w:type="pct"/>
            <w:noWrap/>
            <w:vAlign w:val="center"/>
          </w:tcPr>
          <w:p w14:paraId="70821AFD" w14:textId="61A1DC94"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1,236</w:t>
            </w:r>
          </w:p>
        </w:tc>
        <w:tc>
          <w:tcPr>
            <w:tcW w:w="357" w:type="pct"/>
            <w:noWrap/>
            <w:vAlign w:val="center"/>
          </w:tcPr>
          <w:p w14:paraId="4A525B70" w14:textId="1997F435"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w:t>
            </w:r>
          </w:p>
        </w:tc>
        <w:tc>
          <w:tcPr>
            <w:tcW w:w="402" w:type="pct"/>
            <w:vAlign w:val="center"/>
          </w:tcPr>
          <w:p w14:paraId="548AB785" w14:textId="758051F1"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18,720</w:t>
            </w:r>
          </w:p>
        </w:tc>
        <w:tc>
          <w:tcPr>
            <w:tcW w:w="313" w:type="pct"/>
            <w:noWrap/>
            <w:vAlign w:val="center"/>
          </w:tcPr>
          <w:p w14:paraId="68AF4F5E" w14:textId="7C982B03"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2884B220" w14:textId="33999753"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1,324 </w:t>
            </w:r>
          </w:p>
        </w:tc>
      </w:tr>
      <w:tr w:rsidR="00F95D90" w:rsidRPr="00F90045" w14:paraId="783F879D" w14:textId="77777777" w:rsidTr="00F95D90">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219FDC6F" w14:textId="264F2811" w:rsidR="00F95D90" w:rsidRPr="00F95D90" w:rsidRDefault="00F95D90" w:rsidP="00F95D90">
            <w:pPr>
              <w:rPr>
                <w:rFonts w:cstheme="minorHAnsi"/>
                <w:b w:val="0"/>
                <w:bCs/>
              </w:rPr>
            </w:pPr>
            <w:r w:rsidRPr="00F95D90">
              <w:rPr>
                <w:rFonts w:cstheme="minorHAnsi"/>
                <w:b w:val="0"/>
                <w:bCs/>
                <w:color w:val="000000"/>
              </w:rPr>
              <w:t>43</w:t>
            </w:r>
          </w:p>
        </w:tc>
        <w:tc>
          <w:tcPr>
            <w:tcW w:w="894" w:type="pct"/>
            <w:noWrap/>
            <w:vAlign w:val="center"/>
          </w:tcPr>
          <w:p w14:paraId="0CD85B81" w14:textId="45C0D0A5"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Bomba 2F.B2</w:t>
            </w:r>
          </w:p>
        </w:tc>
        <w:tc>
          <w:tcPr>
            <w:tcW w:w="579" w:type="pct"/>
            <w:vAlign w:val="center"/>
          </w:tcPr>
          <w:p w14:paraId="633B1AC9" w14:textId="111113D3"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6D7F7053" w14:textId="57323CE0"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1,92,920</w:t>
            </w:r>
          </w:p>
        </w:tc>
        <w:tc>
          <w:tcPr>
            <w:tcW w:w="324" w:type="pct"/>
            <w:noWrap/>
            <w:vAlign w:val="center"/>
          </w:tcPr>
          <w:p w14:paraId="4D052227" w14:textId="3D563232"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27,009</w:t>
            </w:r>
          </w:p>
        </w:tc>
        <w:tc>
          <w:tcPr>
            <w:tcW w:w="357" w:type="pct"/>
            <w:noWrap/>
            <w:vAlign w:val="center"/>
          </w:tcPr>
          <w:p w14:paraId="58FC11B3" w14:textId="2ED07352"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28,938</w:t>
            </w:r>
          </w:p>
        </w:tc>
        <w:tc>
          <w:tcPr>
            <w:tcW w:w="447" w:type="pct"/>
            <w:noWrap/>
            <w:vAlign w:val="center"/>
          </w:tcPr>
          <w:p w14:paraId="593FF092" w14:textId="0DE4CB63"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8,830</w:t>
            </w:r>
          </w:p>
        </w:tc>
        <w:tc>
          <w:tcPr>
            <w:tcW w:w="446" w:type="pct"/>
            <w:noWrap/>
            <w:vAlign w:val="center"/>
          </w:tcPr>
          <w:p w14:paraId="04FCE423" w14:textId="1D5B4A17"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1,236</w:t>
            </w:r>
          </w:p>
        </w:tc>
        <w:tc>
          <w:tcPr>
            <w:tcW w:w="357" w:type="pct"/>
            <w:noWrap/>
            <w:vAlign w:val="center"/>
          </w:tcPr>
          <w:p w14:paraId="74C8D70C" w14:textId="523625E0"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w:t>
            </w:r>
          </w:p>
        </w:tc>
        <w:tc>
          <w:tcPr>
            <w:tcW w:w="402" w:type="pct"/>
            <w:vAlign w:val="center"/>
          </w:tcPr>
          <w:p w14:paraId="57EEDA60" w14:textId="0257F432"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18,720</w:t>
            </w:r>
          </w:p>
        </w:tc>
        <w:tc>
          <w:tcPr>
            <w:tcW w:w="313" w:type="pct"/>
            <w:noWrap/>
            <w:vAlign w:val="center"/>
          </w:tcPr>
          <w:p w14:paraId="013C67D3" w14:textId="4CB5DC9A"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0567C00E" w14:textId="42726C12"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1,324 </w:t>
            </w:r>
          </w:p>
        </w:tc>
      </w:tr>
      <w:tr w:rsidR="00F95D90" w:rsidRPr="00F90045" w14:paraId="3355FE8D" w14:textId="77777777" w:rsidTr="00F95D90">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38429604" w14:textId="3AA8D88F" w:rsidR="00F95D90" w:rsidRPr="00F95D90" w:rsidRDefault="00F95D90" w:rsidP="00F95D90">
            <w:pPr>
              <w:rPr>
                <w:rFonts w:cstheme="minorHAnsi"/>
                <w:b w:val="0"/>
                <w:bCs/>
              </w:rPr>
            </w:pPr>
            <w:r w:rsidRPr="00F95D90">
              <w:rPr>
                <w:rFonts w:cstheme="minorHAnsi"/>
                <w:b w:val="0"/>
                <w:bCs/>
                <w:color w:val="000000"/>
              </w:rPr>
              <w:lastRenderedPageBreak/>
              <w:t>44</w:t>
            </w:r>
          </w:p>
        </w:tc>
        <w:tc>
          <w:tcPr>
            <w:tcW w:w="894" w:type="pct"/>
            <w:noWrap/>
            <w:vAlign w:val="center"/>
          </w:tcPr>
          <w:p w14:paraId="6D81FB55" w14:textId="7A88B8F7"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Bomba 2R.B1</w:t>
            </w:r>
          </w:p>
        </w:tc>
        <w:tc>
          <w:tcPr>
            <w:tcW w:w="579" w:type="pct"/>
            <w:vAlign w:val="center"/>
          </w:tcPr>
          <w:p w14:paraId="2E93CA97" w14:textId="6A2CE5D2"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76CFCD1B" w14:textId="5779A080"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1,92,920</w:t>
            </w:r>
          </w:p>
        </w:tc>
        <w:tc>
          <w:tcPr>
            <w:tcW w:w="324" w:type="pct"/>
            <w:noWrap/>
            <w:vAlign w:val="center"/>
          </w:tcPr>
          <w:p w14:paraId="1CFC853D" w14:textId="700F27F6"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27,009</w:t>
            </w:r>
          </w:p>
        </w:tc>
        <w:tc>
          <w:tcPr>
            <w:tcW w:w="357" w:type="pct"/>
            <w:noWrap/>
            <w:vAlign w:val="center"/>
          </w:tcPr>
          <w:p w14:paraId="1E903587" w14:textId="107D03ED"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28,938</w:t>
            </w:r>
          </w:p>
        </w:tc>
        <w:tc>
          <w:tcPr>
            <w:tcW w:w="447" w:type="pct"/>
            <w:noWrap/>
            <w:vAlign w:val="center"/>
          </w:tcPr>
          <w:p w14:paraId="1D6230A5" w14:textId="270C62CE"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8,830</w:t>
            </w:r>
          </w:p>
        </w:tc>
        <w:tc>
          <w:tcPr>
            <w:tcW w:w="446" w:type="pct"/>
            <w:noWrap/>
            <w:vAlign w:val="center"/>
          </w:tcPr>
          <w:p w14:paraId="5AF0F10C" w14:textId="21374C29"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1,236</w:t>
            </w:r>
          </w:p>
        </w:tc>
        <w:tc>
          <w:tcPr>
            <w:tcW w:w="357" w:type="pct"/>
            <w:noWrap/>
            <w:vAlign w:val="center"/>
          </w:tcPr>
          <w:p w14:paraId="685C41A8" w14:textId="617173C5"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w:t>
            </w:r>
          </w:p>
        </w:tc>
        <w:tc>
          <w:tcPr>
            <w:tcW w:w="402" w:type="pct"/>
            <w:vAlign w:val="center"/>
          </w:tcPr>
          <w:p w14:paraId="364FC43D" w14:textId="58733338"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18,720</w:t>
            </w:r>
          </w:p>
        </w:tc>
        <w:tc>
          <w:tcPr>
            <w:tcW w:w="313" w:type="pct"/>
            <w:noWrap/>
            <w:vAlign w:val="center"/>
          </w:tcPr>
          <w:p w14:paraId="2D283BD1" w14:textId="78522E61"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0078D4">
              <w:rPr>
                <w:rFonts w:cstheme="minorHAnsi"/>
                <w:bCs/>
                <w:color w:val="000000"/>
              </w:rPr>
              <w:t>-*</w:t>
            </w:r>
          </w:p>
        </w:tc>
        <w:tc>
          <w:tcPr>
            <w:tcW w:w="311" w:type="pct"/>
            <w:shd w:val="clear" w:color="auto" w:fill="C5E0B3"/>
            <w:noWrap/>
            <w:vAlign w:val="center"/>
          </w:tcPr>
          <w:p w14:paraId="7B8B8ABA" w14:textId="243937D6"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1,324 </w:t>
            </w:r>
          </w:p>
        </w:tc>
      </w:tr>
      <w:tr w:rsidR="00F95D90" w:rsidRPr="00F90045" w14:paraId="6618A231" w14:textId="77777777" w:rsidTr="00F95D90">
        <w:trPr>
          <w:trHeight w:val="43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0513402B" w14:textId="421FCE4E" w:rsidR="00F95D90" w:rsidRPr="00F95D90" w:rsidRDefault="00F95D90" w:rsidP="00F95D90">
            <w:pPr>
              <w:rPr>
                <w:rFonts w:cstheme="minorHAnsi"/>
                <w:b w:val="0"/>
                <w:bCs/>
              </w:rPr>
            </w:pPr>
            <w:r w:rsidRPr="00F95D90">
              <w:rPr>
                <w:rFonts w:cstheme="minorHAnsi"/>
                <w:b w:val="0"/>
                <w:bCs/>
                <w:color w:val="000000"/>
              </w:rPr>
              <w:t>45</w:t>
            </w:r>
          </w:p>
        </w:tc>
        <w:tc>
          <w:tcPr>
            <w:tcW w:w="894" w:type="pct"/>
            <w:noWrap/>
            <w:vAlign w:val="center"/>
          </w:tcPr>
          <w:p w14:paraId="4E915609" w14:textId="593A5DB3"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Bomba 2R.B2</w:t>
            </w:r>
          </w:p>
        </w:tc>
        <w:tc>
          <w:tcPr>
            <w:tcW w:w="579" w:type="pct"/>
            <w:vAlign w:val="center"/>
          </w:tcPr>
          <w:p w14:paraId="389E7BC0" w14:textId="2F29944A"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Centrifugal Pump</w:t>
            </w:r>
          </w:p>
        </w:tc>
        <w:tc>
          <w:tcPr>
            <w:tcW w:w="391" w:type="pct"/>
            <w:noWrap/>
            <w:vAlign w:val="center"/>
          </w:tcPr>
          <w:p w14:paraId="32FE3E7B" w14:textId="692AA2D0"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1,92,920</w:t>
            </w:r>
          </w:p>
        </w:tc>
        <w:tc>
          <w:tcPr>
            <w:tcW w:w="324" w:type="pct"/>
            <w:noWrap/>
            <w:vAlign w:val="center"/>
          </w:tcPr>
          <w:p w14:paraId="5EAFC455" w14:textId="23B4EDCA"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27,009</w:t>
            </w:r>
          </w:p>
        </w:tc>
        <w:tc>
          <w:tcPr>
            <w:tcW w:w="357" w:type="pct"/>
            <w:noWrap/>
            <w:vAlign w:val="center"/>
          </w:tcPr>
          <w:p w14:paraId="180BCDF1" w14:textId="6F132B42"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28,938</w:t>
            </w:r>
          </w:p>
        </w:tc>
        <w:tc>
          <w:tcPr>
            <w:tcW w:w="447" w:type="pct"/>
            <w:noWrap/>
            <w:vAlign w:val="center"/>
          </w:tcPr>
          <w:p w14:paraId="17E860F5" w14:textId="4D6F6AC0"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8,830</w:t>
            </w:r>
          </w:p>
        </w:tc>
        <w:tc>
          <w:tcPr>
            <w:tcW w:w="446" w:type="pct"/>
            <w:noWrap/>
            <w:vAlign w:val="center"/>
          </w:tcPr>
          <w:p w14:paraId="48DC58A4" w14:textId="465F379E"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1,236</w:t>
            </w:r>
          </w:p>
        </w:tc>
        <w:tc>
          <w:tcPr>
            <w:tcW w:w="357" w:type="pct"/>
            <w:noWrap/>
            <w:vAlign w:val="center"/>
          </w:tcPr>
          <w:p w14:paraId="484169EA" w14:textId="4DE58981"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5%</w:t>
            </w:r>
          </w:p>
        </w:tc>
        <w:tc>
          <w:tcPr>
            <w:tcW w:w="402" w:type="pct"/>
            <w:vAlign w:val="center"/>
          </w:tcPr>
          <w:p w14:paraId="108903C9" w14:textId="79D90349"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18,720</w:t>
            </w:r>
          </w:p>
        </w:tc>
        <w:tc>
          <w:tcPr>
            <w:tcW w:w="313" w:type="pct"/>
            <w:noWrap/>
            <w:vAlign w:val="center"/>
          </w:tcPr>
          <w:p w14:paraId="7362FE53" w14:textId="3547A4FF"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w:t>
            </w:r>
            <w:r>
              <w:rPr>
                <w:rFonts w:cstheme="minorHAnsi"/>
                <w:bCs/>
                <w:color w:val="000000"/>
              </w:rPr>
              <w:t>-*</w:t>
            </w:r>
          </w:p>
        </w:tc>
        <w:tc>
          <w:tcPr>
            <w:tcW w:w="311" w:type="pct"/>
            <w:shd w:val="clear" w:color="auto" w:fill="C5E0B3"/>
            <w:noWrap/>
            <w:vAlign w:val="center"/>
          </w:tcPr>
          <w:p w14:paraId="37C39ADB" w14:textId="1D99D29D" w:rsidR="00F95D90" w:rsidRPr="00F95D90" w:rsidRDefault="00F95D90" w:rsidP="00F95D90">
            <w:pPr>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color w:val="000000"/>
              </w:rPr>
              <w:t xml:space="preserve">1,324 </w:t>
            </w:r>
          </w:p>
        </w:tc>
      </w:tr>
      <w:tr w:rsidR="00F95D90" w:rsidRPr="00F90045" w14:paraId="41CB954B" w14:textId="7E29CC86" w:rsidTr="004B53CF">
        <w:trPr>
          <w:trHeight w:val="367"/>
        </w:trPr>
        <w:tc>
          <w:tcPr>
            <w:cnfStyle w:val="001000000000" w:firstRow="0" w:lastRow="0" w:firstColumn="1" w:lastColumn="0" w:oddVBand="0" w:evenVBand="0" w:oddHBand="0" w:evenHBand="0" w:firstRowFirstColumn="0" w:firstRowLastColumn="0" w:lastRowFirstColumn="0" w:lastRowLastColumn="0"/>
            <w:tcW w:w="179" w:type="pct"/>
            <w:noWrap/>
            <w:vAlign w:val="center"/>
            <w:hideMark/>
          </w:tcPr>
          <w:p w14:paraId="00D234FB" w14:textId="77777777" w:rsidR="00F95D90" w:rsidRPr="00E161AD" w:rsidRDefault="00F95D90" w:rsidP="00F95D90">
            <w:pPr>
              <w:jc w:val="center"/>
              <w:rPr>
                <w:rFonts w:eastAsia="Times New Roman" w:cstheme="minorHAnsi"/>
                <w:b w:val="0"/>
                <w:color w:val="000000"/>
                <w:kern w:val="0"/>
                <w:sz w:val="20"/>
                <w:szCs w:val="20"/>
                <w:lang w:val="fr-CH" w:eastAsia="en-IN"/>
              </w:rPr>
            </w:pPr>
          </w:p>
        </w:tc>
        <w:tc>
          <w:tcPr>
            <w:tcW w:w="894" w:type="pct"/>
            <w:vAlign w:val="center"/>
          </w:tcPr>
          <w:p w14:paraId="0DC364AD" w14:textId="27502740" w:rsidR="00F95D90" w:rsidRPr="004B53CF" w:rsidRDefault="00F95D90" w:rsidP="00F95D90">
            <w:pP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kern w:val="0"/>
                <w:sz w:val="20"/>
                <w:szCs w:val="20"/>
                <w:lang w:val="fr-CH" w:eastAsia="en-IN"/>
              </w:rPr>
            </w:pPr>
            <w:r w:rsidRPr="004B53CF">
              <w:rPr>
                <w:rFonts w:eastAsia="Times New Roman" w:cstheme="minorHAnsi"/>
                <w:b/>
                <w:bCs/>
                <w:color w:val="000000"/>
                <w:kern w:val="0"/>
                <w:sz w:val="20"/>
                <w:szCs w:val="20"/>
                <w:lang w:val="fr-CH" w:eastAsia="en-IN"/>
              </w:rPr>
              <w:t>Total NPV Positive Assets (</w:t>
            </w:r>
            <w:r w:rsidR="00CC3201">
              <w:rPr>
                <w:rFonts w:eastAsia="Times New Roman" w:cstheme="minorHAnsi"/>
                <w:b/>
                <w:bCs/>
                <w:color w:val="000000"/>
                <w:kern w:val="0"/>
                <w:sz w:val="20"/>
                <w:szCs w:val="20"/>
                <w:lang w:val="fr-CH" w:eastAsia="en-IN"/>
              </w:rPr>
              <w:t>{{NPV_COUNT}}</w:t>
            </w:r>
            <w:r w:rsidRPr="004B53CF">
              <w:rPr>
                <w:rFonts w:eastAsia="Times New Roman" w:cstheme="minorHAnsi"/>
                <w:b/>
                <w:bCs/>
                <w:color w:val="000000"/>
                <w:kern w:val="0"/>
                <w:sz w:val="20"/>
                <w:szCs w:val="20"/>
                <w:lang w:val="fr-CH" w:eastAsia="en-IN"/>
              </w:rPr>
              <w:t>)</w:t>
            </w:r>
          </w:p>
        </w:tc>
        <w:tc>
          <w:tcPr>
            <w:tcW w:w="579" w:type="pct"/>
          </w:tcPr>
          <w:p w14:paraId="3C3A4D3D" w14:textId="77777777" w:rsidR="00F95D90" w:rsidRPr="00A40676" w:rsidRDefault="00F95D90" w:rsidP="00F95D90">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p>
        </w:tc>
        <w:tc>
          <w:tcPr>
            <w:tcW w:w="391" w:type="pct"/>
            <w:shd w:val="clear" w:color="auto" w:fill="466432"/>
            <w:noWrap/>
            <w:vAlign w:val="center"/>
          </w:tcPr>
          <w:p>
            <w:pP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Pr>
                <w:rFonts w:cstheme="minorHAnsi"/>
                <w:b/>
                <w:bCs/>
                <w:color w:val="FFFFFF" w:themeColor="background1"/>
              </w:rPr>
              <w:t>{{TOTAL_NPV_ENERGY_CONS}}</w:t>
            </w:r>
          </w:p>
        </w:tc>
        <w:tc>
          <w:tcPr>
            <w:tcW w:w="324" w:type="pct"/>
            <w:shd w:val="clear" w:color="auto" w:fill="466432"/>
            <w:noWrap/>
            <w:vAlign w:val="center"/>
          </w:tcPr>
          <w:p>
            <w:pP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Pr>
                <w:rFonts w:cstheme="minorHAnsi"/>
                <w:b/>
                <w:bCs/>
                <w:color w:val="FFFFFF" w:themeColor="background1"/>
              </w:rPr>
              <w:t>{{TOTAL_NPV_ENERGY_COST}}</w:t>
            </w:r>
          </w:p>
        </w:tc>
        <w:tc>
          <w:tcPr>
            <w:tcW w:w="357" w:type="pct"/>
            <w:shd w:val="clear" w:color="auto" w:fill="466432"/>
            <w:noWrap/>
            <w:vAlign w:val="center"/>
          </w:tcPr>
          <w:p>
            <w:pP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Pr>
                <w:rFonts w:cstheme="minorHAnsi"/>
                <w:b/>
                <w:bCs/>
                <w:color w:val="FFFFFF" w:themeColor="background1"/>
              </w:rPr>
              <w:t>{{TOTAL_NPV_CO2_CONS}}</w:t>
            </w:r>
          </w:p>
        </w:tc>
        <w:tc>
          <w:tcPr>
            <w:tcW w:w="447" w:type="pct"/>
            <w:shd w:val="clear" w:color="auto" w:fill="466432"/>
            <w:noWrap/>
            <w:vAlign w:val="center"/>
          </w:tcPr>
          <w:p>
            <w:pP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Pr>
                <w:rFonts w:cstheme="minorHAnsi"/>
                <w:b/>
                <w:bCs/>
                <w:color w:val="FFFFFF" w:themeColor="background1"/>
              </w:rPr>
              <w:t>{{TOTAL_NPV_SAVINGS_KWH}}</w:t>
            </w:r>
          </w:p>
        </w:tc>
        <w:tc>
          <w:tcPr>
            <w:tcW w:w="446" w:type="pct"/>
            <w:shd w:val="clear" w:color="auto" w:fill="466432"/>
            <w:noWrap/>
            <w:vAlign w:val="center"/>
          </w:tcPr>
          <w:p>
            <w:pP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sz w:val="20"/>
                <w:szCs w:val="20"/>
              </w:rPr>
            </w:pPr>
            <w:r>
              <w:rPr>
                <w:rFonts w:cstheme="minorHAnsi"/>
                <w:b/>
                <w:bCs/>
                <w:color w:val="FFFFFF" w:themeColor="background1"/>
                <w:sz w:val="20"/>
                <w:szCs w:val="20"/>
              </w:rPr>
              <w:t>{{ANNUAL_SAVINGS}}</w:t>
            </w:r>
          </w:p>
        </w:tc>
        <w:tc>
          <w:tcPr>
            <w:tcW w:w="357" w:type="pct"/>
            <w:shd w:val="clear" w:color="auto" w:fill="466432"/>
            <w:noWrap/>
            <w:vAlign w:val="center"/>
          </w:tcPr>
          <w:p>
            <w:pP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Pr>
                <w:rFonts w:cstheme="minorHAnsi"/>
                <w:b/>
                <w:bCs/>
                <w:color w:val="FFFFFF" w:themeColor="background1"/>
              </w:rPr>
              <w:t>{{TOTAL_NPV_SAVING_PCT}}</w:t>
            </w:r>
          </w:p>
        </w:tc>
        <w:tc>
          <w:tcPr>
            <w:tcW w:w="402" w:type="pct"/>
            <w:shd w:val="clear" w:color="auto" w:fill="466432"/>
            <w:vAlign w:val="center"/>
          </w:tcPr>
          <w:p>
            <w:pP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Pr>
                <w:rFonts w:cstheme="minorHAnsi"/>
                <w:b/>
                <w:bCs/>
                <w:color w:val="FFFFFF" w:themeColor="background1"/>
              </w:rPr>
              <w:t>{{NPV_INVEST}}</w:t>
            </w:r>
          </w:p>
        </w:tc>
        <w:tc>
          <w:tcPr>
            <w:tcW w:w="313" w:type="pct"/>
            <w:shd w:val="clear" w:color="auto" w:fill="466432"/>
            <w:noWrap/>
            <w:vAlign w:val="center"/>
          </w:tcPr>
          <w:p>
            <w:pP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Pr>
                <w:rFonts w:cstheme="minorHAnsi"/>
                <w:b/>
                <w:bCs/>
                <w:color w:val="FFFFFF" w:themeColor="background1"/>
              </w:rPr>
              <w:t>{{PAYBACK}}</w:t>
            </w:r>
          </w:p>
        </w:tc>
        <w:tc>
          <w:tcPr>
            <w:tcW w:w="311" w:type="pct"/>
            <w:shd w:val="clear" w:color="auto" w:fill="466432"/>
            <w:noWrap/>
            <w:vAlign w:val="center"/>
          </w:tcPr>
          <w:p>
            <w:pP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Pr>
                <w:rFonts w:cstheme="minorHAnsi"/>
                <w:b/>
                <w:bCs/>
                <w:color w:val="FFFFFF" w:themeColor="background1"/>
              </w:rPr>
              <w:t>{{TOTAL_NPV_CO2_AVOIDED}}</w:t>
            </w:r>
          </w:p>
        </w:tc>
      </w:tr>
    </w:tbl>
    <w:p w14:paraId="72336DC8" w14:textId="77777777" w:rsidR="003A0F81" w:rsidRDefault="005E3FAA" w:rsidP="005B64B0">
      <w:pPr>
        <w:pStyle w:val="Body"/>
        <w:sectPr w:rsidR="003A0F81" w:rsidSect="00CC3201">
          <w:headerReference w:type="first" r:id="rId24"/>
          <w:endnotePr>
            <w:numFmt w:val="decimal"/>
          </w:endnotePr>
          <w:pgSz w:w="16840" w:h="11907" w:orient="landscape" w:code="9"/>
          <w:pgMar w:top="1276" w:right="1080" w:bottom="851" w:left="1080" w:header="533" w:footer="595" w:gutter="0"/>
          <w:cols w:space="708"/>
          <w:docGrid w:linePitch="360"/>
        </w:sectPr>
      </w:pPr>
      <w:r>
        <w:t>*</w:t>
      </w:r>
      <w:r w:rsidR="00F95D90">
        <w:t xml:space="preserve">NPV Negative Assets. </w:t>
      </w:r>
    </w:p>
    <w:p w14:paraId="1B4A8F2E" w14:textId="3D066C4A" w:rsidR="0015168E" w:rsidRPr="004A1318" w:rsidRDefault="0015168E" w:rsidP="002D1188">
      <w:pPr>
        <w:pStyle w:val="Heading1"/>
      </w:pPr>
      <w:bookmarkStart w:id="8" w:name="_Toc233118485"/>
      <w:bookmarkStart w:id="9" w:name="_Toc172731517"/>
      <w:r>
        <w:lastRenderedPageBreak/>
        <w:t>Application Details</w:t>
      </w:r>
      <w:r w:rsidR="00F95D90">
        <w:t xml:space="preserve"> – All Assets</w:t>
      </w:r>
      <w:bookmarkEnd w:id="8"/>
    </w:p>
    <w:tbl>
      <w:tblPr>
        <w:tblStyle w:val="ABBTableStyle"/>
        <w:tblW w:w="16039" w:type="dxa"/>
        <w:tblInd w:w="-567" w:type="dxa"/>
        <w:tblLayout w:type="fixed"/>
        <w:tblLook w:val="04A0" w:firstRow="1" w:lastRow="0" w:firstColumn="1" w:lastColumn="0" w:noHBand="0" w:noVBand="1"/>
      </w:tblPr>
      <w:tblGrid>
        <w:gridCol w:w="376"/>
        <w:gridCol w:w="1256"/>
        <w:gridCol w:w="754"/>
        <w:gridCol w:w="1006"/>
        <w:gridCol w:w="1006"/>
        <w:gridCol w:w="1131"/>
        <w:gridCol w:w="1006"/>
        <w:gridCol w:w="754"/>
        <w:gridCol w:w="880"/>
        <w:gridCol w:w="754"/>
        <w:gridCol w:w="880"/>
        <w:gridCol w:w="880"/>
        <w:gridCol w:w="3395"/>
        <w:gridCol w:w="1941"/>
        <w:gridCol w:w="20"/>
      </w:tblGrid>
      <w:tr w:rsidR="00AF2ADC" w:rsidRPr="00613C0A" w14:paraId="63B64789" w14:textId="77777777" w:rsidTr="00AF2ADC">
        <w:trPr>
          <w:cnfStyle w:val="100000000000" w:firstRow="1" w:lastRow="0" w:firstColumn="0" w:lastColumn="0" w:oddVBand="0" w:evenVBand="0" w:oddHBand="0" w:evenHBand="0" w:firstRowFirstColumn="0" w:firstRowLastColumn="0" w:lastRowFirstColumn="0" w:lastRowLastColumn="0"/>
          <w:trHeight w:val="784"/>
          <w:tblHeader/>
        </w:trPr>
        <w:tc>
          <w:tcPr>
            <w:cnfStyle w:val="001000000000" w:firstRow="0" w:lastRow="0" w:firstColumn="1" w:lastColumn="0" w:oddVBand="0" w:evenVBand="0" w:oddHBand="0" w:evenHBand="0" w:firstRowFirstColumn="0" w:firstRowLastColumn="0" w:lastRowFirstColumn="0" w:lastRowLastColumn="0"/>
            <w:tcW w:w="377" w:type="dxa"/>
          </w:tcPr>
          <w:bookmarkEnd w:id="9"/>
          <w:p w14:paraId="1AABA5EB" w14:textId="3A1B4AC5" w:rsidR="00AF2ADC" w:rsidRPr="00613C0A" w:rsidRDefault="00AF2ADC" w:rsidP="00BC4F46">
            <w:pPr>
              <w:spacing w:line="240" w:lineRule="auto"/>
              <w:rPr>
                <w:rFonts w:eastAsia="Times New Roman" w:cstheme="minorHAnsi"/>
                <w:kern w:val="0"/>
                <w:sz w:val="18"/>
                <w:szCs w:val="18"/>
                <w:lang w:val="en-IN" w:eastAsia="en-IN"/>
              </w:rPr>
            </w:pPr>
            <w:r>
              <w:rPr>
                <w:rFonts w:eastAsia="Times New Roman" w:cstheme="minorHAnsi"/>
                <w:kern w:val="0"/>
                <w:sz w:val="18"/>
                <w:szCs w:val="18"/>
                <w:lang w:val="en-IN" w:eastAsia="en-IN"/>
              </w:rPr>
              <w:t>#</w:t>
            </w:r>
          </w:p>
        </w:tc>
        <w:tc>
          <w:tcPr>
            <w:tcW w:w="1257" w:type="dxa"/>
            <w:noWrap/>
            <w:hideMark/>
          </w:tcPr>
          <w:p w14:paraId="4608EEE1" w14:textId="3C4E5F9D" w:rsidR="00AF2ADC" w:rsidRPr="00613C0A" w:rsidRDefault="00AF2ADC"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Application</w:t>
            </w:r>
          </w:p>
        </w:tc>
        <w:tc>
          <w:tcPr>
            <w:tcW w:w="754" w:type="dxa"/>
            <w:noWrap/>
            <w:hideMark/>
          </w:tcPr>
          <w:p w14:paraId="5FC104A7" w14:textId="71B5F80C" w:rsidR="00AF2ADC" w:rsidRPr="00613C0A" w:rsidRDefault="00AF2ADC"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IE</w:t>
            </w:r>
          </w:p>
        </w:tc>
        <w:tc>
          <w:tcPr>
            <w:tcW w:w="1006" w:type="dxa"/>
          </w:tcPr>
          <w:p w14:paraId="521CD5D0" w14:textId="1A64E509" w:rsidR="00AF2ADC" w:rsidRDefault="00AF2ADC"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Eff.</w:t>
            </w:r>
          </w:p>
        </w:tc>
        <w:tc>
          <w:tcPr>
            <w:tcW w:w="1006" w:type="dxa"/>
            <w:noWrap/>
            <w:hideMark/>
          </w:tcPr>
          <w:p w14:paraId="0ADC6F7C" w14:textId="43313721" w:rsidR="00AF2ADC" w:rsidRPr="00613C0A" w:rsidRDefault="00AF2ADC"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Driven load</w:t>
            </w:r>
          </w:p>
        </w:tc>
        <w:tc>
          <w:tcPr>
            <w:tcW w:w="1131" w:type="dxa"/>
            <w:noWrap/>
            <w:hideMark/>
          </w:tcPr>
          <w:p w14:paraId="45ADA257" w14:textId="3DF9DF61" w:rsidR="00AF2ADC" w:rsidRPr="00613C0A" w:rsidRDefault="00AF2ADC"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Flow Control Method</w:t>
            </w:r>
          </w:p>
        </w:tc>
        <w:tc>
          <w:tcPr>
            <w:tcW w:w="1006" w:type="dxa"/>
            <w:noWrap/>
            <w:hideMark/>
          </w:tcPr>
          <w:p w14:paraId="3139C996" w14:textId="0A0BED7B" w:rsidR="00AF2ADC" w:rsidRPr="00613C0A" w:rsidRDefault="00AF2ADC"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Connection</w:t>
            </w:r>
          </w:p>
        </w:tc>
        <w:tc>
          <w:tcPr>
            <w:tcW w:w="754" w:type="dxa"/>
            <w:noWrap/>
            <w:hideMark/>
          </w:tcPr>
          <w:p w14:paraId="10F73B23" w14:textId="1B90255E" w:rsidR="00AF2ADC" w:rsidRPr="00613C0A" w:rsidRDefault="00AF2ADC"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Output (kW)</w:t>
            </w:r>
          </w:p>
        </w:tc>
        <w:tc>
          <w:tcPr>
            <w:tcW w:w="880" w:type="dxa"/>
            <w:noWrap/>
            <w:hideMark/>
          </w:tcPr>
          <w:p w14:paraId="77A477AA" w14:textId="19956DE4" w:rsidR="00AF2ADC" w:rsidRPr="00613C0A" w:rsidRDefault="00AF2ADC"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Running time (hours)</w:t>
            </w:r>
          </w:p>
        </w:tc>
        <w:tc>
          <w:tcPr>
            <w:tcW w:w="754" w:type="dxa"/>
            <w:noWrap/>
            <w:hideMark/>
          </w:tcPr>
          <w:p w14:paraId="7B8FBFAC" w14:textId="2F53E9AB" w:rsidR="00AF2ADC" w:rsidRPr="00613C0A" w:rsidRDefault="00AF2ADC"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Avg. Loading (%)</w:t>
            </w:r>
          </w:p>
        </w:tc>
        <w:tc>
          <w:tcPr>
            <w:tcW w:w="880" w:type="dxa"/>
          </w:tcPr>
          <w:p w14:paraId="4F6B89AC" w14:textId="06879CF1" w:rsidR="00AF2ADC" w:rsidRDefault="00AF2ADC"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Avg. Flow (%)</w:t>
            </w:r>
          </w:p>
        </w:tc>
        <w:tc>
          <w:tcPr>
            <w:tcW w:w="880" w:type="dxa"/>
          </w:tcPr>
          <w:p w14:paraId="54B920B2" w14:textId="2C4E359D" w:rsidR="00AF2ADC" w:rsidRPr="00613C0A" w:rsidRDefault="00AF2ADC"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Avg. Frequency (Hz)</w:t>
            </w:r>
          </w:p>
        </w:tc>
        <w:tc>
          <w:tcPr>
            <w:tcW w:w="3395" w:type="dxa"/>
            <w:noWrap/>
            <w:hideMark/>
          </w:tcPr>
          <w:p w14:paraId="5D282634" w14:textId="239F0C2F" w:rsidR="00AF2ADC" w:rsidRPr="00613C0A" w:rsidRDefault="00AF2ADC"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Recommended ESS motor</w:t>
            </w:r>
          </w:p>
        </w:tc>
        <w:tc>
          <w:tcPr>
            <w:tcW w:w="1941" w:type="dxa"/>
            <w:noWrap/>
            <w:hideMark/>
          </w:tcPr>
          <w:p w14:paraId="684E750D" w14:textId="3AF2FA38" w:rsidR="00AF2ADC" w:rsidRPr="00613C0A" w:rsidRDefault="00AF2ADC"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ESS connection</w:t>
            </w:r>
          </w:p>
        </w:tc>
        <w:tc>
          <w:tcPr>
            <w:tcW w:w="18" w:type="dxa"/>
          </w:tcPr>
          <w:p w14:paraId="412C834F" w14:textId="77777777" w:rsidR="00AF2ADC" w:rsidRPr="00613C0A" w:rsidRDefault="00AF2ADC" w:rsidP="00596E95">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p>
        </w:tc>
      </w:tr>
      <w:tr w:rsidR="00AF2ADC" w:rsidRPr="00613C0A" w14:paraId="2A253754" w14:textId="77777777" w:rsidTr="00AF2AD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pPr>
              <w:spacing w:line="240" w:lineRule="auto"/>
              <w:rPr>
                <w:rFonts w:eastAsia="Times New Roman" w:cstheme="minorHAnsi"/>
                <w:b w:val="0"/>
                <w:bCs/>
                <w:kern w:val="0"/>
                <w:sz w:val="18"/>
                <w:szCs w:val="18"/>
                <w:lang w:val="en-IN" w:eastAsia="en-IN"/>
              </w:rPr>
            </w:pPr>
            <w:r>
              <w:rPr>
                <w:rFonts w:eastAsia="Times New Roman" w:cstheme="minorHAnsi"/>
                <w:b w:val="0"/>
                <w:bCs/>
                <w:kern w:val="0"/>
                <w:sz w:val="18"/>
                <w:szCs w:val="18"/>
                <w:lang w:val="en-IN" w:eastAsia="en-IN"/>
              </w:rPr>
              <w:t>{{ROW_TEMPLATE}}</w:t>
            </w:r>
          </w:p>
        </w:tc>
        <w:tc>
          <w:tcPr>
            <w:tcW w:w="1257" w:type="dxa"/>
            <w:noWrap/>
            <w:vAlign w:val="center"/>
          </w:tcPr>
          <w:p w14:paraId="44B99A3A" w14:textId="3C5FDF16"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Pumpstation N1</w:t>
            </w:r>
          </w:p>
        </w:tc>
        <w:tc>
          <w:tcPr>
            <w:tcW w:w="754" w:type="dxa"/>
            <w:noWrap/>
            <w:vAlign w:val="center"/>
          </w:tcPr>
          <w:p w14:paraId="1F5E714C" w14:textId="664BD239"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Not Known</w:t>
            </w:r>
          </w:p>
        </w:tc>
        <w:tc>
          <w:tcPr>
            <w:tcW w:w="1006" w:type="dxa"/>
          </w:tcPr>
          <w:p w14:paraId="3065E776" w14:textId="0C3D39D4"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052D3C5E" w14:textId="37436AD3"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Centrifugal Pump</w:t>
            </w:r>
          </w:p>
        </w:tc>
        <w:tc>
          <w:tcPr>
            <w:tcW w:w="1131" w:type="dxa"/>
            <w:noWrap/>
            <w:vAlign w:val="center"/>
          </w:tcPr>
          <w:p w14:paraId="337187C3" w14:textId="29A8515E"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Information not available</w:t>
            </w:r>
          </w:p>
        </w:tc>
        <w:tc>
          <w:tcPr>
            <w:tcW w:w="1006" w:type="dxa"/>
            <w:noWrap/>
            <w:vAlign w:val="center"/>
          </w:tcPr>
          <w:p w14:paraId="257224B9" w14:textId="5B6D0774"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DOL</w:t>
            </w:r>
          </w:p>
        </w:tc>
        <w:tc>
          <w:tcPr>
            <w:tcW w:w="754" w:type="dxa"/>
            <w:noWrap/>
            <w:vAlign w:val="center"/>
          </w:tcPr>
          <w:p w14:paraId="26F7A1BA" w14:textId="710604BE"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75.0</w:t>
            </w:r>
          </w:p>
        </w:tc>
        <w:tc>
          <w:tcPr>
            <w:tcW w:w="880" w:type="dxa"/>
            <w:noWrap/>
            <w:vAlign w:val="center"/>
          </w:tcPr>
          <w:p w14:paraId="05043238" w14:textId="492625AC"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6000</w:t>
            </w:r>
          </w:p>
        </w:tc>
        <w:tc>
          <w:tcPr>
            <w:tcW w:w="754" w:type="dxa"/>
            <w:noWrap/>
            <w:vAlign w:val="center"/>
          </w:tcPr>
          <w:p w14:paraId="0D073310" w14:textId="6853413E"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70</w:t>
            </w:r>
          </w:p>
        </w:tc>
        <w:tc>
          <w:tcPr>
            <w:tcW w:w="880" w:type="dxa"/>
          </w:tcPr>
          <w:p w14:paraId="2B216B11" w14:textId="08ED7D39"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683EA070" w14:textId="6B8D69D1"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w:t>
            </w:r>
          </w:p>
        </w:tc>
        <w:tc>
          <w:tcPr>
            <w:tcW w:w="3395" w:type="dxa"/>
            <w:noWrap/>
            <w:vAlign w:val="center"/>
          </w:tcPr>
          <w:p w14:paraId="459DC84C" w14:textId="71D006D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M3BL 280SMA 4 | 75.0 kW | IE5 | Shaft: 280 | 400 V | 50.0 Hz | SynRM Motors</w:t>
            </w:r>
          </w:p>
        </w:tc>
        <w:tc>
          <w:tcPr>
            <w:tcW w:w="1941" w:type="dxa"/>
            <w:noWrap/>
            <w:vAlign w:val="center"/>
          </w:tcPr>
          <w:p w14:paraId="5119DCC2" w14:textId="1C8FEB54"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ACS880-01-169A-3</w:t>
            </w:r>
          </w:p>
        </w:tc>
        <w:tc>
          <w:tcPr>
            <w:tcW w:w="18" w:type="dxa"/>
          </w:tcPr>
          <w:p w14:paraId="19749FDA" w14:textId="77777777" w:rsidR="00AF2ADC" w:rsidRPr="00613C0A" w:rsidRDefault="00AF2ADC" w:rsidP="00AF2AD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F2ADC" w:rsidRPr="00613C0A" w14:paraId="6843B439" w14:textId="77777777" w:rsidTr="00AF2AD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70C84FC7" w14:textId="1EEC4F84" w:rsidR="00AF2ADC" w:rsidRPr="00F95D90" w:rsidRDefault="00AF2ADC" w:rsidP="00AF2ADC">
            <w:pPr>
              <w:spacing w:line="240" w:lineRule="auto"/>
              <w:rPr>
                <w:rFonts w:eastAsia="Times New Roman" w:cstheme="minorHAnsi"/>
                <w:b w:val="0"/>
                <w:bCs/>
                <w:kern w:val="0"/>
                <w:sz w:val="18"/>
                <w:szCs w:val="18"/>
                <w:lang w:val="en-IN" w:eastAsia="en-IN"/>
              </w:rPr>
            </w:pPr>
            <w:r w:rsidRPr="00F95D90">
              <w:rPr>
                <w:rFonts w:cstheme="minorHAnsi"/>
                <w:b w:val="0"/>
                <w:bCs/>
              </w:rPr>
              <w:t>1</w:t>
            </w:r>
          </w:p>
        </w:tc>
        <w:tc>
          <w:tcPr>
            <w:tcW w:w="1257" w:type="dxa"/>
            <w:noWrap/>
            <w:vAlign w:val="center"/>
          </w:tcPr>
          <w:p w14:paraId="4FA98352" w14:textId="77006405"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CHW-CT-05-CHWP-Spray.1</w:t>
            </w:r>
          </w:p>
        </w:tc>
        <w:tc>
          <w:tcPr>
            <w:tcW w:w="754" w:type="dxa"/>
            <w:noWrap/>
            <w:vAlign w:val="center"/>
          </w:tcPr>
          <w:p w14:paraId="351FCEB6" w14:textId="4AB8234A"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3</w:t>
            </w:r>
          </w:p>
        </w:tc>
        <w:tc>
          <w:tcPr>
            <w:tcW w:w="1006" w:type="dxa"/>
          </w:tcPr>
          <w:p w14:paraId="0FFA2F94" w14:textId="23E03596"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2049E181" w14:textId="506D664B"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Centrifugal Pump</w:t>
            </w:r>
          </w:p>
        </w:tc>
        <w:tc>
          <w:tcPr>
            <w:tcW w:w="1131" w:type="dxa"/>
            <w:noWrap/>
            <w:vAlign w:val="center"/>
          </w:tcPr>
          <w:p w14:paraId="4D5CCCFB" w14:textId="67099665"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On/off</w:t>
            </w:r>
          </w:p>
        </w:tc>
        <w:tc>
          <w:tcPr>
            <w:tcW w:w="1006" w:type="dxa"/>
            <w:noWrap/>
            <w:vAlign w:val="center"/>
          </w:tcPr>
          <w:p w14:paraId="7C309F15" w14:textId="04FD6B46"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DOL</w:t>
            </w:r>
          </w:p>
        </w:tc>
        <w:tc>
          <w:tcPr>
            <w:tcW w:w="754" w:type="dxa"/>
            <w:noWrap/>
            <w:vAlign w:val="center"/>
          </w:tcPr>
          <w:p w14:paraId="7053EA07" w14:textId="3B8BCAC4"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7.5</w:t>
            </w:r>
          </w:p>
        </w:tc>
        <w:tc>
          <w:tcPr>
            <w:tcW w:w="880" w:type="dxa"/>
            <w:noWrap/>
            <w:vAlign w:val="center"/>
          </w:tcPr>
          <w:p w14:paraId="5E46030E" w14:textId="65D3684A"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4380</w:t>
            </w:r>
          </w:p>
        </w:tc>
        <w:tc>
          <w:tcPr>
            <w:tcW w:w="754" w:type="dxa"/>
            <w:noWrap/>
            <w:vAlign w:val="center"/>
          </w:tcPr>
          <w:p w14:paraId="3EF01B4F" w14:textId="248C25D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70</w:t>
            </w:r>
          </w:p>
        </w:tc>
        <w:tc>
          <w:tcPr>
            <w:tcW w:w="880" w:type="dxa"/>
          </w:tcPr>
          <w:p w14:paraId="146A9A22" w14:textId="19E9AD2E"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1C547CC5" w14:textId="3C1533A2"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w:t>
            </w:r>
          </w:p>
        </w:tc>
        <w:tc>
          <w:tcPr>
            <w:tcW w:w="3395" w:type="dxa"/>
            <w:noWrap/>
            <w:vAlign w:val="center"/>
          </w:tcPr>
          <w:p w14:paraId="70434796" w14:textId="2971017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M3BL 160MLA 4 | 7.5 kW | IE5 | Shaft: 160 | 400 V | 33.3 Hz | SynRM Motors</w:t>
            </w:r>
          </w:p>
        </w:tc>
        <w:tc>
          <w:tcPr>
            <w:tcW w:w="1941" w:type="dxa"/>
            <w:noWrap/>
            <w:vAlign w:val="center"/>
          </w:tcPr>
          <w:p w14:paraId="601E4445" w14:textId="38C2CA6E"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ACS580-01-018A-4</w:t>
            </w:r>
          </w:p>
        </w:tc>
        <w:tc>
          <w:tcPr>
            <w:tcW w:w="18" w:type="dxa"/>
          </w:tcPr>
          <w:p w14:paraId="71A1D3B5" w14:textId="77777777" w:rsidR="00AF2ADC" w:rsidRPr="00613C0A" w:rsidRDefault="00AF2ADC" w:rsidP="00AF2AD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F2ADC" w:rsidRPr="00613C0A" w14:paraId="544709C5" w14:textId="77777777" w:rsidTr="00AF2AD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0865D716" w14:textId="6B59FEA8" w:rsidR="00AF2ADC" w:rsidRPr="00F95D90" w:rsidRDefault="00AF2ADC" w:rsidP="00AF2ADC">
            <w:pPr>
              <w:spacing w:line="240" w:lineRule="auto"/>
              <w:rPr>
                <w:rFonts w:eastAsia="Times New Roman" w:cstheme="minorHAnsi"/>
                <w:b w:val="0"/>
                <w:bCs/>
                <w:kern w:val="0"/>
                <w:sz w:val="18"/>
                <w:szCs w:val="18"/>
                <w:lang w:val="en-IN" w:eastAsia="en-IN"/>
              </w:rPr>
            </w:pPr>
            <w:r w:rsidRPr="00F95D90">
              <w:rPr>
                <w:rFonts w:cstheme="minorHAnsi"/>
                <w:b w:val="0"/>
                <w:bCs/>
              </w:rPr>
              <w:t>2</w:t>
            </w:r>
          </w:p>
        </w:tc>
        <w:tc>
          <w:tcPr>
            <w:tcW w:w="1257" w:type="dxa"/>
            <w:noWrap/>
            <w:vAlign w:val="center"/>
          </w:tcPr>
          <w:p w14:paraId="45F91B71" w14:textId="5F54D098"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CHW-CT-05-CHWP-Spray.2</w:t>
            </w:r>
          </w:p>
        </w:tc>
        <w:tc>
          <w:tcPr>
            <w:tcW w:w="754" w:type="dxa"/>
            <w:noWrap/>
            <w:vAlign w:val="center"/>
          </w:tcPr>
          <w:p w14:paraId="009E9D97" w14:textId="69610EDC"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3</w:t>
            </w:r>
          </w:p>
        </w:tc>
        <w:tc>
          <w:tcPr>
            <w:tcW w:w="1006" w:type="dxa"/>
          </w:tcPr>
          <w:p w14:paraId="7688D1D6" w14:textId="6B747E7A"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60104DAB" w14:textId="0BFFFC90"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Centrifugal Pump</w:t>
            </w:r>
          </w:p>
        </w:tc>
        <w:tc>
          <w:tcPr>
            <w:tcW w:w="1131" w:type="dxa"/>
            <w:noWrap/>
            <w:vAlign w:val="center"/>
          </w:tcPr>
          <w:p w14:paraId="6C809294" w14:textId="163C3ADB"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On/off</w:t>
            </w:r>
          </w:p>
        </w:tc>
        <w:tc>
          <w:tcPr>
            <w:tcW w:w="1006" w:type="dxa"/>
            <w:noWrap/>
            <w:vAlign w:val="center"/>
          </w:tcPr>
          <w:p w14:paraId="1B842DEE" w14:textId="6E20898F"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DOL</w:t>
            </w:r>
          </w:p>
        </w:tc>
        <w:tc>
          <w:tcPr>
            <w:tcW w:w="754" w:type="dxa"/>
            <w:noWrap/>
            <w:vAlign w:val="center"/>
          </w:tcPr>
          <w:p w14:paraId="38E2C82C" w14:textId="4693712C"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7.5</w:t>
            </w:r>
          </w:p>
        </w:tc>
        <w:tc>
          <w:tcPr>
            <w:tcW w:w="880" w:type="dxa"/>
            <w:noWrap/>
            <w:vAlign w:val="center"/>
          </w:tcPr>
          <w:p w14:paraId="6F26091D" w14:textId="696C5CB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4380</w:t>
            </w:r>
          </w:p>
        </w:tc>
        <w:tc>
          <w:tcPr>
            <w:tcW w:w="754" w:type="dxa"/>
            <w:noWrap/>
            <w:vAlign w:val="center"/>
          </w:tcPr>
          <w:p w14:paraId="2138822B" w14:textId="614095DE"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70</w:t>
            </w:r>
          </w:p>
        </w:tc>
        <w:tc>
          <w:tcPr>
            <w:tcW w:w="880" w:type="dxa"/>
          </w:tcPr>
          <w:p w14:paraId="35A605A3" w14:textId="34A57D6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0FE65D01" w14:textId="58A7BA61"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w:t>
            </w:r>
          </w:p>
        </w:tc>
        <w:tc>
          <w:tcPr>
            <w:tcW w:w="3395" w:type="dxa"/>
            <w:noWrap/>
            <w:vAlign w:val="center"/>
          </w:tcPr>
          <w:p w14:paraId="138A9761" w14:textId="1F280444"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M3BL 160MLA 4 | 7.5 kW | IE5 | Shaft: 160 | 400 V | 33.3 Hz | SynRM Motors</w:t>
            </w:r>
          </w:p>
        </w:tc>
        <w:tc>
          <w:tcPr>
            <w:tcW w:w="1941" w:type="dxa"/>
            <w:noWrap/>
            <w:vAlign w:val="center"/>
          </w:tcPr>
          <w:p w14:paraId="46DE1790" w14:textId="56F49EDD"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ACS580-01-018A-4</w:t>
            </w:r>
          </w:p>
        </w:tc>
        <w:tc>
          <w:tcPr>
            <w:tcW w:w="18" w:type="dxa"/>
          </w:tcPr>
          <w:p w14:paraId="59B372C6" w14:textId="77777777" w:rsidR="00AF2ADC" w:rsidRPr="00613C0A" w:rsidRDefault="00AF2ADC" w:rsidP="00AF2AD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F2ADC" w:rsidRPr="00613C0A" w14:paraId="1F187D9D" w14:textId="77777777" w:rsidTr="00AF2AD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444E9D5D" w14:textId="0AB0D191" w:rsidR="00AF2ADC" w:rsidRPr="00F95D90" w:rsidRDefault="00AF2ADC" w:rsidP="00AF2ADC">
            <w:pPr>
              <w:spacing w:line="240" w:lineRule="auto"/>
              <w:rPr>
                <w:rFonts w:eastAsia="Times New Roman" w:cstheme="minorHAnsi"/>
                <w:b w:val="0"/>
                <w:bCs/>
                <w:kern w:val="0"/>
                <w:sz w:val="18"/>
                <w:szCs w:val="18"/>
                <w:lang w:val="en-IN" w:eastAsia="en-IN"/>
              </w:rPr>
            </w:pPr>
            <w:r w:rsidRPr="00F95D90">
              <w:rPr>
                <w:rFonts w:cstheme="minorHAnsi"/>
                <w:b w:val="0"/>
                <w:bCs/>
              </w:rPr>
              <w:t>3</w:t>
            </w:r>
          </w:p>
        </w:tc>
        <w:tc>
          <w:tcPr>
            <w:tcW w:w="1257" w:type="dxa"/>
            <w:noWrap/>
            <w:vAlign w:val="center"/>
          </w:tcPr>
          <w:p w14:paraId="16F7C79D" w14:textId="6EF310E4"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CHW-CT-06-CHWP-Spray.1</w:t>
            </w:r>
          </w:p>
        </w:tc>
        <w:tc>
          <w:tcPr>
            <w:tcW w:w="754" w:type="dxa"/>
            <w:noWrap/>
            <w:vAlign w:val="center"/>
          </w:tcPr>
          <w:p w14:paraId="3AB188CF" w14:textId="7B0C35B8"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3</w:t>
            </w:r>
          </w:p>
        </w:tc>
        <w:tc>
          <w:tcPr>
            <w:tcW w:w="1006" w:type="dxa"/>
          </w:tcPr>
          <w:p w14:paraId="2E2E3752" w14:textId="6F24F6FE"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47DA3E92" w14:textId="79E7016A"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Centrifugal Pump</w:t>
            </w:r>
          </w:p>
        </w:tc>
        <w:tc>
          <w:tcPr>
            <w:tcW w:w="1131" w:type="dxa"/>
            <w:noWrap/>
            <w:vAlign w:val="center"/>
          </w:tcPr>
          <w:p w14:paraId="1A9F4AEC" w14:textId="079C9E60"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On/off</w:t>
            </w:r>
          </w:p>
        </w:tc>
        <w:tc>
          <w:tcPr>
            <w:tcW w:w="1006" w:type="dxa"/>
            <w:noWrap/>
            <w:vAlign w:val="center"/>
          </w:tcPr>
          <w:p w14:paraId="6C09F814" w14:textId="749448B8"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DOL</w:t>
            </w:r>
          </w:p>
        </w:tc>
        <w:tc>
          <w:tcPr>
            <w:tcW w:w="754" w:type="dxa"/>
            <w:noWrap/>
            <w:vAlign w:val="center"/>
          </w:tcPr>
          <w:p w14:paraId="557F07E2" w14:textId="37B13300"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7.5</w:t>
            </w:r>
          </w:p>
        </w:tc>
        <w:tc>
          <w:tcPr>
            <w:tcW w:w="880" w:type="dxa"/>
            <w:noWrap/>
            <w:vAlign w:val="center"/>
          </w:tcPr>
          <w:p w14:paraId="055E433F" w14:textId="71E9DD5C"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4380</w:t>
            </w:r>
          </w:p>
        </w:tc>
        <w:tc>
          <w:tcPr>
            <w:tcW w:w="754" w:type="dxa"/>
            <w:noWrap/>
            <w:vAlign w:val="center"/>
          </w:tcPr>
          <w:p w14:paraId="0C4668B5" w14:textId="67A02B56"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70</w:t>
            </w:r>
          </w:p>
        </w:tc>
        <w:tc>
          <w:tcPr>
            <w:tcW w:w="880" w:type="dxa"/>
          </w:tcPr>
          <w:p w14:paraId="6BC72769" w14:textId="4BC89B0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042BB0AA" w14:textId="3D33155B"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w:t>
            </w:r>
          </w:p>
        </w:tc>
        <w:tc>
          <w:tcPr>
            <w:tcW w:w="3395" w:type="dxa"/>
            <w:noWrap/>
            <w:vAlign w:val="center"/>
          </w:tcPr>
          <w:p w14:paraId="1B25131F" w14:textId="187AC7DE"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M3BL 160MLA 4 | 7.5 kW | IE5 | Shaft: 160 | 400 V | 33.3 Hz | SynRM Motors</w:t>
            </w:r>
          </w:p>
        </w:tc>
        <w:tc>
          <w:tcPr>
            <w:tcW w:w="1941" w:type="dxa"/>
            <w:noWrap/>
            <w:vAlign w:val="center"/>
          </w:tcPr>
          <w:p w14:paraId="785B49ED" w14:textId="2658981B"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ACS580-01-018A-4</w:t>
            </w:r>
          </w:p>
        </w:tc>
        <w:tc>
          <w:tcPr>
            <w:tcW w:w="18" w:type="dxa"/>
          </w:tcPr>
          <w:p w14:paraId="07F3628D" w14:textId="77777777" w:rsidR="00AF2ADC" w:rsidRPr="00613C0A" w:rsidRDefault="00AF2ADC" w:rsidP="00AF2AD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F2ADC" w:rsidRPr="00613C0A" w14:paraId="7D2CE28C" w14:textId="77777777" w:rsidTr="00AF2AD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0997A0F8" w14:textId="7CBB00F4" w:rsidR="00AF2ADC" w:rsidRPr="00F95D90" w:rsidRDefault="00AF2ADC" w:rsidP="00AF2ADC">
            <w:pPr>
              <w:spacing w:line="240" w:lineRule="auto"/>
              <w:rPr>
                <w:rFonts w:eastAsia="Times New Roman" w:cstheme="minorHAnsi"/>
                <w:b w:val="0"/>
                <w:bCs/>
                <w:kern w:val="0"/>
                <w:sz w:val="18"/>
                <w:szCs w:val="18"/>
                <w:lang w:val="en-IN" w:eastAsia="en-IN"/>
              </w:rPr>
            </w:pPr>
            <w:r w:rsidRPr="00F95D90">
              <w:rPr>
                <w:rFonts w:cstheme="minorHAnsi"/>
                <w:b w:val="0"/>
                <w:bCs/>
              </w:rPr>
              <w:t>4</w:t>
            </w:r>
          </w:p>
        </w:tc>
        <w:tc>
          <w:tcPr>
            <w:tcW w:w="1257" w:type="dxa"/>
            <w:noWrap/>
            <w:vAlign w:val="center"/>
          </w:tcPr>
          <w:p w14:paraId="1906EEA9" w14:textId="54B2282E"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CHW-CT-06-CHWP-Spray.2</w:t>
            </w:r>
          </w:p>
        </w:tc>
        <w:tc>
          <w:tcPr>
            <w:tcW w:w="754" w:type="dxa"/>
            <w:noWrap/>
            <w:vAlign w:val="center"/>
          </w:tcPr>
          <w:p w14:paraId="39FE9573" w14:textId="3E5E873B"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3</w:t>
            </w:r>
          </w:p>
        </w:tc>
        <w:tc>
          <w:tcPr>
            <w:tcW w:w="1006" w:type="dxa"/>
          </w:tcPr>
          <w:p w14:paraId="152C7CE4" w14:textId="78246508"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76B81E43" w14:textId="3E0D0959"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Centrifugal Pump</w:t>
            </w:r>
          </w:p>
        </w:tc>
        <w:tc>
          <w:tcPr>
            <w:tcW w:w="1131" w:type="dxa"/>
            <w:noWrap/>
            <w:vAlign w:val="center"/>
          </w:tcPr>
          <w:p w14:paraId="106DE71B" w14:textId="31BC0320"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On/off</w:t>
            </w:r>
          </w:p>
        </w:tc>
        <w:tc>
          <w:tcPr>
            <w:tcW w:w="1006" w:type="dxa"/>
            <w:noWrap/>
            <w:vAlign w:val="center"/>
          </w:tcPr>
          <w:p w14:paraId="6347A689" w14:textId="25A760BE"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DOL</w:t>
            </w:r>
          </w:p>
        </w:tc>
        <w:tc>
          <w:tcPr>
            <w:tcW w:w="754" w:type="dxa"/>
            <w:noWrap/>
            <w:vAlign w:val="center"/>
          </w:tcPr>
          <w:p w14:paraId="4ECCCAA8" w14:textId="5AAD5C3A"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7.5</w:t>
            </w:r>
          </w:p>
        </w:tc>
        <w:tc>
          <w:tcPr>
            <w:tcW w:w="880" w:type="dxa"/>
            <w:noWrap/>
            <w:vAlign w:val="center"/>
          </w:tcPr>
          <w:p w14:paraId="218776A9" w14:textId="7A25DC2E"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4380</w:t>
            </w:r>
          </w:p>
        </w:tc>
        <w:tc>
          <w:tcPr>
            <w:tcW w:w="754" w:type="dxa"/>
            <w:noWrap/>
            <w:vAlign w:val="center"/>
          </w:tcPr>
          <w:p w14:paraId="64DFECE3" w14:textId="642B158B"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70</w:t>
            </w:r>
          </w:p>
        </w:tc>
        <w:tc>
          <w:tcPr>
            <w:tcW w:w="880" w:type="dxa"/>
          </w:tcPr>
          <w:p w14:paraId="77C65CA5" w14:textId="69F047BD"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7D8FA2D8" w14:textId="523FE1CD"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w:t>
            </w:r>
          </w:p>
        </w:tc>
        <w:tc>
          <w:tcPr>
            <w:tcW w:w="3395" w:type="dxa"/>
            <w:noWrap/>
            <w:vAlign w:val="center"/>
          </w:tcPr>
          <w:p w14:paraId="0A672545" w14:textId="3EA4933C"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M3BL 160MLA 4 | 7.5 kW | IE5 | Shaft: 160 | 400 V | 33.3 Hz | SynRM Motors</w:t>
            </w:r>
          </w:p>
        </w:tc>
        <w:tc>
          <w:tcPr>
            <w:tcW w:w="1941" w:type="dxa"/>
            <w:noWrap/>
            <w:vAlign w:val="center"/>
          </w:tcPr>
          <w:p w14:paraId="320D71A7" w14:textId="0BBFD045"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ACS580-01-018A-4</w:t>
            </w:r>
          </w:p>
        </w:tc>
        <w:tc>
          <w:tcPr>
            <w:tcW w:w="18" w:type="dxa"/>
          </w:tcPr>
          <w:p w14:paraId="1E069272" w14:textId="77777777" w:rsidR="00AF2ADC" w:rsidRPr="00613C0A" w:rsidRDefault="00AF2ADC" w:rsidP="00AF2AD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F2ADC" w:rsidRPr="00613C0A" w14:paraId="5A4EF4AB" w14:textId="77777777" w:rsidTr="00AF2AD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42BF486F" w14:textId="63E666A3" w:rsidR="00AF2ADC" w:rsidRPr="00F95D90" w:rsidRDefault="00AF2ADC" w:rsidP="00AF2ADC">
            <w:pPr>
              <w:spacing w:line="240" w:lineRule="auto"/>
              <w:rPr>
                <w:rFonts w:cstheme="minorHAnsi"/>
                <w:b w:val="0"/>
                <w:bCs/>
              </w:rPr>
            </w:pPr>
            <w:r w:rsidRPr="00F95D90">
              <w:rPr>
                <w:rFonts w:cstheme="minorHAnsi"/>
                <w:b w:val="0"/>
                <w:bCs/>
              </w:rPr>
              <w:t>5</w:t>
            </w:r>
          </w:p>
        </w:tc>
        <w:tc>
          <w:tcPr>
            <w:tcW w:w="1257" w:type="dxa"/>
            <w:noWrap/>
            <w:vAlign w:val="center"/>
          </w:tcPr>
          <w:p w14:paraId="3F4A939B" w14:textId="18FC5FB2"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CHW-CT-07-CHWP-Spray.1</w:t>
            </w:r>
          </w:p>
        </w:tc>
        <w:tc>
          <w:tcPr>
            <w:tcW w:w="754" w:type="dxa"/>
            <w:noWrap/>
            <w:vAlign w:val="center"/>
          </w:tcPr>
          <w:p w14:paraId="2B0D6D83" w14:textId="24EFF965"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6E66A328" w14:textId="2744E05D"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50A0039C" w14:textId="66BFFD55"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25B74E71" w14:textId="0C6C51AB"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On/off</w:t>
            </w:r>
          </w:p>
        </w:tc>
        <w:tc>
          <w:tcPr>
            <w:tcW w:w="1006" w:type="dxa"/>
            <w:noWrap/>
            <w:vAlign w:val="center"/>
          </w:tcPr>
          <w:p w14:paraId="04490591" w14:textId="3285D78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DOL</w:t>
            </w:r>
          </w:p>
        </w:tc>
        <w:tc>
          <w:tcPr>
            <w:tcW w:w="754" w:type="dxa"/>
            <w:noWrap/>
            <w:vAlign w:val="center"/>
          </w:tcPr>
          <w:p w14:paraId="00674E37" w14:textId="53AA17AE"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7.5</w:t>
            </w:r>
          </w:p>
        </w:tc>
        <w:tc>
          <w:tcPr>
            <w:tcW w:w="880" w:type="dxa"/>
            <w:noWrap/>
            <w:vAlign w:val="center"/>
          </w:tcPr>
          <w:p w14:paraId="163052D9" w14:textId="3F5B4C8C"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56E71185" w14:textId="2C9464A3"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70</w:t>
            </w:r>
          </w:p>
        </w:tc>
        <w:tc>
          <w:tcPr>
            <w:tcW w:w="880" w:type="dxa"/>
          </w:tcPr>
          <w:p w14:paraId="32BC833A" w14:textId="41FD029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55D7D6ED" w14:textId="0FDD2AB8"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w:t>
            </w:r>
          </w:p>
        </w:tc>
        <w:tc>
          <w:tcPr>
            <w:tcW w:w="3395" w:type="dxa"/>
            <w:noWrap/>
            <w:vAlign w:val="center"/>
          </w:tcPr>
          <w:p w14:paraId="545D20E2" w14:textId="66B03AF0"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160MLA 4 | 7.5 kW | IE5 | Shaft: 160 | 400 V | 33.3 Hz | SynRM Motors</w:t>
            </w:r>
          </w:p>
        </w:tc>
        <w:tc>
          <w:tcPr>
            <w:tcW w:w="1941" w:type="dxa"/>
            <w:noWrap/>
            <w:vAlign w:val="center"/>
          </w:tcPr>
          <w:p w14:paraId="13C34F54" w14:textId="11D1FE4E"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ACS580-01-018A-4</w:t>
            </w:r>
          </w:p>
        </w:tc>
        <w:tc>
          <w:tcPr>
            <w:tcW w:w="18" w:type="dxa"/>
          </w:tcPr>
          <w:p w14:paraId="46C6F918" w14:textId="77777777" w:rsidR="00AF2ADC" w:rsidRPr="00613C0A" w:rsidRDefault="00AF2ADC" w:rsidP="00AF2AD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F2ADC" w:rsidRPr="00613C0A" w14:paraId="26ED56C9" w14:textId="77777777" w:rsidTr="00AF2AD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220D33FE" w14:textId="53E58985" w:rsidR="00AF2ADC" w:rsidRPr="00F95D90" w:rsidRDefault="00AF2ADC" w:rsidP="00AF2ADC">
            <w:pPr>
              <w:spacing w:line="240" w:lineRule="auto"/>
              <w:rPr>
                <w:rFonts w:cstheme="minorHAnsi"/>
                <w:b w:val="0"/>
                <w:bCs/>
              </w:rPr>
            </w:pPr>
            <w:r w:rsidRPr="00F95D90">
              <w:rPr>
                <w:rFonts w:cstheme="minorHAnsi"/>
                <w:b w:val="0"/>
                <w:bCs/>
              </w:rPr>
              <w:t>6</w:t>
            </w:r>
          </w:p>
        </w:tc>
        <w:tc>
          <w:tcPr>
            <w:tcW w:w="1257" w:type="dxa"/>
            <w:noWrap/>
            <w:vAlign w:val="center"/>
          </w:tcPr>
          <w:p w14:paraId="6F905204" w14:textId="27D99806"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CHW-CT-07-CHWP-Spray.2</w:t>
            </w:r>
          </w:p>
        </w:tc>
        <w:tc>
          <w:tcPr>
            <w:tcW w:w="754" w:type="dxa"/>
            <w:noWrap/>
            <w:vAlign w:val="center"/>
          </w:tcPr>
          <w:p w14:paraId="0EA74CE1" w14:textId="61A9D673"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52FB52B3" w14:textId="18601E63"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1A91F4E4" w14:textId="728E2A5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6C6C9A21" w14:textId="29E5AAC9"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On/off</w:t>
            </w:r>
          </w:p>
        </w:tc>
        <w:tc>
          <w:tcPr>
            <w:tcW w:w="1006" w:type="dxa"/>
            <w:noWrap/>
            <w:vAlign w:val="center"/>
          </w:tcPr>
          <w:p w14:paraId="1D61D2E2" w14:textId="6AD5A0DB"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DOL</w:t>
            </w:r>
          </w:p>
        </w:tc>
        <w:tc>
          <w:tcPr>
            <w:tcW w:w="754" w:type="dxa"/>
            <w:noWrap/>
            <w:vAlign w:val="center"/>
          </w:tcPr>
          <w:p w14:paraId="4CE3FB59" w14:textId="2088E879"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7.5</w:t>
            </w:r>
          </w:p>
        </w:tc>
        <w:tc>
          <w:tcPr>
            <w:tcW w:w="880" w:type="dxa"/>
            <w:noWrap/>
            <w:vAlign w:val="center"/>
          </w:tcPr>
          <w:p w14:paraId="612E579A" w14:textId="3F4B27A0"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49E399B8" w14:textId="413BEB68"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70</w:t>
            </w:r>
          </w:p>
        </w:tc>
        <w:tc>
          <w:tcPr>
            <w:tcW w:w="880" w:type="dxa"/>
          </w:tcPr>
          <w:p w14:paraId="60F9FEB1" w14:textId="22592809"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2A97D2FB" w14:textId="05030C42"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w:t>
            </w:r>
          </w:p>
        </w:tc>
        <w:tc>
          <w:tcPr>
            <w:tcW w:w="3395" w:type="dxa"/>
            <w:noWrap/>
            <w:vAlign w:val="center"/>
          </w:tcPr>
          <w:p w14:paraId="1D85BD5B" w14:textId="19938893"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160MLA 4 | 7.5 kW | IE5 | Shaft: 160 | 400 V | 33.3 Hz | SynRM Motors</w:t>
            </w:r>
          </w:p>
        </w:tc>
        <w:tc>
          <w:tcPr>
            <w:tcW w:w="1941" w:type="dxa"/>
            <w:noWrap/>
            <w:vAlign w:val="center"/>
          </w:tcPr>
          <w:p w14:paraId="2EBDFB31" w14:textId="4BEB2C8B"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ACS580-01-018A-4</w:t>
            </w:r>
          </w:p>
        </w:tc>
        <w:tc>
          <w:tcPr>
            <w:tcW w:w="18" w:type="dxa"/>
          </w:tcPr>
          <w:p w14:paraId="495A43F1" w14:textId="77777777" w:rsidR="00AF2ADC" w:rsidRPr="00613C0A" w:rsidRDefault="00AF2ADC" w:rsidP="00AF2AD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F2ADC" w:rsidRPr="00613C0A" w14:paraId="320E0BEB" w14:textId="77777777" w:rsidTr="00AF2AD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7A271583" w14:textId="32C2DD28" w:rsidR="00AF2ADC" w:rsidRPr="00F95D90" w:rsidRDefault="00AF2ADC" w:rsidP="00AF2ADC">
            <w:pPr>
              <w:spacing w:line="240" w:lineRule="auto"/>
              <w:rPr>
                <w:rFonts w:cstheme="minorHAnsi"/>
                <w:b w:val="0"/>
                <w:bCs/>
              </w:rPr>
            </w:pPr>
            <w:r w:rsidRPr="00F95D90">
              <w:rPr>
                <w:rFonts w:cstheme="minorHAnsi"/>
                <w:b w:val="0"/>
                <w:bCs/>
              </w:rPr>
              <w:t>7</w:t>
            </w:r>
          </w:p>
        </w:tc>
        <w:tc>
          <w:tcPr>
            <w:tcW w:w="1257" w:type="dxa"/>
            <w:noWrap/>
            <w:vAlign w:val="center"/>
          </w:tcPr>
          <w:p w14:paraId="48714125" w14:textId="78AB225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CHW-CT-08-CHWP-Spray.1</w:t>
            </w:r>
          </w:p>
        </w:tc>
        <w:tc>
          <w:tcPr>
            <w:tcW w:w="754" w:type="dxa"/>
            <w:noWrap/>
            <w:vAlign w:val="center"/>
          </w:tcPr>
          <w:p w14:paraId="3BDCFA57" w14:textId="58516980"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3FDCD337" w14:textId="3A7A8432"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739AA6FE" w14:textId="0EA08A0D"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0F055184" w14:textId="03C70CF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On/off</w:t>
            </w:r>
          </w:p>
        </w:tc>
        <w:tc>
          <w:tcPr>
            <w:tcW w:w="1006" w:type="dxa"/>
            <w:noWrap/>
            <w:vAlign w:val="center"/>
          </w:tcPr>
          <w:p w14:paraId="5A14F684" w14:textId="06491FF3"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DOL</w:t>
            </w:r>
          </w:p>
        </w:tc>
        <w:tc>
          <w:tcPr>
            <w:tcW w:w="754" w:type="dxa"/>
            <w:noWrap/>
            <w:vAlign w:val="center"/>
          </w:tcPr>
          <w:p w14:paraId="7141FD51" w14:textId="3E5B53F1"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7.5</w:t>
            </w:r>
          </w:p>
        </w:tc>
        <w:tc>
          <w:tcPr>
            <w:tcW w:w="880" w:type="dxa"/>
            <w:noWrap/>
            <w:vAlign w:val="center"/>
          </w:tcPr>
          <w:p w14:paraId="0BA004B0" w14:textId="50B013E6"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14E09BF2" w14:textId="0DF8461C"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70</w:t>
            </w:r>
          </w:p>
        </w:tc>
        <w:tc>
          <w:tcPr>
            <w:tcW w:w="880" w:type="dxa"/>
          </w:tcPr>
          <w:p w14:paraId="079F628E" w14:textId="51619831"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1F8B7725" w14:textId="71ACA769"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w:t>
            </w:r>
          </w:p>
        </w:tc>
        <w:tc>
          <w:tcPr>
            <w:tcW w:w="3395" w:type="dxa"/>
            <w:noWrap/>
            <w:vAlign w:val="center"/>
          </w:tcPr>
          <w:p w14:paraId="4466883A" w14:textId="068D686F"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160MLA 4 | 7.5 kW | IE5 | Shaft: 160 | 400 V | 33.3 Hz | SynRM Motors</w:t>
            </w:r>
          </w:p>
        </w:tc>
        <w:tc>
          <w:tcPr>
            <w:tcW w:w="1941" w:type="dxa"/>
            <w:noWrap/>
            <w:vAlign w:val="center"/>
          </w:tcPr>
          <w:p w14:paraId="2C850558" w14:textId="79EC1C26"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ACS580-01-018A-4</w:t>
            </w:r>
          </w:p>
        </w:tc>
        <w:tc>
          <w:tcPr>
            <w:tcW w:w="18" w:type="dxa"/>
          </w:tcPr>
          <w:p w14:paraId="062AC682" w14:textId="77777777" w:rsidR="00AF2ADC" w:rsidRPr="00613C0A" w:rsidRDefault="00AF2ADC" w:rsidP="00AF2AD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F2ADC" w:rsidRPr="00613C0A" w14:paraId="0CAF9488" w14:textId="77777777" w:rsidTr="00AF2AD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5FEC1408" w14:textId="08A654B3" w:rsidR="00AF2ADC" w:rsidRPr="00F95D90" w:rsidRDefault="00AF2ADC" w:rsidP="00AF2ADC">
            <w:pPr>
              <w:spacing w:line="240" w:lineRule="auto"/>
              <w:rPr>
                <w:rFonts w:cstheme="minorHAnsi"/>
                <w:b w:val="0"/>
                <w:bCs/>
              </w:rPr>
            </w:pPr>
            <w:r w:rsidRPr="00F95D90">
              <w:rPr>
                <w:rFonts w:cstheme="minorHAnsi"/>
                <w:b w:val="0"/>
                <w:bCs/>
              </w:rPr>
              <w:lastRenderedPageBreak/>
              <w:t>8</w:t>
            </w:r>
          </w:p>
        </w:tc>
        <w:tc>
          <w:tcPr>
            <w:tcW w:w="1257" w:type="dxa"/>
            <w:noWrap/>
            <w:vAlign w:val="center"/>
          </w:tcPr>
          <w:p w14:paraId="7EC952B1" w14:textId="700C172A"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CHW-CT-08-CHWP-Spray.2</w:t>
            </w:r>
          </w:p>
        </w:tc>
        <w:tc>
          <w:tcPr>
            <w:tcW w:w="754" w:type="dxa"/>
            <w:noWrap/>
            <w:vAlign w:val="center"/>
          </w:tcPr>
          <w:p w14:paraId="0C763DB3" w14:textId="1AE192AF"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297731D9" w14:textId="092E4FE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6E5E2C9A" w14:textId="159FAB31"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2DE1F33A" w14:textId="50550A42"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On/off</w:t>
            </w:r>
          </w:p>
        </w:tc>
        <w:tc>
          <w:tcPr>
            <w:tcW w:w="1006" w:type="dxa"/>
            <w:noWrap/>
            <w:vAlign w:val="center"/>
          </w:tcPr>
          <w:p w14:paraId="503CC578" w14:textId="69776043"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DOL</w:t>
            </w:r>
          </w:p>
        </w:tc>
        <w:tc>
          <w:tcPr>
            <w:tcW w:w="754" w:type="dxa"/>
            <w:noWrap/>
            <w:vAlign w:val="center"/>
          </w:tcPr>
          <w:p w14:paraId="46707EC9" w14:textId="23B4E5D3"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7.5</w:t>
            </w:r>
          </w:p>
        </w:tc>
        <w:tc>
          <w:tcPr>
            <w:tcW w:w="880" w:type="dxa"/>
            <w:noWrap/>
            <w:vAlign w:val="center"/>
          </w:tcPr>
          <w:p w14:paraId="64BCB7F7" w14:textId="6DE19050"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36EA5B7E" w14:textId="016A43E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70</w:t>
            </w:r>
          </w:p>
        </w:tc>
        <w:tc>
          <w:tcPr>
            <w:tcW w:w="880" w:type="dxa"/>
          </w:tcPr>
          <w:p w14:paraId="4818CD9F" w14:textId="28186F1D"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32E0033E" w14:textId="08949B5C"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w:t>
            </w:r>
          </w:p>
        </w:tc>
        <w:tc>
          <w:tcPr>
            <w:tcW w:w="3395" w:type="dxa"/>
            <w:noWrap/>
            <w:vAlign w:val="center"/>
          </w:tcPr>
          <w:p w14:paraId="56E93E5C" w14:textId="251E323D"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160MLA 4 | 7.5 kW | IE5 | Shaft: 160 | 400 V | 33.3 Hz | SynRM Motors</w:t>
            </w:r>
          </w:p>
        </w:tc>
        <w:tc>
          <w:tcPr>
            <w:tcW w:w="1941" w:type="dxa"/>
            <w:noWrap/>
            <w:vAlign w:val="center"/>
          </w:tcPr>
          <w:p w14:paraId="4D0A2B49" w14:textId="127A1439"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ACS580-01-018A-4</w:t>
            </w:r>
          </w:p>
        </w:tc>
        <w:tc>
          <w:tcPr>
            <w:tcW w:w="18" w:type="dxa"/>
          </w:tcPr>
          <w:p w14:paraId="1A2B5D86" w14:textId="77777777" w:rsidR="00AF2ADC" w:rsidRPr="00613C0A" w:rsidRDefault="00AF2ADC" w:rsidP="00AF2AD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F2ADC" w:rsidRPr="00613C0A" w14:paraId="522A1A96" w14:textId="77777777" w:rsidTr="00AF2AD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46E1D762" w14:textId="64BBABB0" w:rsidR="00AF2ADC" w:rsidRPr="00F95D90" w:rsidRDefault="00AF2ADC" w:rsidP="00AF2ADC">
            <w:pPr>
              <w:spacing w:line="240" w:lineRule="auto"/>
              <w:rPr>
                <w:rFonts w:cstheme="minorHAnsi"/>
                <w:b w:val="0"/>
                <w:bCs/>
              </w:rPr>
            </w:pPr>
            <w:r w:rsidRPr="00F95D90">
              <w:rPr>
                <w:rFonts w:cstheme="minorHAnsi"/>
                <w:b w:val="0"/>
                <w:bCs/>
              </w:rPr>
              <w:t>9</w:t>
            </w:r>
          </w:p>
        </w:tc>
        <w:tc>
          <w:tcPr>
            <w:tcW w:w="1257" w:type="dxa"/>
            <w:noWrap/>
            <w:vAlign w:val="center"/>
          </w:tcPr>
          <w:p w14:paraId="6110AA5C" w14:textId="0EB676AD"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CHW-CT-05-FANB-1</w:t>
            </w:r>
          </w:p>
        </w:tc>
        <w:tc>
          <w:tcPr>
            <w:tcW w:w="754" w:type="dxa"/>
            <w:noWrap/>
            <w:vAlign w:val="center"/>
          </w:tcPr>
          <w:p w14:paraId="57646A81" w14:textId="08F393D5"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4E5BF094" w14:textId="50BC0D4F"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15A879D4" w14:textId="5CC00A6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Fan or blower</w:t>
            </w:r>
          </w:p>
        </w:tc>
        <w:tc>
          <w:tcPr>
            <w:tcW w:w="1131" w:type="dxa"/>
            <w:noWrap/>
            <w:vAlign w:val="center"/>
          </w:tcPr>
          <w:p w14:paraId="7B567C19" w14:textId="2123B9AA"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3FE3D33A" w14:textId="7296756A"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222B338F" w14:textId="1123485D"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11.0</w:t>
            </w:r>
          </w:p>
        </w:tc>
        <w:tc>
          <w:tcPr>
            <w:tcW w:w="880" w:type="dxa"/>
            <w:noWrap/>
            <w:vAlign w:val="center"/>
          </w:tcPr>
          <w:p w14:paraId="6E65C678" w14:textId="119BDE25"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8760</w:t>
            </w:r>
          </w:p>
        </w:tc>
        <w:tc>
          <w:tcPr>
            <w:tcW w:w="754" w:type="dxa"/>
            <w:noWrap/>
            <w:vAlign w:val="center"/>
          </w:tcPr>
          <w:p w14:paraId="517BDB69" w14:textId="23A5FA6C"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46C2F5F2" w14:textId="4C6B60CF"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02222EEA" w14:textId="7A952540"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35.0</w:t>
            </w:r>
          </w:p>
        </w:tc>
        <w:tc>
          <w:tcPr>
            <w:tcW w:w="3395" w:type="dxa"/>
            <w:noWrap/>
            <w:vAlign w:val="center"/>
          </w:tcPr>
          <w:p w14:paraId="746E6F8B" w14:textId="26A8C1BE"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160MLA 4 | 11.0 kW | IE5 | Shaft: 160 | 400 V | 50.0 Hz | SynRM Motors</w:t>
            </w:r>
          </w:p>
        </w:tc>
        <w:tc>
          <w:tcPr>
            <w:tcW w:w="1941" w:type="dxa"/>
            <w:noWrap/>
            <w:vAlign w:val="center"/>
          </w:tcPr>
          <w:p w14:paraId="4BBA0B9A" w14:textId="331D4E25"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ACS580-01-026A-4</w:t>
            </w:r>
          </w:p>
        </w:tc>
        <w:tc>
          <w:tcPr>
            <w:tcW w:w="18" w:type="dxa"/>
          </w:tcPr>
          <w:p w14:paraId="3B5BF746" w14:textId="77777777" w:rsidR="00AF2ADC" w:rsidRPr="00613C0A" w:rsidRDefault="00AF2ADC" w:rsidP="00AF2AD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F2ADC" w:rsidRPr="00613C0A" w14:paraId="3B1E284C" w14:textId="77777777" w:rsidTr="00AF2AD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3DFC0B79" w14:textId="505C7F01" w:rsidR="00AF2ADC" w:rsidRPr="00F95D90" w:rsidRDefault="00AF2ADC" w:rsidP="00AF2ADC">
            <w:pPr>
              <w:spacing w:line="240" w:lineRule="auto"/>
              <w:rPr>
                <w:rFonts w:eastAsia="Times New Roman" w:cstheme="minorHAnsi"/>
                <w:b w:val="0"/>
                <w:bCs/>
                <w:kern w:val="0"/>
                <w:sz w:val="18"/>
                <w:szCs w:val="18"/>
                <w:lang w:val="en-IN" w:eastAsia="en-IN"/>
              </w:rPr>
            </w:pPr>
            <w:r w:rsidRPr="00F95D90">
              <w:rPr>
                <w:rFonts w:cstheme="minorHAnsi"/>
                <w:b w:val="0"/>
                <w:bCs/>
              </w:rPr>
              <w:t>10</w:t>
            </w:r>
          </w:p>
        </w:tc>
        <w:tc>
          <w:tcPr>
            <w:tcW w:w="1257" w:type="dxa"/>
            <w:noWrap/>
            <w:vAlign w:val="center"/>
          </w:tcPr>
          <w:p w14:paraId="0950E91E" w14:textId="03103276"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CHW-CT-05-FANB-2</w:t>
            </w:r>
          </w:p>
        </w:tc>
        <w:tc>
          <w:tcPr>
            <w:tcW w:w="754" w:type="dxa"/>
            <w:noWrap/>
            <w:vAlign w:val="center"/>
          </w:tcPr>
          <w:p w14:paraId="000BD44E" w14:textId="1F5FBF8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3</w:t>
            </w:r>
          </w:p>
        </w:tc>
        <w:tc>
          <w:tcPr>
            <w:tcW w:w="1006" w:type="dxa"/>
          </w:tcPr>
          <w:p w14:paraId="1E755BEF" w14:textId="595778F9"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60DC74D9" w14:textId="38292B78"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Fan or blower</w:t>
            </w:r>
          </w:p>
        </w:tc>
        <w:tc>
          <w:tcPr>
            <w:tcW w:w="1131" w:type="dxa"/>
            <w:noWrap/>
            <w:vAlign w:val="center"/>
          </w:tcPr>
          <w:p w14:paraId="047B91BD" w14:textId="4396373C"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Information not available</w:t>
            </w:r>
          </w:p>
        </w:tc>
        <w:tc>
          <w:tcPr>
            <w:tcW w:w="1006" w:type="dxa"/>
            <w:noWrap/>
            <w:vAlign w:val="center"/>
          </w:tcPr>
          <w:p w14:paraId="1392A5CD" w14:textId="31BE1B0D"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VSD</w:t>
            </w:r>
          </w:p>
        </w:tc>
        <w:tc>
          <w:tcPr>
            <w:tcW w:w="754" w:type="dxa"/>
            <w:noWrap/>
            <w:vAlign w:val="center"/>
          </w:tcPr>
          <w:p w14:paraId="7BEF6E67" w14:textId="2C17165A"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11.0</w:t>
            </w:r>
          </w:p>
        </w:tc>
        <w:tc>
          <w:tcPr>
            <w:tcW w:w="880" w:type="dxa"/>
            <w:noWrap/>
            <w:vAlign w:val="center"/>
          </w:tcPr>
          <w:p w14:paraId="2B6B69D1" w14:textId="6E1FF119"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8760</w:t>
            </w:r>
          </w:p>
        </w:tc>
        <w:tc>
          <w:tcPr>
            <w:tcW w:w="754" w:type="dxa"/>
            <w:noWrap/>
            <w:vAlign w:val="center"/>
          </w:tcPr>
          <w:p w14:paraId="52C74F44" w14:textId="439A4B88"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w:t>
            </w:r>
          </w:p>
        </w:tc>
        <w:tc>
          <w:tcPr>
            <w:tcW w:w="880" w:type="dxa"/>
          </w:tcPr>
          <w:p w14:paraId="0ECFA8F6" w14:textId="4E6DC4A8"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4338C376" w14:textId="40621BC2"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35.0</w:t>
            </w:r>
          </w:p>
        </w:tc>
        <w:tc>
          <w:tcPr>
            <w:tcW w:w="3395" w:type="dxa"/>
            <w:noWrap/>
            <w:vAlign w:val="center"/>
          </w:tcPr>
          <w:p w14:paraId="73AF64F3" w14:textId="2EC3F914"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M3BL 160MLA 4 | 11.0 kW | IE5 | Shaft: 160 | 400 V | 50.0 Hz | SynRM Motors</w:t>
            </w:r>
          </w:p>
        </w:tc>
        <w:tc>
          <w:tcPr>
            <w:tcW w:w="1941" w:type="dxa"/>
            <w:noWrap/>
            <w:vAlign w:val="center"/>
          </w:tcPr>
          <w:p w14:paraId="2AC0AB60" w14:textId="73EDBF52"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ACS580-01-026A-4</w:t>
            </w:r>
          </w:p>
        </w:tc>
        <w:tc>
          <w:tcPr>
            <w:tcW w:w="18" w:type="dxa"/>
          </w:tcPr>
          <w:p w14:paraId="606C7054" w14:textId="77777777" w:rsidR="00AF2ADC" w:rsidRPr="00613C0A" w:rsidRDefault="00AF2ADC" w:rsidP="00AF2AD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F2ADC" w:rsidRPr="00613C0A" w14:paraId="596BBFAA" w14:textId="77777777" w:rsidTr="00AF2AD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0EFCC706" w14:textId="561883F3" w:rsidR="00AF2ADC" w:rsidRPr="00F95D90" w:rsidRDefault="00AF2ADC" w:rsidP="00AF2ADC">
            <w:pPr>
              <w:spacing w:line="240" w:lineRule="auto"/>
              <w:rPr>
                <w:rFonts w:eastAsia="Times New Roman" w:cstheme="minorHAnsi"/>
                <w:b w:val="0"/>
                <w:bCs/>
                <w:kern w:val="0"/>
                <w:sz w:val="18"/>
                <w:szCs w:val="18"/>
                <w:lang w:val="en-IN" w:eastAsia="en-IN"/>
              </w:rPr>
            </w:pPr>
            <w:r w:rsidRPr="00F95D90">
              <w:rPr>
                <w:rFonts w:cstheme="minorHAnsi"/>
                <w:b w:val="0"/>
                <w:bCs/>
              </w:rPr>
              <w:t>11</w:t>
            </w:r>
          </w:p>
        </w:tc>
        <w:tc>
          <w:tcPr>
            <w:tcW w:w="1257" w:type="dxa"/>
            <w:noWrap/>
            <w:vAlign w:val="center"/>
          </w:tcPr>
          <w:p w14:paraId="126BFBBD" w14:textId="39B48EB4"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CHW-CT-05-FANB-3</w:t>
            </w:r>
          </w:p>
        </w:tc>
        <w:tc>
          <w:tcPr>
            <w:tcW w:w="754" w:type="dxa"/>
            <w:noWrap/>
            <w:vAlign w:val="center"/>
          </w:tcPr>
          <w:p w14:paraId="53A52ADF" w14:textId="6CEC4B76"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3</w:t>
            </w:r>
          </w:p>
        </w:tc>
        <w:tc>
          <w:tcPr>
            <w:tcW w:w="1006" w:type="dxa"/>
          </w:tcPr>
          <w:p w14:paraId="24E2A8C8" w14:textId="0BC8CA2B"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026A831C" w14:textId="1754A24A"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Fan or blower</w:t>
            </w:r>
          </w:p>
        </w:tc>
        <w:tc>
          <w:tcPr>
            <w:tcW w:w="1131" w:type="dxa"/>
            <w:noWrap/>
            <w:vAlign w:val="center"/>
          </w:tcPr>
          <w:p w14:paraId="4B347155" w14:textId="135534CC"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Information not available</w:t>
            </w:r>
          </w:p>
        </w:tc>
        <w:tc>
          <w:tcPr>
            <w:tcW w:w="1006" w:type="dxa"/>
            <w:noWrap/>
            <w:vAlign w:val="center"/>
          </w:tcPr>
          <w:p w14:paraId="35ECB182" w14:textId="4A293138"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VSD</w:t>
            </w:r>
          </w:p>
        </w:tc>
        <w:tc>
          <w:tcPr>
            <w:tcW w:w="754" w:type="dxa"/>
            <w:noWrap/>
            <w:vAlign w:val="center"/>
          </w:tcPr>
          <w:p w14:paraId="54629AB9" w14:textId="4E219D9D"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11.0</w:t>
            </w:r>
          </w:p>
        </w:tc>
        <w:tc>
          <w:tcPr>
            <w:tcW w:w="880" w:type="dxa"/>
            <w:noWrap/>
            <w:vAlign w:val="center"/>
          </w:tcPr>
          <w:p w14:paraId="65D68485" w14:textId="29B62AC4"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8760</w:t>
            </w:r>
          </w:p>
        </w:tc>
        <w:tc>
          <w:tcPr>
            <w:tcW w:w="754" w:type="dxa"/>
            <w:noWrap/>
            <w:vAlign w:val="center"/>
          </w:tcPr>
          <w:p w14:paraId="71A6CFEF" w14:textId="4C8E9896"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w:t>
            </w:r>
          </w:p>
        </w:tc>
        <w:tc>
          <w:tcPr>
            <w:tcW w:w="880" w:type="dxa"/>
          </w:tcPr>
          <w:p w14:paraId="21451543" w14:textId="641E4A9A"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2783FA10" w14:textId="4F91A3C8"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35.0</w:t>
            </w:r>
          </w:p>
        </w:tc>
        <w:tc>
          <w:tcPr>
            <w:tcW w:w="3395" w:type="dxa"/>
            <w:noWrap/>
            <w:vAlign w:val="center"/>
          </w:tcPr>
          <w:p w14:paraId="0D1D0392" w14:textId="1F676981"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M3BL 160MLA 4 | 11.0 kW | IE5 | Shaft: 160 | 400 V | 50.0 Hz | SynRM Motors</w:t>
            </w:r>
          </w:p>
        </w:tc>
        <w:tc>
          <w:tcPr>
            <w:tcW w:w="1941" w:type="dxa"/>
            <w:noWrap/>
            <w:vAlign w:val="center"/>
          </w:tcPr>
          <w:p w14:paraId="2D1E9DA8" w14:textId="110498DD"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ACS580-01-026A-4</w:t>
            </w:r>
          </w:p>
        </w:tc>
        <w:tc>
          <w:tcPr>
            <w:tcW w:w="18" w:type="dxa"/>
          </w:tcPr>
          <w:p w14:paraId="422325BE" w14:textId="77777777" w:rsidR="00AF2ADC" w:rsidRPr="00613C0A" w:rsidRDefault="00AF2ADC" w:rsidP="00AF2AD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F2ADC" w:rsidRPr="00613C0A" w14:paraId="5CA2FD5F" w14:textId="77777777" w:rsidTr="00AF2AD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15A4CE34" w14:textId="022F4C8D" w:rsidR="00AF2ADC" w:rsidRPr="00F95D90" w:rsidRDefault="00AF2ADC" w:rsidP="00AF2ADC">
            <w:pPr>
              <w:spacing w:line="240" w:lineRule="auto"/>
              <w:rPr>
                <w:rFonts w:eastAsia="Times New Roman" w:cstheme="minorHAnsi"/>
                <w:b w:val="0"/>
                <w:bCs/>
                <w:kern w:val="0"/>
                <w:sz w:val="18"/>
                <w:szCs w:val="18"/>
                <w:lang w:val="en-IN" w:eastAsia="en-IN"/>
              </w:rPr>
            </w:pPr>
            <w:r w:rsidRPr="00F95D90">
              <w:rPr>
                <w:rFonts w:cstheme="minorHAnsi"/>
                <w:b w:val="0"/>
                <w:bCs/>
              </w:rPr>
              <w:t>12</w:t>
            </w:r>
          </w:p>
        </w:tc>
        <w:tc>
          <w:tcPr>
            <w:tcW w:w="1257" w:type="dxa"/>
            <w:noWrap/>
            <w:vAlign w:val="center"/>
          </w:tcPr>
          <w:p w14:paraId="6E875484" w14:textId="528A104E"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CHW-CT-06-FANB-1</w:t>
            </w:r>
          </w:p>
        </w:tc>
        <w:tc>
          <w:tcPr>
            <w:tcW w:w="754" w:type="dxa"/>
            <w:noWrap/>
            <w:vAlign w:val="center"/>
          </w:tcPr>
          <w:p w14:paraId="58C22B8F" w14:textId="43544628"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3</w:t>
            </w:r>
          </w:p>
        </w:tc>
        <w:tc>
          <w:tcPr>
            <w:tcW w:w="1006" w:type="dxa"/>
          </w:tcPr>
          <w:p w14:paraId="75FDECA8" w14:textId="310081B4"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2C0E0476" w14:textId="2671C77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Fan or blower</w:t>
            </w:r>
          </w:p>
        </w:tc>
        <w:tc>
          <w:tcPr>
            <w:tcW w:w="1131" w:type="dxa"/>
            <w:noWrap/>
            <w:vAlign w:val="center"/>
          </w:tcPr>
          <w:p w14:paraId="30CDF1D8" w14:textId="4FD61FA8"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Information not available</w:t>
            </w:r>
          </w:p>
        </w:tc>
        <w:tc>
          <w:tcPr>
            <w:tcW w:w="1006" w:type="dxa"/>
            <w:noWrap/>
            <w:vAlign w:val="center"/>
          </w:tcPr>
          <w:p w14:paraId="67C3B02D" w14:textId="0575D890"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VSD</w:t>
            </w:r>
          </w:p>
        </w:tc>
        <w:tc>
          <w:tcPr>
            <w:tcW w:w="754" w:type="dxa"/>
            <w:noWrap/>
            <w:vAlign w:val="center"/>
          </w:tcPr>
          <w:p w14:paraId="594A9DD7" w14:textId="7E2A856F"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11.0</w:t>
            </w:r>
          </w:p>
        </w:tc>
        <w:tc>
          <w:tcPr>
            <w:tcW w:w="880" w:type="dxa"/>
            <w:noWrap/>
            <w:vAlign w:val="center"/>
          </w:tcPr>
          <w:p w14:paraId="1E9625BD" w14:textId="064E38C8"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8760</w:t>
            </w:r>
          </w:p>
        </w:tc>
        <w:tc>
          <w:tcPr>
            <w:tcW w:w="754" w:type="dxa"/>
            <w:noWrap/>
            <w:vAlign w:val="center"/>
          </w:tcPr>
          <w:p w14:paraId="013274F8" w14:textId="493E4523"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bCs/>
              </w:rPr>
              <w:t>-</w:t>
            </w:r>
          </w:p>
        </w:tc>
        <w:tc>
          <w:tcPr>
            <w:tcW w:w="880" w:type="dxa"/>
          </w:tcPr>
          <w:p w14:paraId="1EFBB56D" w14:textId="7920F386"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07BDEF24" w14:textId="724D6A80"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35.0</w:t>
            </w:r>
          </w:p>
        </w:tc>
        <w:tc>
          <w:tcPr>
            <w:tcW w:w="3395" w:type="dxa"/>
            <w:noWrap/>
            <w:vAlign w:val="center"/>
          </w:tcPr>
          <w:p w14:paraId="1C8BEF87" w14:textId="5A5E3AC9"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M3BL 160MLA 4 | 11.0 kW | IE5 | Shaft: 160 | 400 V | 50.0 Hz | SynRM Motors</w:t>
            </w:r>
          </w:p>
        </w:tc>
        <w:tc>
          <w:tcPr>
            <w:tcW w:w="1941" w:type="dxa"/>
            <w:noWrap/>
            <w:vAlign w:val="center"/>
          </w:tcPr>
          <w:p w14:paraId="3F70DCE8" w14:textId="29865C22"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F95D90">
              <w:rPr>
                <w:rFonts w:cstheme="minorHAnsi"/>
              </w:rPr>
              <w:t>ACS580-01-026A-4</w:t>
            </w:r>
          </w:p>
        </w:tc>
        <w:tc>
          <w:tcPr>
            <w:tcW w:w="18" w:type="dxa"/>
          </w:tcPr>
          <w:p w14:paraId="50FEDE4C" w14:textId="77777777" w:rsidR="00AF2ADC" w:rsidRPr="00613C0A" w:rsidRDefault="00AF2ADC" w:rsidP="00AF2AD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F2ADC" w:rsidRPr="00613C0A" w14:paraId="56805B56" w14:textId="77777777" w:rsidTr="00AF2AD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354109E1" w14:textId="1581BC1E" w:rsidR="00AF2ADC" w:rsidRPr="00F95D90" w:rsidRDefault="00AF2ADC" w:rsidP="00AF2ADC">
            <w:pPr>
              <w:spacing w:line="240" w:lineRule="auto"/>
              <w:rPr>
                <w:rFonts w:cstheme="minorHAnsi"/>
                <w:b w:val="0"/>
                <w:bCs/>
              </w:rPr>
            </w:pPr>
            <w:r w:rsidRPr="00F95D90">
              <w:rPr>
                <w:rFonts w:cstheme="minorHAnsi"/>
                <w:b w:val="0"/>
                <w:bCs/>
              </w:rPr>
              <w:t>13</w:t>
            </w:r>
          </w:p>
        </w:tc>
        <w:tc>
          <w:tcPr>
            <w:tcW w:w="1257" w:type="dxa"/>
            <w:noWrap/>
            <w:vAlign w:val="center"/>
          </w:tcPr>
          <w:p w14:paraId="1B24C6D8" w14:textId="6EFE5D0F"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CHW-CT-06-FANB-2</w:t>
            </w:r>
          </w:p>
        </w:tc>
        <w:tc>
          <w:tcPr>
            <w:tcW w:w="754" w:type="dxa"/>
            <w:noWrap/>
            <w:vAlign w:val="center"/>
          </w:tcPr>
          <w:p w14:paraId="6CED1898" w14:textId="038421C9"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4E0F24A7" w14:textId="7B7CA510"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5ED56E09" w14:textId="296CCD5D"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Fan or blower</w:t>
            </w:r>
          </w:p>
        </w:tc>
        <w:tc>
          <w:tcPr>
            <w:tcW w:w="1131" w:type="dxa"/>
            <w:noWrap/>
            <w:vAlign w:val="center"/>
          </w:tcPr>
          <w:p w14:paraId="3CEB41FC" w14:textId="2AB5E4FD"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284F3DE9" w14:textId="735A364C"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0306D390" w14:textId="08A2CC59"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11.0</w:t>
            </w:r>
          </w:p>
        </w:tc>
        <w:tc>
          <w:tcPr>
            <w:tcW w:w="880" w:type="dxa"/>
            <w:noWrap/>
            <w:vAlign w:val="center"/>
          </w:tcPr>
          <w:p w14:paraId="37EEEC77" w14:textId="7AEA0473"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8760</w:t>
            </w:r>
          </w:p>
        </w:tc>
        <w:tc>
          <w:tcPr>
            <w:tcW w:w="754" w:type="dxa"/>
            <w:noWrap/>
            <w:vAlign w:val="center"/>
          </w:tcPr>
          <w:p w14:paraId="63F27110" w14:textId="331173D5"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788CFD0D" w14:textId="002B4602"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66E86FDE" w14:textId="396BD311"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35.0</w:t>
            </w:r>
          </w:p>
        </w:tc>
        <w:tc>
          <w:tcPr>
            <w:tcW w:w="3395" w:type="dxa"/>
            <w:noWrap/>
            <w:vAlign w:val="center"/>
          </w:tcPr>
          <w:p w14:paraId="7E18778E" w14:textId="66A7CD8A"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160MLA 4 | 11.0 kW | IE5 | Shaft: 160 | 400 V | 50.0 Hz | SynRM Motors</w:t>
            </w:r>
          </w:p>
        </w:tc>
        <w:tc>
          <w:tcPr>
            <w:tcW w:w="1941" w:type="dxa"/>
            <w:noWrap/>
            <w:vAlign w:val="center"/>
          </w:tcPr>
          <w:p w14:paraId="0BAF6F9C" w14:textId="6559DEE1"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ACS580-01-026A-4</w:t>
            </w:r>
          </w:p>
        </w:tc>
        <w:tc>
          <w:tcPr>
            <w:tcW w:w="18" w:type="dxa"/>
          </w:tcPr>
          <w:p w14:paraId="6459723C" w14:textId="77777777" w:rsidR="00AF2ADC" w:rsidRPr="00613C0A" w:rsidRDefault="00AF2ADC" w:rsidP="00AF2AD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F2ADC" w:rsidRPr="00613C0A" w14:paraId="0102A3C6" w14:textId="77777777" w:rsidTr="00AF2AD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153CCF88" w14:textId="66BE1730" w:rsidR="00AF2ADC" w:rsidRPr="00F95D90" w:rsidRDefault="00AF2ADC" w:rsidP="00AF2ADC">
            <w:pPr>
              <w:spacing w:line="240" w:lineRule="auto"/>
              <w:rPr>
                <w:rFonts w:cstheme="minorHAnsi"/>
                <w:b w:val="0"/>
                <w:bCs/>
              </w:rPr>
            </w:pPr>
            <w:r w:rsidRPr="00F95D90">
              <w:rPr>
                <w:rFonts w:cstheme="minorHAnsi"/>
                <w:b w:val="0"/>
                <w:bCs/>
              </w:rPr>
              <w:t>14</w:t>
            </w:r>
          </w:p>
        </w:tc>
        <w:tc>
          <w:tcPr>
            <w:tcW w:w="1257" w:type="dxa"/>
            <w:noWrap/>
            <w:vAlign w:val="center"/>
          </w:tcPr>
          <w:p w14:paraId="58F24D5A" w14:textId="17E03096"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CHW-CT-06-FANB-3</w:t>
            </w:r>
          </w:p>
        </w:tc>
        <w:tc>
          <w:tcPr>
            <w:tcW w:w="754" w:type="dxa"/>
            <w:noWrap/>
            <w:vAlign w:val="center"/>
          </w:tcPr>
          <w:p w14:paraId="628E5155" w14:textId="43DD709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6B5A883B" w14:textId="77D54C5F"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08D30957" w14:textId="35FDF98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Fan or blower</w:t>
            </w:r>
          </w:p>
        </w:tc>
        <w:tc>
          <w:tcPr>
            <w:tcW w:w="1131" w:type="dxa"/>
            <w:noWrap/>
            <w:vAlign w:val="center"/>
          </w:tcPr>
          <w:p w14:paraId="231A11D1" w14:textId="13751902"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3A2A5625" w14:textId="3D0E0AC1"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05378D68" w14:textId="6FB350EE"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11.0</w:t>
            </w:r>
          </w:p>
        </w:tc>
        <w:tc>
          <w:tcPr>
            <w:tcW w:w="880" w:type="dxa"/>
            <w:noWrap/>
            <w:vAlign w:val="center"/>
          </w:tcPr>
          <w:p w14:paraId="3F387897" w14:textId="7AE41DC3"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8760</w:t>
            </w:r>
          </w:p>
        </w:tc>
        <w:tc>
          <w:tcPr>
            <w:tcW w:w="754" w:type="dxa"/>
            <w:noWrap/>
            <w:vAlign w:val="center"/>
          </w:tcPr>
          <w:p w14:paraId="74772054" w14:textId="43D57A68"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28959E61" w14:textId="1729649D"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192030CD" w14:textId="53D4DFAC"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35.0</w:t>
            </w:r>
          </w:p>
        </w:tc>
        <w:tc>
          <w:tcPr>
            <w:tcW w:w="3395" w:type="dxa"/>
            <w:noWrap/>
            <w:vAlign w:val="center"/>
          </w:tcPr>
          <w:p w14:paraId="02FCECBD" w14:textId="2D2A9EF3"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160MLA 4 | 11.0 kW | IE5 | Shaft: 160 | 400 V | 50.0 Hz | SynRM Motors</w:t>
            </w:r>
          </w:p>
        </w:tc>
        <w:tc>
          <w:tcPr>
            <w:tcW w:w="1941" w:type="dxa"/>
            <w:noWrap/>
            <w:vAlign w:val="center"/>
          </w:tcPr>
          <w:p w14:paraId="3C12ADFB" w14:textId="19C3C2BD"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ACS580-01-026A-4</w:t>
            </w:r>
          </w:p>
        </w:tc>
        <w:tc>
          <w:tcPr>
            <w:tcW w:w="18" w:type="dxa"/>
          </w:tcPr>
          <w:p w14:paraId="33A94D2E" w14:textId="77777777" w:rsidR="00AF2ADC" w:rsidRPr="00613C0A" w:rsidRDefault="00AF2ADC" w:rsidP="00AF2AD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F2ADC" w:rsidRPr="00613C0A" w14:paraId="60B844AB" w14:textId="77777777" w:rsidTr="00AF2AD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2A4159B0" w14:textId="6FC5BAF3" w:rsidR="00AF2ADC" w:rsidRPr="00F95D90" w:rsidRDefault="00AF2ADC" w:rsidP="00AF2ADC">
            <w:pPr>
              <w:spacing w:line="240" w:lineRule="auto"/>
              <w:rPr>
                <w:rFonts w:cstheme="minorHAnsi"/>
                <w:b w:val="0"/>
                <w:bCs/>
              </w:rPr>
            </w:pPr>
            <w:r w:rsidRPr="00F95D90">
              <w:rPr>
                <w:rFonts w:cstheme="minorHAnsi"/>
                <w:b w:val="0"/>
                <w:bCs/>
              </w:rPr>
              <w:t>15</w:t>
            </w:r>
          </w:p>
        </w:tc>
        <w:tc>
          <w:tcPr>
            <w:tcW w:w="1257" w:type="dxa"/>
            <w:noWrap/>
            <w:vAlign w:val="center"/>
          </w:tcPr>
          <w:p w14:paraId="281A809E" w14:textId="0FA1EDF2"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CHW-CT-07-FANB-1</w:t>
            </w:r>
          </w:p>
        </w:tc>
        <w:tc>
          <w:tcPr>
            <w:tcW w:w="754" w:type="dxa"/>
            <w:noWrap/>
            <w:vAlign w:val="center"/>
          </w:tcPr>
          <w:p w14:paraId="1BC4F269" w14:textId="52322585"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47478FB9" w14:textId="4CDFD890"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70EB4729" w14:textId="0B29379F"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Fan or blower</w:t>
            </w:r>
          </w:p>
        </w:tc>
        <w:tc>
          <w:tcPr>
            <w:tcW w:w="1131" w:type="dxa"/>
            <w:noWrap/>
            <w:vAlign w:val="center"/>
          </w:tcPr>
          <w:p w14:paraId="0D15EF80" w14:textId="7D69E48E"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1D91C1DE" w14:textId="627206BB"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7BC7163F" w14:textId="4B792A8B"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11.0</w:t>
            </w:r>
          </w:p>
        </w:tc>
        <w:tc>
          <w:tcPr>
            <w:tcW w:w="880" w:type="dxa"/>
            <w:noWrap/>
            <w:vAlign w:val="center"/>
          </w:tcPr>
          <w:p w14:paraId="1FAD5C5C" w14:textId="026204F2"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8760</w:t>
            </w:r>
          </w:p>
        </w:tc>
        <w:tc>
          <w:tcPr>
            <w:tcW w:w="754" w:type="dxa"/>
            <w:noWrap/>
            <w:vAlign w:val="center"/>
          </w:tcPr>
          <w:p w14:paraId="58BCF76F" w14:textId="0564615A"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38ABC342" w14:textId="2A05A31F"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4D0F763F" w14:textId="0EE9C15D"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35.0</w:t>
            </w:r>
          </w:p>
        </w:tc>
        <w:tc>
          <w:tcPr>
            <w:tcW w:w="3395" w:type="dxa"/>
            <w:noWrap/>
            <w:vAlign w:val="center"/>
          </w:tcPr>
          <w:p w14:paraId="65383F6D" w14:textId="112ED4D8"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160MLA 4 | 11.0 kW | IE5 | Shaft: 160 | 400 V | 50.0 Hz | SynRM Motors</w:t>
            </w:r>
          </w:p>
        </w:tc>
        <w:tc>
          <w:tcPr>
            <w:tcW w:w="1941" w:type="dxa"/>
            <w:noWrap/>
            <w:vAlign w:val="center"/>
          </w:tcPr>
          <w:p w14:paraId="39E6320F" w14:textId="4CA81A11"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ACS580-01-026A-4</w:t>
            </w:r>
          </w:p>
        </w:tc>
        <w:tc>
          <w:tcPr>
            <w:tcW w:w="18" w:type="dxa"/>
          </w:tcPr>
          <w:p w14:paraId="4F1B2DC9" w14:textId="77777777" w:rsidR="00AF2ADC" w:rsidRPr="00613C0A" w:rsidRDefault="00AF2ADC" w:rsidP="00AF2AD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F2ADC" w:rsidRPr="00613C0A" w14:paraId="301EFEED" w14:textId="77777777" w:rsidTr="00AF2AD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182F4D5C" w14:textId="76F77E54" w:rsidR="00AF2ADC" w:rsidRPr="00F95D90" w:rsidRDefault="00AF2ADC" w:rsidP="00AF2ADC">
            <w:pPr>
              <w:spacing w:line="240" w:lineRule="auto"/>
              <w:rPr>
                <w:rFonts w:cstheme="minorHAnsi"/>
                <w:b w:val="0"/>
                <w:bCs/>
              </w:rPr>
            </w:pPr>
            <w:r w:rsidRPr="00F95D90">
              <w:rPr>
                <w:rFonts w:cstheme="minorHAnsi"/>
                <w:b w:val="0"/>
                <w:bCs/>
              </w:rPr>
              <w:t>16</w:t>
            </w:r>
          </w:p>
        </w:tc>
        <w:tc>
          <w:tcPr>
            <w:tcW w:w="1257" w:type="dxa"/>
            <w:noWrap/>
            <w:vAlign w:val="center"/>
          </w:tcPr>
          <w:p w14:paraId="69B771D9" w14:textId="0FB65C0A"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CHW-CT-07-FANB-2</w:t>
            </w:r>
          </w:p>
        </w:tc>
        <w:tc>
          <w:tcPr>
            <w:tcW w:w="754" w:type="dxa"/>
            <w:noWrap/>
            <w:vAlign w:val="center"/>
          </w:tcPr>
          <w:p w14:paraId="3D979136" w14:textId="61F595D1"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7E264C16" w14:textId="4283F67C"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7D574E24" w14:textId="1F61988E"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Fan or blower</w:t>
            </w:r>
          </w:p>
        </w:tc>
        <w:tc>
          <w:tcPr>
            <w:tcW w:w="1131" w:type="dxa"/>
            <w:noWrap/>
            <w:vAlign w:val="center"/>
          </w:tcPr>
          <w:p w14:paraId="195DABB3" w14:textId="6DEEDB6A"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3990A5CE" w14:textId="7F645E00"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7D359704" w14:textId="487726CD"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11.0</w:t>
            </w:r>
          </w:p>
        </w:tc>
        <w:tc>
          <w:tcPr>
            <w:tcW w:w="880" w:type="dxa"/>
            <w:noWrap/>
            <w:vAlign w:val="center"/>
          </w:tcPr>
          <w:p w14:paraId="0BEF63BA" w14:textId="1E18699B"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8760</w:t>
            </w:r>
          </w:p>
        </w:tc>
        <w:tc>
          <w:tcPr>
            <w:tcW w:w="754" w:type="dxa"/>
            <w:noWrap/>
            <w:vAlign w:val="center"/>
          </w:tcPr>
          <w:p w14:paraId="79D18001" w14:textId="29981EB3"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1D9D841C" w14:textId="354F9411"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305D5EF3" w14:textId="306E96D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35.0</w:t>
            </w:r>
          </w:p>
        </w:tc>
        <w:tc>
          <w:tcPr>
            <w:tcW w:w="3395" w:type="dxa"/>
            <w:noWrap/>
            <w:vAlign w:val="center"/>
          </w:tcPr>
          <w:p w14:paraId="091052BE" w14:textId="68B031DE"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160MLA 4 | 11.0 kW | IE5 | Shaft: 160 | 400 V | 50.0 Hz | SynRM Motors</w:t>
            </w:r>
          </w:p>
        </w:tc>
        <w:tc>
          <w:tcPr>
            <w:tcW w:w="1941" w:type="dxa"/>
            <w:noWrap/>
            <w:vAlign w:val="center"/>
          </w:tcPr>
          <w:p w14:paraId="5242FAEB" w14:textId="4A75F47B"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ACS580-01-026A-4</w:t>
            </w:r>
          </w:p>
        </w:tc>
        <w:tc>
          <w:tcPr>
            <w:tcW w:w="18" w:type="dxa"/>
          </w:tcPr>
          <w:p w14:paraId="6EA0F68A" w14:textId="77777777" w:rsidR="00AF2ADC" w:rsidRPr="00613C0A" w:rsidRDefault="00AF2ADC" w:rsidP="00AF2AD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F2ADC" w:rsidRPr="00613C0A" w14:paraId="7367B5B4" w14:textId="77777777" w:rsidTr="00AF2AD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30268811" w14:textId="4BDE8621" w:rsidR="00AF2ADC" w:rsidRPr="00F95D90" w:rsidRDefault="00AF2ADC" w:rsidP="00AF2ADC">
            <w:pPr>
              <w:spacing w:line="240" w:lineRule="auto"/>
              <w:rPr>
                <w:rFonts w:cstheme="minorHAnsi"/>
                <w:b w:val="0"/>
                <w:bCs/>
              </w:rPr>
            </w:pPr>
            <w:r w:rsidRPr="00F95D90">
              <w:rPr>
                <w:rFonts w:cstheme="minorHAnsi"/>
                <w:b w:val="0"/>
                <w:bCs/>
              </w:rPr>
              <w:lastRenderedPageBreak/>
              <w:t>17</w:t>
            </w:r>
          </w:p>
        </w:tc>
        <w:tc>
          <w:tcPr>
            <w:tcW w:w="1257" w:type="dxa"/>
            <w:noWrap/>
            <w:vAlign w:val="center"/>
          </w:tcPr>
          <w:p w14:paraId="513EAFF8" w14:textId="32CC764F"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CHW-CT-07-FANB-3</w:t>
            </w:r>
          </w:p>
        </w:tc>
        <w:tc>
          <w:tcPr>
            <w:tcW w:w="754" w:type="dxa"/>
            <w:noWrap/>
            <w:vAlign w:val="center"/>
          </w:tcPr>
          <w:p w14:paraId="6CF194FB" w14:textId="68E371C3"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5E539BEB" w14:textId="5B93DBA5"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501CC05E" w14:textId="1E41D34B"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Fan or blower</w:t>
            </w:r>
          </w:p>
        </w:tc>
        <w:tc>
          <w:tcPr>
            <w:tcW w:w="1131" w:type="dxa"/>
            <w:noWrap/>
            <w:vAlign w:val="center"/>
          </w:tcPr>
          <w:p w14:paraId="7A0CC0FE" w14:textId="52128336"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5654D139" w14:textId="2B408682"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0EEB68C7" w14:textId="65750589"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11.0</w:t>
            </w:r>
          </w:p>
        </w:tc>
        <w:tc>
          <w:tcPr>
            <w:tcW w:w="880" w:type="dxa"/>
            <w:noWrap/>
            <w:vAlign w:val="center"/>
          </w:tcPr>
          <w:p w14:paraId="781F5170" w14:textId="55625094"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8760</w:t>
            </w:r>
          </w:p>
        </w:tc>
        <w:tc>
          <w:tcPr>
            <w:tcW w:w="754" w:type="dxa"/>
            <w:noWrap/>
            <w:vAlign w:val="center"/>
          </w:tcPr>
          <w:p w14:paraId="648429E6" w14:textId="37BA289D"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79E8E127" w14:textId="48F017E2"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1A88E242" w14:textId="3EE1DD05"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35.0</w:t>
            </w:r>
          </w:p>
        </w:tc>
        <w:tc>
          <w:tcPr>
            <w:tcW w:w="3395" w:type="dxa"/>
            <w:noWrap/>
            <w:vAlign w:val="center"/>
          </w:tcPr>
          <w:p w14:paraId="105CB281" w14:textId="2F8A5DE6"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160MLA 4 | 11.0 kW | IE5 | Shaft: 160 | 400 V | 50.0 Hz | SynRM Motors</w:t>
            </w:r>
          </w:p>
        </w:tc>
        <w:tc>
          <w:tcPr>
            <w:tcW w:w="1941" w:type="dxa"/>
            <w:noWrap/>
            <w:vAlign w:val="center"/>
          </w:tcPr>
          <w:p w14:paraId="4F38BF00" w14:textId="6A41155F"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ACS580-01-026A-4</w:t>
            </w:r>
          </w:p>
        </w:tc>
        <w:tc>
          <w:tcPr>
            <w:tcW w:w="18" w:type="dxa"/>
          </w:tcPr>
          <w:p w14:paraId="4F044F6C" w14:textId="77777777" w:rsidR="00AF2ADC" w:rsidRPr="00613C0A" w:rsidRDefault="00AF2ADC" w:rsidP="00AF2AD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F2ADC" w:rsidRPr="00613C0A" w14:paraId="4E5B7198" w14:textId="77777777" w:rsidTr="00AF2AD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6CB2A191" w14:textId="7BB4E99F" w:rsidR="00AF2ADC" w:rsidRPr="00F95D90" w:rsidRDefault="00AF2ADC" w:rsidP="00AF2ADC">
            <w:pPr>
              <w:spacing w:line="240" w:lineRule="auto"/>
              <w:rPr>
                <w:rFonts w:cstheme="minorHAnsi"/>
                <w:b w:val="0"/>
                <w:bCs/>
              </w:rPr>
            </w:pPr>
            <w:r w:rsidRPr="00F95D90">
              <w:rPr>
                <w:rFonts w:cstheme="minorHAnsi"/>
                <w:b w:val="0"/>
                <w:bCs/>
              </w:rPr>
              <w:t>18</w:t>
            </w:r>
          </w:p>
        </w:tc>
        <w:tc>
          <w:tcPr>
            <w:tcW w:w="1257" w:type="dxa"/>
            <w:noWrap/>
            <w:vAlign w:val="center"/>
          </w:tcPr>
          <w:p w14:paraId="1BED162A" w14:textId="667369C0"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CHW-CT-08-FANB-1</w:t>
            </w:r>
          </w:p>
        </w:tc>
        <w:tc>
          <w:tcPr>
            <w:tcW w:w="754" w:type="dxa"/>
            <w:noWrap/>
            <w:vAlign w:val="center"/>
          </w:tcPr>
          <w:p w14:paraId="7177FEAE" w14:textId="74ACE7A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0BE86C02" w14:textId="525E38A9"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720B89A3" w14:textId="48915EA3"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Fan or blower</w:t>
            </w:r>
          </w:p>
        </w:tc>
        <w:tc>
          <w:tcPr>
            <w:tcW w:w="1131" w:type="dxa"/>
            <w:noWrap/>
            <w:vAlign w:val="center"/>
          </w:tcPr>
          <w:p w14:paraId="3FAC308B" w14:textId="3700F76A"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4BCF27ED" w14:textId="3B206930"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653B8A5C" w14:textId="65701B72"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11.0</w:t>
            </w:r>
          </w:p>
        </w:tc>
        <w:tc>
          <w:tcPr>
            <w:tcW w:w="880" w:type="dxa"/>
            <w:noWrap/>
            <w:vAlign w:val="center"/>
          </w:tcPr>
          <w:p w14:paraId="3837CE67" w14:textId="18D9C96C"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8760</w:t>
            </w:r>
          </w:p>
        </w:tc>
        <w:tc>
          <w:tcPr>
            <w:tcW w:w="754" w:type="dxa"/>
            <w:noWrap/>
            <w:vAlign w:val="center"/>
          </w:tcPr>
          <w:p w14:paraId="4FF61D3C" w14:textId="7610E203"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42DC451E" w14:textId="3DD10C6C"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4DF7A6A5" w14:textId="76129B49"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35.0</w:t>
            </w:r>
          </w:p>
        </w:tc>
        <w:tc>
          <w:tcPr>
            <w:tcW w:w="3395" w:type="dxa"/>
            <w:noWrap/>
            <w:vAlign w:val="center"/>
          </w:tcPr>
          <w:p w14:paraId="30C0F26A" w14:textId="215C2081"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160MLA 4 | 11.0 kW | IE5 | Shaft: 160 | 400 V | 50.0 Hz | SynRM Motors</w:t>
            </w:r>
          </w:p>
        </w:tc>
        <w:tc>
          <w:tcPr>
            <w:tcW w:w="1941" w:type="dxa"/>
            <w:noWrap/>
            <w:vAlign w:val="center"/>
          </w:tcPr>
          <w:p w14:paraId="7520AA9D" w14:textId="6657A9FC"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ACS580-01-026A-4</w:t>
            </w:r>
          </w:p>
        </w:tc>
        <w:tc>
          <w:tcPr>
            <w:tcW w:w="18" w:type="dxa"/>
          </w:tcPr>
          <w:p w14:paraId="013E4EA3" w14:textId="77777777" w:rsidR="00AF2ADC" w:rsidRPr="00613C0A" w:rsidRDefault="00AF2ADC" w:rsidP="00AF2AD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F2ADC" w:rsidRPr="00613C0A" w14:paraId="494E0C2A" w14:textId="77777777" w:rsidTr="00AF2AD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2521BEC5" w14:textId="00BB8C9F" w:rsidR="00AF2ADC" w:rsidRPr="00F95D90" w:rsidRDefault="00AF2ADC" w:rsidP="00AF2ADC">
            <w:pPr>
              <w:spacing w:line="240" w:lineRule="auto"/>
              <w:rPr>
                <w:rFonts w:cstheme="minorHAnsi"/>
                <w:b w:val="0"/>
                <w:bCs/>
              </w:rPr>
            </w:pPr>
            <w:r w:rsidRPr="00F95D90">
              <w:rPr>
                <w:rFonts w:cstheme="minorHAnsi"/>
                <w:b w:val="0"/>
                <w:bCs/>
              </w:rPr>
              <w:t>19</w:t>
            </w:r>
          </w:p>
        </w:tc>
        <w:tc>
          <w:tcPr>
            <w:tcW w:w="1257" w:type="dxa"/>
            <w:noWrap/>
            <w:vAlign w:val="center"/>
          </w:tcPr>
          <w:p w14:paraId="1AA055BF" w14:textId="360E693C"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CHW-CT-08-FANB-2</w:t>
            </w:r>
          </w:p>
        </w:tc>
        <w:tc>
          <w:tcPr>
            <w:tcW w:w="754" w:type="dxa"/>
            <w:noWrap/>
            <w:vAlign w:val="center"/>
          </w:tcPr>
          <w:p w14:paraId="1406537C" w14:textId="61E7E27C"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636DB865" w14:textId="03B07E92"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6DF2FC40" w14:textId="6E844591"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Fan or blower</w:t>
            </w:r>
          </w:p>
        </w:tc>
        <w:tc>
          <w:tcPr>
            <w:tcW w:w="1131" w:type="dxa"/>
            <w:noWrap/>
            <w:vAlign w:val="center"/>
          </w:tcPr>
          <w:p w14:paraId="1DC41C7D" w14:textId="52D4B03A"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078596FE" w14:textId="4479754A"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2AFE4EDD" w14:textId="02957805"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11.0</w:t>
            </w:r>
          </w:p>
        </w:tc>
        <w:tc>
          <w:tcPr>
            <w:tcW w:w="880" w:type="dxa"/>
            <w:noWrap/>
            <w:vAlign w:val="center"/>
          </w:tcPr>
          <w:p w14:paraId="79243DC9" w14:textId="3B2A0D04"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8760</w:t>
            </w:r>
          </w:p>
        </w:tc>
        <w:tc>
          <w:tcPr>
            <w:tcW w:w="754" w:type="dxa"/>
            <w:noWrap/>
            <w:vAlign w:val="center"/>
          </w:tcPr>
          <w:p w14:paraId="7E634F7D" w14:textId="57422AF2"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1BA5D221" w14:textId="17D6647A"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264F7619" w14:textId="175464A5"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35.0</w:t>
            </w:r>
          </w:p>
        </w:tc>
        <w:tc>
          <w:tcPr>
            <w:tcW w:w="3395" w:type="dxa"/>
            <w:noWrap/>
            <w:vAlign w:val="center"/>
          </w:tcPr>
          <w:p w14:paraId="51727040" w14:textId="2DE60DC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160MLA 4 | 11.0 kW | IE5 | Shaft: 160 | 400 V | 50.0 Hz | SynRM Motors</w:t>
            </w:r>
          </w:p>
        </w:tc>
        <w:tc>
          <w:tcPr>
            <w:tcW w:w="1941" w:type="dxa"/>
            <w:noWrap/>
            <w:vAlign w:val="center"/>
          </w:tcPr>
          <w:p w14:paraId="2E4938EB" w14:textId="6DAB61C2"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ACS580-01-026A-4</w:t>
            </w:r>
          </w:p>
        </w:tc>
        <w:tc>
          <w:tcPr>
            <w:tcW w:w="18" w:type="dxa"/>
          </w:tcPr>
          <w:p w14:paraId="4A1957E7" w14:textId="77777777" w:rsidR="00AF2ADC" w:rsidRPr="00613C0A" w:rsidRDefault="00AF2ADC" w:rsidP="00AF2AD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F2ADC" w:rsidRPr="00613C0A" w14:paraId="3153B4F1" w14:textId="77777777" w:rsidTr="00AF2AD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52357987" w14:textId="20766440" w:rsidR="00AF2ADC" w:rsidRPr="00F95D90" w:rsidRDefault="00AF2ADC" w:rsidP="00AF2ADC">
            <w:pPr>
              <w:spacing w:line="240" w:lineRule="auto"/>
              <w:rPr>
                <w:rFonts w:cstheme="minorHAnsi"/>
                <w:b w:val="0"/>
                <w:bCs/>
              </w:rPr>
            </w:pPr>
            <w:r w:rsidRPr="00F95D90">
              <w:rPr>
                <w:rFonts w:cstheme="minorHAnsi"/>
                <w:b w:val="0"/>
                <w:bCs/>
              </w:rPr>
              <w:t>20</w:t>
            </w:r>
          </w:p>
        </w:tc>
        <w:tc>
          <w:tcPr>
            <w:tcW w:w="1257" w:type="dxa"/>
            <w:noWrap/>
            <w:vAlign w:val="center"/>
          </w:tcPr>
          <w:p w14:paraId="68841AD0" w14:textId="78F0B906"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CHW-CT-08-FANB-3</w:t>
            </w:r>
          </w:p>
        </w:tc>
        <w:tc>
          <w:tcPr>
            <w:tcW w:w="754" w:type="dxa"/>
            <w:noWrap/>
            <w:vAlign w:val="center"/>
          </w:tcPr>
          <w:p w14:paraId="2F05978C" w14:textId="45F709D9"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78ED11D4" w14:textId="24F44BFB"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2F1ECAD7" w14:textId="0347EA1D"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Fan or blower</w:t>
            </w:r>
          </w:p>
        </w:tc>
        <w:tc>
          <w:tcPr>
            <w:tcW w:w="1131" w:type="dxa"/>
            <w:noWrap/>
            <w:vAlign w:val="center"/>
          </w:tcPr>
          <w:p w14:paraId="4B586F99" w14:textId="3FD47C46"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1ABE2417" w14:textId="55B06EF5"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0B7B423A" w14:textId="6C9D8B90"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11.0</w:t>
            </w:r>
          </w:p>
        </w:tc>
        <w:tc>
          <w:tcPr>
            <w:tcW w:w="880" w:type="dxa"/>
            <w:noWrap/>
            <w:vAlign w:val="center"/>
          </w:tcPr>
          <w:p w14:paraId="12A86392" w14:textId="72FFF5FE"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8760</w:t>
            </w:r>
          </w:p>
        </w:tc>
        <w:tc>
          <w:tcPr>
            <w:tcW w:w="754" w:type="dxa"/>
            <w:noWrap/>
            <w:vAlign w:val="center"/>
          </w:tcPr>
          <w:p w14:paraId="610089DD" w14:textId="608CF3A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5FF0A680" w14:textId="16D95C9D"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17B171EC" w14:textId="437AFAB4"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35.0</w:t>
            </w:r>
          </w:p>
        </w:tc>
        <w:tc>
          <w:tcPr>
            <w:tcW w:w="3395" w:type="dxa"/>
            <w:noWrap/>
            <w:vAlign w:val="center"/>
          </w:tcPr>
          <w:p w14:paraId="0D6C30CC" w14:textId="370E7191"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160MLA 4 | 11.0 kW | IE5 | Shaft: 160 | 400 V | 50.0 Hz | SynRM Motors</w:t>
            </w:r>
          </w:p>
        </w:tc>
        <w:tc>
          <w:tcPr>
            <w:tcW w:w="1941" w:type="dxa"/>
            <w:noWrap/>
            <w:vAlign w:val="center"/>
          </w:tcPr>
          <w:p w14:paraId="0A98AF38" w14:textId="40278C03"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ACS580-01-026A-4</w:t>
            </w:r>
          </w:p>
        </w:tc>
        <w:tc>
          <w:tcPr>
            <w:tcW w:w="18" w:type="dxa"/>
          </w:tcPr>
          <w:p w14:paraId="1E86B829" w14:textId="77777777" w:rsidR="00AF2ADC" w:rsidRPr="00613C0A" w:rsidRDefault="00AF2ADC" w:rsidP="00AF2AD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F2ADC" w:rsidRPr="00613C0A" w14:paraId="2F83D99B" w14:textId="77777777" w:rsidTr="00AF2AD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7351564B" w14:textId="1A6C3A8B" w:rsidR="00AF2ADC" w:rsidRPr="00F95D90" w:rsidRDefault="00AF2ADC" w:rsidP="00AF2ADC">
            <w:pPr>
              <w:spacing w:line="240" w:lineRule="auto"/>
              <w:rPr>
                <w:rFonts w:cstheme="minorHAnsi"/>
                <w:b w:val="0"/>
                <w:bCs/>
              </w:rPr>
            </w:pPr>
            <w:r w:rsidRPr="00F95D90">
              <w:rPr>
                <w:rFonts w:cstheme="minorHAnsi"/>
                <w:b w:val="0"/>
                <w:bCs/>
              </w:rPr>
              <w:t>21</w:t>
            </w:r>
          </w:p>
        </w:tc>
        <w:tc>
          <w:tcPr>
            <w:tcW w:w="1257" w:type="dxa"/>
            <w:noWrap/>
            <w:vAlign w:val="center"/>
          </w:tcPr>
          <w:p w14:paraId="126865CC" w14:textId="450E970D"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Bomba GF.B1</w:t>
            </w:r>
          </w:p>
        </w:tc>
        <w:tc>
          <w:tcPr>
            <w:tcW w:w="754" w:type="dxa"/>
            <w:noWrap/>
            <w:vAlign w:val="center"/>
          </w:tcPr>
          <w:p w14:paraId="4A1601F9" w14:textId="5BC59C2C"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4690F3A8" w14:textId="4B13A4B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19D8C608" w14:textId="39D1F42B"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2C31DB5A" w14:textId="2B5B8D8F"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0FB8D940" w14:textId="7252629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41731FA7" w14:textId="5D9D2B2C"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37.0</w:t>
            </w:r>
          </w:p>
        </w:tc>
        <w:tc>
          <w:tcPr>
            <w:tcW w:w="880" w:type="dxa"/>
            <w:noWrap/>
            <w:vAlign w:val="center"/>
          </w:tcPr>
          <w:p w14:paraId="7892145E" w14:textId="718E1B9C"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17245E06" w14:textId="73C62DB3"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1474DF58" w14:textId="2BC2A0AB"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1EB4342F" w14:textId="2E3077E9"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38.0</w:t>
            </w:r>
          </w:p>
        </w:tc>
        <w:tc>
          <w:tcPr>
            <w:tcW w:w="3395" w:type="dxa"/>
            <w:noWrap/>
            <w:vAlign w:val="center"/>
          </w:tcPr>
          <w:p w14:paraId="0242A94C" w14:textId="6BBC1AE4"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250SMF 4 | 37.0 kW | IE5 | Shaft: 250 | 400 V | 50.0 Hz | SynRM Motors</w:t>
            </w:r>
          </w:p>
        </w:tc>
        <w:tc>
          <w:tcPr>
            <w:tcW w:w="1941" w:type="dxa"/>
            <w:noWrap/>
            <w:vAlign w:val="center"/>
          </w:tcPr>
          <w:p w14:paraId="52658141" w14:textId="2A6098FC"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ACS880-01-085A-3</w:t>
            </w:r>
          </w:p>
        </w:tc>
        <w:tc>
          <w:tcPr>
            <w:tcW w:w="18" w:type="dxa"/>
          </w:tcPr>
          <w:p w14:paraId="1B1C80BF" w14:textId="77777777" w:rsidR="00AF2ADC" w:rsidRPr="00613C0A" w:rsidRDefault="00AF2ADC" w:rsidP="00AF2AD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F2ADC" w:rsidRPr="00613C0A" w14:paraId="66043B9F" w14:textId="77777777" w:rsidTr="00AF2AD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703FEE51" w14:textId="14D419F3" w:rsidR="00AF2ADC" w:rsidRPr="00F95D90" w:rsidRDefault="00AF2ADC" w:rsidP="00AF2ADC">
            <w:pPr>
              <w:spacing w:line="240" w:lineRule="auto"/>
              <w:rPr>
                <w:rFonts w:cstheme="minorHAnsi"/>
                <w:b w:val="0"/>
                <w:bCs/>
              </w:rPr>
            </w:pPr>
            <w:r w:rsidRPr="00F95D90">
              <w:rPr>
                <w:rFonts w:cstheme="minorHAnsi"/>
                <w:b w:val="0"/>
                <w:bCs/>
              </w:rPr>
              <w:t>22</w:t>
            </w:r>
          </w:p>
        </w:tc>
        <w:tc>
          <w:tcPr>
            <w:tcW w:w="1257" w:type="dxa"/>
            <w:noWrap/>
            <w:vAlign w:val="center"/>
          </w:tcPr>
          <w:p w14:paraId="5FA67F8D" w14:textId="27F444BD"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Bomba GF.B2</w:t>
            </w:r>
          </w:p>
        </w:tc>
        <w:tc>
          <w:tcPr>
            <w:tcW w:w="754" w:type="dxa"/>
            <w:noWrap/>
            <w:vAlign w:val="center"/>
          </w:tcPr>
          <w:p w14:paraId="1178343E" w14:textId="60FDC8BF"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54DBD866" w14:textId="4BA2D3BA"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7AB06712" w14:textId="41E04C4C"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5C6F0DEE" w14:textId="5E373208"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2B764EFC" w14:textId="06874DD4"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74C0E61F" w14:textId="0FC17E3C"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37.0</w:t>
            </w:r>
          </w:p>
        </w:tc>
        <w:tc>
          <w:tcPr>
            <w:tcW w:w="880" w:type="dxa"/>
            <w:noWrap/>
            <w:vAlign w:val="center"/>
          </w:tcPr>
          <w:p w14:paraId="27492587" w14:textId="0D146A7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3C318608" w14:textId="6345003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03D43E25" w14:textId="649A8B59"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52B9591A" w14:textId="62A8E133"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38.0</w:t>
            </w:r>
          </w:p>
        </w:tc>
        <w:tc>
          <w:tcPr>
            <w:tcW w:w="3395" w:type="dxa"/>
            <w:noWrap/>
            <w:vAlign w:val="center"/>
          </w:tcPr>
          <w:p w14:paraId="2B9C096C" w14:textId="7DBF49ED"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250SMF 4 | 37.0 kW | IE5 | Shaft: 250 | 400 V | 50.0 Hz | SynRM Motors</w:t>
            </w:r>
          </w:p>
        </w:tc>
        <w:tc>
          <w:tcPr>
            <w:tcW w:w="1941" w:type="dxa"/>
            <w:noWrap/>
            <w:vAlign w:val="center"/>
          </w:tcPr>
          <w:p w14:paraId="1C2238F2" w14:textId="2E840BB3"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ACS880-01-085A-3</w:t>
            </w:r>
          </w:p>
        </w:tc>
        <w:tc>
          <w:tcPr>
            <w:tcW w:w="18" w:type="dxa"/>
          </w:tcPr>
          <w:p w14:paraId="67EF650B" w14:textId="77777777" w:rsidR="00AF2ADC" w:rsidRPr="00613C0A" w:rsidRDefault="00AF2ADC" w:rsidP="00AF2AD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F2ADC" w:rsidRPr="00613C0A" w14:paraId="37A7179D" w14:textId="77777777" w:rsidTr="00AF2AD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4B7040CA" w14:textId="69262587" w:rsidR="00AF2ADC" w:rsidRPr="00F95D90" w:rsidRDefault="00AF2ADC" w:rsidP="00AF2ADC">
            <w:pPr>
              <w:spacing w:line="240" w:lineRule="auto"/>
              <w:rPr>
                <w:rFonts w:cstheme="minorHAnsi"/>
                <w:b w:val="0"/>
                <w:bCs/>
              </w:rPr>
            </w:pPr>
            <w:r w:rsidRPr="00F95D90">
              <w:rPr>
                <w:rFonts w:cstheme="minorHAnsi"/>
                <w:b w:val="0"/>
                <w:bCs/>
              </w:rPr>
              <w:t>23</w:t>
            </w:r>
          </w:p>
        </w:tc>
        <w:tc>
          <w:tcPr>
            <w:tcW w:w="1257" w:type="dxa"/>
            <w:noWrap/>
            <w:vAlign w:val="center"/>
          </w:tcPr>
          <w:p w14:paraId="2C727327" w14:textId="777AAD4B"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Bomba GR.B1</w:t>
            </w:r>
          </w:p>
        </w:tc>
        <w:tc>
          <w:tcPr>
            <w:tcW w:w="754" w:type="dxa"/>
            <w:noWrap/>
            <w:vAlign w:val="center"/>
          </w:tcPr>
          <w:p w14:paraId="3DB87CFB" w14:textId="3856FCC0"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39EF64B3" w14:textId="40A158D8"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2413F5A7" w14:textId="1109A443"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2CC3C363" w14:textId="1C3D33AC"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6D2B7DE3" w14:textId="72F40E72"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38894DE6" w14:textId="17DB17C3"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37.0</w:t>
            </w:r>
          </w:p>
        </w:tc>
        <w:tc>
          <w:tcPr>
            <w:tcW w:w="880" w:type="dxa"/>
            <w:noWrap/>
            <w:vAlign w:val="center"/>
          </w:tcPr>
          <w:p w14:paraId="067E41B5" w14:textId="4B2B607E"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34AB655E" w14:textId="5A2194A5"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189ADDA3" w14:textId="17E0BD43"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2F6E400E" w14:textId="0060B20A"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38.0</w:t>
            </w:r>
          </w:p>
        </w:tc>
        <w:tc>
          <w:tcPr>
            <w:tcW w:w="3395" w:type="dxa"/>
            <w:noWrap/>
            <w:vAlign w:val="center"/>
          </w:tcPr>
          <w:p w14:paraId="339C175A" w14:textId="10A0CFB5"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250SMF 4 | 37.0 kW | IE5 | Shaft: 250 | 400 V | 50.0 Hz | SynRM Motors</w:t>
            </w:r>
          </w:p>
        </w:tc>
        <w:tc>
          <w:tcPr>
            <w:tcW w:w="1941" w:type="dxa"/>
            <w:noWrap/>
            <w:vAlign w:val="center"/>
          </w:tcPr>
          <w:p w14:paraId="0638AF5E" w14:textId="044D027D"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ACS880-01-085A-3</w:t>
            </w:r>
          </w:p>
        </w:tc>
        <w:tc>
          <w:tcPr>
            <w:tcW w:w="18" w:type="dxa"/>
          </w:tcPr>
          <w:p w14:paraId="47AC4A31" w14:textId="77777777" w:rsidR="00AF2ADC" w:rsidRPr="00613C0A" w:rsidRDefault="00AF2ADC" w:rsidP="00AF2AD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F2ADC" w:rsidRPr="00613C0A" w14:paraId="0E2A5511" w14:textId="77777777" w:rsidTr="00AF2AD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2041A566" w14:textId="555053BC" w:rsidR="00AF2ADC" w:rsidRPr="00F95D90" w:rsidRDefault="00AF2ADC" w:rsidP="00AF2ADC">
            <w:pPr>
              <w:spacing w:line="240" w:lineRule="auto"/>
              <w:rPr>
                <w:rFonts w:cstheme="minorHAnsi"/>
                <w:b w:val="0"/>
                <w:bCs/>
              </w:rPr>
            </w:pPr>
            <w:r w:rsidRPr="00F95D90">
              <w:rPr>
                <w:rFonts w:cstheme="minorHAnsi"/>
                <w:b w:val="0"/>
                <w:bCs/>
              </w:rPr>
              <w:t>24</w:t>
            </w:r>
          </w:p>
        </w:tc>
        <w:tc>
          <w:tcPr>
            <w:tcW w:w="1257" w:type="dxa"/>
            <w:noWrap/>
            <w:vAlign w:val="center"/>
          </w:tcPr>
          <w:p w14:paraId="1172F8D9" w14:textId="05A92C51"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Bomba GR.B2</w:t>
            </w:r>
          </w:p>
        </w:tc>
        <w:tc>
          <w:tcPr>
            <w:tcW w:w="754" w:type="dxa"/>
            <w:noWrap/>
            <w:vAlign w:val="center"/>
          </w:tcPr>
          <w:p w14:paraId="02C1588E" w14:textId="4615CACF"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2F62536C" w14:textId="08DA1AE2"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10196DE1" w14:textId="2FF6F002"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3A991273" w14:textId="5150030D"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1D65AB15" w14:textId="0591FC38"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60610E48" w14:textId="4C859270"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37.0</w:t>
            </w:r>
          </w:p>
        </w:tc>
        <w:tc>
          <w:tcPr>
            <w:tcW w:w="880" w:type="dxa"/>
            <w:noWrap/>
            <w:vAlign w:val="center"/>
          </w:tcPr>
          <w:p w14:paraId="066DCF34" w14:textId="3B4F9EF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3DB2B8B6" w14:textId="7892401F"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047AC777" w14:textId="23C96458"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162ABEF7" w14:textId="08356BF2"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38.0</w:t>
            </w:r>
          </w:p>
        </w:tc>
        <w:tc>
          <w:tcPr>
            <w:tcW w:w="3395" w:type="dxa"/>
            <w:noWrap/>
            <w:vAlign w:val="center"/>
          </w:tcPr>
          <w:p w14:paraId="00ECD650" w14:textId="572C51AA"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250SMF 4 | 37.0 kW | IE5 | Shaft: 250 | 400 V | 50.0 Hz | SynRM Motors</w:t>
            </w:r>
          </w:p>
        </w:tc>
        <w:tc>
          <w:tcPr>
            <w:tcW w:w="1941" w:type="dxa"/>
            <w:noWrap/>
            <w:vAlign w:val="center"/>
          </w:tcPr>
          <w:p w14:paraId="18E6609B" w14:textId="5A45C89D"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ACS880-01-085A-3</w:t>
            </w:r>
          </w:p>
        </w:tc>
        <w:tc>
          <w:tcPr>
            <w:tcW w:w="18" w:type="dxa"/>
          </w:tcPr>
          <w:p w14:paraId="5914CDDC" w14:textId="77777777" w:rsidR="00AF2ADC" w:rsidRPr="00613C0A" w:rsidRDefault="00AF2ADC" w:rsidP="00AF2AD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F2ADC" w:rsidRPr="00613C0A" w14:paraId="26C963EF" w14:textId="77777777" w:rsidTr="00AF2AD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16AEE5B0" w14:textId="1DB2CFAA" w:rsidR="00AF2ADC" w:rsidRPr="00F95D90" w:rsidRDefault="00AF2ADC" w:rsidP="00AF2ADC">
            <w:pPr>
              <w:spacing w:line="240" w:lineRule="auto"/>
              <w:rPr>
                <w:rFonts w:cstheme="minorHAnsi"/>
                <w:b w:val="0"/>
                <w:bCs/>
              </w:rPr>
            </w:pPr>
            <w:r w:rsidRPr="00F95D90">
              <w:rPr>
                <w:rFonts w:cstheme="minorHAnsi"/>
                <w:b w:val="0"/>
                <w:bCs/>
              </w:rPr>
              <w:t>25</w:t>
            </w:r>
          </w:p>
        </w:tc>
        <w:tc>
          <w:tcPr>
            <w:tcW w:w="1257" w:type="dxa"/>
            <w:noWrap/>
            <w:vAlign w:val="center"/>
          </w:tcPr>
          <w:p w14:paraId="4EAE5CC4" w14:textId="6FD55D89"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CHW-CHWP-DC.A.01</w:t>
            </w:r>
          </w:p>
        </w:tc>
        <w:tc>
          <w:tcPr>
            <w:tcW w:w="754" w:type="dxa"/>
            <w:noWrap/>
            <w:vAlign w:val="center"/>
          </w:tcPr>
          <w:p w14:paraId="12299E27" w14:textId="6772341F"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2</w:t>
            </w:r>
          </w:p>
        </w:tc>
        <w:tc>
          <w:tcPr>
            <w:tcW w:w="1006" w:type="dxa"/>
          </w:tcPr>
          <w:p w14:paraId="77953250" w14:textId="3245FD5C"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10473393" w14:textId="6A270FC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16923A2A" w14:textId="63457536"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02CE13BC" w14:textId="7AAE8E2D"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36D7C8CC" w14:textId="15915454"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37.0</w:t>
            </w:r>
          </w:p>
        </w:tc>
        <w:tc>
          <w:tcPr>
            <w:tcW w:w="880" w:type="dxa"/>
            <w:noWrap/>
            <w:vAlign w:val="center"/>
          </w:tcPr>
          <w:p w14:paraId="0F3F081E" w14:textId="035CD749"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50</w:t>
            </w:r>
          </w:p>
        </w:tc>
        <w:tc>
          <w:tcPr>
            <w:tcW w:w="754" w:type="dxa"/>
            <w:noWrap/>
            <w:vAlign w:val="center"/>
          </w:tcPr>
          <w:p w14:paraId="00270E64" w14:textId="1BBBCAE9"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1EDCCAAD" w14:textId="001B55DF"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749EF3BE" w14:textId="7542CDC4"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29.0</w:t>
            </w:r>
          </w:p>
        </w:tc>
        <w:tc>
          <w:tcPr>
            <w:tcW w:w="3395" w:type="dxa"/>
            <w:noWrap/>
            <w:vAlign w:val="center"/>
          </w:tcPr>
          <w:p w14:paraId="10F9AD7F" w14:textId="7C5EFC4D"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250SMF 4 | 37.0 kW | IE5 | Shaft: 250 | 400 V | 50.0 Hz | SynRM Motors</w:t>
            </w:r>
          </w:p>
        </w:tc>
        <w:tc>
          <w:tcPr>
            <w:tcW w:w="1941" w:type="dxa"/>
            <w:noWrap/>
            <w:vAlign w:val="center"/>
          </w:tcPr>
          <w:p w14:paraId="5581A326" w14:textId="63020C48"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ACS880-01-085A-3</w:t>
            </w:r>
          </w:p>
        </w:tc>
        <w:tc>
          <w:tcPr>
            <w:tcW w:w="18" w:type="dxa"/>
          </w:tcPr>
          <w:p w14:paraId="695CC39E" w14:textId="77777777" w:rsidR="00AF2ADC" w:rsidRPr="00613C0A" w:rsidRDefault="00AF2ADC" w:rsidP="00AF2AD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F2ADC" w:rsidRPr="00613C0A" w14:paraId="4B377797" w14:textId="77777777" w:rsidTr="00AF2AD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170B9202" w14:textId="0E6419C0" w:rsidR="00AF2ADC" w:rsidRPr="00F95D90" w:rsidRDefault="00AF2ADC" w:rsidP="00AF2ADC">
            <w:pPr>
              <w:spacing w:line="240" w:lineRule="auto"/>
              <w:rPr>
                <w:rFonts w:cstheme="minorHAnsi"/>
                <w:b w:val="0"/>
                <w:bCs/>
              </w:rPr>
            </w:pPr>
            <w:r w:rsidRPr="00F95D90">
              <w:rPr>
                <w:rFonts w:cstheme="minorHAnsi"/>
                <w:b w:val="0"/>
                <w:bCs/>
              </w:rPr>
              <w:lastRenderedPageBreak/>
              <w:t>26</w:t>
            </w:r>
          </w:p>
        </w:tc>
        <w:tc>
          <w:tcPr>
            <w:tcW w:w="1257" w:type="dxa"/>
            <w:noWrap/>
            <w:vAlign w:val="center"/>
          </w:tcPr>
          <w:p w14:paraId="31ED0376" w14:textId="313C8AB5"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CHW-CHWP-DC.A.02</w:t>
            </w:r>
          </w:p>
        </w:tc>
        <w:tc>
          <w:tcPr>
            <w:tcW w:w="754" w:type="dxa"/>
            <w:noWrap/>
            <w:vAlign w:val="center"/>
          </w:tcPr>
          <w:p w14:paraId="6CAA8A33" w14:textId="7AA1FED1"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2</w:t>
            </w:r>
          </w:p>
        </w:tc>
        <w:tc>
          <w:tcPr>
            <w:tcW w:w="1006" w:type="dxa"/>
          </w:tcPr>
          <w:p w14:paraId="7CADFCBA" w14:textId="4215812C"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2FCEDC71" w14:textId="31B80BEB"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2DEBB7D0" w14:textId="7244995A"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46F77B75" w14:textId="4CBBF773"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1F4809A1" w14:textId="6210C40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37.0</w:t>
            </w:r>
          </w:p>
        </w:tc>
        <w:tc>
          <w:tcPr>
            <w:tcW w:w="880" w:type="dxa"/>
            <w:noWrap/>
            <w:vAlign w:val="center"/>
          </w:tcPr>
          <w:p w14:paraId="29A61BF6" w14:textId="383D24CC"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50</w:t>
            </w:r>
          </w:p>
        </w:tc>
        <w:tc>
          <w:tcPr>
            <w:tcW w:w="754" w:type="dxa"/>
            <w:noWrap/>
            <w:vAlign w:val="center"/>
          </w:tcPr>
          <w:p w14:paraId="648B883A" w14:textId="1CB9814D"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2AB389E8" w14:textId="33B9ED95"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156E388A" w14:textId="17581F40"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29.0</w:t>
            </w:r>
          </w:p>
        </w:tc>
        <w:tc>
          <w:tcPr>
            <w:tcW w:w="3395" w:type="dxa"/>
            <w:noWrap/>
            <w:vAlign w:val="center"/>
          </w:tcPr>
          <w:p w14:paraId="407BB81C" w14:textId="2D1E7583"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250SMF 4 | 37.0 kW | IE5 | Shaft: 250 | 400 V | 50.0 Hz | SynRM Motors</w:t>
            </w:r>
          </w:p>
        </w:tc>
        <w:tc>
          <w:tcPr>
            <w:tcW w:w="1941" w:type="dxa"/>
            <w:noWrap/>
            <w:vAlign w:val="center"/>
          </w:tcPr>
          <w:p w14:paraId="6552E9EE" w14:textId="048EE19C"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ACS880-01-085A-3</w:t>
            </w:r>
          </w:p>
        </w:tc>
        <w:tc>
          <w:tcPr>
            <w:tcW w:w="18" w:type="dxa"/>
          </w:tcPr>
          <w:p w14:paraId="38E52E8C" w14:textId="77777777" w:rsidR="00AF2ADC" w:rsidRPr="00613C0A" w:rsidRDefault="00AF2ADC" w:rsidP="00AF2AD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F2ADC" w:rsidRPr="00613C0A" w14:paraId="07491A9D" w14:textId="77777777" w:rsidTr="00AF2AD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29F3C7AE" w14:textId="13A21CA0" w:rsidR="00AF2ADC" w:rsidRPr="00F95D90" w:rsidRDefault="00AF2ADC" w:rsidP="00AF2ADC">
            <w:pPr>
              <w:spacing w:line="240" w:lineRule="auto"/>
              <w:rPr>
                <w:rFonts w:cstheme="minorHAnsi"/>
                <w:b w:val="0"/>
                <w:bCs/>
              </w:rPr>
            </w:pPr>
            <w:r w:rsidRPr="00F95D90">
              <w:rPr>
                <w:rFonts w:cstheme="minorHAnsi"/>
                <w:b w:val="0"/>
                <w:bCs/>
              </w:rPr>
              <w:t>27</w:t>
            </w:r>
          </w:p>
        </w:tc>
        <w:tc>
          <w:tcPr>
            <w:tcW w:w="1257" w:type="dxa"/>
            <w:noWrap/>
            <w:vAlign w:val="center"/>
          </w:tcPr>
          <w:p w14:paraId="0840204D" w14:textId="4D30DBB3"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CHW-CHWP-DC.B.01</w:t>
            </w:r>
          </w:p>
        </w:tc>
        <w:tc>
          <w:tcPr>
            <w:tcW w:w="754" w:type="dxa"/>
            <w:noWrap/>
            <w:vAlign w:val="center"/>
          </w:tcPr>
          <w:p w14:paraId="1F23E565" w14:textId="666936FE"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633D99D9" w14:textId="4E094B2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64702B93" w14:textId="39C55AEA"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3E449C57" w14:textId="70689148"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692E8BB2" w14:textId="769A79C1"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39B2208E" w14:textId="1F3DD208"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37.0</w:t>
            </w:r>
          </w:p>
        </w:tc>
        <w:tc>
          <w:tcPr>
            <w:tcW w:w="880" w:type="dxa"/>
            <w:noWrap/>
            <w:vAlign w:val="center"/>
          </w:tcPr>
          <w:p w14:paraId="0197A8DA" w14:textId="21AF4C8F"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2500</w:t>
            </w:r>
          </w:p>
        </w:tc>
        <w:tc>
          <w:tcPr>
            <w:tcW w:w="754" w:type="dxa"/>
            <w:noWrap/>
            <w:vAlign w:val="center"/>
          </w:tcPr>
          <w:p w14:paraId="32356EB1" w14:textId="5D18C0A5"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54300D7D" w14:textId="7EDC2EFD"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3C5173B9" w14:textId="44BE50D6"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29.0</w:t>
            </w:r>
          </w:p>
        </w:tc>
        <w:tc>
          <w:tcPr>
            <w:tcW w:w="3395" w:type="dxa"/>
            <w:noWrap/>
            <w:vAlign w:val="center"/>
          </w:tcPr>
          <w:p w14:paraId="1BD15EC5" w14:textId="400FE062"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250SMF 4 | 37.0 kW | IE5 | Shaft: 250 | 400 V | 50.0 Hz | SynRM Motors</w:t>
            </w:r>
          </w:p>
        </w:tc>
        <w:tc>
          <w:tcPr>
            <w:tcW w:w="1941" w:type="dxa"/>
            <w:noWrap/>
            <w:vAlign w:val="center"/>
          </w:tcPr>
          <w:p w14:paraId="4A2D67E2" w14:textId="3C1FF13C"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ACS880-01-085A-3</w:t>
            </w:r>
          </w:p>
        </w:tc>
        <w:tc>
          <w:tcPr>
            <w:tcW w:w="18" w:type="dxa"/>
          </w:tcPr>
          <w:p w14:paraId="4AF72B68" w14:textId="77777777" w:rsidR="00AF2ADC" w:rsidRPr="00613C0A" w:rsidRDefault="00AF2ADC" w:rsidP="00AF2AD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F2ADC" w:rsidRPr="00613C0A" w14:paraId="21A4D2E2" w14:textId="77777777" w:rsidTr="00AF2AD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1A8EA6BE" w14:textId="19A36AB6" w:rsidR="00AF2ADC" w:rsidRPr="00F95D90" w:rsidRDefault="00AF2ADC" w:rsidP="00AF2ADC">
            <w:pPr>
              <w:spacing w:line="240" w:lineRule="auto"/>
              <w:rPr>
                <w:rFonts w:cstheme="minorHAnsi"/>
                <w:b w:val="0"/>
                <w:bCs/>
              </w:rPr>
            </w:pPr>
            <w:r w:rsidRPr="00F95D90">
              <w:rPr>
                <w:rFonts w:cstheme="minorHAnsi"/>
                <w:b w:val="0"/>
                <w:bCs/>
              </w:rPr>
              <w:t>28</w:t>
            </w:r>
          </w:p>
        </w:tc>
        <w:tc>
          <w:tcPr>
            <w:tcW w:w="1257" w:type="dxa"/>
            <w:noWrap/>
            <w:vAlign w:val="center"/>
          </w:tcPr>
          <w:p w14:paraId="6D9F9938" w14:textId="2D4189C1"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CHW-CHWP-DC.B.02</w:t>
            </w:r>
          </w:p>
        </w:tc>
        <w:tc>
          <w:tcPr>
            <w:tcW w:w="754" w:type="dxa"/>
            <w:noWrap/>
            <w:vAlign w:val="center"/>
          </w:tcPr>
          <w:p w14:paraId="1EC5DD27" w14:textId="464E8F73"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45E75CA0" w14:textId="5594ECA9"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51B7133C" w14:textId="4D4407AD"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7769BE7C" w14:textId="4EA29BE4"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2EBD8526" w14:textId="4F435E88"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37A9BE13" w14:textId="668E660A"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37.0</w:t>
            </w:r>
          </w:p>
        </w:tc>
        <w:tc>
          <w:tcPr>
            <w:tcW w:w="880" w:type="dxa"/>
            <w:noWrap/>
            <w:vAlign w:val="center"/>
          </w:tcPr>
          <w:p w14:paraId="05EDAC62" w14:textId="7FED774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2500</w:t>
            </w:r>
          </w:p>
        </w:tc>
        <w:tc>
          <w:tcPr>
            <w:tcW w:w="754" w:type="dxa"/>
            <w:noWrap/>
            <w:vAlign w:val="center"/>
          </w:tcPr>
          <w:p w14:paraId="09FAD80A" w14:textId="5405E35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6D25F1BA" w14:textId="6003A189"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389095DB" w14:textId="528255E4"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29.0</w:t>
            </w:r>
          </w:p>
        </w:tc>
        <w:tc>
          <w:tcPr>
            <w:tcW w:w="3395" w:type="dxa"/>
            <w:noWrap/>
            <w:vAlign w:val="center"/>
          </w:tcPr>
          <w:p w14:paraId="1DD1C402" w14:textId="4725483A"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250SMF 4 | 37.0 kW | IE5 | Shaft: 250 | 400 V | 50.0 Hz | SynRM Motors</w:t>
            </w:r>
          </w:p>
        </w:tc>
        <w:tc>
          <w:tcPr>
            <w:tcW w:w="1941" w:type="dxa"/>
            <w:noWrap/>
            <w:vAlign w:val="center"/>
          </w:tcPr>
          <w:p w14:paraId="13594537" w14:textId="7C50A7E4"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ACS880-01-085A-3</w:t>
            </w:r>
          </w:p>
        </w:tc>
        <w:tc>
          <w:tcPr>
            <w:tcW w:w="18" w:type="dxa"/>
          </w:tcPr>
          <w:p w14:paraId="62C10334" w14:textId="77777777" w:rsidR="00AF2ADC" w:rsidRPr="00613C0A" w:rsidRDefault="00AF2ADC" w:rsidP="00AF2AD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F2ADC" w:rsidRPr="00613C0A" w14:paraId="6052E439" w14:textId="77777777" w:rsidTr="00AF2AD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4B3AFEA5" w14:textId="00EF66E3" w:rsidR="00AF2ADC" w:rsidRPr="00F95D90" w:rsidRDefault="00AF2ADC" w:rsidP="00AF2ADC">
            <w:pPr>
              <w:spacing w:line="240" w:lineRule="auto"/>
              <w:rPr>
                <w:rFonts w:cstheme="minorHAnsi"/>
                <w:b w:val="0"/>
                <w:bCs/>
              </w:rPr>
            </w:pPr>
            <w:r w:rsidRPr="00F95D90">
              <w:rPr>
                <w:rFonts w:cstheme="minorHAnsi"/>
                <w:b w:val="0"/>
                <w:bCs/>
              </w:rPr>
              <w:t>29</w:t>
            </w:r>
          </w:p>
        </w:tc>
        <w:tc>
          <w:tcPr>
            <w:tcW w:w="1257" w:type="dxa"/>
            <w:noWrap/>
            <w:vAlign w:val="center"/>
          </w:tcPr>
          <w:p w14:paraId="3147D1EA" w14:textId="7B4AC39D"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CHW-CHWP-PP5.A</w:t>
            </w:r>
          </w:p>
        </w:tc>
        <w:tc>
          <w:tcPr>
            <w:tcW w:w="754" w:type="dxa"/>
            <w:noWrap/>
            <w:vAlign w:val="center"/>
          </w:tcPr>
          <w:p w14:paraId="2B4CCCE9" w14:textId="7E3F643B"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463B0419" w14:textId="4D47F2E6"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7443D737" w14:textId="57D94BBA"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69A43D3B" w14:textId="366A370D"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5CCE0222" w14:textId="23CEC7F0"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6634BC4C" w14:textId="4ED91056"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37.0</w:t>
            </w:r>
          </w:p>
        </w:tc>
        <w:tc>
          <w:tcPr>
            <w:tcW w:w="880" w:type="dxa"/>
            <w:noWrap/>
            <w:vAlign w:val="center"/>
          </w:tcPr>
          <w:p w14:paraId="1028A9AC" w14:textId="78549E63"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0301DAD8" w14:textId="614D326D"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0F02B79C" w14:textId="0658E7E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0A517A0B" w14:textId="63B76DF8"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47.0</w:t>
            </w:r>
          </w:p>
        </w:tc>
        <w:tc>
          <w:tcPr>
            <w:tcW w:w="3395" w:type="dxa"/>
            <w:noWrap/>
            <w:vAlign w:val="center"/>
          </w:tcPr>
          <w:p w14:paraId="72C3A254" w14:textId="3BAF3CF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250SMF 4 | 37.0 kW | IE5 | Shaft: 250 | 400 V | 50.0 Hz | SynRM Motors</w:t>
            </w:r>
          </w:p>
        </w:tc>
        <w:tc>
          <w:tcPr>
            <w:tcW w:w="1941" w:type="dxa"/>
            <w:noWrap/>
            <w:vAlign w:val="center"/>
          </w:tcPr>
          <w:p w14:paraId="56376268" w14:textId="4CC2943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ACS880-01-085A-3</w:t>
            </w:r>
          </w:p>
        </w:tc>
        <w:tc>
          <w:tcPr>
            <w:tcW w:w="18" w:type="dxa"/>
          </w:tcPr>
          <w:p w14:paraId="25C70D38" w14:textId="77777777" w:rsidR="00AF2ADC" w:rsidRPr="00613C0A" w:rsidRDefault="00AF2ADC" w:rsidP="00AF2AD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F2ADC" w:rsidRPr="00613C0A" w14:paraId="040A93D6" w14:textId="77777777" w:rsidTr="00AF2AD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670A5877" w14:textId="6994602E" w:rsidR="00AF2ADC" w:rsidRPr="00F95D90" w:rsidRDefault="00AF2ADC" w:rsidP="00AF2ADC">
            <w:pPr>
              <w:spacing w:line="240" w:lineRule="auto"/>
              <w:rPr>
                <w:rFonts w:cstheme="minorHAnsi"/>
                <w:b w:val="0"/>
                <w:bCs/>
              </w:rPr>
            </w:pPr>
            <w:r w:rsidRPr="00F95D90">
              <w:rPr>
                <w:rFonts w:cstheme="minorHAnsi"/>
                <w:b w:val="0"/>
                <w:bCs/>
              </w:rPr>
              <w:t>30</w:t>
            </w:r>
          </w:p>
        </w:tc>
        <w:tc>
          <w:tcPr>
            <w:tcW w:w="1257" w:type="dxa"/>
            <w:noWrap/>
            <w:vAlign w:val="center"/>
          </w:tcPr>
          <w:p w14:paraId="12F0AD71" w14:textId="7C3AA3B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CHW-CHWP-PP5.B</w:t>
            </w:r>
          </w:p>
        </w:tc>
        <w:tc>
          <w:tcPr>
            <w:tcW w:w="754" w:type="dxa"/>
            <w:noWrap/>
            <w:vAlign w:val="center"/>
          </w:tcPr>
          <w:p w14:paraId="363A8438" w14:textId="70A7AFF8"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19C6A343" w14:textId="5C3E43C9"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5B93302F" w14:textId="611911A4"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38AC74D5" w14:textId="3CFBFA4B"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4B0AEF96" w14:textId="29BDD11C"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7D963005" w14:textId="720BEC0C"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37.0</w:t>
            </w:r>
          </w:p>
        </w:tc>
        <w:tc>
          <w:tcPr>
            <w:tcW w:w="880" w:type="dxa"/>
            <w:noWrap/>
            <w:vAlign w:val="center"/>
          </w:tcPr>
          <w:p w14:paraId="05BD2A8E" w14:textId="4E6B7022"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45162B14" w14:textId="0AB9B839"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27FA789B" w14:textId="1BC5484F"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7C4C08AC" w14:textId="764AA074"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47.0</w:t>
            </w:r>
          </w:p>
        </w:tc>
        <w:tc>
          <w:tcPr>
            <w:tcW w:w="3395" w:type="dxa"/>
            <w:noWrap/>
            <w:vAlign w:val="center"/>
          </w:tcPr>
          <w:p w14:paraId="0BF5BC54" w14:textId="6B6697AA"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250SMF 4 | 37.0 kW | IE5 | Shaft: 250 | 400 V | 50.0 Hz | SynRM Motors</w:t>
            </w:r>
          </w:p>
        </w:tc>
        <w:tc>
          <w:tcPr>
            <w:tcW w:w="1941" w:type="dxa"/>
            <w:noWrap/>
            <w:vAlign w:val="center"/>
          </w:tcPr>
          <w:p w14:paraId="6D469025" w14:textId="59D551A9"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ACS880-01-085A-3</w:t>
            </w:r>
          </w:p>
        </w:tc>
        <w:tc>
          <w:tcPr>
            <w:tcW w:w="18" w:type="dxa"/>
          </w:tcPr>
          <w:p w14:paraId="4714CD08" w14:textId="77777777" w:rsidR="00AF2ADC" w:rsidRPr="00613C0A" w:rsidRDefault="00AF2ADC" w:rsidP="00AF2AD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F2ADC" w:rsidRPr="00613C0A" w14:paraId="540BC0DC" w14:textId="77777777" w:rsidTr="00AF2AD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24D629BF" w14:textId="11DD1D74" w:rsidR="00AF2ADC" w:rsidRPr="00F95D90" w:rsidRDefault="00AF2ADC" w:rsidP="00AF2ADC">
            <w:pPr>
              <w:spacing w:line="240" w:lineRule="auto"/>
              <w:rPr>
                <w:rFonts w:cstheme="minorHAnsi"/>
                <w:b w:val="0"/>
                <w:bCs/>
              </w:rPr>
            </w:pPr>
            <w:r w:rsidRPr="00F95D90">
              <w:rPr>
                <w:rFonts w:cstheme="minorHAnsi"/>
                <w:b w:val="0"/>
                <w:bCs/>
              </w:rPr>
              <w:t>31</w:t>
            </w:r>
          </w:p>
        </w:tc>
        <w:tc>
          <w:tcPr>
            <w:tcW w:w="1257" w:type="dxa"/>
            <w:noWrap/>
            <w:vAlign w:val="center"/>
          </w:tcPr>
          <w:p w14:paraId="470C5649" w14:textId="6ABFAE33"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CHW-CHWP-PP6.A</w:t>
            </w:r>
          </w:p>
        </w:tc>
        <w:tc>
          <w:tcPr>
            <w:tcW w:w="754" w:type="dxa"/>
            <w:noWrap/>
            <w:vAlign w:val="center"/>
          </w:tcPr>
          <w:p w14:paraId="3F56F673" w14:textId="568ACA2B"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540E98FC" w14:textId="5BBB54E1"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673D2D3D" w14:textId="7471FD48"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30FD64F0" w14:textId="7211EEDC"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0416149F" w14:textId="35055C71"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5E21CB89" w14:textId="29B831E5"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37.0</w:t>
            </w:r>
          </w:p>
        </w:tc>
        <w:tc>
          <w:tcPr>
            <w:tcW w:w="880" w:type="dxa"/>
            <w:noWrap/>
            <w:vAlign w:val="center"/>
          </w:tcPr>
          <w:p w14:paraId="518A3450" w14:textId="1A5EE5AD"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3E05D055" w14:textId="459DDC43"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23A8F60E" w14:textId="7A73CBCC"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6B5423F9" w14:textId="4EF18C8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47.0</w:t>
            </w:r>
          </w:p>
        </w:tc>
        <w:tc>
          <w:tcPr>
            <w:tcW w:w="3395" w:type="dxa"/>
            <w:noWrap/>
            <w:vAlign w:val="center"/>
          </w:tcPr>
          <w:p w14:paraId="15F4F41B" w14:textId="1B808CB5"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250SMF 4 | 37.0 kW | IE5 | Shaft: 250 | 400 V | 50.0 Hz | SynRM Motors</w:t>
            </w:r>
          </w:p>
        </w:tc>
        <w:tc>
          <w:tcPr>
            <w:tcW w:w="1941" w:type="dxa"/>
            <w:noWrap/>
            <w:vAlign w:val="center"/>
          </w:tcPr>
          <w:p w14:paraId="71457F9B" w14:textId="2DA2B560"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ACS880-01-085A-3</w:t>
            </w:r>
          </w:p>
        </w:tc>
        <w:tc>
          <w:tcPr>
            <w:tcW w:w="18" w:type="dxa"/>
          </w:tcPr>
          <w:p w14:paraId="123D484F" w14:textId="77777777" w:rsidR="00AF2ADC" w:rsidRPr="00613C0A" w:rsidRDefault="00AF2ADC" w:rsidP="00AF2AD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F2ADC" w:rsidRPr="00613C0A" w14:paraId="5443DB4B" w14:textId="77777777" w:rsidTr="00AF2AD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61F2A0AB" w14:textId="5417DBF1" w:rsidR="00AF2ADC" w:rsidRPr="00F95D90" w:rsidRDefault="00AF2ADC" w:rsidP="00AF2ADC">
            <w:pPr>
              <w:spacing w:line="240" w:lineRule="auto"/>
              <w:rPr>
                <w:rFonts w:cstheme="minorHAnsi"/>
                <w:b w:val="0"/>
                <w:bCs/>
              </w:rPr>
            </w:pPr>
            <w:r w:rsidRPr="00F95D90">
              <w:rPr>
                <w:rFonts w:cstheme="minorHAnsi"/>
                <w:b w:val="0"/>
                <w:bCs/>
              </w:rPr>
              <w:t>32</w:t>
            </w:r>
          </w:p>
        </w:tc>
        <w:tc>
          <w:tcPr>
            <w:tcW w:w="1257" w:type="dxa"/>
            <w:noWrap/>
            <w:vAlign w:val="center"/>
          </w:tcPr>
          <w:p w14:paraId="340ABDC7" w14:textId="325D9214"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CHW-CHWP-PP6.B</w:t>
            </w:r>
          </w:p>
        </w:tc>
        <w:tc>
          <w:tcPr>
            <w:tcW w:w="754" w:type="dxa"/>
            <w:noWrap/>
            <w:vAlign w:val="center"/>
          </w:tcPr>
          <w:p w14:paraId="1B1F4639" w14:textId="4AB9E7D3"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2C9F9278" w14:textId="3CB413EE"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38EA2E54" w14:textId="4F0FCFB1"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0B001CEB" w14:textId="59EBDB2F"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1E621307" w14:textId="48447FE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3380BB1A" w14:textId="06EB94FE"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37.0</w:t>
            </w:r>
          </w:p>
        </w:tc>
        <w:tc>
          <w:tcPr>
            <w:tcW w:w="880" w:type="dxa"/>
            <w:noWrap/>
            <w:vAlign w:val="center"/>
          </w:tcPr>
          <w:p w14:paraId="6C9699D4" w14:textId="16BF801C"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68983B7F" w14:textId="4BA26F9D"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6AE912C6" w14:textId="475E4DCA"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3B14038B" w14:textId="23F436DA"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47.0</w:t>
            </w:r>
          </w:p>
        </w:tc>
        <w:tc>
          <w:tcPr>
            <w:tcW w:w="3395" w:type="dxa"/>
            <w:noWrap/>
            <w:vAlign w:val="center"/>
          </w:tcPr>
          <w:p w14:paraId="09D8B574" w14:textId="7C819C3B"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250SMF 4 | 37.0 kW | IE5 | Shaft: 250 | 400 V | 50.0 Hz | SynRM Motors</w:t>
            </w:r>
          </w:p>
        </w:tc>
        <w:tc>
          <w:tcPr>
            <w:tcW w:w="1941" w:type="dxa"/>
            <w:noWrap/>
            <w:vAlign w:val="center"/>
          </w:tcPr>
          <w:p w14:paraId="59B5E154" w14:textId="13537062"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ACS880-01-085A-3</w:t>
            </w:r>
          </w:p>
        </w:tc>
        <w:tc>
          <w:tcPr>
            <w:tcW w:w="18" w:type="dxa"/>
          </w:tcPr>
          <w:p w14:paraId="31924A94" w14:textId="77777777" w:rsidR="00AF2ADC" w:rsidRPr="00613C0A" w:rsidRDefault="00AF2ADC" w:rsidP="00AF2AD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F2ADC" w:rsidRPr="00613C0A" w14:paraId="58462C0B" w14:textId="77777777" w:rsidTr="00AF2AD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4A40A9AE" w14:textId="31A0B1C7" w:rsidR="00AF2ADC" w:rsidRPr="00F95D90" w:rsidRDefault="00AF2ADC" w:rsidP="00AF2ADC">
            <w:pPr>
              <w:spacing w:line="240" w:lineRule="auto"/>
              <w:rPr>
                <w:rFonts w:cstheme="minorHAnsi"/>
                <w:b w:val="0"/>
                <w:bCs/>
              </w:rPr>
            </w:pPr>
            <w:r w:rsidRPr="00F95D90">
              <w:rPr>
                <w:rFonts w:cstheme="minorHAnsi"/>
                <w:b w:val="0"/>
                <w:bCs/>
              </w:rPr>
              <w:t>33</w:t>
            </w:r>
          </w:p>
        </w:tc>
        <w:tc>
          <w:tcPr>
            <w:tcW w:w="1257" w:type="dxa"/>
            <w:noWrap/>
            <w:vAlign w:val="center"/>
          </w:tcPr>
          <w:p w14:paraId="2DBA6575" w14:textId="7CD0EDAA"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CHW-CHWP-PP7.A</w:t>
            </w:r>
          </w:p>
        </w:tc>
        <w:tc>
          <w:tcPr>
            <w:tcW w:w="754" w:type="dxa"/>
            <w:noWrap/>
            <w:vAlign w:val="center"/>
          </w:tcPr>
          <w:p w14:paraId="62D30CE6" w14:textId="763A92CF"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4A22EF20" w14:textId="636D6348"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5DD7225E" w14:textId="00C2BEEB"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214E6AE2" w14:textId="7F519A2F"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586727CF" w14:textId="7894F3C2"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086F0386" w14:textId="05584EE5"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37.0</w:t>
            </w:r>
          </w:p>
        </w:tc>
        <w:tc>
          <w:tcPr>
            <w:tcW w:w="880" w:type="dxa"/>
            <w:noWrap/>
            <w:vAlign w:val="center"/>
          </w:tcPr>
          <w:p w14:paraId="25E6DE8F" w14:textId="27D74C95"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24F4D43D" w14:textId="09A1BC1C"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3CC5F1BE" w14:textId="07DB21D1"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259C55C3" w14:textId="0A821E02"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47.0</w:t>
            </w:r>
          </w:p>
        </w:tc>
        <w:tc>
          <w:tcPr>
            <w:tcW w:w="3395" w:type="dxa"/>
            <w:noWrap/>
            <w:vAlign w:val="center"/>
          </w:tcPr>
          <w:p w14:paraId="7992DB66" w14:textId="5B88B0B2"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250SMF 4 | 37.0 kW | IE5 | Shaft: 250 | 400 V | 50.0 Hz | SynRM Motors</w:t>
            </w:r>
          </w:p>
        </w:tc>
        <w:tc>
          <w:tcPr>
            <w:tcW w:w="1941" w:type="dxa"/>
            <w:noWrap/>
            <w:vAlign w:val="center"/>
          </w:tcPr>
          <w:p w14:paraId="11F7D5CA" w14:textId="25EF7575"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ACS880-01-085A-3</w:t>
            </w:r>
          </w:p>
        </w:tc>
        <w:tc>
          <w:tcPr>
            <w:tcW w:w="18" w:type="dxa"/>
          </w:tcPr>
          <w:p w14:paraId="6BD15210" w14:textId="77777777" w:rsidR="00AF2ADC" w:rsidRPr="00613C0A" w:rsidRDefault="00AF2ADC" w:rsidP="00AF2AD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F2ADC" w:rsidRPr="00613C0A" w14:paraId="5574FBD4" w14:textId="77777777" w:rsidTr="00AF2AD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17148222" w14:textId="1CBA38B1" w:rsidR="00AF2ADC" w:rsidRPr="00F95D90" w:rsidRDefault="00AF2ADC" w:rsidP="00AF2ADC">
            <w:pPr>
              <w:spacing w:line="240" w:lineRule="auto"/>
              <w:rPr>
                <w:rFonts w:cstheme="minorHAnsi"/>
                <w:b w:val="0"/>
                <w:bCs/>
              </w:rPr>
            </w:pPr>
            <w:r w:rsidRPr="00F95D90">
              <w:rPr>
                <w:rFonts w:cstheme="minorHAnsi"/>
                <w:b w:val="0"/>
                <w:bCs/>
              </w:rPr>
              <w:t>34</w:t>
            </w:r>
          </w:p>
        </w:tc>
        <w:tc>
          <w:tcPr>
            <w:tcW w:w="1257" w:type="dxa"/>
            <w:noWrap/>
            <w:vAlign w:val="center"/>
          </w:tcPr>
          <w:p w14:paraId="08D1078E" w14:textId="2F1DB2D2"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CHW-CHWP-PP7.B</w:t>
            </w:r>
          </w:p>
        </w:tc>
        <w:tc>
          <w:tcPr>
            <w:tcW w:w="754" w:type="dxa"/>
            <w:noWrap/>
            <w:vAlign w:val="center"/>
          </w:tcPr>
          <w:p w14:paraId="561B84B6" w14:textId="2161F7EF"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5DA7643B" w14:textId="7686A87B"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58672D67" w14:textId="393C697B"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0945B657" w14:textId="051FB5E9"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5270ECFD" w14:textId="2C9264E4"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51408764" w14:textId="07354FFB"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37.0</w:t>
            </w:r>
          </w:p>
        </w:tc>
        <w:tc>
          <w:tcPr>
            <w:tcW w:w="880" w:type="dxa"/>
            <w:noWrap/>
            <w:vAlign w:val="center"/>
          </w:tcPr>
          <w:p w14:paraId="3396ED3B" w14:textId="2349F8CC"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4017CB79" w14:textId="67DA6ED1"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435262DD" w14:textId="7CAD03D2"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6578AA15" w14:textId="10D7D6A6"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47.0</w:t>
            </w:r>
          </w:p>
        </w:tc>
        <w:tc>
          <w:tcPr>
            <w:tcW w:w="3395" w:type="dxa"/>
            <w:noWrap/>
            <w:vAlign w:val="center"/>
          </w:tcPr>
          <w:p w14:paraId="6121E249" w14:textId="542D82FC"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250SMF 4 | 37.0 kW | IE5 | Shaft: 250 | 400 V | 50.0 Hz | SynRM Motors</w:t>
            </w:r>
          </w:p>
        </w:tc>
        <w:tc>
          <w:tcPr>
            <w:tcW w:w="1941" w:type="dxa"/>
            <w:noWrap/>
            <w:vAlign w:val="center"/>
          </w:tcPr>
          <w:p w14:paraId="6BF2F19E" w14:textId="7106EDDD"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ACS880-01-085A-3</w:t>
            </w:r>
          </w:p>
        </w:tc>
        <w:tc>
          <w:tcPr>
            <w:tcW w:w="18" w:type="dxa"/>
          </w:tcPr>
          <w:p w14:paraId="622C3834" w14:textId="77777777" w:rsidR="00AF2ADC" w:rsidRPr="00613C0A" w:rsidRDefault="00AF2ADC" w:rsidP="00AF2AD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F2ADC" w:rsidRPr="00613C0A" w14:paraId="10025E02" w14:textId="77777777" w:rsidTr="00AF2AD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03EDE529" w14:textId="41DA376B" w:rsidR="00AF2ADC" w:rsidRPr="00F95D90" w:rsidRDefault="00AF2ADC" w:rsidP="00AF2ADC">
            <w:pPr>
              <w:spacing w:line="240" w:lineRule="auto"/>
              <w:rPr>
                <w:rFonts w:cstheme="minorHAnsi"/>
                <w:b w:val="0"/>
                <w:bCs/>
              </w:rPr>
            </w:pPr>
            <w:r w:rsidRPr="00F95D90">
              <w:rPr>
                <w:rFonts w:cstheme="minorHAnsi"/>
                <w:b w:val="0"/>
                <w:bCs/>
              </w:rPr>
              <w:lastRenderedPageBreak/>
              <w:t>35</w:t>
            </w:r>
          </w:p>
        </w:tc>
        <w:tc>
          <w:tcPr>
            <w:tcW w:w="1257" w:type="dxa"/>
            <w:noWrap/>
            <w:vAlign w:val="center"/>
          </w:tcPr>
          <w:p w14:paraId="587D1402" w14:textId="6B8CE87F"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CHW-CHWP-PP8.A</w:t>
            </w:r>
          </w:p>
        </w:tc>
        <w:tc>
          <w:tcPr>
            <w:tcW w:w="754" w:type="dxa"/>
            <w:noWrap/>
            <w:vAlign w:val="center"/>
          </w:tcPr>
          <w:p w14:paraId="517580D2" w14:textId="17C04E2B"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65042EA4" w14:textId="26FA6308"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41921F40" w14:textId="79BD0F62"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1DC5A4A8" w14:textId="1D189D19"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424A82AB" w14:textId="544F8333"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3F83B875" w14:textId="0969216F"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37.0</w:t>
            </w:r>
          </w:p>
        </w:tc>
        <w:tc>
          <w:tcPr>
            <w:tcW w:w="880" w:type="dxa"/>
            <w:noWrap/>
            <w:vAlign w:val="center"/>
          </w:tcPr>
          <w:p w14:paraId="3B482E48" w14:textId="21345400"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5B244876" w14:textId="6F875213"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1AC5B9FB" w14:textId="147898A3"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0FB4AEAD" w14:textId="4AA799D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47.0</w:t>
            </w:r>
          </w:p>
        </w:tc>
        <w:tc>
          <w:tcPr>
            <w:tcW w:w="3395" w:type="dxa"/>
            <w:noWrap/>
            <w:vAlign w:val="center"/>
          </w:tcPr>
          <w:p w14:paraId="219DE623" w14:textId="7D98D7F3"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250SMF 4 | 37.0 kW | IE5 | Shaft: 250 | 400 V | 50.0 Hz | SynRM Motors</w:t>
            </w:r>
          </w:p>
        </w:tc>
        <w:tc>
          <w:tcPr>
            <w:tcW w:w="1941" w:type="dxa"/>
            <w:noWrap/>
            <w:vAlign w:val="center"/>
          </w:tcPr>
          <w:p w14:paraId="41928489" w14:textId="6BA1851A"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ACS880-01-085A-3</w:t>
            </w:r>
          </w:p>
        </w:tc>
        <w:tc>
          <w:tcPr>
            <w:tcW w:w="18" w:type="dxa"/>
          </w:tcPr>
          <w:p w14:paraId="2CF361F9" w14:textId="77777777" w:rsidR="00AF2ADC" w:rsidRPr="00613C0A" w:rsidRDefault="00AF2ADC" w:rsidP="00AF2AD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F2ADC" w:rsidRPr="00613C0A" w14:paraId="53D3FF5E" w14:textId="77777777" w:rsidTr="00AF2AD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45DD3051" w14:textId="35648715" w:rsidR="00AF2ADC" w:rsidRPr="00F95D90" w:rsidRDefault="00AF2ADC" w:rsidP="00AF2ADC">
            <w:pPr>
              <w:spacing w:line="240" w:lineRule="auto"/>
              <w:rPr>
                <w:rFonts w:cstheme="minorHAnsi"/>
                <w:b w:val="0"/>
                <w:bCs/>
              </w:rPr>
            </w:pPr>
            <w:r w:rsidRPr="00F95D90">
              <w:rPr>
                <w:rFonts w:cstheme="minorHAnsi"/>
                <w:b w:val="0"/>
                <w:bCs/>
              </w:rPr>
              <w:t>36</w:t>
            </w:r>
          </w:p>
        </w:tc>
        <w:tc>
          <w:tcPr>
            <w:tcW w:w="1257" w:type="dxa"/>
            <w:noWrap/>
            <w:vAlign w:val="center"/>
          </w:tcPr>
          <w:p w14:paraId="5193791A" w14:textId="6C9F04EC"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CHW-CHWP-PP8.B</w:t>
            </w:r>
          </w:p>
        </w:tc>
        <w:tc>
          <w:tcPr>
            <w:tcW w:w="754" w:type="dxa"/>
            <w:noWrap/>
            <w:vAlign w:val="center"/>
          </w:tcPr>
          <w:p w14:paraId="2199C6F2" w14:textId="2B8CB8D6"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w:t>
            </w:r>
          </w:p>
        </w:tc>
        <w:tc>
          <w:tcPr>
            <w:tcW w:w="1006" w:type="dxa"/>
          </w:tcPr>
          <w:p w14:paraId="40F03136" w14:textId="6EB5F68E"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6390FDF7" w14:textId="6C7E3626"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4C6BCB84" w14:textId="024F00F1"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5E6B582D" w14:textId="2BE3E15D"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57228C4A" w14:textId="60496F06"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37.0</w:t>
            </w:r>
          </w:p>
        </w:tc>
        <w:tc>
          <w:tcPr>
            <w:tcW w:w="880" w:type="dxa"/>
            <w:noWrap/>
            <w:vAlign w:val="center"/>
          </w:tcPr>
          <w:p w14:paraId="636CD9D5" w14:textId="7C351989"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61EDB03F" w14:textId="1C218D3D"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79B05B1B" w14:textId="718456BD"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70E396B2" w14:textId="2E7C82BD"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47.0</w:t>
            </w:r>
          </w:p>
        </w:tc>
        <w:tc>
          <w:tcPr>
            <w:tcW w:w="3395" w:type="dxa"/>
            <w:noWrap/>
            <w:vAlign w:val="center"/>
          </w:tcPr>
          <w:p w14:paraId="66191A61" w14:textId="6D9CD7CF"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250SMF 4 | 37.0 kW | IE5 | Shaft: 250 | 400 V | 50.0 Hz | SynRM Motors</w:t>
            </w:r>
          </w:p>
        </w:tc>
        <w:tc>
          <w:tcPr>
            <w:tcW w:w="1941" w:type="dxa"/>
            <w:noWrap/>
            <w:vAlign w:val="center"/>
          </w:tcPr>
          <w:p w14:paraId="6C15F4D8" w14:textId="351011A4"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ACS880-01-085A-3</w:t>
            </w:r>
          </w:p>
        </w:tc>
        <w:tc>
          <w:tcPr>
            <w:tcW w:w="18" w:type="dxa"/>
          </w:tcPr>
          <w:p w14:paraId="215EFB1B" w14:textId="77777777" w:rsidR="00AF2ADC" w:rsidRPr="00613C0A" w:rsidRDefault="00AF2ADC" w:rsidP="00AF2AD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F2ADC" w:rsidRPr="00613C0A" w14:paraId="1994CABB" w14:textId="77777777" w:rsidTr="00AF2AD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06F89AB5" w14:textId="4E34295D" w:rsidR="00AF2ADC" w:rsidRPr="00F95D90" w:rsidRDefault="00AF2ADC" w:rsidP="00AF2ADC">
            <w:pPr>
              <w:spacing w:line="240" w:lineRule="auto"/>
              <w:rPr>
                <w:rFonts w:cstheme="minorHAnsi"/>
                <w:b w:val="0"/>
                <w:bCs/>
              </w:rPr>
            </w:pPr>
            <w:r w:rsidRPr="00F95D90">
              <w:rPr>
                <w:rFonts w:cstheme="minorHAnsi"/>
                <w:b w:val="0"/>
                <w:bCs/>
              </w:rPr>
              <w:t>38</w:t>
            </w:r>
          </w:p>
        </w:tc>
        <w:tc>
          <w:tcPr>
            <w:tcW w:w="1257" w:type="dxa"/>
            <w:noWrap/>
            <w:vAlign w:val="center"/>
          </w:tcPr>
          <w:p w14:paraId="0A53D844" w14:textId="4223A436"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Bomba 1F.B1</w:t>
            </w:r>
          </w:p>
        </w:tc>
        <w:tc>
          <w:tcPr>
            <w:tcW w:w="754" w:type="dxa"/>
            <w:noWrap/>
            <w:vAlign w:val="center"/>
          </w:tcPr>
          <w:p w14:paraId="4D9C5942" w14:textId="6C5F73C5"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2</w:t>
            </w:r>
          </w:p>
        </w:tc>
        <w:tc>
          <w:tcPr>
            <w:tcW w:w="1006" w:type="dxa"/>
          </w:tcPr>
          <w:p w14:paraId="6E06D761" w14:textId="55C09ED2"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153EC142" w14:textId="599CC38D"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2388C098" w14:textId="24BD18B1"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505159DD" w14:textId="05690EC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5BF15A89" w14:textId="2A689EEB"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75.0</w:t>
            </w:r>
          </w:p>
        </w:tc>
        <w:tc>
          <w:tcPr>
            <w:tcW w:w="880" w:type="dxa"/>
            <w:noWrap/>
            <w:vAlign w:val="center"/>
          </w:tcPr>
          <w:p w14:paraId="552B1F26" w14:textId="0AA560CF"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7256C56D" w14:textId="057FAAF6"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1CB2A825" w14:textId="7D009355"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1CD2BCF3" w14:textId="7DA421D3"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29.0</w:t>
            </w:r>
          </w:p>
        </w:tc>
        <w:tc>
          <w:tcPr>
            <w:tcW w:w="3395" w:type="dxa"/>
            <w:noWrap/>
            <w:vAlign w:val="center"/>
          </w:tcPr>
          <w:p w14:paraId="5BA783C0" w14:textId="3B194C0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280SMA 4 | 75.0 kW | IE5 | Shaft: 280 | 400 V | 50.0 Hz | SynRM Motors</w:t>
            </w:r>
          </w:p>
        </w:tc>
        <w:tc>
          <w:tcPr>
            <w:tcW w:w="1941" w:type="dxa"/>
            <w:noWrap/>
            <w:vAlign w:val="center"/>
          </w:tcPr>
          <w:p w14:paraId="447655E9" w14:textId="54867173"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ACS880-01-169A-3</w:t>
            </w:r>
          </w:p>
        </w:tc>
        <w:tc>
          <w:tcPr>
            <w:tcW w:w="18" w:type="dxa"/>
          </w:tcPr>
          <w:p w14:paraId="0ACA9A79" w14:textId="77777777" w:rsidR="00AF2ADC" w:rsidRPr="00613C0A" w:rsidRDefault="00AF2ADC" w:rsidP="00AF2AD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F2ADC" w:rsidRPr="00613C0A" w14:paraId="6E461065" w14:textId="77777777" w:rsidTr="00AF2AD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7C32394D" w14:textId="0DCE56F8" w:rsidR="00AF2ADC" w:rsidRPr="00F95D90" w:rsidRDefault="00AF2ADC" w:rsidP="00AF2ADC">
            <w:pPr>
              <w:spacing w:line="240" w:lineRule="auto"/>
              <w:rPr>
                <w:rFonts w:cstheme="minorHAnsi"/>
                <w:b w:val="0"/>
                <w:bCs/>
              </w:rPr>
            </w:pPr>
            <w:r w:rsidRPr="00F95D90">
              <w:rPr>
                <w:rFonts w:cstheme="minorHAnsi"/>
                <w:b w:val="0"/>
                <w:bCs/>
              </w:rPr>
              <w:t>39</w:t>
            </w:r>
          </w:p>
        </w:tc>
        <w:tc>
          <w:tcPr>
            <w:tcW w:w="1257" w:type="dxa"/>
            <w:noWrap/>
            <w:vAlign w:val="center"/>
          </w:tcPr>
          <w:p w14:paraId="2DCD4937" w14:textId="3FEB130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Bomba 1F.B2</w:t>
            </w:r>
          </w:p>
        </w:tc>
        <w:tc>
          <w:tcPr>
            <w:tcW w:w="754" w:type="dxa"/>
            <w:noWrap/>
            <w:vAlign w:val="center"/>
          </w:tcPr>
          <w:p w14:paraId="377EA1C4" w14:textId="3845D074"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2</w:t>
            </w:r>
          </w:p>
        </w:tc>
        <w:tc>
          <w:tcPr>
            <w:tcW w:w="1006" w:type="dxa"/>
          </w:tcPr>
          <w:p w14:paraId="61BCA9BF" w14:textId="5999B43B"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6ADA048A" w14:textId="1781984E"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48ED0916" w14:textId="5CA91E56"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48825AA6" w14:textId="5EFDA6D3"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4BDC5AFC" w14:textId="43F5E7D6"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75.0</w:t>
            </w:r>
          </w:p>
        </w:tc>
        <w:tc>
          <w:tcPr>
            <w:tcW w:w="880" w:type="dxa"/>
            <w:noWrap/>
            <w:vAlign w:val="center"/>
          </w:tcPr>
          <w:p w14:paraId="5F9B56BA" w14:textId="4BCBC7E5"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655B0DF6" w14:textId="63C07D26"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6FA550C3" w14:textId="1A211BB1"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600AD467" w14:textId="0CE95D19"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29.0</w:t>
            </w:r>
          </w:p>
        </w:tc>
        <w:tc>
          <w:tcPr>
            <w:tcW w:w="3395" w:type="dxa"/>
            <w:noWrap/>
            <w:vAlign w:val="center"/>
          </w:tcPr>
          <w:p w14:paraId="1A8365D6" w14:textId="58A7CA8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280SMA 4 | 75.0 kW | IE5 | Shaft: 280 | 400 V | 50.0 Hz | SynRM Motors</w:t>
            </w:r>
          </w:p>
        </w:tc>
        <w:tc>
          <w:tcPr>
            <w:tcW w:w="1941" w:type="dxa"/>
            <w:noWrap/>
            <w:vAlign w:val="center"/>
          </w:tcPr>
          <w:p w14:paraId="3DE6843B" w14:textId="381189B1"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ACS880-01-169A-3</w:t>
            </w:r>
          </w:p>
        </w:tc>
        <w:tc>
          <w:tcPr>
            <w:tcW w:w="18" w:type="dxa"/>
          </w:tcPr>
          <w:p w14:paraId="4F6B9BD5" w14:textId="77777777" w:rsidR="00AF2ADC" w:rsidRPr="00613C0A" w:rsidRDefault="00AF2ADC" w:rsidP="00AF2AD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F2ADC" w:rsidRPr="00613C0A" w14:paraId="7BD0491A" w14:textId="77777777" w:rsidTr="00AF2AD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10EFE09D" w14:textId="6A8DF64A" w:rsidR="00AF2ADC" w:rsidRPr="00F95D90" w:rsidRDefault="00AF2ADC" w:rsidP="00AF2ADC">
            <w:pPr>
              <w:spacing w:line="240" w:lineRule="auto"/>
              <w:rPr>
                <w:rFonts w:cstheme="minorHAnsi"/>
                <w:b w:val="0"/>
                <w:bCs/>
              </w:rPr>
            </w:pPr>
            <w:r w:rsidRPr="00F95D90">
              <w:rPr>
                <w:rFonts w:cstheme="minorHAnsi"/>
                <w:b w:val="0"/>
                <w:bCs/>
              </w:rPr>
              <w:t>40</w:t>
            </w:r>
          </w:p>
        </w:tc>
        <w:tc>
          <w:tcPr>
            <w:tcW w:w="1257" w:type="dxa"/>
            <w:noWrap/>
            <w:vAlign w:val="center"/>
          </w:tcPr>
          <w:p w14:paraId="5D88AC7E" w14:textId="632E6CC4"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Bomba 1R.B1</w:t>
            </w:r>
          </w:p>
        </w:tc>
        <w:tc>
          <w:tcPr>
            <w:tcW w:w="754" w:type="dxa"/>
            <w:noWrap/>
            <w:vAlign w:val="center"/>
          </w:tcPr>
          <w:p w14:paraId="5F4E4639" w14:textId="070F8D06"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2</w:t>
            </w:r>
          </w:p>
        </w:tc>
        <w:tc>
          <w:tcPr>
            <w:tcW w:w="1006" w:type="dxa"/>
          </w:tcPr>
          <w:p w14:paraId="414C62DA" w14:textId="78A42262"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7812C8D2" w14:textId="1DC8F42F"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03AF1136" w14:textId="2C99EE86"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6E33EDE6" w14:textId="28605DC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593A93FA" w14:textId="13FA5FA1"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75.0</w:t>
            </w:r>
          </w:p>
        </w:tc>
        <w:tc>
          <w:tcPr>
            <w:tcW w:w="880" w:type="dxa"/>
            <w:noWrap/>
            <w:vAlign w:val="center"/>
          </w:tcPr>
          <w:p w14:paraId="374BCEBD" w14:textId="07337025"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7246F83B" w14:textId="5B61E7F3"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1E10F249" w14:textId="033019DD"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563F586D" w14:textId="34182A06"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29.0</w:t>
            </w:r>
          </w:p>
        </w:tc>
        <w:tc>
          <w:tcPr>
            <w:tcW w:w="3395" w:type="dxa"/>
            <w:noWrap/>
            <w:vAlign w:val="center"/>
          </w:tcPr>
          <w:p w14:paraId="57303C31" w14:textId="7BF790DF"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280SMA 4 | 75.0 kW | IE5 | Shaft: 280 | 400 V | 50.0 Hz | SynRM Motors</w:t>
            </w:r>
          </w:p>
        </w:tc>
        <w:tc>
          <w:tcPr>
            <w:tcW w:w="1941" w:type="dxa"/>
            <w:noWrap/>
            <w:vAlign w:val="center"/>
          </w:tcPr>
          <w:p w14:paraId="70820189" w14:textId="637DC0E8"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ACS880-01-169A-3</w:t>
            </w:r>
          </w:p>
        </w:tc>
        <w:tc>
          <w:tcPr>
            <w:tcW w:w="18" w:type="dxa"/>
          </w:tcPr>
          <w:p w14:paraId="4681C786" w14:textId="77777777" w:rsidR="00AF2ADC" w:rsidRPr="00613C0A" w:rsidRDefault="00AF2ADC" w:rsidP="00AF2AD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F2ADC" w:rsidRPr="00613C0A" w14:paraId="3E1D7EFB" w14:textId="77777777" w:rsidTr="00AF2AD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00915A18" w14:textId="560C2B12" w:rsidR="00AF2ADC" w:rsidRPr="00F95D90" w:rsidRDefault="00AF2ADC" w:rsidP="00AF2ADC">
            <w:pPr>
              <w:spacing w:line="240" w:lineRule="auto"/>
              <w:rPr>
                <w:rFonts w:cstheme="minorHAnsi"/>
                <w:b w:val="0"/>
                <w:bCs/>
              </w:rPr>
            </w:pPr>
            <w:r w:rsidRPr="00F95D90">
              <w:rPr>
                <w:rFonts w:cstheme="minorHAnsi"/>
                <w:b w:val="0"/>
                <w:bCs/>
              </w:rPr>
              <w:t>41</w:t>
            </w:r>
          </w:p>
        </w:tc>
        <w:tc>
          <w:tcPr>
            <w:tcW w:w="1257" w:type="dxa"/>
            <w:noWrap/>
            <w:vAlign w:val="center"/>
          </w:tcPr>
          <w:p w14:paraId="6339F0B5" w14:textId="2BDD2A8E"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Bomba 1R.B2</w:t>
            </w:r>
          </w:p>
        </w:tc>
        <w:tc>
          <w:tcPr>
            <w:tcW w:w="754" w:type="dxa"/>
            <w:noWrap/>
            <w:vAlign w:val="center"/>
          </w:tcPr>
          <w:p w14:paraId="40D42D1E" w14:textId="5EB65B55"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2</w:t>
            </w:r>
          </w:p>
        </w:tc>
        <w:tc>
          <w:tcPr>
            <w:tcW w:w="1006" w:type="dxa"/>
          </w:tcPr>
          <w:p w14:paraId="00DCAE26" w14:textId="4BC7F978"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202BAA4B" w14:textId="2A790C61"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4630CE5F" w14:textId="240E6A44"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5969E528" w14:textId="580F7ED4"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4E8916C8" w14:textId="658179D5"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75.0</w:t>
            </w:r>
          </w:p>
        </w:tc>
        <w:tc>
          <w:tcPr>
            <w:tcW w:w="880" w:type="dxa"/>
            <w:noWrap/>
            <w:vAlign w:val="center"/>
          </w:tcPr>
          <w:p w14:paraId="7C3BDC08" w14:textId="332BD305"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1F7515E5" w14:textId="334B3D36"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24A4F6C3" w14:textId="675CEE7A"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46D0C54E" w14:textId="0B2BA6A6"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29.0</w:t>
            </w:r>
          </w:p>
        </w:tc>
        <w:tc>
          <w:tcPr>
            <w:tcW w:w="3395" w:type="dxa"/>
            <w:noWrap/>
            <w:vAlign w:val="center"/>
          </w:tcPr>
          <w:p w14:paraId="522E2E35" w14:textId="44B7759E"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280SMA 4 | 75.0 kW | IE5 | Shaft: 280 | 400 V | 50.0 Hz | SynRM Motors</w:t>
            </w:r>
          </w:p>
        </w:tc>
        <w:tc>
          <w:tcPr>
            <w:tcW w:w="1941" w:type="dxa"/>
            <w:noWrap/>
            <w:vAlign w:val="center"/>
          </w:tcPr>
          <w:p w14:paraId="50AF7E2C" w14:textId="4D2814FA"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ACS880-01-169A-3</w:t>
            </w:r>
          </w:p>
        </w:tc>
        <w:tc>
          <w:tcPr>
            <w:tcW w:w="18" w:type="dxa"/>
          </w:tcPr>
          <w:p w14:paraId="77882C6E" w14:textId="77777777" w:rsidR="00AF2ADC" w:rsidRPr="00613C0A" w:rsidRDefault="00AF2ADC" w:rsidP="00AF2AD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F2ADC" w:rsidRPr="00613C0A" w14:paraId="0602752B" w14:textId="77777777" w:rsidTr="00AF2AD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0C9D4950" w14:textId="687804A6" w:rsidR="00AF2ADC" w:rsidRPr="00F95D90" w:rsidRDefault="00AF2ADC" w:rsidP="00AF2ADC">
            <w:pPr>
              <w:spacing w:line="240" w:lineRule="auto"/>
              <w:rPr>
                <w:rFonts w:cstheme="minorHAnsi"/>
                <w:b w:val="0"/>
                <w:bCs/>
              </w:rPr>
            </w:pPr>
            <w:r w:rsidRPr="00F95D90">
              <w:rPr>
                <w:rFonts w:cstheme="minorHAnsi"/>
                <w:b w:val="0"/>
                <w:bCs/>
              </w:rPr>
              <w:t>42</w:t>
            </w:r>
          </w:p>
        </w:tc>
        <w:tc>
          <w:tcPr>
            <w:tcW w:w="1257" w:type="dxa"/>
            <w:noWrap/>
            <w:vAlign w:val="center"/>
          </w:tcPr>
          <w:p w14:paraId="09124BA5" w14:textId="5F5751CF"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Bomba 2F.B1</w:t>
            </w:r>
          </w:p>
        </w:tc>
        <w:tc>
          <w:tcPr>
            <w:tcW w:w="754" w:type="dxa"/>
            <w:noWrap/>
            <w:vAlign w:val="center"/>
          </w:tcPr>
          <w:p w14:paraId="1DECBAA8" w14:textId="33EA558E"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2</w:t>
            </w:r>
          </w:p>
        </w:tc>
        <w:tc>
          <w:tcPr>
            <w:tcW w:w="1006" w:type="dxa"/>
          </w:tcPr>
          <w:p w14:paraId="15FADC4B" w14:textId="51BA51C6"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230A831D" w14:textId="2D11912B"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6554B837" w14:textId="35522AD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7E2BF729" w14:textId="2C42518C"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77B5D049" w14:textId="073F40BA"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75.0</w:t>
            </w:r>
          </w:p>
        </w:tc>
        <w:tc>
          <w:tcPr>
            <w:tcW w:w="880" w:type="dxa"/>
            <w:noWrap/>
            <w:vAlign w:val="center"/>
          </w:tcPr>
          <w:p w14:paraId="15046C0B" w14:textId="20A2E362"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65B1AEA5" w14:textId="23F9E8D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4F364C4A" w14:textId="7335AB31"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684F3923" w14:textId="679B631D"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39.7</w:t>
            </w:r>
          </w:p>
        </w:tc>
        <w:tc>
          <w:tcPr>
            <w:tcW w:w="3395" w:type="dxa"/>
            <w:noWrap/>
            <w:vAlign w:val="center"/>
          </w:tcPr>
          <w:p w14:paraId="424FF32B" w14:textId="099D5F2F"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280SMA 4 | 75.0 kW | IE5 | Shaft: 280 | 400 V | 50.0 Hz | SynRM Motors</w:t>
            </w:r>
          </w:p>
        </w:tc>
        <w:tc>
          <w:tcPr>
            <w:tcW w:w="1941" w:type="dxa"/>
            <w:noWrap/>
            <w:vAlign w:val="center"/>
          </w:tcPr>
          <w:p w14:paraId="10309157" w14:textId="75594F42"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ACS880-01-169A-3</w:t>
            </w:r>
          </w:p>
        </w:tc>
        <w:tc>
          <w:tcPr>
            <w:tcW w:w="18" w:type="dxa"/>
          </w:tcPr>
          <w:p w14:paraId="32446C7B" w14:textId="77777777" w:rsidR="00AF2ADC" w:rsidRPr="00613C0A" w:rsidRDefault="00AF2ADC" w:rsidP="00AF2AD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F2ADC" w:rsidRPr="00613C0A" w14:paraId="4B77E762" w14:textId="77777777" w:rsidTr="00AF2AD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275594DD" w14:textId="45664976" w:rsidR="00AF2ADC" w:rsidRPr="00F95D90" w:rsidRDefault="00AF2ADC" w:rsidP="00AF2ADC">
            <w:pPr>
              <w:spacing w:line="240" w:lineRule="auto"/>
              <w:rPr>
                <w:rFonts w:cstheme="minorHAnsi"/>
                <w:b w:val="0"/>
                <w:bCs/>
              </w:rPr>
            </w:pPr>
            <w:r w:rsidRPr="00F95D90">
              <w:rPr>
                <w:rFonts w:cstheme="minorHAnsi"/>
                <w:b w:val="0"/>
                <w:bCs/>
              </w:rPr>
              <w:t>43</w:t>
            </w:r>
          </w:p>
        </w:tc>
        <w:tc>
          <w:tcPr>
            <w:tcW w:w="1257" w:type="dxa"/>
            <w:noWrap/>
            <w:vAlign w:val="center"/>
          </w:tcPr>
          <w:p w14:paraId="193CBC80" w14:textId="001D070B"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Bomba 2F.B2</w:t>
            </w:r>
          </w:p>
        </w:tc>
        <w:tc>
          <w:tcPr>
            <w:tcW w:w="754" w:type="dxa"/>
            <w:noWrap/>
            <w:vAlign w:val="center"/>
          </w:tcPr>
          <w:p w14:paraId="4A1848A6" w14:textId="74A3D5EF"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2</w:t>
            </w:r>
          </w:p>
        </w:tc>
        <w:tc>
          <w:tcPr>
            <w:tcW w:w="1006" w:type="dxa"/>
          </w:tcPr>
          <w:p w14:paraId="19A874C9" w14:textId="73E00952"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6633793D" w14:textId="53E1D4AB"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5FBEF9AB" w14:textId="2C1B147A"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3C7CED2A" w14:textId="25ED59CC"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1FA32825" w14:textId="1D9AB9E8"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75.0</w:t>
            </w:r>
          </w:p>
        </w:tc>
        <w:tc>
          <w:tcPr>
            <w:tcW w:w="880" w:type="dxa"/>
            <w:noWrap/>
            <w:vAlign w:val="center"/>
          </w:tcPr>
          <w:p w14:paraId="5147DCA5" w14:textId="53DAC81B"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4CE8918A" w14:textId="0B3B90F3"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7EB3AA4B" w14:textId="6CF564B8"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341F90FE" w14:textId="71199D4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39.7</w:t>
            </w:r>
          </w:p>
        </w:tc>
        <w:tc>
          <w:tcPr>
            <w:tcW w:w="3395" w:type="dxa"/>
            <w:noWrap/>
            <w:vAlign w:val="center"/>
          </w:tcPr>
          <w:p w14:paraId="3A0A3A90" w14:textId="5BD6CFA5"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280SMA 4 | 75.0 kW | IE5 | Shaft: 280 | 400 V | 50.0 Hz | SynRM Motors</w:t>
            </w:r>
          </w:p>
        </w:tc>
        <w:tc>
          <w:tcPr>
            <w:tcW w:w="1941" w:type="dxa"/>
            <w:noWrap/>
            <w:vAlign w:val="center"/>
          </w:tcPr>
          <w:p w14:paraId="35757B6F" w14:textId="5AE8E068"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ACS880-01-169A-3</w:t>
            </w:r>
          </w:p>
        </w:tc>
        <w:tc>
          <w:tcPr>
            <w:tcW w:w="18" w:type="dxa"/>
          </w:tcPr>
          <w:p w14:paraId="770D11FC" w14:textId="77777777" w:rsidR="00AF2ADC" w:rsidRPr="00613C0A" w:rsidRDefault="00AF2ADC" w:rsidP="00AF2AD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F2ADC" w:rsidRPr="00613C0A" w14:paraId="2A928249" w14:textId="77777777" w:rsidTr="00AF2AD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51F477BD" w14:textId="0734654A" w:rsidR="00AF2ADC" w:rsidRPr="00F95D90" w:rsidRDefault="00AF2ADC" w:rsidP="00AF2ADC">
            <w:pPr>
              <w:spacing w:line="240" w:lineRule="auto"/>
              <w:rPr>
                <w:rFonts w:cstheme="minorHAnsi"/>
                <w:b w:val="0"/>
                <w:bCs/>
              </w:rPr>
            </w:pPr>
            <w:r w:rsidRPr="00F95D90">
              <w:rPr>
                <w:rFonts w:cstheme="minorHAnsi"/>
                <w:b w:val="0"/>
                <w:bCs/>
              </w:rPr>
              <w:t>44</w:t>
            </w:r>
          </w:p>
        </w:tc>
        <w:tc>
          <w:tcPr>
            <w:tcW w:w="1257" w:type="dxa"/>
            <w:noWrap/>
            <w:vAlign w:val="center"/>
          </w:tcPr>
          <w:p w14:paraId="2AA25F09" w14:textId="001E856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Bomba 2R.B1</w:t>
            </w:r>
          </w:p>
        </w:tc>
        <w:tc>
          <w:tcPr>
            <w:tcW w:w="754" w:type="dxa"/>
            <w:noWrap/>
            <w:vAlign w:val="center"/>
          </w:tcPr>
          <w:p w14:paraId="322499C9" w14:textId="2DF078C4"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2</w:t>
            </w:r>
          </w:p>
        </w:tc>
        <w:tc>
          <w:tcPr>
            <w:tcW w:w="1006" w:type="dxa"/>
          </w:tcPr>
          <w:p w14:paraId="63F7D559" w14:textId="74D27A4F"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6605DA2F" w14:textId="6E94F7EB"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09903D81" w14:textId="5DEB8DF4"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7D943E13" w14:textId="30B1AB93"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3B1E524B" w14:textId="2B0FE964"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75.0</w:t>
            </w:r>
          </w:p>
        </w:tc>
        <w:tc>
          <w:tcPr>
            <w:tcW w:w="880" w:type="dxa"/>
            <w:noWrap/>
            <w:vAlign w:val="center"/>
          </w:tcPr>
          <w:p w14:paraId="1547D699" w14:textId="1C7963A4"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00006CC6" w14:textId="77F05AE6"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02FC9FF9" w14:textId="1D25D2AB"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27D3F4A5" w14:textId="4D99090A"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39.7</w:t>
            </w:r>
          </w:p>
        </w:tc>
        <w:tc>
          <w:tcPr>
            <w:tcW w:w="3395" w:type="dxa"/>
            <w:noWrap/>
            <w:vAlign w:val="center"/>
          </w:tcPr>
          <w:p w14:paraId="095D31CA" w14:textId="1AA3BE84"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280SMA 4 | 75.0 kW | IE5 | Shaft: 280 | 400 V | 50.0 Hz | SynRM Motors</w:t>
            </w:r>
          </w:p>
        </w:tc>
        <w:tc>
          <w:tcPr>
            <w:tcW w:w="1941" w:type="dxa"/>
            <w:noWrap/>
            <w:vAlign w:val="center"/>
          </w:tcPr>
          <w:p w14:paraId="574BCFAC" w14:textId="16D082DB"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ACS880-01-169A-3</w:t>
            </w:r>
          </w:p>
        </w:tc>
        <w:tc>
          <w:tcPr>
            <w:tcW w:w="18" w:type="dxa"/>
          </w:tcPr>
          <w:p w14:paraId="126AE9A8" w14:textId="77777777" w:rsidR="00AF2ADC" w:rsidRPr="00613C0A" w:rsidRDefault="00AF2ADC" w:rsidP="00AF2AD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AF2ADC" w:rsidRPr="00613C0A" w14:paraId="53BA23A9" w14:textId="77777777" w:rsidTr="00AF2ADC">
        <w:trPr>
          <w:trHeight w:val="299"/>
        </w:trPr>
        <w:tc>
          <w:tcPr>
            <w:cnfStyle w:val="001000000000" w:firstRow="0" w:lastRow="0" w:firstColumn="1" w:lastColumn="0" w:oddVBand="0" w:evenVBand="0" w:oddHBand="0" w:evenHBand="0" w:firstRowFirstColumn="0" w:firstRowLastColumn="0" w:lastRowFirstColumn="0" w:lastRowLastColumn="0"/>
            <w:tcW w:w="377" w:type="dxa"/>
            <w:vAlign w:val="center"/>
          </w:tcPr>
          <w:p w14:paraId="519D0375" w14:textId="5ADC1EF7" w:rsidR="00AF2ADC" w:rsidRPr="00F95D90" w:rsidRDefault="00AF2ADC" w:rsidP="00AF2ADC">
            <w:pPr>
              <w:spacing w:line="240" w:lineRule="auto"/>
              <w:rPr>
                <w:rFonts w:cstheme="minorHAnsi"/>
                <w:b w:val="0"/>
                <w:bCs/>
              </w:rPr>
            </w:pPr>
            <w:r w:rsidRPr="00F95D90">
              <w:rPr>
                <w:rFonts w:cstheme="minorHAnsi"/>
                <w:b w:val="0"/>
                <w:bCs/>
              </w:rPr>
              <w:lastRenderedPageBreak/>
              <w:t>45</w:t>
            </w:r>
          </w:p>
        </w:tc>
        <w:tc>
          <w:tcPr>
            <w:tcW w:w="1257" w:type="dxa"/>
            <w:noWrap/>
            <w:vAlign w:val="center"/>
          </w:tcPr>
          <w:p w14:paraId="0F9A90A6" w14:textId="499CDBD9"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Bomba 2R.B2</w:t>
            </w:r>
          </w:p>
        </w:tc>
        <w:tc>
          <w:tcPr>
            <w:tcW w:w="754" w:type="dxa"/>
            <w:noWrap/>
            <w:vAlign w:val="center"/>
          </w:tcPr>
          <w:p w14:paraId="37ABEE6C" w14:textId="21AADFD0"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2</w:t>
            </w:r>
          </w:p>
        </w:tc>
        <w:tc>
          <w:tcPr>
            <w:tcW w:w="1006" w:type="dxa"/>
          </w:tcPr>
          <w:p w14:paraId="3D0317CE" w14:textId="49AB1BB7"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97F8D">
              <w:rPr>
                <w:rFonts w:cstheme="minorHAnsi"/>
              </w:rPr>
              <w:t>-</w:t>
            </w:r>
          </w:p>
        </w:tc>
        <w:tc>
          <w:tcPr>
            <w:tcW w:w="1006" w:type="dxa"/>
            <w:noWrap/>
            <w:vAlign w:val="center"/>
          </w:tcPr>
          <w:p w14:paraId="783BC960" w14:textId="35C0B596"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Centrifugal Pump</w:t>
            </w:r>
          </w:p>
        </w:tc>
        <w:tc>
          <w:tcPr>
            <w:tcW w:w="1131" w:type="dxa"/>
            <w:noWrap/>
            <w:vAlign w:val="center"/>
          </w:tcPr>
          <w:p w14:paraId="28A96B4D" w14:textId="74F29F25"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Information not available</w:t>
            </w:r>
          </w:p>
        </w:tc>
        <w:tc>
          <w:tcPr>
            <w:tcW w:w="1006" w:type="dxa"/>
            <w:noWrap/>
            <w:vAlign w:val="center"/>
          </w:tcPr>
          <w:p w14:paraId="06863388" w14:textId="1AD04A73"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VSD</w:t>
            </w:r>
          </w:p>
        </w:tc>
        <w:tc>
          <w:tcPr>
            <w:tcW w:w="754" w:type="dxa"/>
            <w:noWrap/>
            <w:vAlign w:val="center"/>
          </w:tcPr>
          <w:p w14:paraId="6573919D" w14:textId="43C4E8EE"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75.0</w:t>
            </w:r>
          </w:p>
        </w:tc>
        <w:tc>
          <w:tcPr>
            <w:tcW w:w="880" w:type="dxa"/>
            <w:noWrap/>
            <w:vAlign w:val="center"/>
          </w:tcPr>
          <w:p w14:paraId="1DA6307E" w14:textId="7428D36A"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4380</w:t>
            </w:r>
          </w:p>
        </w:tc>
        <w:tc>
          <w:tcPr>
            <w:tcW w:w="754" w:type="dxa"/>
            <w:noWrap/>
            <w:vAlign w:val="center"/>
          </w:tcPr>
          <w:p w14:paraId="0B9F204D" w14:textId="5D438B5B"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bCs/>
              </w:rPr>
              <w:t>-</w:t>
            </w:r>
          </w:p>
        </w:tc>
        <w:tc>
          <w:tcPr>
            <w:tcW w:w="880" w:type="dxa"/>
          </w:tcPr>
          <w:p w14:paraId="65F394B1" w14:textId="4F0FAC48"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1C40E8">
              <w:rPr>
                <w:rFonts w:cstheme="minorHAnsi"/>
              </w:rPr>
              <w:t>-</w:t>
            </w:r>
          </w:p>
        </w:tc>
        <w:tc>
          <w:tcPr>
            <w:tcW w:w="880" w:type="dxa"/>
            <w:vAlign w:val="center"/>
          </w:tcPr>
          <w:p w14:paraId="089B3EA8" w14:textId="3091D70B"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39.7</w:t>
            </w:r>
          </w:p>
        </w:tc>
        <w:tc>
          <w:tcPr>
            <w:tcW w:w="3395" w:type="dxa"/>
            <w:noWrap/>
            <w:vAlign w:val="center"/>
          </w:tcPr>
          <w:p w14:paraId="46BF6F33" w14:textId="15643E2B"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M3BL 280SMA 4 | 75.0 kW | IE5 | Shaft: 280 | 400 V | 50.0 Hz | SynRM Motors</w:t>
            </w:r>
          </w:p>
        </w:tc>
        <w:tc>
          <w:tcPr>
            <w:tcW w:w="1941" w:type="dxa"/>
            <w:noWrap/>
            <w:vAlign w:val="center"/>
          </w:tcPr>
          <w:p w14:paraId="3919CBE6" w14:textId="41B1A69A" w:rsidR="00AF2ADC" w:rsidRPr="00F95D90" w:rsidRDefault="00AF2ADC" w:rsidP="00AF2ADC">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F95D90">
              <w:rPr>
                <w:rFonts w:cstheme="minorHAnsi"/>
              </w:rPr>
              <w:t>ACS880-01-169A-3</w:t>
            </w:r>
          </w:p>
        </w:tc>
        <w:tc>
          <w:tcPr>
            <w:tcW w:w="18" w:type="dxa"/>
          </w:tcPr>
          <w:p w14:paraId="2DAFFE43" w14:textId="77777777" w:rsidR="00AF2ADC" w:rsidRPr="00613C0A" w:rsidRDefault="00AF2ADC" w:rsidP="00AF2ADC">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bl>
    <w:p w14:paraId="291EF546" w14:textId="34FA14B6" w:rsidR="00667BCF" w:rsidRPr="00FF4E06" w:rsidRDefault="00667BCF" w:rsidP="00667BCF">
      <w:pPr>
        <w:pStyle w:val="FootnoteText"/>
      </w:pPr>
    </w:p>
    <w:p w14:paraId="28CFD121" w14:textId="77777777" w:rsidR="002666FB" w:rsidRPr="004B2462" w:rsidRDefault="002666FB" w:rsidP="002666FB">
      <w:pPr>
        <w:rPr>
          <w:rFonts w:cstheme="minorHAnsi"/>
          <w:lang w:val="en-IN"/>
        </w:rPr>
      </w:pPr>
      <w:r>
        <w:rPr>
          <w:rFonts w:eastAsia="ABBvoice (Body)" w:cstheme="minorHAnsi"/>
          <w:b/>
          <w:bCs/>
          <w:color w:val="000000"/>
          <w:sz w:val="22"/>
          <w:szCs w:val="22"/>
          <w:lang w:val="en-IN"/>
        </w:rPr>
        <w:t>Notes on Payback</w:t>
      </w:r>
    </w:p>
    <w:p w14:paraId="4796A007" w14:textId="77777777" w:rsidR="002666FB" w:rsidRPr="00761C93" w:rsidRDefault="002666FB" w:rsidP="002666FB">
      <w:pPr>
        <w:rPr>
          <w:rFonts w:eastAsia="ABBvoice (Body)" w:cstheme="minorHAnsi"/>
          <w:color w:val="000000"/>
          <w:sz w:val="22"/>
          <w:szCs w:val="22"/>
          <w:lang w:val="en-US"/>
        </w:rPr>
      </w:pPr>
      <w:r>
        <w:rPr>
          <w:rFonts w:eastAsia="ABBvoice (Body)" w:cstheme="minorHAnsi"/>
          <w:color w:val="000000"/>
          <w:sz w:val="22"/>
          <w:szCs w:val="22"/>
          <w:lang w:val="en-US"/>
        </w:rPr>
        <w:t>The ABB payback calculations are made taking into consideration typical system inefficiencies and savings which are in fact present when using dampers or restrictors. In short, they are a realistic payback calculation based on several years’ experience, not just the implementation of the simple 'cube law' rules which can give exaggerated, unachievable results, with paybacks that are too short.</w:t>
      </w:r>
    </w:p>
    <w:p w14:paraId="7885F97E" w14:textId="77777777" w:rsidR="002666FB" w:rsidRDefault="002666FB" w:rsidP="002666FB">
      <w:pPr>
        <w:rPr>
          <w:b/>
          <w:bCs/>
          <w:lang w:val="en-US"/>
        </w:rPr>
      </w:pPr>
    </w:p>
    <w:p w14:paraId="46C14584" w14:textId="77777777" w:rsidR="002666FB" w:rsidRPr="006E01DD" w:rsidRDefault="002666FB" w:rsidP="002666FB">
      <w:pPr>
        <w:rPr>
          <w:sz w:val="22"/>
          <w:szCs w:val="22"/>
          <w:lang w:val="en-US"/>
        </w:rPr>
      </w:pPr>
      <w:r>
        <w:rPr>
          <w:b/>
          <w:bCs/>
          <w:sz w:val="22"/>
          <w:szCs w:val="22"/>
          <w:lang w:val="en-US"/>
        </w:rPr>
        <w:t>NPV</w:t>
      </w:r>
    </w:p>
    <w:p w14:paraId="1E2A8598" w14:textId="2EE4D63C" w:rsidR="00EC0C29" w:rsidRDefault="002666FB" w:rsidP="002666FB">
      <w:pPr>
        <w:rPr>
          <w:sz w:val="22"/>
          <w:szCs w:val="22"/>
          <w:lang w:val="en-US"/>
        </w:rPr>
      </w:pPr>
      <w:r>
        <w:rPr>
          <w:sz w:val="22"/>
          <w:szCs w:val="22"/>
          <w:lang w:val="en-US"/>
        </w:rPr>
        <w:t>NPV is calculated assuming a discount rate of 6.5%, a useful life of 20 years and depreciation of the assets during 10 years, a constant electricity price and country corporate tax rate.</w:t>
      </w:r>
    </w:p>
    <w:p w14:paraId="584374CE" w14:textId="6E9E1AE9" w:rsidR="00CC2C10" w:rsidRDefault="00EC0C29" w:rsidP="002666FB">
      <w:pPr>
        <w:rPr>
          <w:sz w:val="22"/>
          <w:szCs w:val="22"/>
          <w:lang w:val="en-US"/>
        </w:rPr>
      </w:pPr>
      <w:r>
        <w:rPr>
          <w:sz w:val="22"/>
          <w:szCs w:val="22"/>
          <w:lang w:val="en-US"/>
        </w:rPr>
        <w:br w:type="page"/>
      </w:r>
    </w:p>
    <w:p w14:paraId="6E24F60B" w14:textId="5CE384F1" w:rsidR="002749C1" w:rsidRDefault="00D93428" w:rsidP="00F95D90">
      <w:pPr>
        <w:pStyle w:val="Heading1"/>
        <w:rPr>
          <w:rFonts w:ascii="ABBvoice Medium" w:hAnsi="ABBvoice Medium" w:cs="ABBvoice Medium"/>
          <w:sz w:val="36"/>
          <w:szCs w:val="24"/>
        </w:rPr>
      </w:pPr>
      <w:bookmarkStart w:id="10" w:name="_Toc188966347"/>
      <w:bookmarkStart w:id="11" w:name="_Toc233118486"/>
      <w:r>
        <w:rPr>
          <w:rFonts w:ascii="ABBvoice Medium" w:hAnsi="ABBvoice Medium" w:cs="ABBvoice Medium"/>
          <w:sz w:val="36"/>
          <w:szCs w:val="24"/>
        </w:rPr>
        <w:lastRenderedPageBreak/>
        <w:t>Appendix</w:t>
      </w:r>
      <w:bookmarkStart w:id="12" w:name="_Toc202973729"/>
      <w:bookmarkEnd w:id="10"/>
      <w:bookmarkEnd w:id="11"/>
    </w:p>
    <w:p w14:paraId="11FF873B" w14:textId="05F00968" w:rsidR="00CC3201" w:rsidRPr="00CC3201" w:rsidRDefault="00CC3201" w:rsidP="00CC3201">
      <w:pPr>
        <w:pStyle w:val="Body"/>
        <w:rPr>
          <w:rFonts w:asciiTheme="majorHAnsi" w:hAnsiTheme="majorHAnsi"/>
          <w:b/>
          <w:sz w:val="32"/>
          <w:szCs w:val="26"/>
        </w:rPr>
      </w:pPr>
      <w:r w:rsidRPr="00CC3201">
        <w:rPr>
          <w:rFonts w:asciiTheme="majorHAnsi" w:hAnsiTheme="majorHAnsi"/>
          <w:b/>
          <w:sz w:val="32"/>
          <w:szCs w:val="26"/>
        </w:rPr>
        <w:t>Calculation Methodology –</w:t>
      </w:r>
      <w:r>
        <w:rPr>
          <w:rFonts w:asciiTheme="majorHAnsi" w:hAnsiTheme="majorHAnsi"/>
          <w:b/>
          <w:sz w:val="32"/>
          <w:szCs w:val="26"/>
        </w:rPr>
        <w:t xml:space="preserve"> Constant Torque</w:t>
      </w:r>
    </w:p>
    <w:p w14:paraId="0589A138" w14:textId="77777777" w:rsidR="00CC3201" w:rsidRPr="005F270D" w:rsidRDefault="00CC3201" w:rsidP="00CC3201">
      <w:pPr>
        <w:pStyle w:val="Nospacing"/>
        <w:spacing w:after="240"/>
        <w:rPr>
          <w:b/>
          <w:sz w:val="20"/>
          <w:szCs w:val="20"/>
        </w:rPr>
      </w:pPr>
      <w:r w:rsidRPr="005F270D">
        <w:rPr>
          <w:b/>
          <w:sz w:val="20"/>
          <w:szCs w:val="20"/>
        </w:rPr>
        <w:t>Constant Torque Motors (DOL to VSD Upgrades)</w:t>
      </w:r>
    </w:p>
    <w:p w14:paraId="0BFAA6BB" w14:textId="77777777" w:rsidR="00CC3201" w:rsidRPr="005F270D" w:rsidRDefault="00CC3201" w:rsidP="00CC3201">
      <w:pPr>
        <w:pStyle w:val="Nospacing"/>
        <w:numPr>
          <w:ilvl w:val="0"/>
          <w:numId w:val="35"/>
        </w:numPr>
        <w:spacing w:after="240"/>
        <w:rPr>
          <w:b/>
          <w:sz w:val="20"/>
          <w:szCs w:val="20"/>
        </w:rPr>
      </w:pPr>
      <w:r w:rsidRPr="005F270D">
        <w:rPr>
          <w:b/>
          <w:sz w:val="20"/>
          <w:szCs w:val="20"/>
        </w:rPr>
        <w:t>Existing Operation:</w:t>
      </w:r>
    </w:p>
    <w:p w14:paraId="29DB0F0E" w14:textId="77777777" w:rsidR="00CC3201" w:rsidRPr="005F270D" w:rsidRDefault="00CC3201" w:rsidP="00CC3201">
      <w:pPr>
        <w:pStyle w:val="Nospacing"/>
        <w:spacing w:after="240"/>
        <w:ind w:left="708"/>
        <w:rPr>
          <w:sz w:val="20"/>
          <w:szCs w:val="20"/>
        </w:rPr>
      </w:pPr>
      <w:r w:rsidRPr="005F270D">
        <w:rPr>
          <w:sz w:val="20"/>
          <w:szCs w:val="20"/>
        </w:rPr>
        <w:t>Efficiency calculations were performed for motors running at an assumed torque, equal to the average load</w:t>
      </w:r>
      <w:r>
        <w:rPr>
          <w:sz w:val="20"/>
          <w:szCs w:val="20"/>
        </w:rPr>
        <w:t xml:space="preserve"> (assumed as 70%)</w:t>
      </w:r>
      <w:r w:rsidRPr="005F270D">
        <w:rPr>
          <w:sz w:val="20"/>
          <w:szCs w:val="20"/>
        </w:rPr>
        <w:t>, and operating at 100% speed as the base case.</w:t>
      </w:r>
    </w:p>
    <w:p w14:paraId="53DD4BA0" w14:textId="77777777" w:rsidR="00CC3201" w:rsidRPr="005F270D" w:rsidRDefault="00CC3201" w:rsidP="00CC3201">
      <w:pPr>
        <w:pStyle w:val="Nospacing"/>
        <w:numPr>
          <w:ilvl w:val="0"/>
          <w:numId w:val="35"/>
        </w:numPr>
        <w:spacing w:after="240"/>
        <w:rPr>
          <w:b/>
          <w:sz w:val="20"/>
          <w:szCs w:val="20"/>
        </w:rPr>
      </w:pPr>
      <w:r w:rsidRPr="005F270D">
        <w:rPr>
          <w:b/>
          <w:sz w:val="20"/>
          <w:szCs w:val="20"/>
        </w:rPr>
        <w:t>Post-Upgrade Operation Scenarios:</w:t>
      </w:r>
    </w:p>
    <w:p w14:paraId="6BAB1429" w14:textId="77777777" w:rsidR="00CC3201" w:rsidRPr="005F270D" w:rsidRDefault="00CC3201" w:rsidP="00CC3201">
      <w:pPr>
        <w:pStyle w:val="Nospacing"/>
        <w:numPr>
          <w:ilvl w:val="0"/>
          <w:numId w:val="36"/>
        </w:numPr>
        <w:spacing w:after="240"/>
        <w:rPr>
          <w:b/>
          <w:sz w:val="20"/>
          <w:szCs w:val="20"/>
        </w:rPr>
      </w:pPr>
      <w:r w:rsidRPr="005F270D">
        <w:rPr>
          <w:b/>
          <w:sz w:val="20"/>
          <w:szCs w:val="20"/>
        </w:rPr>
        <w:t>Motor Running for 70% of the Time:</w:t>
      </w:r>
    </w:p>
    <w:p w14:paraId="1D315D56" w14:textId="77777777" w:rsidR="00CC3201" w:rsidRPr="005F270D" w:rsidRDefault="00CC3201" w:rsidP="00CC3201">
      <w:pPr>
        <w:pStyle w:val="Nospacing"/>
        <w:spacing w:after="240"/>
        <w:ind w:left="1068"/>
        <w:rPr>
          <w:sz w:val="20"/>
          <w:szCs w:val="20"/>
        </w:rPr>
      </w:pPr>
      <w:r w:rsidRPr="005F270D">
        <w:rPr>
          <w:sz w:val="20"/>
          <w:szCs w:val="20"/>
        </w:rPr>
        <w:t>Efficiency at 100% torque and speed, operating at point 1 (assumed equal to the average load).</w:t>
      </w:r>
    </w:p>
    <w:p w14:paraId="09D66A36" w14:textId="77777777" w:rsidR="00CC3201" w:rsidRPr="005F270D" w:rsidRDefault="00CC3201" w:rsidP="00CC3201">
      <w:pPr>
        <w:pStyle w:val="Nospacing"/>
        <w:numPr>
          <w:ilvl w:val="0"/>
          <w:numId w:val="36"/>
        </w:numPr>
        <w:spacing w:after="240"/>
        <w:rPr>
          <w:b/>
          <w:sz w:val="20"/>
          <w:szCs w:val="20"/>
        </w:rPr>
      </w:pPr>
      <w:r w:rsidRPr="005F270D">
        <w:rPr>
          <w:b/>
          <w:sz w:val="20"/>
          <w:szCs w:val="20"/>
        </w:rPr>
        <w:t>Motor Running for 30% of the Time:</w:t>
      </w:r>
    </w:p>
    <w:p w14:paraId="01B5556A" w14:textId="77777777" w:rsidR="00CC3201" w:rsidRPr="005F270D" w:rsidRDefault="00CC3201" w:rsidP="00CC3201">
      <w:pPr>
        <w:pStyle w:val="Nospacing"/>
        <w:spacing w:after="240"/>
        <w:ind w:left="1068"/>
        <w:rPr>
          <w:sz w:val="20"/>
          <w:szCs w:val="20"/>
        </w:rPr>
      </w:pPr>
      <w:r w:rsidRPr="005F270D">
        <w:rPr>
          <w:sz w:val="20"/>
          <w:szCs w:val="20"/>
        </w:rPr>
        <w:t>Efficiency at 100% torque and speed, operating at point 2 (assumed equal to the average load – 10%).</w:t>
      </w:r>
    </w:p>
    <w:p w14:paraId="249A750A" w14:textId="77777777" w:rsidR="00CC3201" w:rsidRPr="005F270D" w:rsidRDefault="00CC3201" w:rsidP="00CC3201">
      <w:pPr>
        <w:pStyle w:val="Nospacing"/>
        <w:spacing w:after="240"/>
        <w:rPr>
          <w:b/>
          <w:sz w:val="20"/>
          <w:szCs w:val="20"/>
        </w:rPr>
      </w:pPr>
      <w:r w:rsidRPr="005F270D">
        <w:rPr>
          <w:b/>
          <w:sz w:val="20"/>
          <w:szCs w:val="20"/>
        </w:rPr>
        <w:t>Energy Savings:</w:t>
      </w:r>
    </w:p>
    <w:p w14:paraId="5488B695" w14:textId="77777777" w:rsidR="00CC3201" w:rsidRDefault="00CC3201" w:rsidP="00CC3201">
      <w:pPr>
        <w:pStyle w:val="Nospacing"/>
        <w:spacing w:after="240"/>
        <w:ind w:left="708"/>
        <w:rPr>
          <w:sz w:val="20"/>
          <w:szCs w:val="20"/>
        </w:rPr>
      </w:pPr>
      <w:r w:rsidRPr="005F270D">
        <w:rPr>
          <w:sz w:val="20"/>
          <w:szCs w:val="20"/>
        </w:rPr>
        <w:t>Energy savings were determined by comparing energy consumption in the DOL configuration with the VSD scenario.</w:t>
      </w:r>
    </w:p>
    <w:p w14:paraId="1BD15A95" w14:textId="77777777" w:rsidR="00CC3201" w:rsidRPr="005F270D" w:rsidRDefault="00CC3201" w:rsidP="00CC3201">
      <w:pPr>
        <w:pStyle w:val="Nospacing"/>
        <w:spacing w:after="240"/>
        <w:rPr>
          <w:b/>
          <w:sz w:val="20"/>
          <w:szCs w:val="20"/>
        </w:rPr>
      </w:pPr>
      <w:r w:rsidRPr="005F270D">
        <w:rPr>
          <w:b/>
          <w:sz w:val="20"/>
          <w:szCs w:val="20"/>
        </w:rPr>
        <w:t>Constant Torque Motors (</w:t>
      </w:r>
      <w:r>
        <w:rPr>
          <w:b/>
          <w:sz w:val="20"/>
          <w:szCs w:val="20"/>
        </w:rPr>
        <w:t>VSD</w:t>
      </w:r>
      <w:r w:rsidRPr="005F270D">
        <w:rPr>
          <w:b/>
          <w:sz w:val="20"/>
          <w:szCs w:val="20"/>
        </w:rPr>
        <w:t xml:space="preserve"> to VSD Upgrades)</w:t>
      </w:r>
    </w:p>
    <w:p w14:paraId="498CC18C" w14:textId="77777777" w:rsidR="00CC3201" w:rsidRPr="0092421C" w:rsidRDefault="00CC3201" w:rsidP="00CC3201">
      <w:pPr>
        <w:pStyle w:val="Nospacing"/>
        <w:numPr>
          <w:ilvl w:val="0"/>
          <w:numId w:val="35"/>
        </w:numPr>
        <w:spacing w:after="240"/>
        <w:rPr>
          <w:b/>
        </w:rPr>
      </w:pPr>
      <w:r w:rsidRPr="0092421C">
        <w:rPr>
          <w:b/>
        </w:rPr>
        <w:t>Evaluate Existing and EES Assets Efficiency at Operational Scenarios Considering:</w:t>
      </w:r>
    </w:p>
    <w:p w14:paraId="37E9F346" w14:textId="77777777" w:rsidR="00CC3201" w:rsidRDefault="00CC3201" w:rsidP="00CC3201">
      <w:pPr>
        <w:pStyle w:val="Nospacing"/>
        <w:numPr>
          <w:ilvl w:val="0"/>
          <w:numId w:val="37"/>
        </w:numPr>
        <w:spacing w:after="240"/>
      </w:pPr>
      <w:r>
        <w:t>Motor operates 20% of the time, 100% torque and 100% speed.</w:t>
      </w:r>
    </w:p>
    <w:p w14:paraId="25268EFC" w14:textId="77777777" w:rsidR="00CC3201" w:rsidRDefault="00CC3201" w:rsidP="00CC3201">
      <w:pPr>
        <w:pStyle w:val="Nospacing"/>
        <w:numPr>
          <w:ilvl w:val="0"/>
          <w:numId w:val="37"/>
        </w:numPr>
        <w:spacing w:after="240"/>
      </w:pPr>
      <w:r>
        <w:t>Motor operates 40% of the time, 100% torque and 50% speed.</w:t>
      </w:r>
    </w:p>
    <w:p w14:paraId="5348291F" w14:textId="77777777" w:rsidR="00CC3201" w:rsidRDefault="00CC3201" w:rsidP="00CC3201">
      <w:pPr>
        <w:pStyle w:val="Nospacing"/>
        <w:numPr>
          <w:ilvl w:val="0"/>
          <w:numId w:val="37"/>
        </w:numPr>
        <w:spacing w:after="240"/>
      </w:pPr>
      <w:r>
        <w:t>Motor operates 40% of the time, 100% torque and 25% speed.</w:t>
      </w:r>
    </w:p>
    <w:p w14:paraId="125E605C" w14:textId="77777777" w:rsidR="00CC3201" w:rsidRDefault="00CC3201" w:rsidP="00CC3201">
      <w:pPr>
        <w:pStyle w:val="Nospacing"/>
        <w:numPr>
          <w:ilvl w:val="0"/>
          <w:numId w:val="38"/>
        </w:numPr>
        <w:spacing w:after="240"/>
        <w:rPr>
          <w:b/>
        </w:rPr>
      </w:pPr>
      <w:r w:rsidRPr="0092421C">
        <w:rPr>
          <w:b/>
        </w:rPr>
        <w:t>Saving Calculation</w:t>
      </w:r>
    </w:p>
    <w:p w14:paraId="49A35195" w14:textId="77777777" w:rsidR="00CC3201" w:rsidRPr="0092421C" w:rsidRDefault="00CC3201" w:rsidP="00CC3201">
      <w:pPr>
        <w:pStyle w:val="Nospacing"/>
        <w:spacing w:after="240"/>
        <w:ind w:left="360"/>
        <w:rPr>
          <w:b/>
        </w:rPr>
      </w:pPr>
      <w:r>
        <w:lastRenderedPageBreak/>
        <w:t>Energy savings were determined by replacing the existing motors and drives with more efficient units. Energy consumption was evaluated under the same operational parameters to derive the potential savings.</w:t>
      </w:r>
    </w:p>
    <w:p w14:paraId="197DA8C2" w14:textId="77777777" w:rsidR="00CC3201" w:rsidRDefault="00CC3201" w:rsidP="00CC3201">
      <w:pPr>
        <w:pStyle w:val="Nospacing"/>
        <w:numPr>
          <w:ilvl w:val="0"/>
          <w:numId w:val="38"/>
        </w:numPr>
        <w:spacing w:after="240"/>
      </w:pPr>
      <w:r>
        <w:t>Efficiency calculations were performed for motors operating at three different points for both the existing and upgradation cases:</w:t>
      </w:r>
    </w:p>
    <w:p w14:paraId="04BFD5F9" w14:textId="77777777" w:rsidR="00CC3201" w:rsidRPr="0092421C" w:rsidRDefault="00CC3201" w:rsidP="00CC3201">
      <w:pPr>
        <w:pStyle w:val="Nospacing"/>
        <w:numPr>
          <w:ilvl w:val="0"/>
          <w:numId w:val="39"/>
        </w:numPr>
        <w:spacing w:after="240"/>
        <w:rPr>
          <w:b/>
        </w:rPr>
      </w:pPr>
      <w:r w:rsidRPr="0092421C">
        <w:rPr>
          <w:b/>
        </w:rPr>
        <w:t>Motor Running for 20% of the Time:</w:t>
      </w:r>
    </w:p>
    <w:p w14:paraId="4E806D79" w14:textId="77777777" w:rsidR="00CC3201" w:rsidRDefault="00CC3201" w:rsidP="00CC3201">
      <w:pPr>
        <w:pStyle w:val="Nospacing"/>
        <w:spacing w:after="240"/>
        <w:ind w:left="708"/>
      </w:pPr>
      <w:r>
        <w:t>Efficiency at 100% torque and 100% speed, operating at point 1.</w:t>
      </w:r>
    </w:p>
    <w:p w14:paraId="2FF4A7C1" w14:textId="77777777" w:rsidR="00CC3201" w:rsidRPr="0092421C" w:rsidRDefault="00CC3201" w:rsidP="00CC3201">
      <w:pPr>
        <w:pStyle w:val="Nospacing"/>
        <w:numPr>
          <w:ilvl w:val="0"/>
          <w:numId w:val="39"/>
        </w:numPr>
        <w:spacing w:after="240"/>
        <w:rPr>
          <w:b/>
        </w:rPr>
      </w:pPr>
      <w:r w:rsidRPr="0092421C">
        <w:rPr>
          <w:b/>
        </w:rPr>
        <w:t>Motor Running for 40% of the Time:</w:t>
      </w:r>
    </w:p>
    <w:p w14:paraId="57D46710" w14:textId="77777777" w:rsidR="00CC3201" w:rsidRDefault="00CC3201" w:rsidP="00CC3201">
      <w:pPr>
        <w:pStyle w:val="Nospacing"/>
        <w:spacing w:after="240"/>
        <w:ind w:left="708"/>
      </w:pPr>
      <w:r>
        <w:t>Efficiency at 100% torque and 50% speed, operating at point 2.</w:t>
      </w:r>
    </w:p>
    <w:p w14:paraId="0A82A363" w14:textId="77777777" w:rsidR="00CC3201" w:rsidRPr="0092421C" w:rsidRDefault="00CC3201" w:rsidP="00CC3201">
      <w:pPr>
        <w:pStyle w:val="Nospacing"/>
        <w:numPr>
          <w:ilvl w:val="0"/>
          <w:numId w:val="39"/>
        </w:numPr>
        <w:spacing w:after="240"/>
        <w:rPr>
          <w:b/>
        </w:rPr>
      </w:pPr>
      <w:r w:rsidRPr="0092421C">
        <w:rPr>
          <w:b/>
        </w:rPr>
        <w:t>Motor Running for 40% of the Time:</w:t>
      </w:r>
    </w:p>
    <w:p w14:paraId="50C2C6E2" w14:textId="77777777" w:rsidR="00CC3201" w:rsidRDefault="00CC3201" w:rsidP="00CC3201">
      <w:pPr>
        <w:pStyle w:val="Nospacing"/>
        <w:spacing w:after="240"/>
        <w:ind w:left="708"/>
      </w:pPr>
      <w:r>
        <w:t>Efficiency at 100% torque and 25% speed, operating at point 3.</w:t>
      </w:r>
    </w:p>
    <w:p w14:paraId="5B54B599" w14:textId="77777777" w:rsidR="00CC3201" w:rsidRDefault="00CC3201" w:rsidP="00CC3201">
      <w:pPr>
        <w:pStyle w:val="Nospacing"/>
        <w:numPr>
          <w:ilvl w:val="0"/>
          <w:numId w:val="40"/>
        </w:numPr>
        <w:spacing w:after="240"/>
        <w:rPr>
          <w:b/>
        </w:rPr>
      </w:pPr>
      <w:r w:rsidRPr="0092421C">
        <w:rPr>
          <w:b/>
        </w:rPr>
        <w:t>Energy Savings:</w:t>
      </w:r>
    </w:p>
    <w:p w14:paraId="5BC7A531" w14:textId="77777777" w:rsidR="00CC3201" w:rsidRDefault="00CC3201" w:rsidP="00CC3201">
      <w:pPr>
        <w:pStyle w:val="Nospacing"/>
        <w:spacing w:after="240"/>
        <w:ind w:left="360"/>
        <w:sectPr w:rsidR="00CC3201" w:rsidSect="00CC3201">
          <w:endnotePr>
            <w:numFmt w:val="decimal"/>
          </w:endnotePr>
          <w:pgSz w:w="16840" w:h="11907" w:orient="landscape" w:code="9"/>
          <w:pgMar w:top="1276" w:right="1080" w:bottom="851" w:left="1080" w:header="533" w:footer="595" w:gutter="0"/>
          <w:cols w:space="708"/>
          <w:docGrid w:linePitch="360"/>
        </w:sectPr>
      </w:pPr>
      <w:r>
        <w:t>Energy savings were calculated by replacing the existing motors and drives with more efficient units.</w:t>
      </w:r>
      <w:r>
        <w:rPr>
          <w:b/>
        </w:rPr>
        <w:br/>
      </w:r>
      <w:r>
        <w:t>Energy consumption was evaluated under the same operational parameters to determine the potential savings.</w:t>
      </w:r>
    </w:p>
    <w:p w14:paraId="64C193BA" w14:textId="67D03B47" w:rsidR="00106EB2" w:rsidRPr="00106EB2" w:rsidRDefault="00106EB2" w:rsidP="00106EB2">
      <w:pPr>
        <w:pStyle w:val="Heading2"/>
      </w:pPr>
      <w:bookmarkStart w:id="13" w:name="_Toc233118487"/>
      <w:r>
        <w:lastRenderedPageBreak/>
        <w:t>Calculation Methodology</w:t>
      </w:r>
      <w:bookmarkEnd w:id="12"/>
      <w:r w:rsidR="002749C1">
        <w:t xml:space="preserve"> – Variable Torque</w:t>
      </w:r>
      <w:bookmarkEnd w:id="13"/>
    </w:p>
    <w:p w14:paraId="3ACF408E" w14:textId="0B15602D" w:rsidR="00106EB2" w:rsidRDefault="00106EB2" w:rsidP="00106EB2">
      <w:pPr>
        <w:pStyle w:val="Nospacing"/>
        <w:numPr>
          <w:ilvl w:val="0"/>
          <w:numId w:val="28"/>
        </w:numPr>
        <w:spacing w:after="240"/>
      </w:pPr>
      <w:r>
        <w:t xml:space="preserve">All assets under </w:t>
      </w:r>
      <w:r w:rsidR="00F95D90">
        <w:t>DOL/</w:t>
      </w:r>
      <w:r>
        <w:t>VSD to VSD: Method A.</w:t>
      </w:r>
    </w:p>
    <w:p w14:paraId="3BEC4A0C" w14:textId="77777777" w:rsidR="00106EB2" w:rsidRDefault="00106EB2" w:rsidP="00106EB2">
      <w:pPr>
        <w:pStyle w:val="Nospacing"/>
        <w:ind w:left="720"/>
      </w:pPr>
    </w:p>
    <w:tbl>
      <w:tblPr>
        <w:tblStyle w:val="ABBTableStyle1"/>
        <w:tblW w:w="5000" w:type="pct"/>
        <w:tblInd w:w="0" w:type="dxa"/>
        <w:tblLook w:val="04A0" w:firstRow="1" w:lastRow="0" w:firstColumn="1" w:lastColumn="0" w:noHBand="0" w:noVBand="1"/>
      </w:tblPr>
      <w:tblGrid>
        <w:gridCol w:w="1757"/>
        <w:gridCol w:w="4308"/>
        <w:gridCol w:w="4308"/>
        <w:gridCol w:w="4307"/>
      </w:tblGrid>
      <w:tr w:rsidR="00106EB2" w14:paraId="05791200" w14:textId="77777777" w:rsidTr="00106EB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98" w:type="pct"/>
          </w:tcPr>
          <w:p w14:paraId="72E18C9E" w14:textId="77777777" w:rsidR="00106EB2" w:rsidRDefault="00106EB2">
            <w:pPr>
              <w:spacing w:line="200" w:lineRule="atLeast"/>
              <w:rPr>
                <w:spacing w:val="-8"/>
                <w:sz w:val="18"/>
                <w:szCs w:val="18"/>
                <w:lang w:val="en-US"/>
              </w:rPr>
            </w:pPr>
          </w:p>
        </w:tc>
        <w:tc>
          <w:tcPr>
            <w:tcW w:w="1467" w:type="pct"/>
            <w:hideMark/>
          </w:tcPr>
          <w:p w14:paraId="51DC7691" w14:textId="77777777" w:rsidR="00106EB2" w:rsidRDefault="00106EB2">
            <w:pPr>
              <w:spacing w:line="200" w:lineRule="atLeast"/>
              <w:cnfStyle w:val="100000000000" w:firstRow="1" w:lastRow="0" w:firstColumn="0" w:lastColumn="0" w:oddVBand="0" w:evenVBand="0" w:oddHBand="0" w:evenHBand="0" w:firstRowFirstColumn="0" w:firstRowLastColumn="0" w:lastRowFirstColumn="0" w:lastRowLastColumn="0"/>
              <w:rPr>
                <w:bCs/>
                <w:spacing w:val="-8"/>
                <w:sz w:val="18"/>
                <w:szCs w:val="18"/>
                <w:lang w:val="en-US"/>
              </w:rPr>
            </w:pPr>
            <w:r>
              <w:rPr>
                <w:bCs/>
                <w:spacing w:val="-8"/>
                <w:sz w:val="18"/>
                <w:szCs w:val="18"/>
                <w:lang w:val="en-US"/>
              </w:rPr>
              <w:t>Method A – Any driven equipment</w:t>
            </w:r>
          </w:p>
        </w:tc>
        <w:tc>
          <w:tcPr>
            <w:tcW w:w="1467" w:type="pct"/>
            <w:hideMark/>
          </w:tcPr>
          <w:p w14:paraId="11BD8B8B" w14:textId="77777777" w:rsidR="00106EB2" w:rsidRDefault="00106EB2">
            <w:pPr>
              <w:spacing w:line="200" w:lineRule="atLeast"/>
              <w:cnfStyle w:val="100000000000" w:firstRow="1" w:lastRow="0" w:firstColumn="0" w:lastColumn="0" w:oddVBand="0" w:evenVBand="0" w:oddHBand="0" w:evenHBand="0" w:firstRowFirstColumn="0" w:firstRowLastColumn="0" w:lastRowFirstColumn="0" w:lastRowLastColumn="0"/>
              <w:rPr>
                <w:bCs/>
                <w:spacing w:val="-8"/>
                <w:sz w:val="18"/>
                <w:szCs w:val="18"/>
                <w:lang w:val="en-US"/>
              </w:rPr>
            </w:pPr>
            <w:r>
              <w:rPr>
                <w:bCs/>
                <w:spacing w:val="-8"/>
                <w:sz w:val="18"/>
                <w:szCs w:val="18"/>
                <w:lang w:val="en-US"/>
              </w:rPr>
              <w:t>Method B – pumps and fans</w:t>
            </w:r>
          </w:p>
        </w:tc>
        <w:tc>
          <w:tcPr>
            <w:tcW w:w="1467" w:type="pct"/>
            <w:hideMark/>
          </w:tcPr>
          <w:p w14:paraId="2F9F186E" w14:textId="77777777" w:rsidR="00106EB2" w:rsidRDefault="00106EB2">
            <w:pPr>
              <w:spacing w:line="200" w:lineRule="atLeast"/>
              <w:cnfStyle w:val="100000000000" w:firstRow="1" w:lastRow="0" w:firstColumn="0" w:lastColumn="0" w:oddVBand="0" w:evenVBand="0" w:oddHBand="0" w:evenHBand="0" w:firstRowFirstColumn="0" w:firstRowLastColumn="0" w:lastRowFirstColumn="0" w:lastRowLastColumn="0"/>
              <w:rPr>
                <w:bCs/>
                <w:spacing w:val="-8"/>
                <w:sz w:val="18"/>
                <w:szCs w:val="18"/>
                <w:lang w:val="en-US"/>
              </w:rPr>
            </w:pPr>
            <w:r>
              <w:rPr>
                <w:bCs/>
                <w:spacing w:val="-8"/>
                <w:sz w:val="18"/>
                <w:szCs w:val="18"/>
                <w:lang w:val="en-US"/>
              </w:rPr>
              <w:t>Method C – pumps and fans</w:t>
            </w:r>
          </w:p>
        </w:tc>
      </w:tr>
      <w:tr w:rsidR="00106EB2" w14:paraId="1944EA8E" w14:textId="77777777" w:rsidTr="00106EB2">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4" w:space="0" w:color="A9A9A9"/>
              <w:right w:val="nil"/>
            </w:tcBorders>
            <w:hideMark/>
          </w:tcPr>
          <w:p w14:paraId="10B43BE8" w14:textId="77777777" w:rsidR="00106EB2" w:rsidRDefault="00106EB2">
            <w:pPr>
              <w:spacing w:line="200" w:lineRule="atLeast"/>
              <w:rPr>
                <w:bCs/>
                <w:spacing w:val="-8"/>
                <w:sz w:val="18"/>
                <w:szCs w:val="18"/>
                <w:lang w:val="en-US"/>
              </w:rPr>
            </w:pPr>
            <w:r>
              <w:rPr>
                <w:bCs/>
                <w:spacing w:val="-8"/>
                <w:sz w:val="18"/>
                <w:szCs w:val="18"/>
                <w:lang w:val="en-US"/>
              </w:rPr>
              <w:t>Accuracy Level</w:t>
            </w:r>
          </w:p>
        </w:tc>
        <w:tc>
          <w:tcPr>
            <w:tcW w:w="1467" w:type="pct"/>
            <w:tcBorders>
              <w:top w:val="single" w:sz="4" w:space="0" w:color="A9A9A9"/>
              <w:left w:val="nil"/>
              <w:bottom w:val="single" w:sz="4" w:space="0" w:color="A9A9A9"/>
              <w:right w:val="nil"/>
            </w:tcBorders>
            <w:hideMark/>
          </w:tcPr>
          <w:p w14:paraId="6D6AE5B5" w14:textId="0D27D801" w:rsidR="00106EB2" w:rsidRDefault="00106EB2">
            <w:p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noProof/>
              </w:rPr>
              <mc:AlternateContent>
                <mc:Choice Requires="wps">
                  <w:drawing>
                    <wp:anchor distT="0" distB="0" distL="114300" distR="114300" simplePos="0" relativeHeight="251658240" behindDoc="0" locked="0" layoutInCell="1" allowOverlap="1" wp14:anchorId="1424D9BB" wp14:editId="2F212B5E">
                      <wp:simplePos x="0" y="0"/>
                      <wp:positionH relativeFrom="column">
                        <wp:posOffset>84454</wp:posOffset>
                      </wp:positionH>
                      <wp:positionV relativeFrom="paragraph">
                        <wp:posOffset>36830</wp:posOffset>
                      </wp:positionV>
                      <wp:extent cx="8086725" cy="200660"/>
                      <wp:effectExtent l="0" t="0" r="3175" b="2540"/>
                      <wp:wrapNone/>
                      <wp:docPr id="2" name="Right Triangle 2"/>
                      <wp:cNvGraphicFramePr/>
                      <a:graphic xmlns:a="http://schemas.openxmlformats.org/drawingml/2006/main">
                        <a:graphicData uri="http://schemas.microsoft.com/office/word/2010/wordprocessingShape">
                          <wps:wsp>
                            <wps:cNvSpPr/>
                            <wps:spPr>
                              <a:xfrm flipH="1">
                                <a:off x="0" y="0"/>
                                <a:ext cx="8086725" cy="200660"/>
                              </a:xfrm>
                              <a:prstGeom prst="rtTriangle">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00428F" id="_x0000_t6" coordsize="21600,21600" o:spt="6" path="m,l,21600r21600,xe">
                      <v:stroke joinstyle="miter"/>
                      <v:path gradientshapeok="t" o:connecttype="custom" o:connectlocs="0,0;0,10800;0,21600;10800,21600;21600,21600;10800,10800" textboxrect="1800,12600,12600,19800"/>
                    </v:shapetype>
                    <v:shape id="Right Triangle 2" o:spid="_x0000_s1026" type="#_x0000_t6" style="position:absolute;margin-left:6.65pt;margin-top:2.9pt;width:636.75pt;height:15.8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" fillcolor="#c00000" stroked="f" strokeweight="2pt"/>
                  </w:pict>
                </mc:Fallback>
              </mc:AlternateContent>
            </w:r>
          </w:p>
        </w:tc>
        <w:tc>
          <w:tcPr>
            <w:tcW w:w="1467" w:type="pct"/>
            <w:tcBorders>
              <w:top w:val="single" w:sz="4" w:space="0" w:color="A9A9A9"/>
              <w:left w:val="nil"/>
              <w:bottom w:val="single" w:sz="4" w:space="0" w:color="A9A9A9"/>
              <w:right w:val="nil"/>
            </w:tcBorders>
          </w:tcPr>
          <w:p w14:paraId="38FB33F6" w14:textId="77777777" w:rsidR="00106EB2" w:rsidRDefault="00106EB2">
            <w:p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p>
        </w:tc>
        <w:tc>
          <w:tcPr>
            <w:tcW w:w="1467" w:type="pct"/>
            <w:tcBorders>
              <w:top w:val="single" w:sz="4" w:space="0" w:color="A9A9A9"/>
              <w:left w:val="nil"/>
              <w:bottom w:val="single" w:sz="4" w:space="0" w:color="A9A9A9"/>
              <w:right w:val="nil"/>
            </w:tcBorders>
          </w:tcPr>
          <w:p w14:paraId="18052ABA" w14:textId="77777777" w:rsidR="00106EB2" w:rsidRDefault="00106EB2">
            <w:p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p>
        </w:tc>
      </w:tr>
      <w:tr w:rsidR="00106EB2" w14:paraId="53570369" w14:textId="77777777" w:rsidTr="00106EB2">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4" w:space="0" w:color="A9A9A9"/>
              <w:right w:val="nil"/>
            </w:tcBorders>
            <w:hideMark/>
          </w:tcPr>
          <w:p w14:paraId="03E6F9EB" w14:textId="77777777" w:rsidR="00106EB2" w:rsidRDefault="00106EB2">
            <w:pPr>
              <w:spacing w:line="200" w:lineRule="atLeast"/>
              <w:rPr>
                <w:bCs/>
                <w:spacing w:val="-8"/>
                <w:sz w:val="18"/>
                <w:szCs w:val="18"/>
                <w:lang w:val="en-US"/>
              </w:rPr>
            </w:pPr>
            <w:r>
              <w:rPr>
                <w:bCs/>
                <w:spacing w:val="-8"/>
                <w:sz w:val="18"/>
                <w:szCs w:val="18"/>
                <w:lang w:val="en-US"/>
              </w:rPr>
              <w:t>Amount of Data Required</w:t>
            </w:r>
          </w:p>
        </w:tc>
        <w:tc>
          <w:tcPr>
            <w:tcW w:w="1467" w:type="pct"/>
            <w:tcBorders>
              <w:top w:val="single" w:sz="4" w:space="0" w:color="A9A9A9"/>
              <w:left w:val="nil"/>
              <w:bottom w:val="single" w:sz="4" w:space="0" w:color="A9A9A9"/>
              <w:right w:val="nil"/>
            </w:tcBorders>
            <w:hideMark/>
          </w:tcPr>
          <w:p w14:paraId="4F0E65EA"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Least amount of data</w:t>
            </w:r>
          </w:p>
        </w:tc>
        <w:tc>
          <w:tcPr>
            <w:tcW w:w="1467" w:type="pct"/>
            <w:tcBorders>
              <w:top w:val="single" w:sz="4" w:space="0" w:color="A9A9A9"/>
              <w:left w:val="nil"/>
              <w:bottom w:val="single" w:sz="4" w:space="0" w:color="A9A9A9"/>
              <w:right w:val="nil"/>
            </w:tcBorders>
            <w:hideMark/>
          </w:tcPr>
          <w:p w14:paraId="7668AF07"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Medium amount of data</w:t>
            </w:r>
          </w:p>
        </w:tc>
        <w:tc>
          <w:tcPr>
            <w:tcW w:w="1467" w:type="pct"/>
            <w:tcBorders>
              <w:top w:val="single" w:sz="4" w:space="0" w:color="A9A9A9"/>
              <w:left w:val="nil"/>
              <w:bottom w:val="single" w:sz="4" w:space="0" w:color="A9A9A9"/>
              <w:right w:val="nil"/>
            </w:tcBorders>
            <w:hideMark/>
          </w:tcPr>
          <w:p w14:paraId="290F8466"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Large amount of data</w:t>
            </w:r>
          </w:p>
        </w:tc>
      </w:tr>
      <w:tr w:rsidR="00106EB2" w14:paraId="73BA192E" w14:textId="77777777" w:rsidTr="00106EB2">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4" w:space="0" w:color="A9A9A9"/>
              <w:right w:val="nil"/>
            </w:tcBorders>
            <w:hideMark/>
          </w:tcPr>
          <w:p w14:paraId="4C2AC27D" w14:textId="77777777" w:rsidR="00106EB2" w:rsidRDefault="00106EB2">
            <w:pPr>
              <w:spacing w:line="200" w:lineRule="atLeast"/>
              <w:rPr>
                <w:bCs/>
                <w:spacing w:val="-8"/>
                <w:sz w:val="18"/>
                <w:szCs w:val="18"/>
              </w:rPr>
            </w:pPr>
            <w:r>
              <w:rPr>
                <w:bCs/>
                <w:spacing w:val="-8"/>
                <w:sz w:val="18"/>
                <w:szCs w:val="18"/>
              </w:rPr>
              <w:t>Brief description of method</w:t>
            </w:r>
          </w:p>
        </w:tc>
        <w:tc>
          <w:tcPr>
            <w:tcW w:w="1467" w:type="pct"/>
            <w:tcBorders>
              <w:top w:val="single" w:sz="4" w:space="0" w:color="A9A9A9"/>
              <w:left w:val="nil"/>
              <w:bottom w:val="single" w:sz="4" w:space="0" w:color="A9A9A9"/>
              <w:right w:val="nil"/>
            </w:tcBorders>
            <w:hideMark/>
          </w:tcPr>
          <w:p w14:paraId="1F740C1B"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This method uses the motor loading data. This loading data can be obtained through input power measurements, current measurements, or through smart sensor measurements. In the case of VSD-connected assets, method A uses the supply frequency to the motor to estimate the power consumption.</w:t>
            </w:r>
          </w:p>
        </w:tc>
        <w:tc>
          <w:tcPr>
            <w:tcW w:w="1467" w:type="pct"/>
            <w:tcBorders>
              <w:top w:val="single" w:sz="4" w:space="0" w:color="A9A9A9"/>
              <w:left w:val="nil"/>
              <w:bottom w:val="single" w:sz="4" w:space="0" w:color="A9A9A9"/>
              <w:right w:val="nil"/>
            </w:tcBorders>
            <w:hideMark/>
          </w:tcPr>
          <w:p w14:paraId="4201215B"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The calculation of the input power required is based on the flow rate data and control mechanism used, using power multipliers at different flow rates for each control mechanism. </w:t>
            </w:r>
          </w:p>
        </w:tc>
        <w:tc>
          <w:tcPr>
            <w:tcW w:w="1467" w:type="pct"/>
            <w:tcBorders>
              <w:top w:val="single" w:sz="4" w:space="0" w:color="A9A9A9"/>
              <w:left w:val="nil"/>
              <w:bottom w:val="single" w:sz="4" w:space="0" w:color="A9A9A9"/>
              <w:right w:val="nil"/>
            </w:tcBorders>
            <w:hideMark/>
          </w:tcPr>
          <w:p w14:paraId="406966B7"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In addition to flow rate and control mechanism data:</w:t>
            </w:r>
          </w:p>
          <w:p w14:paraId="26965F56"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For pumps, this method estimates the pump performance and system curves based on head and flow data from the pump.</w:t>
            </w:r>
          </w:p>
          <w:p w14:paraId="71D42C73"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For fans, this method uses the total and static pressure to determine the required input power to the fan.</w:t>
            </w:r>
          </w:p>
        </w:tc>
      </w:tr>
      <w:tr w:rsidR="00106EB2" w14:paraId="1D2F6CF6" w14:textId="77777777" w:rsidTr="00106EB2">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8" w:space="0" w:color="auto"/>
              <w:right w:val="nil"/>
            </w:tcBorders>
            <w:hideMark/>
          </w:tcPr>
          <w:p w14:paraId="4564FF02" w14:textId="77777777" w:rsidR="00106EB2" w:rsidRDefault="00106EB2">
            <w:pPr>
              <w:spacing w:line="200" w:lineRule="atLeast"/>
              <w:rPr>
                <w:spacing w:val="-8"/>
                <w:sz w:val="18"/>
                <w:szCs w:val="18"/>
              </w:rPr>
            </w:pPr>
            <w:r>
              <w:rPr>
                <w:spacing w:val="-8"/>
                <w:sz w:val="18"/>
                <w:szCs w:val="18"/>
              </w:rPr>
              <w:t>Calculation Steps</w:t>
            </w:r>
          </w:p>
        </w:tc>
        <w:tc>
          <w:tcPr>
            <w:tcW w:w="1467" w:type="pct"/>
            <w:tcBorders>
              <w:top w:val="single" w:sz="4" w:space="0" w:color="A9A9A9"/>
              <w:left w:val="nil"/>
              <w:bottom w:val="single" w:sz="8" w:space="0" w:color="auto"/>
              <w:right w:val="nil"/>
            </w:tcBorders>
            <w:hideMark/>
          </w:tcPr>
          <w:p w14:paraId="4E97CEF6"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motor nominal efficiency, this is done based on the IE class and the nameplate information.</w:t>
            </w:r>
          </w:p>
          <w:p w14:paraId="30EB880A"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For DOL - calculating the estimated output power of the motor, based on the motor loading and motor rated power. This can be either extracted from Smart Sensors or a first estimate can be used just to have an idea of potential savings. For VSD the difference is that the output power is not determined from a motor loading input data (since this is not available for VSD-connected motors) but rather, the motor loading is estimated based on the operating speed of the motor (estimated from average supply frequency data from the VSD) and the type of load (variable or constant torque).</w:t>
            </w:r>
          </w:p>
          <w:p w14:paraId="56CEA4D9"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real efficiency at load of the motor. The real losses and efficiency of the motor depend on the operating point, which is defined in terms of the motor loading at which the motor is operating.</w:t>
            </w:r>
          </w:p>
          <w:p w14:paraId="50970208"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input power to the motor based on its output power and operational efficiency.</w:t>
            </w:r>
          </w:p>
          <w:p w14:paraId="4C35C7A5" w14:textId="77777777" w:rsidR="00106EB2" w:rsidRDefault="00106EB2" w:rsidP="00106EB2">
            <w:pPr>
              <w:pStyle w:val="ListParagraph"/>
              <w:keepLines w:val="0"/>
              <w:numPr>
                <w:ilvl w:val="0"/>
                <w:numId w:val="29"/>
              </w:numPr>
              <w:spacing w:after="0"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Estimating energy consumption, based on the input power and operating hours of the equipment.</w:t>
            </w:r>
          </w:p>
          <w:p w14:paraId="4638DD82"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lastRenderedPageBreak/>
              <w:t>Based on the previously described steps, energy consumption of the input asset and of the Energy Saving Solution are calculated, after which these are compared, and the energy savings are estimated. When the current asset and the ESS remain with the same type of connection, the same operating data may be used. However, when we are switching from a DOL type of connection to adding a VSD (i.e. using speed control) we need to be able to estimate what the new operating speed will be. This operating speed calculation when switching from DOL to VSD is slightly different depending on the type of load of the application. For pumps and fans, the flow control mechanism is considered. Given the current motor loading and type of flow control mechanism we can assume what is the current flow rate in the application. From there, assuming that the flow rate is proportional to the operating speed, we estimate what will be the required operating speed for the new electric motor which would be VSD-connected.</w:t>
            </w:r>
          </w:p>
        </w:tc>
        <w:tc>
          <w:tcPr>
            <w:tcW w:w="1467" w:type="pct"/>
            <w:tcBorders>
              <w:top w:val="single" w:sz="4" w:space="0" w:color="A9A9A9"/>
              <w:left w:val="nil"/>
              <w:bottom w:val="single" w:sz="8" w:space="0" w:color="auto"/>
              <w:right w:val="nil"/>
            </w:tcBorders>
            <w:hideMark/>
          </w:tcPr>
          <w:p w14:paraId="0E969288"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lastRenderedPageBreak/>
              <w:t>Calculating the motor nominal efficiency, this is done based on the IE class and the nameplate information.</w:t>
            </w:r>
          </w:p>
          <w:p w14:paraId="418017C4"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motor loading at each of the operating flow rates at which the motor is running, based on the type of control mechanism (throttling, on/off, inlet vane, VSD, etc.).</w:t>
            </w:r>
          </w:p>
          <w:p w14:paraId="6A1C820F"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Calculating the estimated output power of the motor, based on the motor loading and motor rated power. </w:t>
            </w:r>
          </w:p>
          <w:p w14:paraId="62B65AB4"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real efficiency at load of the motor. The real losses and efficiency of the motor depend on the operating point, which is defined in terms of the motor loading at which the motor is operating.</w:t>
            </w:r>
          </w:p>
          <w:p w14:paraId="08C2A2C1"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input power to the motor based on its output power and operational efficiency.</w:t>
            </w:r>
          </w:p>
          <w:p w14:paraId="2DEA8727"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Estimating energy consumption, based on the input power and operating hours of the equipment.</w:t>
            </w:r>
          </w:p>
          <w:p w14:paraId="194FB01F"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Energy savings are calculated same as Method A. </w:t>
            </w:r>
          </w:p>
          <w:p w14:paraId="21245DA5" w14:textId="77777777" w:rsidR="00106EB2" w:rsidRDefault="00106EB2" w:rsidP="00106EB2">
            <w:pPr>
              <w:pStyle w:val="ListParagraph"/>
              <w:keepLines w:val="0"/>
              <w:numPr>
                <w:ilvl w:val="0"/>
                <w:numId w:val="31"/>
              </w:num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For DOL to VSD cases, using the input operating data from a DOL asset (usually flow rate histogram) can be directly applied to the VSD case, since we assume that flow rate (%) is </w:t>
            </w:r>
            <w:r>
              <w:rPr>
                <w:spacing w:val="-8"/>
                <w:sz w:val="18"/>
                <w:szCs w:val="18"/>
                <w:lang w:val="en-US"/>
              </w:rPr>
              <w:lastRenderedPageBreak/>
              <w:t>equal to speed (%). Meaning that if the motor was running 50% of the time at 50% flow rate, it will now run 50% of the time at 50% speed.</w:t>
            </w:r>
          </w:p>
        </w:tc>
        <w:tc>
          <w:tcPr>
            <w:tcW w:w="1467" w:type="pct"/>
            <w:tcBorders>
              <w:top w:val="single" w:sz="4" w:space="0" w:color="A9A9A9"/>
              <w:left w:val="nil"/>
              <w:bottom w:val="single" w:sz="8" w:space="0" w:color="auto"/>
              <w:right w:val="nil"/>
            </w:tcBorders>
            <w:hideMark/>
          </w:tcPr>
          <w:p w14:paraId="0B294841"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lastRenderedPageBreak/>
              <w:t>Calculating the motor nominal efficiency, this is done based on the IE class and the nameplate information.</w:t>
            </w:r>
          </w:p>
          <w:p w14:paraId="49C599C3"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motor loading at each of the operating flow rates. This depends on which application we look at. For pumps: estimate the pump performance and system curves, which can then be used to estimate the head at different flow rates. With the flow rate data and type of flow control mechanism (throttling, on/off, VSD, etc.) the pump and system head are determined. Savings are obtained by reducing the ESS motor speed along the system curve. For fans: estimate the power required to run the fan at the given pressure difference, nominal flow rate, type of flow control mechanism (inlet vane, damper, VSD), type of impeller, type of fan (axial or centrifugal) and com-pression factor.</w:t>
            </w:r>
          </w:p>
          <w:p w14:paraId="3CA8B7DD"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Calculating the estimated output power of the motor at the different flow rates that it is being used based on the parameters of the application. </w:t>
            </w:r>
          </w:p>
          <w:p w14:paraId="2FA273F3"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Calculating the real efficiency at load of the motor. The real losses and efficiency of the motor depend on the </w:t>
            </w:r>
            <w:r>
              <w:rPr>
                <w:spacing w:val="-8"/>
                <w:sz w:val="18"/>
                <w:szCs w:val="18"/>
                <w:lang w:val="en-US"/>
              </w:rPr>
              <w:lastRenderedPageBreak/>
              <w:t>operating point, which is defined in terms of the motor loading at which the motor is operating.</w:t>
            </w:r>
          </w:p>
          <w:p w14:paraId="064702E1"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input power to the motor based on its output power and operational efficiency.</w:t>
            </w:r>
          </w:p>
          <w:p w14:paraId="6D461DCB"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Estimating energy consumption, based on the input power and operating hours of the equipment.</w:t>
            </w:r>
          </w:p>
          <w:p w14:paraId="35F1ED75"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Energy savings are calculated same as Method A.</w:t>
            </w:r>
          </w:p>
        </w:tc>
      </w:tr>
    </w:tbl>
    <w:p w14:paraId="3F73C979" w14:textId="05A682B1" w:rsidR="00106EB2" w:rsidRDefault="00106EB2" w:rsidP="00106EB2">
      <w:pPr>
        <w:rPr>
          <w:rFonts w:asciiTheme="majorHAnsi" w:hAnsiTheme="majorHAnsi"/>
          <w:b/>
          <w:sz w:val="32"/>
          <w:szCs w:val="26"/>
          <w:lang w:val="en-US"/>
        </w:rPr>
      </w:pPr>
      <w:r>
        <w:lastRenderedPageBreak/>
        <w:br w:type="page"/>
      </w:r>
    </w:p>
    <w:p w14:paraId="5804F1F6" w14:textId="278FFDE3" w:rsidR="00106EB2" w:rsidRPr="00106EB2" w:rsidRDefault="00106EB2" w:rsidP="00106EB2">
      <w:pPr>
        <w:pStyle w:val="Heading2"/>
      </w:pPr>
      <w:bookmarkStart w:id="14" w:name="_Toc202973730"/>
      <w:bookmarkStart w:id="15" w:name="_Toc233118488"/>
      <w:r>
        <w:lastRenderedPageBreak/>
        <w:t>NPV Methodology</w:t>
      </w:r>
      <w:bookmarkEnd w:id="14"/>
      <w:bookmarkEnd w:id="15"/>
    </w:p>
    <w:p w14:paraId="50C33D63" w14:textId="77777777" w:rsidR="00106EB2" w:rsidRDefault="00106EB2" w:rsidP="00106EB2">
      <w:pPr>
        <w:spacing w:line="276" w:lineRule="auto"/>
        <w:rPr>
          <w:sz w:val="22"/>
          <w:szCs w:val="22"/>
          <w:lang w:val="en-US"/>
        </w:rPr>
      </w:pPr>
      <w:r>
        <w:rPr>
          <w:sz w:val="22"/>
          <w:szCs w:val="22"/>
          <w:lang w:val="en-US"/>
        </w:rPr>
        <w:t>NPV is calculated assuming a discount rate of 6.5%, a useful life of 20 years and depreciation of the assets during 10 years, a constant electricity price and country corporate tax rate.</w:t>
      </w:r>
    </w:p>
    <w:p w14:paraId="6D16E2B1" w14:textId="77777777" w:rsidR="00106EB2" w:rsidRDefault="00106EB2" w:rsidP="00106EB2">
      <w:pPr>
        <w:spacing w:line="276" w:lineRule="auto"/>
        <w:rPr>
          <w:b/>
          <w:sz w:val="22"/>
          <w:szCs w:val="22"/>
          <w:lang w:val="en-US"/>
        </w:rPr>
      </w:pPr>
    </w:p>
    <w:p w14:paraId="22039770" w14:textId="77777777" w:rsidR="00106EB2" w:rsidRDefault="00106EB2" w:rsidP="00106EB2">
      <w:pPr>
        <w:spacing w:before="120" w:after="120" w:line="360" w:lineRule="auto"/>
        <w:contextualSpacing/>
        <w:rPr>
          <w:b/>
          <w:sz w:val="24"/>
          <w:szCs w:val="22"/>
          <w:lang w:val="en-US"/>
        </w:rPr>
      </w:pPr>
      <w:r>
        <w:rPr>
          <w:b/>
          <w:sz w:val="24"/>
          <w:szCs w:val="22"/>
          <w:lang w:val="en-US"/>
        </w:rPr>
        <w:t>Calculations:</w:t>
      </w:r>
    </w:p>
    <w:p w14:paraId="7ED57654" w14:textId="77777777" w:rsidR="00106EB2" w:rsidRDefault="00106EB2" w:rsidP="00106EB2">
      <w:pPr>
        <w:pStyle w:val="ListParagraph"/>
        <w:numPr>
          <w:ilvl w:val="0"/>
          <w:numId w:val="33"/>
        </w:numPr>
        <w:tabs>
          <w:tab w:val="left" w:pos="720"/>
        </w:tabs>
        <w:spacing w:before="120" w:after="120" w:line="360" w:lineRule="auto"/>
        <w:ind w:left="360"/>
        <w:rPr>
          <w:rFonts w:eastAsia="Times New Roman" w:cstheme="minorHAnsi"/>
          <w:kern w:val="0"/>
          <w:sz w:val="20"/>
          <w:szCs w:val="20"/>
          <w:lang w:val="en-IN" w:eastAsia="en-IN"/>
        </w:rPr>
      </w:pPr>
      <w:r>
        <w:rPr>
          <w:rFonts w:eastAsia="Times New Roman" w:cstheme="minorHAnsi"/>
          <w:b/>
          <w:bCs/>
          <w:kern w:val="0"/>
          <w:sz w:val="22"/>
          <w:szCs w:val="22"/>
          <w:lang w:val="en-IN" w:eastAsia="en-IN"/>
        </w:rPr>
        <w:t>Annual Cash Flow Calculation:</w:t>
      </w:r>
      <w:r>
        <w:rPr>
          <w:rFonts w:eastAsia="Times New Roman" w:cstheme="minorHAnsi"/>
          <w:kern w:val="0"/>
          <w:sz w:val="20"/>
          <w:szCs w:val="20"/>
          <w:lang w:val="en-IN" w:eastAsia="en-IN"/>
        </w:rPr>
        <w:br/>
        <w:t>Annual Cash Flow is determined using the following formula:</w:t>
      </w:r>
    </w:p>
    <w:p w14:paraId="5E298221" w14:textId="77777777" w:rsidR="00106EB2" w:rsidRDefault="00106EB2" w:rsidP="00106EB2">
      <w:pPr>
        <w:spacing w:before="120" w:after="120" w:line="360" w:lineRule="auto"/>
        <w:ind w:firstLine="360"/>
        <w:contextualSpacing/>
        <w:rPr>
          <w:rFonts w:cstheme="minorHAnsi"/>
          <w:i/>
          <w:iCs/>
          <w:sz w:val="15"/>
          <w:szCs w:val="15"/>
        </w:rPr>
      </w:pPr>
      <w:r>
        <w:rPr>
          <w:rFonts w:eastAsia="Times New Roman" w:cstheme="minorHAnsi"/>
          <w:i/>
          <w:iCs/>
          <w:kern w:val="0"/>
          <w:sz w:val="20"/>
          <w:szCs w:val="20"/>
          <w:lang w:val="en-IN" w:eastAsia="en-IN"/>
        </w:rPr>
        <w:t>Annual Cash Flow = Annual Cost Savings * (1 - Corporate Tax Rate) + Depreciation Shield Over 10 Years</w:t>
      </w:r>
    </w:p>
    <w:p w14:paraId="79721183" w14:textId="77777777" w:rsidR="00106EB2" w:rsidRDefault="00106EB2" w:rsidP="00106EB2">
      <w:pPr>
        <w:numPr>
          <w:ilvl w:val="0"/>
          <w:numId w:val="34"/>
        </w:numPr>
        <w:spacing w:before="120" w:after="120" w:line="360" w:lineRule="auto"/>
        <w:contextualSpacing/>
        <w:rPr>
          <w:rFonts w:eastAsia="Times New Roman" w:cstheme="minorHAnsi"/>
          <w:kern w:val="0"/>
          <w:sz w:val="20"/>
          <w:szCs w:val="20"/>
          <w:lang w:val="en-IN" w:eastAsia="en-IN"/>
        </w:rPr>
      </w:pPr>
      <w:r>
        <w:rPr>
          <w:rFonts w:eastAsia="Times New Roman" w:cstheme="minorHAnsi"/>
          <w:b/>
          <w:bCs/>
          <w:kern w:val="0"/>
          <w:sz w:val="20"/>
          <w:szCs w:val="20"/>
          <w:lang w:val="en-IN" w:eastAsia="en-IN"/>
        </w:rPr>
        <w:t>Annual Cost Savings</w:t>
      </w:r>
      <w:r>
        <w:rPr>
          <w:rFonts w:eastAsia="Times New Roman" w:cstheme="minorHAnsi"/>
          <w:kern w:val="0"/>
          <w:sz w:val="20"/>
          <w:szCs w:val="20"/>
          <w:lang w:val="en-IN" w:eastAsia="en-IN"/>
        </w:rPr>
        <w:t>: The yearly savings in energy costs.</w:t>
      </w:r>
    </w:p>
    <w:p w14:paraId="2816D384" w14:textId="77777777" w:rsidR="00106EB2" w:rsidRDefault="00106EB2" w:rsidP="00106EB2">
      <w:pPr>
        <w:numPr>
          <w:ilvl w:val="0"/>
          <w:numId w:val="34"/>
        </w:numPr>
        <w:spacing w:before="120" w:after="120" w:line="360" w:lineRule="auto"/>
        <w:contextualSpacing/>
        <w:rPr>
          <w:rFonts w:eastAsia="Times New Roman" w:cstheme="minorHAnsi"/>
          <w:kern w:val="0"/>
          <w:sz w:val="20"/>
          <w:szCs w:val="20"/>
          <w:lang w:val="en-IN" w:eastAsia="en-IN"/>
        </w:rPr>
      </w:pPr>
      <w:r>
        <w:rPr>
          <w:rFonts w:eastAsia="Times New Roman" w:cstheme="minorHAnsi"/>
          <w:b/>
          <w:bCs/>
          <w:kern w:val="0"/>
          <w:sz w:val="20"/>
          <w:szCs w:val="20"/>
          <w:lang w:val="en-IN" w:eastAsia="en-IN"/>
        </w:rPr>
        <w:t>Corporate Tax Rate</w:t>
      </w:r>
      <w:r>
        <w:rPr>
          <w:rFonts w:eastAsia="Times New Roman" w:cstheme="minorHAnsi"/>
          <w:kern w:val="0"/>
          <w:sz w:val="20"/>
          <w:szCs w:val="20"/>
          <w:lang w:val="en-IN" w:eastAsia="en-IN"/>
        </w:rPr>
        <w:t>: Used to adjust savings after taxes.</w:t>
      </w:r>
    </w:p>
    <w:p w14:paraId="0EBD2B6C" w14:textId="77777777" w:rsidR="00106EB2" w:rsidRDefault="00106EB2" w:rsidP="00106EB2">
      <w:pPr>
        <w:numPr>
          <w:ilvl w:val="0"/>
          <w:numId w:val="34"/>
        </w:numPr>
        <w:spacing w:before="120" w:after="120" w:line="360" w:lineRule="auto"/>
        <w:contextualSpacing/>
        <w:rPr>
          <w:rFonts w:eastAsia="Times New Roman" w:cstheme="minorHAnsi"/>
          <w:kern w:val="0"/>
          <w:sz w:val="20"/>
          <w:szCs w:val="20"/>
          <w:lang w:val="en-IN" w:eastAsia="en-IN"/>
        </w:rPr>
      </w:pPr>
      <w:r>
        <w:rPr>
          <w:rFonts w:eastAsia="Times New Roman" w:cstheme="minorHAnsi"/>
          <w:b/>
          <w:bCs/>
          <w:kern w:val="0"/>
          <w:sz w:val="20"/>
          <w:szCs w:val="20"/>
          <w:lang w:val="en-IN" w:eastAsia="en-IN"/>
        </w:rPr>
        <w:t>Depreciation Over 10 Years</w:t>
      </w:r>
      <w:r>
        <w:rPr>
          <w:rFonts w:eastAsia="Times New Roman" w:cstheme="minorHAnsi"/>
          <w:kern w:val="0"/>
          <w:sz w:val="20"/>
          <w:szCs w:val="20"/>
          <w:lang w:val="en-IN" w:eastAsia="en-IN"/>
        </w:rPr>
        <w:t>: Represents the tax benefit of asset depreciation.</w:t>
      </w:r>
    </w:p>
    <w:p w14:paraId="0A37981E" w14:textId="77777777" w:rsidR="00106EB2" w:rsidRDefault="00106EB2" w:rsidP="00106EB2">
      <w:pPr>
        <w:pStyle w:val="ListParagraph"/>
        <w:numPr>
          <w:ilvl w:val="0"/>
          <w:numId w:val="33"/>
        </w:numPr>
        <w:spacing w:before="120" w:after="120" w:line="360" w:lineRule="auto"/>
        <w:ind w:left="360"/>
        <w:rPr>
          <w:rFonts w:eastAsia="Times New Roman" w:cstheme="minorHAnsi"/>
          <w:kern w:val="0"/>
          <w:sz w:val="20"/>
          <w:szCs w:val="20"/>
          <w:lang w:val="en-IN" w:eastAsia="en-IN"/>
        </w:rPr>
      </w:pPr>
      <w:r>
        <w:rPr>
          <w:rFonts w:eastAsia="Times New Roman" w:cstheme="minorHAnsi"/>
          <w:b/>
          <w:bCs/>
          <w:kern w:val="0"/>
          <w:sz w:val="22"/>
          <w:szCs w:val="22"/>
          <w:lang w:val="en-IN" w:eastAsia="en-IN"/>
        </w:rPr>
        <w:t>Depreciation Calculation:</w:t>
      </w:r>
      <w:r>
        <w:rPr>
          <w:rFonts w:eastAsia="Times New Roman" w:cstheme="minorHAnsi"/>
          <w:kern w:val="0"/>
          <w:sz w:val="24"/>
          <w:szCs w:val="24"/>
          <w:lang w:val="en-IN" w:eastAsia="en-IN"/>
        </w:rPr>
        <w:br/>
      </w:r>
      <w:r>
        <w:rPr>
          <w:rFonts w:eastAsia="Times New Roman" w:cstheme="minorHAnsi"/>
          <w:kern w:val="0"/>
          <w:sz w:val="20"/>
          <w:szCs w:val="20"/>
          <w:lang w:val="en-IN" w:eastAsia="en-IN"/>
        </w:rPr>
        <w:t>Depreciation is calculated assuming a straight-line method over 10 years:</w:t>
      </w:r>
    </w:p>
    <w:p w14:paraId="11D36E20" w14:textId="77777777" w:rsidR="00106EB2" w:rsidRDefault="00106EB2" w:rsidP="00106EB2">
      <w:pPr>
        <w:pStyle w:val="ListParagraph"/>
        <w:numPr>
          <w:ilvl w:val="0"/>
          <w:numId w:val="34"/>
        </w:numPr>
        <w:spacing w:before="120" w:after="120" w:line="360" w:lineRule="auto"/>
        <w:rPr>
          <w:rFonts w:eastAsia="Times New Roman" w:cstheme="minorHAnsi"/>
          <w:kern w:val="0"/>
          <w:sz w:val="20"/>
          <w:szCs w:val="20"/>
          <w:lang w:val="en-IN" w:eastAsia="en-IN"/>
        </w:rPr>
      </w:pPr>
      <w:r>
        <w:rPr>
          <w:rFonts w:eastAsia="Times New Roman" w:cstheme="minorHAnsi"/>
          <w:kern w:val="0"/>
          <w:sz w:val="20"/>
          <w:szCs w:val="20"/>
          <w:lang w:val="en-IN" w:eastAsia="en-IN"/>
        </w:rPr>
        <w:t>Depreciation per Year = (Investment Cost * Tax Rate) / 10</w:t>
      </w:r>
    </w:p>
    <w:p w14:paraId="77347014" w14:textId="77777777" w:rsidR="00106EB2" w:rsidRDefault="00106EB2" w:rsidP="00106EB2">
      <w:pPr>
        <w:pStyle w:val="ListParagraph"/>
        <w:numPr>
          <w:ilvl w:val="0"/>
          <w:numId w:val="34"/>
        </w:numPr>
        <w:spacing w:before="120" w:after="120" w:line="360" w:lineRule="auto"/>
        <w:rPr>
          <w:rFonts w:eastAsia="Times New Roman" w:cstheme="minorHAnsi"/>
          <w:kern w:val="0"/>
          <w:sz w:val="20"/>
          <w:szCs w:val="20"/>
          <w:lang w:val="en-IN" w:eastAsia="en-IN"/>
        </w:rPr>
      </w:pPr>
      <w:r>
        <w:rPr>
          <w:rFonts w:eastAsia="Times New Roman" w:cstheme="minorHAnsi"/>
          <w:kern w:val="0"/>
          <w:sz w:val="20"/>
          <w:szCs w:val="20"/>
          <w:lang w:val="en-IN" w:eastAsia="en-IN"/>
        </w:rPr>
        <w:t>This depreciation amount is added to the annual cash flow as a non-cash tax shield.</w:t>
      </w:r>
    </w:p>
    <w:p w14:paraId="31BCA0C8" w14:textId="77777777" w:rsidR="00106EB2" w:rsidRDefault="00106EB2" w:rsidP="00106EB2">
      <w:pPr>
        <w:pStyle w:val="ListParagraph"/>
        <w:spacing w:before="120" w:after="120" w:line="360" w:lineRule="auto"/>
        <w:ind w:left="720"/>
        <w:rPr>
          <w:rFonts w:eastAsia="Times New Roman" w:cstheme="minorHAnsi"/>
          <w:kern w:val="0"/>
          <w:sz w:val="20"/>
          <w:szCs w:val="20"/>
          <w:lang w:val="en-IN" w:eastAsia="en-IN"/>
        </w:rPr>
      </w:pPr>
    </w:p>
    <w:p w14:paraId="2C70F9B1" w14:textId="77777777" w:rsidR="00106EB2" w:rsidRDefault="00106EB2" w:rsidP="00106EB2">
      <w:pPr>
        <w:pStyle w:val="ListParagraph"/>
        <w:numPr>
          <w:ilvl w:val="0"/>
          <w:numId w:val="33"/>
        </w:numPr>
        <w:spacing w:before="120" w:after="120" w:line="360" w:lineRule="auto"/>
        <w:ind w:left="360"/>
        <w:rPr>
          <w:rFonts w:eastAsia="Times New Roman" w:cstheme="minorHAnsi"/>
          <w:kern w:val="0"/>
          <w:sz w:val="20"/>
          <w:szCs w:val="20"/>
          <w:lang w:val="en-IN" w:eastAsia="en-IN"/>
        </w:rPr>
      </w:pPr>
      <w:r>
        <w:rPr>
          <w:rFonts w:eastAsia="Times New Roman" w:cstheme="minorHAnsi"/>
          <w:b/>
          <w:bCs/>
          <w:kern w:val="0"/>
          <w:sz w:val="22"/>
          <w:szCs w:val="22"/>
          <w:lang w:val="en-IN" w:eastAsia="en-IN"/>
        </w:rPr>
        <w:t>Net Present Value (NPV) Calculation:</w:t>
      </w:r>
      <w:r>
        <w:rPr>
          <w:rFonts w:eastAsia="Times New Roman" w:cstheme="minorHAnsi"/>
          <w:kern w:val="0"/>
          <w:sz w:val="24"/>
          <w:szCs w:val="24"/>
          <w:lang w:val="en-IN" w:eastAsia="en-IN"/>
        </w:rPr>
        <w:br/>
      </w:r>
      <w:r>
        <w:rPr>
          <w:rFonts w:eastAsia="Times New Roman" w:cstheme="minorHAnsi"/>
          <w:kern w:val="0"/>
          <w:sz w:val="20"/>
          <w:szCs w:val="20"/>
          <w:lang w:val="en-IN" w:eastAsia="en-IN"/>
        </w:rPr>
        <w:t>NPV helps determine the project’s profitability by discounting future cash flows:</w:t>
      </w:r>
    </w:p>
    <w:p w14:paraId="0527B766" w14:textId="77777777" w:rsidR="00106EB2" w:rsidRDefault="00106EB2" w:rsidP="00106EB2">
      <w:pPr>
        <w:pStyle w:val="ListParagraph"/>
        <w:spacing w:before="120" w:after="120" w:line="360" w:lineRule="auto"/>
        <w:ind w:left="720"/>
        <w:rPr>
          <w:rFonts w:eastAsia="Times New Roman" w:cstheme="minorHAnsi"/>
          <w:i/>
          <w:iCs/>
          <w:kern w:val="0"/>
          <w:sz w:val="20"/>
          <w:szCs w:val="20"/>
          <w:lang w:val="en-IN" w:eastAsia="en-IN"/>
        </w:rPr>
      </w:pPr>
      <w:r>
        <w:rPr>
          <w:rFonts w:eastAsia="Times New Roman" w:cstheme="minorHAnsi"/>
          <w:i/>
          <w:iCs/>
          <w:kern w:val="0"/>
          <w:sz w:val="20"/>
          <w:szCs w:val="20"/>
          <w:lang w:val="en-IN" w:eastAsia="en-IN"/>
        </w:rPr>
        <w:t>NPV = Σ [Annual Cash Flow / (1 + Discount Rate)^t], for t = 1 to 20</w:t>
      </w:r>
    </w:p>
    <w:p w14:paraId="5FB36B17" w14:textId="77777777" w:rsidR="00106EB2" w:rsidRDefault="00106EB2" w:rsidP="00106EB2">
      <w:pPr>
        <w:pStyle w:val="ListParagraph"/>
        <w:numPr>
          <w:ilvl w:val="0"/>
          <w:numId w:val="34"/>
        </w:numPr>
        <w:spacing w:before="120" w:after="120" w:line="360" w:lineRule="auto"/>
        <w:rPr>
          <w:rFonts w:eastAsia="Times New Roman" w:cstheme="minorHAnsi"/>
          <w:kern w:val="0"/>
          <w:sz w:val="20"/>
          <w:szCs w:val="20"/>
          <w:lang w:val="en-IN" w:eastAsia="en-IN"/>
        </w:rPr>
      </w:pPr>
      <w:r>
        <w:rPr>
          <w:rFonts w:eastAsia="Times New Roman" w:cstheme="minorHAnsi"/>
          <w:kern w:val="0"/>
          <w:sz w:val="20"/>
          <w:szCs w:val="20"/>
          <w:lang w:val="en-IN" w:eastAsia="en-IN"/>
        </w:rPr>
        <w:t>Discount Rate: The rate used to bring future cash flows to present value.</w:t>
      </w:r>
    </w:p>
    <w:p w14:paraId="62C208D6" w14:textId="77777777" w:rsidR="00106EB2" w:rsidRPr="00FF4E06" w:rsidRDefault="00106EB2" w:rsidP="00667BCF">
      <w:pPr>
        <w:pStyle w:val="FootnoteText"/>
      </w:pPr>
    </w:p>
    <w:sectPr w:rsidR="00106EB2" w:rsidRPr="00FF4E06" w:rsidSect="00D93428">
      <w:headerReference w:type="first" r:id="rId25"/>
      <w:endnotePr>
        <w:numFmt w:val="decimal"/>
      </w:endnotePr>
      <w:pgSz w:w="16840" w:h="11907" w:orient="landscape" w:code="9"/>
      <w:pgMar w:top="1276" w:right="1080" w:bottom="851" w:left="1080" w:header="533" w:footer="59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74F37" w14:textId="77777777" w:rsidR="005C1B8C" w:rsidRDefault="005C1B8C" w:rsidP="00C60D54">
      <w:pPr>
        <w:pStyle w:val="EndnoteSeparator"/>
      </w:pPr>
    </w:p>
  </w:endnote>
  <w:endnote w:type="continuationSeparator" w:id="0">
    <w:p w14:paraId="53B4B369" w14:textId="77777777" w:rsidR="005C1B8C" w:rsidRDefault="005C1B8C" w:rsidP="00C60D54">
      <w:pPr>
        <w:pStyle w:val="EndnoteSeparatorcont"/>
      </w:pPr>
    </w:p>
  </w:endnote>
  <w:endnote w:type="continuationNotice" w:id="1">
    <w:p w14:paraId="5FC8CC15" w14:textId="77777777" w:rsidR="005C1B8C" w:rsidRDefault="005C1B8C" w:rsidP="00C60D54">
      <w:pPr>
        <w:pStyle w:val="EndnoteContinuation"/>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BBvoice">
    <w:altName w:val="Sylfaen"/>
    <w:panose1 w:val="020B0604020202020204"/>
    <w:charset w:val="00"/>
    <w:family w:val="swiss"/>
    <w:pitch w:val="variable"/>
    <w:sig w:usb0="A10006FF" w:usb1="100060FB" w:usb2="00000028" w:usb3="00000000" w:csb0="0000001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BBvoice Light">
    <w:altName w:val="Sylfaen"/>
    <w:panose1 w:val="020B0604020202020204"/>
    <w:charset w:val="00"/>
    <w:family w:val="swiss"/>
    <w:pitch w:val="variable"/>
    <w:sig w:usb0="A10006FF" w:usb1="100060FB" w:usb2="00000028" w:usb3="00000000" w:csb0="0000001F" w:csb1="00000000"/>
  </w:font>
  <w:font w:name="Tahoma">
    <w:panose1 w:val="020B0604030504040204"/>
    <w:charset w:val="00"/>
    <w:family w:val="swiss"/>
    <w:pitch w:val="variable"/>
    <w:sig w:usb0="E1002EFF" w:usb1="C000605B" w:usb2="00000029" w:usb3="00000000" w:csb0="000101FF" w:csb1="00000000"/>
  </w:font>
  <w:font w:name="Aptos Narrow">
    <w:panose1 w:val="020B0004020202020204"/>
    <w:charset w:val="00"/>
    <w:family w:val="swiss"/>
    <w:pitch w:val="variable"/>
    <w:sig w:usb0="20000287" w:usb1="00000003" w:usb2="00000000" w:usb3="00000000" w:csb0="0000019F" w:csb1="00000000"/>
  </w:font>
  <w:font w:name="ABBvoice (Body)">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BBvoice Medium">
    <w:altName w:val="Cambria"/>
    <w:panose1 w:val="020B0604020202020204"/>
    <w:charset w:val="00"/>
    <w:family w:val="swiss"/>
    <w:pitch w:val="variable"/>
    <w:sig w:usb0="A10006FF" w:usb1="100060FB" w:usb2="00000028"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7616D" w14:textId="406613D3" w:rsidR="00BD5940" w:rsidRPr="001E5AA1" w:rsidRDefault="00BD5940" w:rsidP="00E55744">
    <w:pPr>
      <w:pStyle w:val="Footer"/>
    </w:pPr>
    <w:r w:rsidRPr="00B674A7">
      <w:rPr>
        <w:lang w:val="de-DE"/>
      </w:rPr>
      <w:fldChar w:fldCharType="begin"/>
    </w:r>
    <w:r w:rsidRPr="00B674A7">
      <w:rPr>
        <w:lang w:val="de-DE"/>
      </w:rPr>
      <w:instrText xml:space="preserve"> SAVEDATE  \@ "yyyy-MM-dd" </w:instrText>
    </w:r>
    <w:r w:rsidRPr="00B674A7">
      <w:rPr>
        <w:lang w:val="de-DE"/>
      </w:rPr>
      <w:fldChar w:fldCharType="separate"/>
    </w:r>
    <w:r w:rsidR="00CC3201">
      <w:rPr>
        <w:noProof/>
        <w:lang w:val="de-DE"/>
      </w:rPr>
      <w:t>{{REPORT_DATE_ISO}}</w:t>
    </w:r>
    <w:r w:rsidRPr="00B674A7">
      <w:fldChar w:fldCharType="end"/>
    </w:r>
    <w:r>
      <w:tab/>
    </w:r>
    <w:r>
      <w:tab/>
    </w:r>
    <w:r>
      <w:fldChar w:fldCharType="begin"/>
    </w:r>
    <w:r w:rsidRPr="001E5AA1">
      <w:instrText xml:space="preserve"> PAGE   \* MERGEFORMAT </w:instrText>
    </w:r>
    <w:r>
      <w:fldChar w:fldCharType="separate"/>
    </w:r>
    <w:r>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63E0B" w14:textId="12234DC1" w:rsidR="00BD5940" w:rsidRPr="00A6595C" w:rsidRDefault="00BD5940">
    <w:pPr>
      <w:pStyle w:val="Footer"/>
    </w:pPr>
    <w:r>
      <w:fldChar w:fldCharType="begin"/>
    </w:r>
    <w:r>
      <w:instrText xml:space="preserve"> SAVEDATE  \@ "yyyy-MM-dd" </w:instrText>
    </w:r>
    <w:r>
      <w:fldChar w:fldCharType="separate"/>
    </w:r>
    <w:r w:rsidR="00CC3201">
      <w:rPr>
        <w:noProof/>
      </w:rPr>
      <w:t>{{REPORT_DATE_ISO}}</w:t>
    </w:r>
    <w:r>
      <w:fldChar w:fldCharType="end"/>
    </w:r>
    <w:r>
      <w:tab/>
    </w:r>
    <w:r>
      <w:tab/>
    </w:r>
    <w:r>
      <w:fldChar w:fldCharType="begin"/>
    </w:r>
    <w:r>
      <w:instrText xml:space="preserve"> PAGE   \* MERGEFORMAT </w:instrText>
    </w:r>
    <w:r>
      <w:fldChar w:fldCharType="separate"/>
    </w:r>
    <w:r>
      <w:rPr>
        <w:noProof/>
      </w:rPr>
      <w:t>1</w:t>
    </w:r>
    <w:r>
      <w:fldChar w:fldCharType="end"/>
    </w:r>
    <w:r>
      <w:t>/</w:t>
    </w:r>
    <w:fldSimple w:instr="NUMPAGES   \* MERGEFORMAT">
      <w:r>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C2C81" w14:textId="77777777" w:rsidR="005C1B8C" w:rsidRDefault="005C1B8C" w:rsidP="004266B9">
      <w:pPr>
        <w:pStyle w:val="FootnoteSeparator"/>
      </w:pPr>
    </w:p>
  </w:footnote>
  <w:footnote w:type="continuationSeparator" w:id="0">
    <w:p w14:paraId="6FCD5BF4" w14:textId="77777777" w:rsidR="005C1B8C" w:rsidRDefault="005C1B8C" w:rsidP="004266B9">
      <w:pPr>
        <w:pStyle w:val="FootnoteSeparatorcont"/>
      </w:pPr>
    </w:p>
  </w:footnote>
  <w:footnote w:type="continuationNotice" w:id="1">
    <w:p w14:paraId="1FC940ED" w14:textId="77777777" w:rsidR="005C1B8C" w:rsidRDefault="005C1B8C" w:rsidP="004266B9">
      <w:pPr>
        <w:pStyle w:val="FootnoteContinuation"/>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EC5CF" w14:textId="6B495BDB" w:rsidR="00BD5940" w:rsidRDefault="00000000" w:rsidP="00C36CA7">
    <w:pPr>
      <w:pStyle w:val="Header"/>
      <w:jc w:val="right"/>
    </w:pPr>
    <w:sdt>
      <w:sdtPr>
        <w:id w:val="-300380755"/>
        <w:docPartObj>
          <w:docPartGallery w:val="Watermarks"/>
          <w:docPartUnique/>
        </w:docPartObj>
      </w:sdtPr>
      <w:sdtContent>
        <w:r w:rsidR="005C1B8C">
          <w:rPr>
            <w:noProof/>
          </w:rPr>
          <w:pict w14:anchorId="4081816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alt="" style="position:absolute;left:0;text-align:left;margin-left:0;margin-top:0;width:412.4pt;height:247.45pt;rotation:315;z-index:-25165772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DRAFT"/>
              <w10:wrap anchorx="margin" anchory="margin"/>
            </v:shape>
          </w:pict>
        </w:r>
      </w:sdtContent>
    </w:sdt>
    <w:r w:rsidR="00BD5940">
      <w:tab/>
    </w:r>
    <w:r w:rsidR="00BD5940" w:rsidRPr="00B674A7">
      <w:rPr>
        <w:lang w:val="de-DE"/>
      </w:rPr>
      <w:fldChar w:fldCharType="begin"/>
    </w:r>
    <w:r w:rsidR="00BD5940" w:rsidRPr="00B674A7">
      <w:rPr>
        <w:lang w:val="de-DE"/>
      </w:rPr>
      <w:instrText xml:space="preserve"> STYLEREF  "_T2 Title" </w:instrText>
    </w:r>
    <w:r w:rsidR="00BD5940" w:rsidRPr="00B674A7">
      <w:rPr>
        <w:lang w:val="de-DE"/>
      </w:rPr>
      <w:fldChar w:fldCharType="separate"/>
    </w:r>
    <w:r w:rsidR="003A0F81">
      <w:rPr>
        <w:noProof/>
        <w:lang w:val="de-DE"/>
      </w:rPr>
      <w:t>ABB Energy Appraisal</w:t>
    </w:r>
    <w:r w:rsidR="00BD5940" w:rsidRPr="00B674A7">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2E675" w14:textId="2185D225" w:rsidR="00BD5940" w:rsidRPr="00E23F47" w:rsidRDefault="00BD5940">
    <w:pPr>
      <w:pStyle w:val="Header"/>
      <w:rPr>
        <w:b/>
        <w:bCs/>
      </w:rPr>
    </w:pPr>
    <w:r w:rsidRPr="00E23F47">
      <w:rPr>
        <w:b/>
        <w:bCs/>
        <w:noProof/>
        <w:color w:val="FF0000"/>
        <w:lang w:eastAsia="de-CH"/>
      </w:rPr>
      <mc:AlternateContent>
        <mc:Choice Requires="wpg">
          <w:drawing>
            <wp:anchor distT="0" distB="0" distL="114300" distR="114300" simplePos="0" relativeHeight="251656704" behindDoc="1" locked="1" layoutInCell="1" allowOverlap="1" wp14:anchorId="5A649F84" wp14:editId="2F3DF2F8">
              <wp:simplePos x="0" y="0"/>
              <wp:positionH relativeFrom="page">
                <wp:align>right</wp:align>
              </wp:positionH>
              <wp:positionV relativeFrom="page">
                <wp:align>top</wp:align>
              </wp:positionV>
              <wp:extent cx="1439640" cy="899280"/>
              <wp:effectExtent l="0" t="0" r="0" b="0"/>
              <wp:wrapNone/>
              <wp:docPr id="2107738690" name="Gruppieren 2"/>
              <wp:cNvGraphicFramePr/>
              <a:graphic xmlns:a="http://schemas.openxmlformats.org/drawingml/2006/main">
                <a:graphicData uri="http://schemas.microsoft.com/office/word/2010/wordprocessingGroup">
                  <wpg:wgp>
                    <wpg:cNvGrpSpPr/>
                    <wpg:grpSpPr>
                      <a:xfrm>
                        <a:off x="0" y="0"/>
                        <a:ext cx="1439640" cy="899280"/>
                        <a:chOff x="0" y="0"/>
                        <a:chExt cx="1439640" cy="899640"/>
                      </a:xfrm>
                    </wpg:grpSpPr>
                    <wps:wsp>
                      <wps:cNvPr id="507712758" name="Rechteck 1"/>
                      <wps:cNvSpPr/>
                      <wps:spPr bwMode="gray">
                        <a:xfrm>
                          <a:off x="0" y="0"/>
                          <a:ext cx="1439640" cy="899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982874258" name="Grafik 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47625" y="342900"/>
                          <a:ext cx="1038225" cy="4476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BB10CB9" id="Gruppieren 2" o:spid="_x0000_s1026" style="position:absolute;margin-left:62.15pt;margin-top:0;width:113.35pt;height:70.8pt;z-index:-251658240;mso-position-horizontal:right;mso-position-horizontal-relative:page;mso-position-vertical:top;mso-position-vertical-relative:page;mso-width-relative:margin;mso-height-relative:margin" coordsize="14396,8996"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">
              <v:rect id="Rechteck 1" o:spid="_x0000_s1027" style="position:absolute;width:14396;height:8996;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" filled="f"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4" o:spid="_x0000_s1028" type="#_x0000_t75" style="position:absolute;left:476;top:3429;width:10382;height:4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">
                <v:imagedata r:id="rId2" o:title=""/>
              </v:shape>
              <w10:wrap anchorx="page" anchory="page"/>
              <w10:anchorlock/>
            </v:group>
          </w:pict>
        </mc:Fallback>
      </mc:AlternateContent>
    </w:r>
    <w:r w:rsidRPr="00E23F47">
      <w:rPr>
        <w:b/>
        <w:bCs/>
        <w:noProof/>
        <w:color w:val="FF0000"/>
        <w:lang w:eastAsia="de-CH"/>
      </w:rPr>
      <mc:AlternateContent>
        <mc:Choice Requires="wps">
          <w:drawing>
            <wp:anchor distT="0" distB="0" distL="114300" distR="114300" simplePos="0" relativeHeight="251657728" behindDoc="0" locked="1" layoutInCell="1" allowOverlap="1" wp14:anchorId="34045240" wp14:editId="21AD4163">
              <wp:simplePos x="0" y="0"/>
              <wp:positionH relativeFrom="margin">
                <wp:posOffset>0</wp:posOffset>
              </wp:positionH>
              <wp:positionV relativeFrom="margin">
                <wp:posOffset>0</wp:posOffset>
              </wp:positionV>
              <wp:extent cx="5939280" cy="242640"/>
              <wp:effectExtent l="0" t="0" r="0" b="0"/>
              <wp:wrapTopAndBottom/>
              <wp:docPr id="1461030680" name="Rectangle 1461030680"/>
              <wp:cNvGraphicFramePr/>
              <a:graphic xmlns:a="http://schemas.openxmlformats.org/drawingml/2006/main">
                <a:graphicData uri="http://schemas.microsoft.com/office/word/2010/wordprocessingShape">
                  <wps:wsp>
                    <wps:cNvSpPr/>
                    <wps:spPr bwMode="gray">
                      <a:xfrm>
                        <a:off x="0" y="0"/>
                        <a:ext cx="5939280" cy="242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4651BD" id="Rectangle 1461030680" o:spid="_x0000_s1026" style="position:absolute;margin-left:0;margin-top:0;width:467.65pt;height:19.1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" filled="f" stroked="f" strokeweight="2pt">
              <w10:wrap type="topAndBottom" anchorx="margin" anchory="margin"/>
              <w10:anchorlock/>
            </v:rect>
          </w:pict>
        </mc:Fallback>
      </mc:AlternateContent>
    </w:r>
    <w:r w:rsidRPr="00E23F47">
      <w:rPr>
        <w:b/>
        <w:bCs/>
        <w:color w:val="FF0000"/>
      </w:rPr>
      <w:t>DRAFT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9373F" w14:textId="77777777" w:rsidR="00CC3201" w:rsidRDefault="00CC3201" w:rsidP="00FB7F8B">
    <w:pPr>
      <w:pStyle w:val="Header"/>
    </w:pPr>
    <w:r>
      <w:tab/>
    </w:r>
    <w:r w:rsidRPr="00B674A7">
      <w:rPr>
        <w:lang w:val="de-DE"/>
      </w:rPr>
      <w:fldChar w:fldCharType="begin"/>
    </w:r>
    <w:r w:rsidRPr="00B674A7">
      <w:rPr>
        <w:lang w:val="de-DE"/>
      </w:rPr>
      <w:instrText xml:space="preserve"> STYLEREF  "_T2 Title" </w:instrText>
    </w:r>
    <w:r w:rsidRPr="00B674A7">
      <w:rPr>
        <w:lang w:val="de-DE"/>
      </w:rPr>
      <w:fldChar w:fldCharType="separate"/>
    </w:r>
    <w:r>
      <w:rPr>
        <w:noProof/>
        <w:lang w:val="de-DE"/>
      </w:rPr>
      <w:t>ABB Energy Appraisal</w:t>
    </w:r>
    <w:r w:rsidRPr="00B674A7">
      <w:fldChar w:fldCharType="end"/>
    </w:r>
  </w:p>
  <w:p w14:paraId="03693BB0" w14:textId="77777777" w:rsidR="00CC3201" w:rsidRDefault="00CC320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D3A85" w14:textId="389987E5" w:rsidR="00BD5940" w:rsidRDefault="00BD5940" w:rsidP="00FB7F8B">
    <w:pPr>
      <w:pStyle w:val="Header"/>
    </w:pPr>
    <w:r>
      <w:tab/>
    </w:r>
    <w:r w:rsidRPr="00B674A7">
      <w:rPr>
        <w:lang w:val="de-DE"/>
      </w:rPr>
      <w:fldChar w:fldCharType="begin"/>
    </w:r>
    <w:r w:rsidRPr="00B674A7">
      <w:rPr>
        <w:lang w:val="de-DE"/>
      </w:rPr>
      <w:instrText xml:space="preserve"> STYLEREF  "_T2 Title" </w:instrText>
    </w:r>
    <w:r w:rsidRPr="00B674A7">
      <w:rPr>
        <w:lang w:val="de-DE"/>
      </w:rPr>
      <w:fldChar w:fldCharType="separate"/>
    </w:r>
    <w:r>
      <w:rPr>
        <w:noProof/>
        <w:lang w:val="de-DE"/>
      </w:rPr>
      <w:t>ABB Energy Appraisal</w:t>
    </w:r>
    <w:r w:rsidRPr="00B674A7">
      <w:fldChar w:fldCharType="end"/>
    </w:r>
  </w:p>
  <w:p w14:paraId="33024DC1" w14:textId="4B3EB080" w:rsidR="00BD5940" w:rsidRDefault="00BD59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3F0D"/>
    <w:multiLevelType w:val="hybridMultilevel"/>
    <w:tmpl w:val="65E0C562"/>
    <w:lvl w:ilvl="0" w:tplc="BF3263E2">
      <w:start w:val="1"/>
      <w:numFmt w:val="decimal"/>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04DE6503"/>
    <w:multiLevelType w:val="hybridMultilevel"/>
    <w:tmpl w:val="E6560066"/>
    <w:lvl w:ilvl="0" w:tplc="8EB8A368">
      <w:start w:val="1"/>
      <w:numFmt w:val="bullet"/>
      <w:lvlText w:val="●"/>
      <w:lvlJc w:val="left"/>
      <w:pPr>
        <w:ind w:left="720" w:hanging="360"/>
      </w:pPr>
    </w:lvl>
    <w:lvl w:ilvl="1" w:tplc="33FCD09E">
      <w:start w:val="1"/>
      <w:numFmt w:val="bullet"/>
      <w:lvlText w:val="○"/>
      <w:lvlJc w:val="left"/>
      <w:pPr>
        <w:ind w:left="1440" w:hanging="360"/>
      </w:pPr>
    </w:lvl>
    <w:lvl w:ilvl="2" w:tplc="E174A022">
      <w:start w:val="1"/>
      <w:numFmt w:val="bullet"/>
      <w:lvlText w:val="■"/>
      <w:lvlJc w:val="left"/>
      <w:pPr>
        <w:ind w:left="2160" w:hanging="360"/>
      </w:pPr>
    </w:lvl>
    <w:lvl w:ilvl="3" w:tplc="E30E373E">
      <w:start w:val="1"/>
      <w:numFmt w:val="bullet"/>
      <w:lvlText w:val="●"/>
      <w:lvlJc w:val="left"/>
      <w:pPr>
        <w:ind w:left="2880" w:hanging="360"/>
      </w:pPr>
    </w:lvl>
    <w:lvl w:ilvl="4" w:tplc="A8D80398">
      <w:start w:val="1"/>
      <w:numFmt w:val="bullet"/>
      <w:lvlText w:val="○"/>
      <w:lvlJc w:val="left"/>
      <w:pPr>
        <w:ind w:left="3600" w:hanging="360"/>
      </w:pPr>
    </w:lvl>
    <w:lvl w:ilvl="5" w:tplc="4CA83A3A">
      <w:start w:val="1"/>
      <w:numFmt w:val="bullet"/>
      <w:lvlText w:val="■"/>
      <w:lvlJc w:val="left"/>
      <w:pPr>
        <w:ind w:left="4320" w:hanging="360"/>
      </w:pPr>
    </w:lvl>
    <w:lvl w:ilvl="6" w:tplc="166C8902">
      <w:start w:val="1"/>
      <w:numFmt w:val="bullet"/>
      <w:lvlText w:val="●"/>
      <w:lvlJc w:val="left"/>
      <w:pPr>
        <w:ind w:left="5040" w:hanging="360"/>
      </w:pPr>
    </w:lvl>
    <w:lvl w:ilvl="7" w:tplc="A8C8A4A4">
      <w:start w:val="1"/>
      <w:numFmt w:val="bullet"/>
      <w:lvlText w:val="●"/>
      <w:lvlJc w:val="left"/>
      <w:pPr>
        <w:ind w:left="5760" w:hanging="360"/>
      </w:pPr>
    </w:lvl>
    <w:lvl w:ilvl="8" w:tplc="A3CC6B7C">
      <w:start w:val="1"/>
      <w:numFmt w:val="bullet"/>
      <w:lvlText w:val="●"/>
      <w:lvlJc w:val="left"/>
      <w:pPr>
        <w:ind w:left="6480" w:hanging="360"/>
      </w:pPr>
    </w:lvl>
  </w:abstractNum>
  <w:abstractNum w:abstractNumId="2" w15:restartNumberingAfterBreak="0">
    <w:nsid w:val="06AE6E78"/>
    <w:multiLevelType w:val="multilevel"/>
    <w:tmpl w:val="2206B890"/>
    <w:styleLink w:val="ABBBulletList"/>
    <w:lvl w:ilvl="0">
      <w:start w:val="1"/>
      <w:numFmt w:val="bullet"/>
      <w:pStyle w:val="Bullet1"/>
      <w:lvlText w:val="–"/>
      <w:lvlJc w:val="left"/>
      <w:pPr>
        <w:tabs>
          <w:tab w:val="num" w:pos="284"/>
        </w:tabs>
        <w:ind w:left="284" w:hanging="284"/>
      </w:pPr>
      <w:rPr>
        <w:rFonts w:ascii="ABBvoice" w:hAnsi="ABBvoice" w:cs="Times New Roman" w:hint="default"/>
        <w:color w:val="auto"/>
        <w:u w:color="D90000" w:themeColor="text2"/>
      </w:rPr>
    </w:lvl>
    <w:lvl w:ilvl="1">
      <w:start w:val="1"/>
      <w:numFmt w:val="bullet"/>
      <w:pStyle w:val="Bullet2"/>
      <w:lvlText w:val="•"/>
      <w:lvlJc w:val="left"/>
      <w:pPr>
        <w:tabs>
          <w:tab w:val="num" w:pos="568"/>
        </w:tabs>
        <w:ind w:left="568" w:hanging="284"/>
      </w:pPr>
      <w:rPr>
        <w:rFonts w:ascii="ABBvoice" w:hAnsi="ABBvoice" w:cs="Times New Roman" w:hint="default"/>
        <w:color w:val="auto"/>
        <w:u w:color="D90000" w:themeColor="text2"/>
      </w:rPr>
    </w:lvl>
    <w:lvl w:ilvl="2">
      <w:start w:val="1"/>
      <w:numFmt w:val="bullet"/>
      <w:pStyle w:val="Bullet3"/>
      <w:lvlText w:val="–"/>
      <w:lvlJc w:val="left"/>
      <w:pPr>
        <w:tabs>
          <w:tab w:val="num" w:pos="852"/>
        </w:tabs>
        <w:ind w:left="852" w:hanging="284"/>
      </w:pPr>
      <w:rPr>
        <w:rFonts w:ascii="ABBvoice" w:hAnsi="ABBvoice" w:hint="default"/>
        <w:color w:val="auto"/>
        <w:u w:color="D90000" w:themeColor="text2"/>
      </w:rPr>
    </w:lvl>
    <w:lvl w:ilvl="3">
      <w:start w:val="1"/>
      <w:numFmt w:val="bullet"/>
      <w:lvlText w:val=""/>
      <w:lvlJc w:val="left"/>
      <w:pPr>
        <w:tabs>
          <w:tab w:val="num" w:pos="1136"/>
        </w:tabs>
        <w:ind w:left="1136" w:hanging="284"/>
      </w:pPr>
      <w:rPr>
        <w:rFonts w:ascii="Symbol" w:hAnsi="Symbol" w:hint="default"/>
      </w:rPr>
    </w:lvl>
    <w:lvl w:ilvl="4">
      <w:start w:val="1"/>
      <w:numFmt w:val="bullet"/>
      <w:lvlText w:val="o"/>
      <w:lvlJc w:val="left"/>
      <w:pPr>
        <w:tabs>
          <w:tab w:val="num" w:pos="1420"/>
        </w:tabs>
        <w:ind w:left="1420" w:hanging="284"/>
      </w:pPr>
      <w:rPr>
        <w:rFonts w:ascii="Courier New" w:hAnsi="Courier New" w:cs="Courier New" w:hint="default"/>
      </w:rPr>
    </w:lvl>
    <w:lvl w:ilvl="5">
      <w:start w:val="1"/>
      <w:numFmt w:val="bullet"/>
      <w:lvlText w:val=""/>
      <w:lvlJc w:val="left"/>
      <w:pPr>
        <w:tabs>
          <w:tab w:val="num" w:pos="1704"/>
        </w:tabs>
        <w:ind w:left="1704" w:hanging="284"/>
      </w:pPr>
      <w:rPr>
        <w:rFonts w:ascii="Wingdings" w:hAnsi="Wingdings" w:hint="default"/>
      </w:rPr>
    </w:lvl>
    <w:lvl w:ilvl="6">
      <w:start w:val="1"/>
      <w:numFmt w:val="bullet"/>
      <w:lvlText w:val=""/>
      <w:lvlJc w:val="left"/>
      <w:pPr>
        <w:tabs>
          <w:tab w:val="num" w:pos="1988"/>
        </w:tabs>
        <w:ind w:left="1988" w:hanging="284"/>
      </w:pPr>
      <w:rPr>
        <w:rFonts w:ascii="Symbol" w:hAnsi="Symbol" w:hint="default"/>
      </w:rPr>
    </w:lvl>
    <w:lvl w:ilvl="7">
      <w:start w:val="1"/>
      <w:numFmt w:val="bullet"/>
      <w:lvlText w:val="o"/>
      <w:lvlJc w:val="left"/>
      <w:pPr>
        <w:tabs>
          <w:tab w:val="num" w:pos="2272"/>
        </w:tabs>
        <w:ind w:left="2272" w:hanging="284"/>
      </w:pPr>
      <w:rPr>
        <w:rFonts w:ascii="Courier New" w:hAnsi="Courier New" w:cs="Courier New" w:hint="default"/>
      </w:rPr>
    </w:lvl>
    <w:lvl w:ilvl="8">
      <w:start w:val="1"/>
      <w:numFmt w:val="bullet"/>
      <w:lvlText w:val=""/>
      <w:lvlJc w:val="left"/>
      <w:pPr>
        <w:tabs>
          <w:tab w:val="num" w:pos="2556"/>
        </w:tabs>
        <w:ind w:left="2556" w:hanging="284"/>
      </w:pPr>
      <w:rPr>
        <w:rFonts w:ascii="Wingdings" w:hAnsi="Wingdings" w:hint="default"/>
      </w:rPr>
    </w:lvl>
  </w:abstractNum>
  <w:abstractNum w:abstractNumId="3" w15:restartNumberingAfterBreak="0">
    <w:nsid w:val="09E4156D"/>
    <w:multiLevelType w:val="hybridMultilevel"/>
    <w:tmpl w:val="9A542D52"/>
    <w:lvl w:ilvl="0" w:tplc="527E3FD0">
      <w:start w:val="3"/>
      <w:numFmt w:val="bullet"/>
      <w:lvlText w:val="-"/>
      <w:lvlJc w:val="left"/>
      <w:pPr>
        <w:ind w:left="720" w:hanging="360"/>
      </w:pPr>
      <w:rPr>
        <w:rFonts w:ascii="ABBvoice Light" w:eastAsiaTheme="minorHAnsi" w:hAnsi="ABBvoice Light" w:cs="ABBvoice Light"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0B00339E"/>
    <w:multiLevelType w:val="hybridMultilevel"/>
    <w:tmpl w:val="EAF6632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9D130F"/>
    <w:multiLevelType w:val="multilevel"/>
    <w:tmpl w:val="EDF6B122"/>
    <w:styleLink w:val="ABBNumberedList"/>
    <w:lvl w:ilvl="0">
      <w:start w:val="1"/>
      <w:numFmt w:val="decimal"/>
      <w:pStyle w:val="Num1"/>
      <w:lvlText w:val="%1."/>
      <w:lvlJc w:val="left"/>
      <w:pPr>
        <w:tabs>
          <w:tab w:val="num" w:pos="284"/>
        </w:tabs>
        <w:ind w:left="284" w:hanging="284"/>
      </w:pPr>
      <w:rPr>
        <w:rFonts w:hint="default"/>
      </w:rPr>
    </w:lvl>
    <w:lvl w:ilvl="1">
      <w:start w:val="1"/>
      <w:numFmt w:val="lowerLetter"/>
      <w:pStyle w:val="Num2"/>
      <w:lvlText w:val="%2)"/>
      <w:lvlJc w:val="left"/>
      <w:pPr>
        <w:tabs>
          <w:tab w:val="num" w:pos="568"/>
        </w:tabs>
        <w:ind w:left="568" w:hanging="284"/>
      </w:pPr>
      <w:rPr>
        <w:rFonts w:hint="default"/>
      </w:rPr>
    </w:lvl>
    <w:lvl w:ilvl="2">
      <w:start w:val="1"/>
      <w:numFmt w:val="decimal"/>
      <w:pStyle w:val="Num3"/>
      <w:lvlText w:val="%3."/>
      <w:lvlJc w:val="left"/>
      <w:pPr>
        <w:tabs>
          <w:tab w:val="num" w:pos="992"/>
        </w:tabs>
        <w:ind w:left="851" w:hanging="283"/>
      </w:pPr>
      <w:rPr>
        <w:rFonts w:hint="default"/>
      </w:rPr>
    </w:lvl>
    <w:lvl w:ilvl="3">
      <w:start w:val="1"/>
      <w:numFmt w:val="lowerRoman"/>
      <w:lvlText w:val="%4."/>
      <w:lvlJc w:val="left"/>
      <w:pPr>
        <w:tabs>
          <w:tab w:val="num" w:pos="1136"/>
        </w:tabs>
        <w:ind w:left="1136" w:hanging="284"/>
      </w:pPr>
      <w:rPr>
        <w:rFonts w:hint="default"/>
      </w:rPr>
    </w:lvl>
    <w:lvl w:ilvl="4">
      <w:start w:val="1"/>
      <w:numFmt w:val="lowerLetter"/>
      <w:lvlText w:val="%5."/>
      <w:lvlJc w:val="left"/>
      <w:pPr>
        <w:tabs>
          <w:tab w:val="num" w:pos="1420"/>
        </w:tabs>
        <w:ind w:left="1420" w:hanging="284"/>
      </w:pPr>
      <w:rPr>
        <w:rFonts w:hint="default"/>
      </w:rPr>
    </w:lvl>
    <w:lvl w:ilvl="5">
      <w:start w:val="1"/>
      <w:numFmt w:val="lowerRoman"/>
      <w:lvlText w:val="%6."/>
      <w:lvlJc w:val="right"/>
      <w:pPr>
        <w:tabs>
          <w:tab w:val="num" w:pos="1704"/>
        </w:tabs>
        <w:ind w:left="1704" w:hanging="284"/>
      </w:pPr>
      <w:rPr>
        <w:rFonts w:hint="default"/>
      </w:rPr>
    </w:lvl>
    <w:lvl w:ilvl="6">
      <w:start w:val="1"/>
      <w:numFmt w:val="decimal"/>
      <w:lvlText w:val="%7."/>
      <w:lvlJc w:val="left"/>
      <w:pPr>
        <w:tabs>
          <w:tab w:val="num" w:pos="1988"/>
        </w:tabs>
        <w:ind w:left="1988" w:hanging="284"/>
      </w:pPr>
      <w:rPr>
        <w:rFonts w:hint="default"/>
      </w:rPr>
    </w:lvl>
    <w:lvl w:ilvl="7">
      <w:start w:val="1"/>
      <w:numFmt w:val="lowerLetter"/>
      <w:lvlText w:val="%8."/>
      <w:lvlJc w:val="left"/>
      <w:pPr>
        <w:tabs>
          <w:tab w:val="num" w:pos="2272"/>
        </w:tabs>
        <w:ind w:left="2272" w:hanging="284"/>
      </w:pPr>
      <w:rPr>
        <w:rFonts w:hint="default"/>
      </w:rPr>
    </w:lvl>
    <w:lvl w:ilvl="8">
      <w:start w:val="1"/>
      <w:numFmt w:val="lowerRoman"/>
      <w:lvlText w:val="%9."/>
      <w:lvlJc w:val="right"/>
      <w:pPr>
        <w:tabs>
          <w:tab w:val="num" w:pos="2556"/>
        </w:tabs>
        <w:ind w:left="2556" w:hanging="284"/>
      </w:pPr>
      <w:rPr>
        <w:rFonts w:hint="default"/>
      </w:rPr>
    </w:lvl>
  </w:abstractNum>
  <w:abstractNum w:abstractNumId="6" w15:restartNumberingAfterBreak="0">
    <w:nsid w:val="102D3CE0"/>
    <w:multiLevelType w:val="hybridMultilevel"/>
    <w:tmpl w:val="407095D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10224F4"/>
    <w:multiLevelType w:val="multilevel"/>
    <w:tmpl w:val="2206B890"/>
    <w:numStyleLink w:val="ABBBulletList"/>
  </w:abstractNum>
  <w:abstractNum w:abstractNumId="8" w15:restartNumberingAfterBreak="0">
    <w:nsid w:val="145248CD"/>
    <w:multiLevelType w:val="hybridMultilevel"/>
    <w:tmpl w:val="4906D5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490001F"/>
    <w:multiLevelType w:val="hybridMultilevel"/>
    <w:tmpl w:val="A5BA3BA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57B489D"/>
    <w:multiLevelType w:val="hybridMultilevel"/>
    <w:tmpl w:val="AB926C0E"/>
    <w:lvl w:ilvl="0" w:tplc="4009000F">
      <w:start w:val="1"/>
      <w:numFmt w:val="decimal"/>
      <w:lvlText w:val="%1."/>
      <w:lvlJc w:val="left"/>
      <w:pPr>
        <w:ind w:left="1068" w:hanging="360"/>
      </w:pPr>
    </w:lvl>
    <w:lvl w:ilvl="1" w:tplc="40090019" w:tentative="1">
      <w:start w:val="1"/>
      <w:numFmt w:val="lowerLetter"/>
      <w:lvlText w:val="%2."/>
      <w:lvlJc w:val="left"/>
      <w:pPr>
        <w:ind w:left="1788" w:hanging="360"/>
      </w:pPr>
    </w:lvl>
    <w:lvl w:ilvl="2" w:tplc="4009001B" w:tentative="1">
      <w:start w:val="1"/>
      <w:numFmt w:val="lowerRoman"/>
      <w:lvlText w:val="%3."/>
      <w:lvlJc w:val="right"/>
      <w:pPr>
        <w:ind w:left="2508" w:hanging="180"/>
      </w:pPr>
    </w:lvl>
    <w:lvl w:ilvl="3" w:tplc="4009000F" w:tentative="1">
      <w:start w:val="1"/>
      <w:numFmt w:val="decimal"/>
      <w:lvlText w:val="%4."/>
      <w:lvlJc w:val="left"/>
      <w:pPr>
        <w:ind w:left="3228" w:hanging="360"/>
      </w:pPr>
    </w:lvl>
    <w:lvl w:ilvl="4" w:tplc="40090019" w:tentative="1">
      <w:start w:val="1"/>
      <w:numFmt w:val="lowerLetter"/>
      <w:lvlText w:val="%5."/>
      <w:lvlJc w:val="left"/>
      <w:pPr>
        <w:ind w:left="3948" w:hanging="360"/>
      </w:pPr>
    </w:lvl>
    <w:lvl w:ilvl="5" w:tplc="4009001B" w:tentative="1">
      <w:start w:val="1"/>
      <w:numFmt w:val="lowerRoman"/>
      <w:lvlText w:val="%6."/>
      <w:lvlJc w:val="right"/>
      <w:pPr>
        <w:ind w:left="4668" w:hanging="180"/>
      </w:pPr>
    </w:lvl>
    <w:lvl w:ilvl="6" w:tplc="4009000F" w:tentative="1">
      <w:start w:val="1"/>
      <w:numFmt w:val="decimal"/>
      <w:lvlText w:val="%7."/>
      <w:lvlJc w:val="left"/>
      <w:pPr>
        <w:ind w:left="5388" w:hanging="360"/>
      </w:pPr>
    </w:lvl>
    <w:lvl w:ilvl="7" w:tplc="40090019" w:tentative="1">
      <w:start w:val="1"/>
      <w:numFmt w:val="lowerLetter"/>
      <w:lvlText w:val="%8."/>
      <w:lvlJc w:val="left"/>
      <w:pPr>
        <w:ind w:left="6108" w:hanging="360"/>
      </w:pPr>
    </w:lvl>
    <w:lvl w:ilvl="8" w:tplc="4009001B" w:tentative="1">
      <w:start w:val="1"/>
      <w:numFmt w:val="lowerRoman"/>
      <w:lvlText w:val="%9."/>
      <w:lvlJc w:val="right"/>
      <w:pPr>
        <w:ind w:left="6828" w:hanging="180"/>
      </w:pPr>
    </w:lvl>
  </w:abstractNum>
  <w:abstractNum w:abstractNumId="11" w15:restartNumberingAfterBreak="0">
    <w:nsid w:val="1851094D"/>
    <w:multiLevelType w:val="multilevel"/>
    <w:tmpl w:val="0C321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A13F9F"/>
    <w:multiLevelType w:val="hybridMultilevel"/>
    <w:tmpl w:val="01F8D894"/>
    <w:lvl w:ilvl="0" w:tplc="0CD244AC">
      <w:start w:val="1"/>
      <w:numFmt w:val="decimal"/>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1BB103EF"/>
    <w:multiLevelType w:val="hybridMultilevel"/>
    <w:tmpl w:val="0EEE42A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D894226"/>
    <w:multiLevelType w:val="hybridMultilevel"/>
    <w:tmpl w:val="6406D67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219D2F4C"/>
    <w:multiLevelType w:val="hybridMultilevel"/>
    <w:tmpl w:val="4638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D5575B"/>
    <w:multiLevelType w:val="hybridMultilevel"/>
    <w:tmpl w:val="548CD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0B00BE9"/>
    <w:multiLevelType w:val="multilevel"/>
    <w:tmpl w:val="EDF6B122"/>
    <w:numStyleLink w:val="ABBNumberedList"/>
  </w:abstractNum>
  <w:abstractNum w:abstractNumId="18" w15:restartNumberingAfterBreak="0">
    <w:nsid w:val="31844376"/>
    <w:multiLevelType w:val="hybridMultilevel"/>
    <w:tmpl w:val="E58CCE8C"/>
    <w:lvl w:ilvl="0" w:tplc="EA72AD0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FB7138"/>
    <w:multiLevelType w:val="hybridMultilevel"/>
    <w:tmpl w:val="88B86D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7160481"/>
    <w:multiLevelType w:val="hybridMultilevel"/>
    <w:tmpl w:val="82BCF164"/>
    <w:lvl w:ilvl="0" w:tplc="B3DC70F2">
      <w:start w:val="1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C3461D1"/>
    <w:multiLevelType w:val="hybridMultilevel"/>
    <w:tmpl w:val="D66A36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2B014AA"/>
    <w:multiLevelType w:val="hybridMultilevel"/>
    <w:tmpl w:val="8C645424"/>
    <w:lvl w:ilvl="0" w:tplc="5DCE274A">
      <w:start w:val="6"/>
      <w:numFmt w:val="bullet"/>
      <w:lvlText w:val="-"/>
      <w:lvlJc w:val="left"/>
      <w:pPr>
        <w:ind w:left="720" w:hanging="360"/>
      </w:pPr>
      <w:rPr>
        <w:rFonts w:ascii="ABBvoice" w:eastAsiaTheme="minorHAnsi" w:hAnsi="ABBvoice" w:cs="ABBvoice" w:hint="default"/>
        <w:color w:val="auto"/>
        <w:sz w:val="19"/>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45230BD0"/>
    <w:multiLevelType w:val="hybridMultilevel"/>
    <w:tmpl w:val="AF6AEE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457971DE"/>
    <w:multiLevelType w:val="hybridMultilevel"/>
    <w:tmpl w:val="ABD2430C"/>
    <w:lvl w:ilvl="0" w:tplc="A5CCEB8A">
      <w:start w:val="1"/>
      <w:numFmt w:val="bullet"/>
      <w:pStyle w:val="T0Cursor"/>
      <w:lvlText w:val="—"/>
      <w:lvlJc w:val="left"/>
      <w:pPr>
        <w:ind w:left="720" w:hanging="360"/>
      </w:pPr>
      <w:rPr>
        <w:rFonts w:ascii="ABBvoice" w:hAnsi="ABBvoice" w:hint="default"/>
        <w:b/>
        <w:i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75E1BC4"/>
    <w:multiLevelType w:val="hybridMultilevel"/>
    <w:tmpl w:val="AFA86880"/>
    <w:lvl w:ilvl="0" w:tplc="CECACD5A">
      <w:start w:val="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EC6EE1"/>
    <w:multiLevelType w:val="hybridMultilevel"/>
    <w:tmpl w:val="7E9461C4"/>
    <w:lvl w:ilvl="0" w:tplc="5C56C0DE">
      <w:start w:val="1"/>
      <w:numFmt w:val="decimal"/>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7" w15:restartNumberingAfterBreak="0">
    <w:nsid w:val="4EFC5FD3"/>
    <w:multiLevelType w:val="hybridMultilevel"/>
    <w:tmpl w:val="6272232C"/>
    <w:lvl w:ilvl="0" w:tplc="04090005">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8" w15:restartNumberingAfterBreak="0">
    <w:nsid w:val="4F826611"/>
    <w:multiLevelType w:val="hybridMultilevel"/>
    <w:tmpl w:val="EB560486"/>
    <w:lvl w:ilvl="0" w:tplc="DAE87B3A">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F8430FE"/>
    <w:multiLevelType w:val="hybridMultilevel"/>
    <w:tmpl w:val="77E62B46"/>
    <w:lvl w:ilvl="0" w:tplc="E6585998">
      <w:start w:val="1"/>
      <w:numFmt w:val="bullet"/>
      <w:pStyle w:val="ABBCursor"/>
      <w:lvlText w:val="—"/>
      <w:lvlJc w:val="left"/>
      <w:pPr>
        <w:ind w:left="720" w:hanging="360"/>
      </w:pPr>
      <w:rPr>
        <w:rFonts w:ascii="ABBvoice" w:hAnsi="ABBvoice" w:hint="default"/>
        <w:b/>
        <w:i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529E2DFA"/>
    <w:multiLevelType w:val="hybridMultilevel"/>
    <w:tmpl w:val="28222CBA"/>
    <w:lvl w:ilvl="0" w:tplc="04090005">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1" w15:restartNumberingAfterBreak="0">
    <w:nsid w:val="563D3BAB"/>
    <w:multiLevelType w:val="hybridMultilevel"/>
    <w:tmpl w:val="A71A3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7232A0"/>
    <w:multiLevelType w:val="hybridMultilevel"/>
    <w:tmpl w:val="B31000BC"/>
    <w:lvl w:ilvl="0" w:tplc="04090005">
      <w:start w:val="1"/>
      <w:numFmt w:val="bullet"/>
      <w:lvlText w:val=""/>
      <w:lvlJc w:val="left"/>
      <w:pPr>
        <w:ind w:left="890" w:hanging="360"/>
      </w:pPr>
      <w:rPr>
        <w:rFonts w:ascii="Wingdings" w:hAnsi="Wingdings" w:hint="default"/>
      </w:rPr>
    </w:lvl>
    <w:lvl w:ilvl="1" w:tplc="04090003">
      <w:start w:val="1"/>
      <w:numFmt w:val="bullet"/>
      <w:lvlText w:val="o"/>
      <w:lvlJc w:val="left"/>
      <w:pPr>
        <w:ind w:left="1610" w:hanging="360"/>
      </w:pPr>
      <w:rPr>
        <w:rFonts w:ascii="Courier New" w:hAnsi="Courier New" w:cs="Courier New" w:hint="default"/>
      </w:rPr>
    </w:lvl>
    <w:lvl w:ilvl="2" w:tplc="04090005">
      <w:start w:val="1"/>
      <w:numFmt w:val="bullet"/>
      <w:lvlText w:val=""/>
      <w:lvlJc w:val="left"/>
      <w:pPr>
        <w:ind w:left="2330" w:hanging="360"/>
      </w:pPr>
      <w:rPr>
        <w:rFonts w:ascii="Wingdings" w:hAnsi="Wingdings" w:hint="default"/>
      </w:rPr>
    </w:lvl>
    <w:lvl w:ilvl="3" w:tplc="04090001">
      <w:start w:val="1"/>
      <w:numFmt w:val="bullet"/>
      <w:lvlText w:val=""/>
      <w:lvlJc w:val="left"/>
      <w:pPr>
        <w:ind w:left="3050" w:hanging="360"/>
      </w:pPr>
      <w:rPr>
        <w:rFonts w:ascii="Symbol" w:hAnsi="Symbol" w:hint="default"/>
      </w:rPr>
    </w:lvl>
    <w:lvl w:ilvl="4" w:tplc="04090003">
      <w:start w:val="1"/>
      <w:numFmt w:val="bullet"/>
      <w:lvlText w:val="o"/>
      <w:lvlJc w:val="left"/>
      <w:pPr>
        <w:ind w:left="3770" w:hanging="360"/>
      </w:pPr>
      <w:rPr>
        <w:rFonts w:ascii="Courier New" w:hAnsi="Courier New" w:cs="Courier New" w:hint="default"/>
      </w:rPr>
    </w:lvl>
    <w:lvl w:ilvl="5" w:tplc="04090005">
      <w:start w:val="1"/>
      <w:numFmt w:val="bullet"/>
      <w:lvlText w:val=""/>
      <w:lvlJc w:val="left"/>
      <w:pPr>
        <w:ind w:left="4490" w:hanging="360"/>
      </w:pPr>
      <w:rPr>
        <w:rFonts w:ascii="Wingdings" w:hAnsi="Wingdings" w:hint="default"/>
      </w:rPr>
    </w:lvl>
    <w:lvl w:ilvl="6" w:tplc="04090001">
      <w:start w:val="1"/>
      <w:numFmt w:val="bullet"/>
      <w:lvlText w:val=""/>
      <w:lvlJc w:val="left"/>
      <w:pPr>
        <w:ind w:left="5210" w:hanging="360"/>
      </w:pPr>
      <w:rPr>
        <w:rFonts w:ascii="Symbol" w:hAnsi="Symbol" w:hint="default"/>
      </w:rPr>
    </w:lvl>
    <w:lvl w:ilvl="7" w:tplc="04090003">
      <w:start w:val="1"/>
      <w:numFmt w:val="bullet"/>
      <w:lvlText w:val="o"/>
      <w:lvlJc w:val="left"/>
      <w:pPr>
        <w:ind w:left="5930" w:hanging="360"/>
      </w:pPr>
      <w:rPr>
        <w:rFonts w:ascii="Courier New" w:hAnsi="Courier New" w:cs="Courier New" w:hint="default"/>
      </w:rPr>
    </w:lvl>
    <w:lvl w:ilvl="8" w:tplc="04090005">
      <w:start w:val="1"/>
      <w:numFmt w:val="bullet"/>
      <w:lvlText w:val=""/>
      <w:lvlJc w:val="left"/>
      <w:pPr>
        <w:ind w:left="6650" w:hanging="360"/>
      </w:pPr>
      <w:rPr>
        <w:rFonts w:ascii="Wingdings" w:hAnsi="Wingdings" w:hint="default"/>
      </w:rPr>
    </w:lvl>
  </w:abstractNum>
  <w:abstractNum w:abstractNumId="33" w15:restartNumberingAfterBreak="0">
    <w:nsid w:val="60A15C34"/>
    <w:multiLevelType w:val="hybridMultilevel"/>
    <w:tmpl w:val="573E7458"/>
    <w:lvl w:ilvl="0" w:tplc="40090003">
      <w:start w:val="1"/>
      <w:numFmt w:val="bullet"/>
      <w:lvlText w:val="o"/>
      <w:lvlJc w:val="left"/>
      <w:pPr>
        <w:ind w:left="1068" w:hanging="360"/>
      </w:pPr>
      <w:rPr>
        <w:rFonts w:ascii="Courier New" w:hAnsi="Courier New" w:cs="Courier New"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34" w15:restartNumberingAfterBreak="0">
    <w:nsid w:val="635D395F"/>
    <w:multiLevelType w:val="hybridMultilevel"/>
    <w:tmpl w:val="7A58142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35" w15:restartNumberingAfterBreak="0">
    <w:nsid w:val="66F17D47"/>
    <w:multiLevelType w:val="hybridMultilevel"/>
    <w:tmpl w:val="B1D4A9D2"/>
    <w:lvl w:ilvl="0" w:tplc="983806F4">
      <w:start w:val="1"/>
      <w:numFmt w:val="decimal"/>
      <w:lvlText w:val="%1."/>
      <w:lvlJc w:val="left"/>
      <w:pPr>
        <w:ind w:left="1068" w:hanging="7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4053FB"/>
    <w:multiLevelType w:val="hybridMultilevel"/>
    <w:tmpl w:val="0FD6F198"/>
    <w:lvl w:ilvl="0" w:tplc="983806F4">
      <w:start w:val="1"/>
      <w:numFmt w:val="decimal"/>
      <w:lvlText w:val="%1."/>
      <w:lvlJc w:val="left"/>
      <w:pPr>
        <w:ind w:left="1068" w:hanging="7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D36A10"/>
    <w:multiLevelType w:val="hybridMultilevel"/>
    <w:tmpl w:val="A596108A"/>
    <w:lvl w:ilvl="0" w:tplc="CBF89B3C">
      <w:start w:val="15"/>
      <w:numFmt w:val="bullet"/>
      <w:lvlText w:val="-"/>
      <w:lvlJc w:val="left"/>
      <w:pPr>
        <w:ind w:left="720" w:hanging="360"/>
      </w:pPr>
      <w:rPr>
        <w:rFonts w:ascii="ABBvoice" w:eastAsiaTheme="minorHAnsi" w:hAnsi="ABBvoice" w:cs="ABBvoic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DE74B0"/>
    <w:multiLevelType w:val="hybridMultilevel"/>
    <w:tmpl w:val="13D66A06"/>
    <w:lvl w:ilvl="0" w:tplc="A79EF32A">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8663E15"/>
    <w:multiLevelType w:val="hybridMultilevel"/>
    <w:tmpl w:val="2AFA0FE4"/>
    <w:lvl w:ilvl="0" w:tplc="04090005">
      <w:start w:val="1"/>
      <w:numFmt w:val="bullet"/>
      <w:lvlText w:val=""/>
      <w:lvlJc w:val="left"/>
      <w:pPr>
        <w:ind w:left="1068" w:hanging="360"/>
      </w:pPr>
      <w:rPr>
        <w:rFonts w:ascii="Wingdings" w:hAnsi="Wingdings" w:hint="default"/>
      </w:rPr>
    </w:lvl>
    <w:lvl w:ilvl="1" w:tplc="04090003">
      <w:start w:val="1"/>
      <w:numFmt w:val="bullet"/>
      <w:lvlText w:val="o"/>
      <w:lvlJc w:val="left"/>
      <w:pPr>
        <w:ind w:left="1788" w:hanging="360"/>
      </w:pPr>
      <w:rPr>
        <w:rFonts w:ascii="Courier New" w:hAnsi="Courier New" w:cs="Courier New" w:hint="default"/>
      </w:rPr>
    </w:lvl>
    <w:lvl w:ilvl="2" w:tplc="04090005">
      <w:start w:val="1"/>
      <w:numFmt w:val="bullet"/>
      <w:lvlText w:val=""/>
      <w:lvlJc w:val="left"/>
      <w:pPr>
        <w:ind w:left="2508" w:hanging="360"/>
      </w:pPr>
      <w:rPr>
        <w:rFonts w:ascii="Wingdings" w:hAnsi="Wingdings" w:hint="default"/>
      </w:rPr>
    </w:lvl>
    <w:lvl w:ilvl="3" w:tplc="04090001">
      <w:start w:val="1"/>
      <w:numFmt w:val="bullet"/>
      <w:lvlText w:val=""/>
      <w:lvlJc w:val="left"/>
      <w:pPr>
        <w:ind w:left="3228" w:hanging="360"/>
      </w:pPr>
      <w:rPr>
        <w:rFonts w:ascii="Symbol" w:hAnsi="Symbol" w:hint="default"/>
      </w:rPr>
    </w:lvl>
    <w:lvl w:ilvl="4" w:tplc="04090003">
      <w:start w:val="1"/>
      <w:numFmt w:val="bullet"/>
      <w:lvlText w:val="o"/>
      <w:lvlJc w:val="left"/>
      <w:pPr>
        <w:ind w:left="3948" w:hanging="360"/>
      </w:pPr>
      <w:rPr>
        <w:rFonts w:ascii="Courier New" w:hAnsi="Courier New" w:cs="Courier New" w:hint="default"/>
      </w:rPr>
    </w:lvl>
    <w:lvl w:ilvl="5" w:tplc="04090005">
      <w:start w:val="1"/>
      <w:numFmt w:val="bullet"/>
      <w:lvlText w:val=""/>
      <w:lvlJc w:val="left"/>
      <w:pPr>
        <w:ind w:left="4668" w:hanging="360"/>
      </w:pPr>
      <w:rPr>
        <w:rFonts w:ascii="Wingdings" w:hAnsi="Wingdings" w:hint="default"/>
      </w:rPr>
    </w:lvl>
    <w:lvl w:ilvl="6" w:tplc="04090001">
      <w:start w:val="1"/>
      <w:numFmt w:val="bullet"/>
      <w:lvlText w:val=""/>
      <w:lvlJc w:val="left"/>
      <w:pPr>
        <w:ind w:left="5388" w:hanging="360"/>
      </w:pPr>
      <w:rPr>
        <w:rFonts w:ascii="Symbol" w:hAnsi="Symbol" w:hint="default"/>
      </w:rPr>
    </w:lvl>
    <w:lvl w:ilvl="7" w:tplc="04090003">
      <w:start w:val="1"/>
      <w:numFmt w:val="bullet"/>
      <w:lvlText w:val="o"/>
      <w:lvlJc w:val="left"/>
      <w:pPr>
        <w:ind w:left="6108" w:hanging="360"/>
      </w:pPr>
      <w:rPr>
        <w:rFonts w:ascii="Courier New" w:hAnsi="Courier New" w:cs="Courier New" w:hint="default"/>
      </w:rPr>
    </w:lvl>
    <w:lvl w:ilvl="8" w:tplc="04090005">
      <w:start w:val="1"/>
      <w:numFmt w:val="bullet"/>
      <w:lvlText w:val=""/>
      <w:lvlJc w:val="left"/>
      <w:pPr>
        <w:ind w:left="6828" w:hanging="360"/>
      </w:pPr>
      <w:rPr>
        <w:rFonts w:ascii="Wingdings" w:hAnsi="Wingdings" w:hint="default"/>
      </w:rPr>
    </w:lvl>
  </w:abstractNum>
  <w:num w:numId="1" w16cid:durableId="1238176432">
    <w:abstractNumId w:val="2"/>
  </w:num>
  <w:num w:numId="2" w16cid:durableId="185601786">
    <w:abstractNumId w:val="5"/>
  </w:num>
  <w:num w:numId="3" w16cid:durableId="2115127441">
    <w:abstractNumId w:val="24"/>
  </w:num>
  <w:num w:numId="4" w16cid:durableId="830292846">
    <w:abstractNumId w:val="29"/>
  </w:num>
  <w:num w:numId="5" w16cid:durableId="1147475719">
    <w:abstractNumId w:val="7"/>
  </w:num>
  <w:num w:numId="6" w16cid:durableId="780494957">
    <w:abstractNumId w:val="17"/>
  </w:num>
  <w:num w:numId="7" w16cid:durableId="185171572">
    <w:abstractNumId w:val="34"/>
  </w:num>
  <w:num w:numId="8" w16cid:durableId="828059198">
    <w:abstractNumId w:val="15"/>
  </w:num>
  <w:num w:numId="9" w16cid:durableId="870843459">
    <w:abstractNumId w:val="3"/>
  </w:num>
  <w:num w:numId="10" w16cid:durableId="1746107499">
    <w:abstractNumId w:val="37"/>
  </w:num>
  <w:num w:numId="11" w16cid:durableId="1456870130">
    <w:abstractNumId w:val="25"/>
  </w:num>
  <w:num w:numId="12" w16cid:durableId="825248859">
    <w:abstractNumId w:val="28"/>
  </w:num>
  <w:num w:numId="13" w16cid:durableId="962270721">
    <w:abstractNumId w:val="18"/>
  </w:num>
  <w:num w:numId="14" w16cid:durableId="1088388656">
    <w:abstractNumId w:val="38"/>
  </w:num>
  <w:num w:numId="15" w16cid:durableId="843398078">
    <w:abstractNumId w:val="20"/>
  </w:num>
  <w:num w:numId="16" w16cid:durableId="1671986458">
    <w:abstractNumId w:val="22"/>
  </w:num>
  <w:num w:numId="17" w16cid:durableId="464589512">
    <w:abstractNumId w:val="1"/>
    <w:lvlOverride w:ilvl="0">
      <w:startOverride w:val="1"/>
    </w:lvlOverride>
  </w:num>
  <w:num w:numId="18" w16cid:durableId="2035184717">
    <w:abstractNumId w:val="27"/>
  </w:num>
  <w:num w:numId="19" w16cid:durableId="141895588">
    <w:abstractNumId w:val="4"/>
  </w:num>
  <w:num w:numId="20" w16cid:durableId="65394614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26362467">
    <w:abstractNumId w:val="39"/>
  </w:num>
  <w:num w:numId="22" w16cid:durableId="455753744">
    <w:abstractNumId w:val="6"/>
  </w:num>
  <w:num w:numId="23" w16cid:durableId="520901564">
    <w:abstractNumId w:val="13"/>
  </w:num>
  <w:num w:numId="24" w16cid:durableId="660348074">
    <w:abstractNumId w:val="31"/>
  </w:num>
  <w:num w:numId="25" w16cid:durableId="1724912241">
    <w:abstractNumId w:val="36"/>
  </w:num>
  <w:num w:numId="26" w16cid:durableId="1658874760">
    <w:abstractNumId w:val="35"/>
  </w:num>
  <w:num w:numId="27" w16cid:durableId="298652265">
    <w:abstractNumId w:val="30"/>
  </w:num>
  <w:num w:numId="28" w16cid:durableId="1892380726">
    <w:abstractNumId w:val="23"/>
  </w:num>
  <w:num w:numId="29" w16cid:durableId="21268525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230447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71614329">
    <w:abstractNumId w:val="32"/>
  </w:num>
  <w:num w:numId="32" w16cid:durableId="92865750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9770627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41707429">
    <w:abstractNumId w:val="11"/>
  </w:num>
  <w:num w:numId="35" w16cid:durableId="866406509">
    <w:abstractNumId w:val="16"/>
  </w:num>
  <w:num w:numId="36" w16cid:durableId="1920747127">
    <w:abstractNumId w:val="10"/>
  </w:num>
  <w:num w:numId="37" w16cid:durableId="374551715">
    <w:abstractNumId w:val="33"/>
  </w:num>
  <w:num w:numId="38" w16cid:durableId="818040365">
    <w:abstractNumId w:val="14"/>
  </w:num>
  <w:num w:numId="39" w16cid:durableId="404383041">
    <w:abstractNumId w:val="9"/>
  </w:num>
  <w:num w:numId="40" w16cid:durableId="255018681">
    <w:abstractNumId w:val="2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08"/>
  <w:consecutiveHyphenLimit w:val="3"/>
  <w:hyphenationZone w:val="425"/>
  <w:doNotHyphenateCaps/>
  <w:drawingGridHorizontalSpacing w:val="181"/>
  <w:drawingGridVerticalSpacing w:val="181"/>
  <w:characterSpacingControl w:val="doNotCompress"/>
  <w:hdrShapeDefaults>
    <o:shapedefaults v:ext="edit" spidmax="2050"/>
    <o:shapelayout v:ext="edit">
      <o:idmap v:ext="edit" data="1"/>
    </o:shapelayout>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224"/>
    <w:rsid w:val="0000007F"/>
    <w:rsid w:val="0000103A"/>
    <w:rsid w:val="000011BB"/>
    <w:rsid w:val="000011E2"/>
    <w:rsid w:val="00001506"/>
    <w:rsid w:val="0000158F"/>
    <w:rsid w:val="00001703"/>
    <w:rsid w:val="00002331"/>
    <w:rsid w:val="000024F0"/>
    <w:rsid w:val="000029A5"/>
    <w:rsid w:val="000030C9"/>
    <w:rsid w:val="0000386B"/>
    <w:rsid w:val="0000694E"/>
    <w:rsid w:val="000069D1"/>
    <w:rsid w:val="0000739F"/>
    <w:rsid w:val="000102BF"/>
    <w:rsid w:val="000108B2"/>
    <w:rsid w:val="00010B2C"/>
    <w:rsid w:val="0001134F"/>
    <w:rsid w:val="00011430"/>
    <w:rsid w:val="00011AB4"/>
    <w:rsid w:val="00012122"/>
    <w:rsid w:val="0001216E"/>
    <w:rsid w:val="0001232F"/>
    <w:rsid w:val="00012546"/>
    <w:rsid w:val="00013224"/>
    <w:rsid w:val="00015C55"/>
    <w:rsid w:val="00016CDD"/>
    <w:rsid w:val="00016E5A"/>
    <w:rsid w:val="000173E6"/>
    <w:rsid w:val="00017518"/>
    <w:rsid w:val="00017EA6"/>
    <w:rsid w:val="0002047A"/>
    <w:rsid w:val="000208B7"/>
    <w:rsid w:val="0002098D"/>
    <w:rsid w:val="00020F65"/>
    <w:rsid w:val="00021645"/>
    <w:rsid w:val="000229AE"/>
    <w:rsid w:val="00022C84"/>
    <w:rsid w:val="00022D84"/>
    <w:rsid w:val="0002303A"/>
    <w:rsid w:val="00023D0A"/>
    <w:rsid w:val="00024628"/>
    <w:rsid w:val="00024D11"/>
    <w:rsid w:val="00026139"/>
    <w:rsid w:val="000269E0"/>
    <w:rsid w:val="00026E72"/>
    <w:rsid w:val="00027865"/>
    <w:rsid w:val="000278DC"/>
    <w:rsid w:val="000302E1"/>
    <w:rsid w:val="00030607"/>
    <w:rsid w:val="000314B1"/>
    <w:rsid w:val="000315FA"/>
    <w:rsid w:val="000316EC"/>
    <w:rsid w:val="00031B9A"/>
    <w:rsid w:val="0003241D"/>
    <w:rsid w:val="00032AA9"/>
    <w:rsid w:val="00032B92"/>
    <w:rsid w:val="0003342D"/>
    <w:rsid w:val="000341E4"/>
    <w:rsid w:val="000349BC"/>
    <w:rsid w:val="00034C65"/>
    <w:rsid w:val="0003540E"/>
    <w:rsid w:val="00036BEB"/>
    <w:rsid w:val="0003718E"/>
    <w:rsid w:val="000372A7"/>
    <w:rsid w:val="0003767B"/>
    <w:rsid w:val="000377AB"/>
    <w:rsid w:val="000413BE"/>
    <w:rsid w:val="0004154A"/>
    <w:rsid w:val="00041AAD"/>
    <w:rsid w:val="00042D8E"/>
    <w:rsid w:val="00042E7D"/>
    <w:rsid w:val="00042FCD"/>
    <w:rsid w:val="00043AE2"/>
    <w:rsid w:val="00043C0F"/>
    <w:rsid w:val="00044DF8"/>
    <w:rsid w:val="00047D44"/>
    <w:rsid w:val="00047F92"/>
    <w:rsid w:val="00047FBC"/>
    <w:rsid w:val="0005028D"/>
    <w:rsid w:val="00050456"/>
    <w:rsid w:val="00050911"/>
    <w:rsid w:val="00050FF7"/>
    <w:rsid w:val="00051444"/>
    <w:rsid w:val="000516D6"/>
    <w:rsid w:val="00052D20"/>
    <w:rsid w:val="00052F24"/>
    <w:rsid w:val="00053E6C"/>
    <w:rsid w:val="0005521B"/>
    <w:rsid w:val="0005548E"/>
    <w:rsid w:val="0005574C"/>
    <w:rsid w:val="000563EB"/>
    <w:rsid w:val="00056444"/>
    <w:rsid w:val="00056809"/>
    <w:rsid w:val="00056D22"/>
    <w:rsid w:val="00057D3C"/>
    <w:rsid w:val="00060444"/>
    <w:rsid w:val="000608A2"/>
    <w:rsid w:val="000608A9"/>
    <w:rsid w:val="000609CF"/>
    <w:rsid w:val="00060BBC"/>
    <w:rsid w:val="00061894"/>
    <w:rsid w:val="00061D76"/>
    <w:rsid w:val="000630B9"/>
    <w:rsid w:val="00063B02"/>
    <w:rsid w:val="00064E1F"/>
    <w:rsid w:val="00064F03"/>
    <w:rsid w:val="00066CEA"/>
    <w:rsid w:val="0006734F"/>
    <w:rsid w:val="00067A58"/>
    <w:rsid w:val="00070AA5"/>
    <w:rsid w:val="000718C1"/>
    <w:rsid w:val="00072B1C"/>
    <w:rsid w:val="000736A0"/>
    <w:rsid w:val="000738BF"/>
    <w:rsid w:val="0007488A"/>
    <w:rsid w:val="0007514E"/>
    <w:rsid w:val="00076812"/>
    <w:rsid w:val="00077898"/>
    <w:rsid w:val="00077C82"/>
    <w:rsid w:val="0008169E"/>
    <w:rsid w:val="00081D62"/>
    <w:rsid w:val="0008259C"/>
    <w:rsid w:val="00082633"/>
    <w:rsid w:val="00082C0B"/>
    <w:rsid w:val="0008307F"/>
    <w:rsid w:val="00086297"/>
    <w:rsid w:val="000873CF"/>
    <w:rsid w:val="00087A60"/>
    <w:rsid w:val="00087D91"/>
    <w:rsid w:val="000907E6"/>
    <w:rsid w:val="00090869"/>
    <w:rsid w:val="00090D8F"/>
    <w:rsid w:val="00091196"/>
    <w:rsid w:val="00091624"/>
    <w:rsid w:val="00091DC3"/>
    <w:rsid w:val="0009204E"/>
    <w:rsid w:val="000925AD"/>
    <w:rsid w:val="000925E2"/>
    <w:rsid w:val="00092845"/>
    <w:rsid w:val="00092C57"/>
    <w:rsid w:val="00094046"/>
    <w:rsid w:val="00095531"/>
    <w:rsid w:val="00095E45"/>
    <w:rsid w:val="000966E6"/>
    <w:rsid w:val="00096CD1"/>
    <w:rsid w:val="000971B7"/>
    <w:rsid w:val="00097497"/>
    <w:rsid w:val="00097CB0"/>
    <w:rsid w:val="000A09BF"/>
    <w:rsid w:val="000A1042"/>
    <w:rsid w:val="000A15BF"/>
    <w:rsid w:val="000A1C88"/>
    <w:rsid w:val="000A1D54"/>
    <w:rsid w:val="000A1E84"/>
    <w:rsid w:val="000A2575"/>
    <w:rsid w:val="000A28B9"/>
    <w:rsid w:val="000A43F2"/>
    <w:rsid w:val="000A517E"/>
    <w:rsid w:val="000A5645"/>
    <w:rsid w:val="000A640E"/>
    <w:rsid w:val="000A6CCA"/>
    <w:rsid w:val="000A6D8E"/>
    <w:rsid w:val="000A744B"/>
    <w:rsid w:val="000A7F55"/>
    <w:rsid w:val="000B05CE"/>
    <w:rsid w:val="000B1349"/>
    <w:rsid w:val="000B1F06"/>
    <w:rsid w:val="000B27BA"/>
    <w:rsid w:val="000B29D8"/>
    <w:rsid w:val="000B2AF9"/>
    <w:rsid w:val="000B3686"/>
    <w:rsid w:val="000B3798"/>
    <w:rsid w:val="000B3D43"/>
    <w:rsid w:val="000B5EBD"/>
    <w:rsid w:val="000B624D"/>
    <w:rsid w:val="000B6397"/>
    <w:rsid w:val="000B66F8"/>
    <w:rsid w:val="000C07A1"/>
    <w:rsid w:val="000C0E44"/>
    <w:rsid w:val="000C1F96"/>
    <w:rsid w:val="000C2584"/>
    <w:rsid w:val="000C31C4"/>
    <w:rsid w:val="000C3756"/>
    <w:rsid w:val="000C39BF"/>
    <w:rsid w:val="000C3D03"/>
    <w:rsid w:val="000C48BA"/>
    <w:rsid w:val="000C4CC0"/>
    <w:rsid w:val="000C4F8E"/>
    <w:rsid w:val="000C535F"/>
    <w:rsid w:val="000C657A"/>
    <w:rsid w:val="000C689E"/>
    <w:rsid w:val="000C6A6E"/>
    <w:rsid w:val="000C6E98"/>
    <w:rsid w:val="000C6F82"/>
    <w:rsid w:val="000C7149"/>
    <w:rsid w:val="000C7FA5"/>
    <w:rsid w:val="000D085C"/>
    <w:rsid w:val="000D0E88"/>
    <w:rsid w:val="000D1675"/>
    <w:rsid w:val="000D1F76"/>
    <w:rsid w:val="000D2553"/>
    <w:rsid w:val="000D2575"/>
    <w:rsid w:val="000D26B9"/>
    <w:rsid w:val="000D2C84"/>
    <w:rsid w:val="000D34F9"/>
    <w:rsid w:val="000D36F0"/>
    <w:rsid w:val="000D3CBF"/>
    <w:rsid w:val="000D3CDD"/>
    <w:rsid w:val="000D3D6F"/>
    <w:rsid w:val="000D3DC0"/>
    <w:rsid w:val="000D4027"/>
    <w:rsid w:val="000D45BC"/>
    <w:rsid w:val="000D46EB"/>
    <w:rsid w:val="000D4B86"/>
    <w:rsid w:val="000D4EF2"/>
    <w:rsid w:val="000D517A"/>
    <w:rsid w:val="000D520E"/>
    <w:rsid w:val="000D67F3"/>
    <w:rsid w:val="000D6A90"/>
    <w:rsid w:val="000D72E8"/>
    <w:rsid w:val="000D7B6C"/>
    <w:rsid w:val="000E140A"/>
    <w:rsid w:val="000E1978"/>
    <w:rsid w:val="000E19CF"/>
    <w:rsid w:val="000E1A4B"/>
    <w:rsid w:val="000E2826"/>
    <w:rsid w:val="000E2B95"/>
    <w:rsid w:val="000E624D"/>
    <w:rsid w:val="000E6450"/>
    <w:rsid w:val="000E74A7"/>
    <w:rsid w:val="000E7C37"/>
    <w:rsid w:val="000E7CAE"/>
    <w:rsid w:val="000F0887"/>
    <w:rsid w:val="000F0B91"/>
    <w:rsid w:val="000F1651"/>
    <w:rsid w:val="000F18AF"/>
    <w:rsid w:val="000F35EA"/>
    <w:rsid w:val="000F3FFE"/>
    <w:rsid w:val="000F44BB"/>
    <w:rsid w:val="000F50A7"/>
    <w:rsid w:val="000F5778"/>
    <w:rsid w:val="000F77BD"/>
    <w:rsid w:val="000F7AA9"/>
    <w:rsid w:val="000F7E91"/>
    <w:rsid w:val="001005A8"/>
    <w:rsid w:val="00101C5E"/>
    <w:rsid w:val="00103980"/>
    <w:rsid w:val="00104D6A"/>
    <w:rsid w:val="001056EB"/>
    <w:rsid w:val="001063D2"/>
    <w:rsid w:val="001069F3"/>
    <w:rsid w:val="00106BA2"/>
    <w:rsid w:val="00106EB2"/>
    <w:rsid w:val="00110AA6"/>
    <w:rsid w:val="00113F85"/>
    <w:rsid w:val="00114AA0"/>
    <w:rsid w:val="00115054"/>
    <w:rsid w:val="0011569F"/>
    <w:rsid w:val="00115E9B"/>
    <w:rsid w:val="00115FBE"/>
    <w:rsid w:val="001160B4"/>
    <w:rsid w:val="001166C3"/>
    <w:rsid w:val="001166D7"/>
    <w:rsid w:val="001167A5"/>
    <w:rsid w:val="00116EBC"/>
    <w:rsid w:val="00116F24"/>
    <w:rsid w:val="00117150"/>
    <w:rsid w:val="001205EA"/>
    <w:rsid w:val="001208C9"/>
    <w:rsid w:val="00121069"/>
    <w:rsid w:val="001213CC"/>
    <w:rsid w:val="0012209E"/>
    <w:rsid w:val="0012229B"/>
    <w:rsid w:val="001230C4"/>
    <w:rsid w:val="00123D61"/>
    <w:rsid w:val="00123DA7"/>
    <w:rsid w:val="001248BC"/>
    <w:rsid w:val="00124F80"/>
    <w:rsid w:val="00125DD4"/>
    <w:rsid w:val="00125FBB"/>
    <w:rsid w:val="00126743"/>
    <w:rsid w:val="00127D2B"/>
    <w:rsid w:val="00130BD2"/>
    <w:rsid w:val="00130F92"/>
    <w:rsid w:val="0013135E"/>
    <w:rsid w:val="0013156E"/>
    <w:rsid w:val="0013184F"/>
    <w:rsid w:val="001321F3"/>
    <w:rsid w:val="00132B5E"/>
    <w:rsid w:val="001334B1"/>
    <w:rsid w:val="00133599"/>
    <w:rsid w:val="001341D1"/>
    <w:rsid w:val="00134512"/>
    <w:rsid w:val="00134ED9"/>
    <w:rsid w:val="001357ED"/>
    <w:rsid w:val="00136B1E"/>
    <w:rsid w:val="00137326"/>
    <w:rsid w:val="00140845"/>
    <w:rsid w:val="00140AEA"/>
    <w:rsid w:val="00140CAC"/>
    <w:rsid w:val="00141AFD"/>
    <w:rsid w:val="00141CCD"/>
    <w:rsid w:val="00144BB6"/>
    <w:rsid w:val="00145579"/>
    <w:rsid w:val="00145F40"/>
    <w:rsid w:val="00145F65"/>
    <w:rsid w:val="0014702D"/>
    <w:rsid w:val="0015008E"/>
    <w:rsid w:val="001508CC"/>
    <w:rsid w:val="0015168E"/>
    <w:rsid w:val="001519BD"/>
    <w:rsid w:val="00152FF3"/>
    <w:rsid w:val="0015411E"/>
    <w:rsid w:val="00154624"/>
    <w:rsid w:val="001548CC"/>
    <w:rsid w:val="00154ECF"/>
    <w:rsid w:val="00157A67"/>
    <w:rsid w:val="00157E56"/>
    <w:rsid w:val="001606B4"/>
    <w:rsid w:val="00161446"/>
    <w:rsid w:val="001615F3"/>
    <w:rsid w:val="00161840"/>
    <w:rsid w:val="00161A7A"/>
    <w:rsid w:val="00162309"/>
    <w:rsid w:val="0016256D"/>
    <w:rsid w:val="00162EC6"/>
    <w:rsid w:val="00162F91"/>
    <w:rsid w:val="00163B49"/>
    <w:rsid w:val="00163D6E"/>
    <w:rsid w:val="0016466D"/>
    <w:rsid w:val="00164BDF"/>
    <w:rsid w:val="00164CF2"/>
    <w:rsid w:val="001655C5"/>
    <w:rsid w:val="00166C34"/>
    <w:rsid w:val="00167F4F"/>
    <w:rsid w:val="00167FC7"/>
    <w:rsid w:val="00170138"/>
    <w:rsid w:val="00170770"/>
    <w:rsid w:val="001711EB"/>
    <w:rsid w:val="001716A3"/>
    <w:rsid w:val="00171BCE"/>
    <w:rsid w:val="00172B8C"/>
    <w:rsid w:val="00172C02"/>
    <w:rsid w:val="00172CD9"/>
    <w:rsid w:val="0017354B"/>
    <w:rsid w:val="00173729"/>
    <w:rsid w:val="00173BE0"/>
    <w:rsid w:val="00173FD2"/>
    <w:rsid w:val="001741EB"/>
    <w:rsid w:val="00174FDF"/>
    <w:rsid w:val="001756E5"/>
    <w:rsid w:val="00176C3E"/>
    <w:rsid w:val="001770AE"/>
    <w:rsid w:val="00177B10"/>
    <w:rsid w:val="0018047C"/>
    <w:rsid w:val="00180ABF"/>
    <w:rsid w:val="00180F29"/>
    <w:rsid w:val="001814D1"/>
    <w:rsid w:val="00181B08"/>
    <w:rsid w:val="001824BA"/>
    <w:rsid w:val="00182D87"/>
    <w:rsid w:val="0018457E"/>
    <w:rsid w:val="00184EA0"/>
    <w:rsid w:val="00186263"/>
    <w:rsid w:val="00186AF0"/>
    <w:rsid w:val="00186FA1"/>
    <w:rsid w:val="0018727F"/>
    <w:rsid w:val="00187BAD"/>
    <w:rsid w:val="001903B0"/>
    <w:rsid w:val="001904D9"/>
    <w:rsid w:val="001907E2"/>
    <w:rsid w:val="001912C1"/>
    <w:rsid w:val="00191933"/>
    <w:rsid w:val="00191E74"/>
    <w:rsid w:val="00192AAD"/>
    <w:rsid w:val="00192CA6"/>
    <w:rsid w:val="00193E08"/>
    <w:rsid w:val="00193E40"/>
    <w:rsid w:val="00196539"/>
    <w:rsid w:val="00196BDD"/>
    <w:rsid w:val="00197D2B"/>
    <w:rsid w:val="001A0B82"/>
    <w:rsid w:val="001A18B3"/>
    <w:rsid w:val="001A3523"/>
    <w:rsid w:val="001A4034"/>
    <w:rsid w:val="001A44E8"/>
    <w:rsid w:val="001A54AA"/>
    <w:rsid w:val="001A565D"/>
    <w:rsid w:val="001A63A5"/>
    <w:rsid w:val="001A6F95"/>
    <w:rsid w:val="001A765C"/>
    <w:rsid w:val="001A798F"/>
    <w:rsid w:val="001A7F04"/>
    <w:rsid w:val="001B010A"/>
    <w:rsid w:val="001B0386"/>
    <w:rsid w:val="001B1505"/>
    <w:rsid w:val="001B1F72"/>
    <w:rsid w:val="001B2348"/>
    <w:rsid w:val="001B23E3"/>
    <w:rsid w:val="001B2D7E"/>
    <w:rsid w:val="001B38A2"/>
    <w:rsid w:val="001B3902"/>
    <w:rsid w:val="001B45E8"/>
    <w:rsid w:val="001B4819"/>
    <w:rsid w:val="001B4878"/>
    <w:rsid w:val="001B569F"/>
    <w:rsid w:val="001B61D5"/>
    <w:rsid w:val="001B69C9"/>
    <w:rsid w:val="001B6A21"/>
    <w:rsid w:val="001B70B3"/>
    <w:rsid w:val="001B7A90"/>
    <w:rsid w:val="001B7AA6"/>
    <w:rsid w:val="001C044E"/>
    <w:rsid w:val="001C0A84"/>
    <w:rsid w:val="001C152F"/>
    <w:rsid w:val="001C19EB"/>
    <w:rsid w:val="001C1D18"/>
    <w:rsid w:val="001C213D"/>
    <w:rsid w:val="001C2572"/>
    <w:rsid w:val="001C3534"/>
    <w:rsid w:val="001C4754"/>
    <w:rsid w:val="001C6EDF"/>
    <w:rsid w:val="001C73E7"/>
    <w:rsid w:val="001C77EE"/>
    <w:rsid w:val="001D0A69"/>
    <w:rsid w:val="001D1471"/>
    <w:rsid w:val="001D2F09"/>
    <w:rsid w:val="001D30CF"/>
    <w:rsid w:val="001D3601"/>
    <w:rsid w:val="001D3B19"/>
    <w:rsid w:val="001D4C41"/>
    <w:rsid w:val="001D5421"/>
    <w:rsid w:val="001D577D"/>
    <w:rsid w:val="001D5A71"/>
    <w:rsid w:val="001D62C7"/>
    <w:rsid w:val="001D6809"/>
    <w:rsid w:val="001D77F7"/>
    <w:rsid w:val="001E07CB"/>
    <w:rsid w:val="001E0E38"/>
    <w:rsid w:val="001E10CF"/>
    <w:rsid w:val="001E16B3"/>
    <w:rsid w:val="001E235E"/>
    <w:rsid w:val="001E2427"/>
    <w:rsid w:val="001E25FA"/>
    <w:rsid w:val="001E2FC9"/>
    <w:rsid w:val="001E38C3"/>
    <w:rsid w:val="001E3BFE"/>
    <w:rsid w:val="001E3E6F"/>
    <w:rsid w:val="001E4A5E"/>
    <w:rsid w:val="001E525D"/>
    <w:rsid w:val="001E565D"/>
    <w:rsid w:val="001E57DF"/>
    <w:rsid w:val="001E5AA1"/>
    <w:rsid w:val="001E6371"/>
    <w:rsid w:val="001E6E54"/>
    <w:rsid w:val="001E72C8"/>
    <w:rsid w:val="001F10CC"/>
    <w:rsid w:val="001F10E2"/>
    <w:rsid w:val="001F11FA"/>
    <w:rsid w:val="001F1CD0"/>
    <w:rsid w:val="001F2EE1"/>
    <w:rsid w:val="001F35E1"/>
    <w:rsid w:val="001F3B8C"/>
    <w:rsid w:val="001F3E93"/>
    <w:rsid w:val="001F42C5"/>
    <w:rsid w:val="001F4FAA"/>
    <w:rsid w:val="001F50B1"/>
    <w:rsid w:val="00200676"/>
    <w:rsid w:val="002006A1"/>
    <w:rsid w:val="00200D21"/>
    <w:rsid w:val="0020106A"/>
    <w:rsid w:val="00201BFC"/>
    <w:rsid w:val="00203215"/>
    <w:rsid w:val="0020435B"/>
    <w:rsid w:val="00204E05"/>
    <w:rsid w:val="002057BE"/>
    <w:rsid w:val="002058E4"/>
    <w:rsid w:val="00205C60"/>
    <w:rsid w:val="002067D4"/>
    <w:rsid w:val="002110D2"/>
    <w:rsid w:val="002114EC"/>
    <w:rsid w:val="002140D3"/>
    <w:rsid w:val="00214127"/>
    <w:rsid w:val="002143F0"/>
    <w:rsid w:val="00214A0C"/>
    <w:rsid w:val="0021584F"/>
    <w:rsid w:val="002159BC"/>
    <w:rsid w:val="00215A76"/>
    <w:rsid w:val="00215B20"/>
    <w:rsid w:val="00215C1C"/>
    <w:rsid w:val="00216388"/>
    <w:rsid w:val="002163D3"/>
    <w:rsid w:val="002167FB"/>
    <w:rsid w:val="002168B9"/>
    <w:rsid w:val="00217A29"/>
    <w:rsid w:val="00217EDE"/>
    <w:rsid w:val="00220262"/>
    <w:rsid w:val="002209B2"/>
    <w:rsid w:val="00220E20"/>
    <w:rsid w:val="00220EC7"/>
    <w:rsid w:val="002223F7"/>
    <w:rsid w:val="00222755"/>
    <w:rsid w:val="00222B83"/>
    <w:rsid w:val="00222C8D"/>
    <w:rsid w:val="002237F9"/>
    <w:rsid w:val="002239C2"/>
    <w:rsid w:val="00223E90"/>
    <w:rsid w:val="00223FE4"/>
    <w:rsid w:val="00224E34"/>
    <w:rsid w:val="00224E3C"/>
    <w:rsid w:val="002260E4"/>
    <w:rsid w:val="00226463"/>
    <w:rsid w:val="00226567"/>
    <w:rsid w:val="00226F96"/>
    <w:rsid w:val="00227BD7"/>
    <w:rsid w:val="002300C9"/>
    <w:rsid w:val="002304A4"/>
    <w:rsid w:val="00230B32"/>
    <w:rsid w:val="00231C7D"/>
    <w:rsid w:val="00232EDA"/>
    <w:rsid w:val="00233086"/>
    <w:rsid w:val="00233D87"/>
    <w:rsid w:val="00235088"/>
    <w:rsid w:val="0023650F"/>
    <w:rsid w:val="00236538"/>
    <w:rsid w:val="002367BA"/>
    <w:rsid w:val="00236CC3"/>
    <w:rsid w:val="00237E55"/>
    <w:rsid w:val="00237FC7"/>
    <w:rsid w:val="002408F6"/>
    <w:rsid w:val="00240D97"/>
    <w:rsid w:val="00242083"/>
    <w:rsid w:val="00242476"/>
    <w:rsid w:val="00242552"/>
    <w:rsid w:val="00243108"/>
    <w:rsid w:val="0024354C"/>
    <w:rsid w:val="002435C0"/>
    <w:rsid w:val="00244D6A"/>
    <w:rsid w:val="00244D6E"/>
    <w:rsid w:val="002452F8"/>
    <w:rsid w:val="0024538E"/>
    <w:rsid w:val="00247CC1"/>
    <w:rsid w:val="00247D5A"/>
    <w:rsid w:val="00250D18"/>
    <w:rsid w:val="00251260"/>
    <w:rsid w:val="0025128A"/>
    <w:rsid w:val="00251F16"/>
    <w:rsid w:val="002528AF"/>
    <w:rsid w:val="0025331C"/>
    <w:rsid w:val="002533A4"/>
    <w:rsid w:val="0025345E"/>
    <w:rsid w:val="00253702"/>
    <w:rsid w:val="00253893"/>
    <w:rsid w:val="002549E9"/>
    <w:rsid w:val="0025525C"/>
    <w:rsid w:val="002553FB"/>
    <w:rsid w:val="00255555"/>
    <w:rsid w:val="00255D96"/>
    <w:rsid w:val="00256E99"/>
    <w:rsid w:val="00257115"/>
    <w:rsid w:val="0025735B"/>
    <w:rsid w:val="00257985"/>
    <w:rsid w:val="0026059C"/>
    <w:rsid w:val="0026092A"/>
    <w:rsid w:val="00260AD3"/>
    <w:rsid w:val="00260B88"/>
    <w:rsid w:val="00260D63"/>
    <w:rsid w:val="002620A3"/>
    <w:rsid w:val="0026226A"/>
    <w:rsid w:val="00262324"/>
    <w:rsid w:val="00264196"/>
    <w:rsid w:val="002644A7"/>
    <w:rsid w:val="00264E21"/>
    <w:rsid w:val="0026612B"/>
    <w:rsid w:val="002666FB"/>
    <w:rsid w:val="00266715"/>
    <w:rsid w:val="0026681A"/>
    <w:rsid w:val="00266B80"/>
    <w:rsid w:val="00266D97"/>
    <w:rsid w:val="00267D30"/>
    <w:rsid w:val="00267E7B"/>
    <w:rsid w:val="00270618"/>
    <w:rsid w:val="00270B40"/>
    <w:rsid w:val="00270C04"/>
    <w:rsid w:val="00271245"/>
    <w:rsid w:val="0027144D"/>
    <w:rsid w:val="0027224A"/>
    <w:rsid w:val="00272313"/>
    <w:rsid w:val="00272B18"/>
    <w:rsid w:val="002730A2"/>
    <w:rsid w:val="00273121"/>
    <w:rsid w:val="00273742"/>
    <w:rsid w:val="002739A9"/>
    <w:rsid w:val="00274474"/>
    <w:rsid w:val="002749C1"/>
    <w:rsid w:val="00274E06"/>
    <w:rsid w:val="002751C5"/>
    <w:rsid w:val="0027793F"/>
    <w:rsid w:val="00277FBD"/>
    <w:rsid w:val="00281A82"/>
    <w:rsid w:val="00281ABE"/>
    <w:rsid w:val="0028259D"/>
    <w:rsid w:val="0028263D"/>
    <w:rsid w:val="00282B9E"/>
    <w:rsid w:val="002834EA"/>
    <w:rsid w:val="0028462C"/>
    <w:rsid w:val="00284B6C"/>
    <w:rsid w:val="0028618A"/>
    <w:rsid w:val="002861F2"/>
    <w:rsid w:val="00286606"/>
    <w:rsid w:val="00286721"/>
    <w:rsid w:val="00286D29"/>
    <w:rsid w:val="00286ECC"/>
    <w:rsid w:val="0028724C"/>
    <w:rsid w:val="00290ACC"/>
    <w:rsid w:val="00291749"/>
    <w:rsid w:val="002928C2"/>
    <w:rsid w:val="002929F6"/>
    <w:rsid w:val="002931E7"/>
    <w:rsid w:val="00294B0E"/>
    <w:rsid w:val="00294D5C"/>
    <w:rsid w:val="0029557B"/>
    <w:rsid w:val="0029648C"/>
    <w:rsid w:val="00296AEA"/>
    <w:rsid w:val="0029782C"/>
    <w:rsid w:val="002A033B"/>
    <w:rsid w:val="002A0B32"/>
    <w:rsid w:val="002A12CB"/>
    <w:rsid w:val="002A271A"/>
    <w:rsid w:val="002A2A65"/>
    <w:rsid w:val="002A2C85"/>
    <w:rsid w:val="002A308A"/>
    <w:rsid w:val="002A3AD0"/>
    <w:rsid w:val="002A3D60"/>
    <w:rsid w:val="002A42DE"/>
    <w:rsid w:val="002A6303"/>
    <w:rsid w:val="002A63F8"/>
    <w:rsid w:val="002A6C48"/>
    <w:rsid w:val="002A6EAB"/>
    <w:rsid w:val="002A7BD8"/>
    <w:rsid w:val="002B04FD"/>
    <w:rsid w:val="002B0C56"/>
    <w:rsid w:val="002B11BE"/>
    <w:rsid w:val="002B1656"/>
    <w:rsid w:val="002B1B95"/>
    <w:rsid w:val="002B1D9C"/>
    <w:rsid w:val="002B1E3D"/>
    <w:rsid w:val="002B1F0B"/>
    <w:rsid w:val="002B20C6"/>
    <w:rsid w:val="002B2C17"/>
    <w:rsid w:val="002B3AA2"/>
    <w:rsid w:val="002B3F45"/>
    <w:rsid w:val="002B4518"/>
    <w:rsid w:val="002B4AF4"/>
    <w:rsid w:val="002B5B5A"/>
    <w:rsid w:val="002B5FC3"/>
    <w:rsid w:val="002B64F1"/>
    <w:rsid w:val="002B72C3"/>
    <w:rsid w:val="002B7BE2"/>
    <w:rsid w:val="002C0366"/>
    <w:rsid w:val="002C03D8"/>
    <w:rsid w:val="002C0990"/>
    <w:rsid w:val="002C10B4"/>
    <w:rsid w:val="002C1163"/>
    <w:rsid w:val="002C12D0"/>
    <w:rsid w:val="002C45F5"/>
    <w:rsid w:val="002C4F96"/>
    <w:rsid w:val="002C514A"/>
    <w:rsid w:val="002C5477"/>
    <w:rsid w:val="002C564B"/>
    <w:rsid w:val="002C6FAB"/>
    <w:rsid w:val="002C798D"/>
    <w:rsid w:val="002C7A51"/>
    <w:rsid w:val="002D07AB"/>
    <w:rsid w:val="002D07C7"/>
    <w:rsid w:val="002D07D5"/>
    <w:rsid w:val="002D08EC"/>
    <w:rsid w:val="002D093A"/>
    <w:rsid w:val="002D1188"/>
    <w:rsid w:val="002D14C0"/>
    <w:rsid w:val="002D23CA"/>
    <w:rsid w:val="002D2CC8"/>
    <w:rsid w:val="002D3A9D"/>
    <w:rsid w:val="002D3DA9"/>
    <w:rsid w:val="002D41B0"/>
    <w:rsid w:val="002D4398"/>
    <w:rsid w:val="002D5155"/>
    <w:rsid w:val="002D55A9"/>
    <w:rsid w:val="002D5F2B"/>
    <w:rsid w:val="002D608D"/>
    <w:rsid w:val="002D6A98"/>
    <w:rsid w:val="002D6FFE"/>
    <w:rsid w:val="002E0B12"/>
    <w:rsid w:val="002E1A49"/>
    <w:rsid w:val="002E1EEB"/>
    <w:rsid w:val="002E2E8A"/>
    <w:rsid w:val="002E38AF"/>
    <w:rsid w:val="002E4071"/>
    <w:rsid w:val="002E5AAC"/>
    <w:rsid w:val="002E5EED"/>
    <w:rsid w:val="002E7049"/>
    <w:rsid w:val="002E7235"/>
    <w:rsid w:val="002E76D1"/>
    <w:rsid w:val="002E7AE9"/>
    <w:rsid w:val="002F04B5"/>
    <w:rsid w:val="002F05A0"/>
    <w:rsid w:val="002F0873"/>
    <w:rsid w:val="002F23C7"/>
    <w:rsid w:val="002F2B9D"/>
    <w:rsid w:val="002F2D31"/>
    <w:rsid w:val="002F34C2"/>
    <w:rsid w:val="002F3669"/>
    <w:rsid w:val="002F3840"/>
    <w:rsid w:val="002F38CA"/>
    <w:rsid w:val="002F47E0"/>
    <w:rsid w:val="002F504A"/>
    <w:rsid w:val="002F53C1"/>
    <w:rsid w:val="002F64D8"/>
    <w:rsid w:val="002F67ED"/>
    <w:rsid w:val="00302000"/>
    <w:rsid w:val="00302549"/>
    <w:rsid w:val="00302832"/>
    <w:rsid w:val="0030330E"/>
    <w:rsid w:val="0030489D"/>
    <w:rsid w:val="00305A6C"/>
    <w:rsid w:val="00307353"/>
    <w:rsid w:val="00307D5A"/>
    <w:rsid w:val="00307FAF"/>
    <w:rsid w:val="00310AB3"/>
    <w:rsid w:val="003119A1"/>
    <w:rsid w:val="00311F8A"/>
    <w:rsid w:val="00312EDD"/>
    <w:rsid w:val="003130AE"/>
    <w:rsid w:val="0031317F"/>
    <w:rsid w:val="0031402E"/>
    <w:rsid w:val="00314AB0"/>
    <w:rsid w:val="00314D89"/>
    <w:rsid w:val="00315040"/>
    <w:rsid w:val="003150E5"/>
    <w:rsid w:val="0031518D"/>
    <w:rsid w:val="00315E2C"/>
    <w:rsid w:val="0031658B"/>
    <w:rsid w:val="0031668E"/>
    <w:rsid w:val="00317F85"/>
    <w:rsid w:val="0032019C"/>
    <w:rsid w:val="003204AE"/>
    <w:rsid w:val="0032077D"/>
    <w:rsid w:val="00320787"/>
    <w:rsid w:val="00320FF0"/>
    <w:rsid w:val="0032164E"/>
    <w:rsid w:val="00321EE7"/>
    <w:rsid w:val="00323858"/>
    <w:rsid w:val="003243F4"/>
    <w:rsid w:val="00324938"/>
    <w:rsid w:val="003251B4"/>
    <w:rsid w:val="00325764"/>
    <w:rsid w:val="00326218"/>
    <w:rsid w:val="0032700F"/>
    <w:rsid w:val="0032711B"/>
    <w:rsid w:val="00330085"/>
    <w:rsid w:val="003311A1"/>
    <w:rsid w:val="00331DF0"/>
    <w:rsid w:val="00331E32"/>
    <w:rsid w:val="00331FC2"/>
    <w:rsid w:val="00332169"/>
    <w:rsid w:val="00332CBB"/>
    <w:rsid w:val="00333081"/>
    <w:rsid w:val="00333574"/>
    <w:rsid w:val="00333A08"/>
    <w:rsid w:val="00334635"/>
    <w:rsid w:val="00334C63"/>
    <w:rsid w:val="0033524A"/>
    <w:rsid w:val="003353CB"/>
    <w:rsid w:val="00335C95"/>
    <w:rsid w:val="00336B71"/>
    <w:rsid w:val="003377AA"/>
    <w:rsid w:val="003378C2"/>
    <w:rsid w:val="003401EE"/>
    <w:rsid w:val="00340ACA"/>
    <w:rsid w:val="00340C70"/>
    <w:rsid w:val="003424B7"/>
    <w:rsid w:val="00342F9A"/>
    <w:rsid w:val="003431C8"/>
    <w:rsid w:val="003433C7"/>
    <w:rsid w:val="00343B5A"/>
    <w:rsid w:val="00343EDF"/>
    <w:rsid w:val="0034410E"/>
    <w:rsid w:val="003446C9"/>
    <w:rsid w:val="00345D3F"/>
    <w:rsid w:val="00347E2D"/>
    <w:rsid w:val="00350591"/>
    <w:rsid w:val="00350B62"/>
    <w:rsid w:val="003514C5"/>
    <w:rsid w:val="00351A44"/>
    <w:rsid w:val="00351A5C"/>
    <w:rsid w:val="00351C3E"/>
    <w:rsid w:val="00352216"/>
    <w:rsid w:val="00353520"/>
    <w:rsid w:val="0035408C"/>
    <w:rsid w:val="00355B36"/>
    <w:rsid w:val="00355E50"/>
    <w:rsid w:val="00356438"/>
    <w:rsid w:val="00356B05"/>
    <w:rsid w:val="003572C7"/>
    <w:rsid w:val="00357560"/>
    <w:rsid w:val="00357653"/>
    <w:rsid w:val="00357BB7"/>
    <w:rsid w:val="00357E67"/>
    <w:rsid w:val="00360508"/>
    <w:rsid w:val="003613EC"/>
    <w:rsid w:val="003644E6"/>
    <w:rsid w:val="00364E6D"/>
    <w:rsid w:val="00366859"/>
    <w:rsid w:val="00366DC8"/>
    <w:rsid w:val="003672F5"/>
    <w:rsid w:val="00367FBE"/>
    <w:rsid w:val="00371012"/>
    <w:rsid w:val="003715C4"/>
    <w:rsid w:val="00371617"/>
    <w:rsid w:val="00372114"/>
    <w:rsid w:val="00372657"/>
    <w:rsid w:val="00372CFE"/>
    <w:rsid w:val="00372DAB"/>
    <w:rsid w:val="00372E20"/>
    <w:rsid w:val="003736C4"/>
    <w:rsid w:val="0037376C"/>
    <w:rsid w:val="00373EB3"/>
    <w:rsid w:val="003741DA"/>
    <w:rsid w:val="00374A4F"/>
    <w:rsid w:val="00374CE1"/>
    <w:rsid w:val="00374FE0"/>
    <w:rsid w:val="00375CC0"/>
    <w:rsid w:val="00375FA4"/>
    <w:rsid w:val="003760BC"/>
    <w:rsid w:val="00377B9B"/>
    <w:rsid w:val="00377CBB"/>
    <w:rsid w:val="003800D5"/>
    <w:rsid w:val="003801C9"/>
    <w:rsid w:val="003802BB"/>
    <w:rsid w:val="0038051D"/>
    <w:rsid w:val="00381145"/>
    <w:rsid w:val="00381D6E"/>
    <w:rsid w:val="00382976"/>
    <w:rsid w:val="00382AF6"/>
    <w:rsid w:val="00383220"/>
    <w:rsid w:val="00383BAE"/>
    <w:rsid w:val="0038430F"/>
    <w:rsid w:val="003843FD"/>
    <w:rsid w:val="0038558F"/>
    <w:rsid w:val="00390574"/>
    <w:rsid w:val="00390AC2"/>
    <w:rsid w:val="003910E7"/>
    <w:rsid w:val="003917C6"/>
    <w:rsid w:val="003922B2"/>
    <w:rsid w:val="003923B9"/>
    <w:rsid w:val="00392962"/>
    <w:rsid w:val="00393616"/>
    <w:rsid w:val="00393D44"/>
    <w:rsid w:val="00396E09"/>
    <w:rsid w:val="00397570"/>
    <w:rsid w:val="00397A4C"/>
    <w:rsid w:val="00397C2A"/>
    <w:rsid w:val="003A0960"/>
    <w:rsid w:val="003A0F81"/>
    <w:rsid w:val="003A17F1"/>
    <w:rsid w:val="003A1AC2"/>
    <w:rsid w:val="003A1C28"/>
    <w:rsid w:val="003A21AB"/>
    <w:rsid w:val="003A2320"/>
    <w:rsid w:val="003A250F"/>
    <w:rsid w:val="003A2ECD"/>
    <w:rsid w:val="003A37F3"/>
    <w:rsid w:val="003A4A84"/>
    <w:rsid w:val="003A57D9"/>
    <w:rsid w:val="003A5B3F"/>
    <w:rsid w:val="003A5DAE"/>
    <w:rsid w:val="003A6F2B"/>
    <w:rsid w:val="003A7B3A"/>
    <w:rsid w:val="003A7F77"/>
    <w:rsid w:val="003B00DE"/>
    <w:rsid w:val="003B04B7"/>
    <w:rsid w:val="003B0DAA"/>
    <w:rsid w:val="003B1FB8"/>
    <w:rsid w:val="003B2041"/>
    <w:rsid w:val="003B2A70"/>
    <w:rsid w:val="003B3E33"/>
    <w:rsid w:val="003B4AEF"/>
    <w:rsid w:val="003B65BE"/>
    <w:rsid w:val="003B66A2"/>
    <w:rsid w:val="003B6B93"/>
    <w:rsid w:val="003B77AD"/>
    <w:rsid w:val="003B7976"/>
    <w:rsid w:val="003C1E0B"/>
    <w:rsid w:val="003C2AD9"/>
    <w:rsid w:val="003C308F"/>
    <w:rsid w:val="003C3752"/>
    <w:rsid w:val="003C398E"/>
    <w:rsid w:val="003C3AA2"/>
    <w:rsid w:val="003C4341"/>
    <w:rsid w:val="003C4AF0"/>
    <w:rsid w:val="003C5C0E"/>
    <w:rsid w:val="003C6F40"/>
    <w:rsid w:val="003C748B"/>
    <w:rsid w:val="003D001B"/>
    <w:rsid w:val="003D1F7C"/>
    <w:rsid w:val="003D3692"/>
    <w:rsid w:val="003D3F5A"/>
    <w:rsid w:val="003D48C2"/>
    <w:rsid w:val="003D49DB"/>
    <w:rsid w:val="003D5669"/>
    <w:rsid w:val="003D5B90"/>
    <w:rsid w:val="003E239D"/>
    <w:rsid w:val="003E2C33"/>
    <w:rsid w:val="003E3A68"/>
    <w:rsid w:val="003E40F0"/>
    <w:rsid w:val="003E4735"/>
    <w:rsid w:val="003E4A0D"/>
    <w:rsid w:val="003E4AEC"/>
    <w:rsid w:val="003E597C"/>
    <w:rsid w:val="003E660D"/>
    <w:rsid w:val="003E6C25"/>
    <w:rsid w:val="003E6F44"/>
    <w:rsid w:val="003F0308"/>
    <w:rsid w:val="003F036D"/>
    <w:rsid w:val="003F0406"/>
    <w:rsid w:val="003F0581"/>
    <w:rsid w:val="003F0DEE"/>
    <w:rsid w:val="003F1453"/>
    <w:rsid w:val="003F1643"/>
    <w:rsid w:val="003F27B9"/>
    <w:rsid w:val="003F346A"/>
    <w:rsid w:val="003F36C7"/>
    <w:rsid w:val="003F3D6A"/>
    <w:rsid w:val="003F3FA6"/>
    <w:rsid w:val="003F4A41"/>
    <w:rsid w:val="003F6878"/>
    <w:rsid w:val="003F68A6"/>
    <w:rsid w:val="003F6C6B"/>
    <w:rsid w:val="004002B7"/>
    <w:rsid w:val="004012D7"/>
    <w:rsid w:val="00401B94"/>
    <w:rsid w:val="00402CE4"/>
    <w:rsid w:val="0040306E"/>
    <w:rsid w:val="0040437B"/>
    <w:rsid w:val="00404444"/>
    <w:rsid w:val="00404591"/>
    <w:rsid w:val="00404BBB"/>
    <w:rsid w:val="00404EBE"/>
    <w:rsid w:val="00405D12"/>
    <w:rsid w:val="00406230"/>
    <w:rsid w:val="00406860"/>
    <w:rsid w:val="00406946"/>
    <w:rsid w:val="00406E4C"/>
    <w:rsid w:val="0041036C"/>
    <w:rsid w:val="00411200"/>
    <w:rsid w:val="00411EEB"/>
    <w:rsid w:val="004127F5"/>
    <w:rsid w:val="00412808"/>
    <w:rsid w:val="0041283F"/>
    <w:rsid w:val="004139B3"/>
    <w:rsid w:val="00413B0B"/>
    <w:rsid w:val="0041443B"/>
    <w:rsid w:val="004148E8"/>
    <w:rsid w:val="00414BD7"/>
    <w:rsid w:val="00416683"/>
    <w:rsid w:val="00417BE9"/>
    <w:rsid w:val="00417BEB"/>
    <w:rsid w:val="004201BA"/>
    <w:rsid w:val="004210AF"/>
    <w:rsid w:val="004210F0"/>
    <w:rsid w:val="00421650"/>
    <w:rsid w:val="00422BB4"/>
    <w:rsid w:val="004239C5"/>
    <w:rsid w:val="00423B52"/>
    <w:rsid w:val="0042510A"/>
    <w:rsid w:val="004254A6"/>
    <w:rsid w:val="004254CF"/>
    <w:rsid w:val="00426136"/>
    <w:rsid w:val="004266B9"/>
    <w:rsid w:val="00426A6C"/>
    <w:rsid w:val="00426E64"/>
    <w:rsid w:val="00426F49"/>
    <w:rsid w:val="004300AA"/>
    <w:rsid w:val="00430435"/>
    <w:rsid w:val="00430760"/>
    <w:rsid w:val="00430E74"/>
    <w:rsid w:val="004314D2"/>
    <w:rsid w:val="004319B7"/>
    <w:rsid w:val="00431D62"/>
    <w:rsid w:val="0043219F"/>
    <w:rsid w:val="00432305"/>
    <w:rsid w:val="00432680"/>
    <w:rsid w:val="00432D26"/>
    <w:rsid w:val="00432DB1"/>
    <w:rsid w:val="00432F83"/>
    <w:rsid w:val="00433068"/>
    <w:rsid w:val="00433600"/>
    <w:rsid w:val="0043432F"/>
    <w:rsid w:val="00434818"/>
    <w:rsid w:val="00434B6D"/>
    <w:rsid w:val="0043616D"/>
    <w:rsid w:val="00436BDE"/>
    <w:rsid w:val="004371D0"/>
    <w:rsid w:val="0043764F"/>
    <w:rsid w:val="004378CC"/>
    <w:rsid w:val="0044089C"/>
    <w:rsid w:val="004413D9"/>
    <w:rsid w:val="00441F07"/>
    <w:rsid w:val="0044297D"/>
    <w:rsid w:val="0044325B"/>
    <w:rsid w:val="00443360"/>
    <w:rsid w:val="00443EE6"/>
    <w:rsid w:val="004442D6"/>
    <w:rsid w:val="00444D67"/>
    <w:rsid w:val="00445221"/>
    <w:rsid w:val="00445474"/>
    <w:rsid w:val="0044663B"/>
    <w:rsid w:val="004471AA"/>
    <w:rsid w:val="00447FB8"/>
    <w:rsid w:val="00451E1C"/>
    <w:rsid w:val="00452328"/>
    <w:rsid w:val="00452B54"/>
    <w:rsid w:val="00452CB1"/>
    <w:rsid w:val="00455A78"/>
    <w:rsid w:val="004565BA"/>
    <w:rsid w:val="00456C56"/>
    <w:rsid w:val="00456CF8"/>
    <w:rsid w:val="00460D68"/>
    <w:rsid w:val="00461899"/>
    <w:rsid w:val="00462C1B"/>
    <w:rsid w:val="004632EE"/>
    <w:rsid w:val="00463803"/>
    <w:rsid w:val="00463BAD"/>
    <w:rsid w:val="00464B58"/>
    <w:rsid w:val="00464C0A"/>
    <w:rsid w:val="004676D2"/>
    <w:rsid w:val="004679E2"/>
    <w:rsid w:val="00467AD4"/>
    <w:rsid w:val="00467F60"/>
    <w:rsid w:val="00470202"/>
    <w:rsid w:val="0047053D"/>
    <w:rsid w:val="004708F0"/>
    <w:rsid w:val="0047212B"/>
    <w:rsid w:val="00472C90"/>
    <w:rsid w:val="00472F77"/>
    <w:rsid w:val="004734F1"/>
    <w:rsid w:val="00473746"/>
    <w:rsid w:val="004743AD"/>
    <w:rsid w:val="0047454C"/>
    <w:rsid w:val="00475188"/>
    <w:rsid w:val="00475293"/>
    <w:rsid w:val="00475307"/>
    <w:rsid w:val="00476A30"/>
    <w:rsid w:val="00476B4F"/>
    <w:rsid w:val="004803B0"/>
    <w:rsid w:val="00480733"/>
    <w:rsid w:val="004807BA"/>
    <w:rsid w:val="00481E86"/>
    <w:rsid w:val="004825B4"/>
    <w:rsid w:val="00482BAC"/>
    <w:rsid w:val="00482C00"/>
    <w:rsid w:val="00483D16"/>
    <w:rsid w:val="00484B90"/>
    <w:rsid w:val="0048587B"/>
    <w:rsid w:val="00485F9C"/>
    <w:rsid w:val="00486DD3"/>
    <w:rsid w:val="00486DFE"/>
    <w:rsid w:val="0048704E"/>
    <w:rsid w:val="0048712A"/>
    <w:rsid w:val="0048718E"/>
    <w:rsid w:val="004873F3"/>
    <w:rsid w:val="00487677"/>
    <w:rsid w:val="00487C48"/>
    <w:rsid w:val="0049122E"/>
    <w:rsid w:val="004919E6"/>
    <w:rsid w:val="00491CF8"/>
    <w:rsid w:val="00491EA6"/>
    <w:rsid w:val="00492FC3"/>
    <w:rsid w:val="00493AC6"/>
    <w:rsid w:val="0049483B"/>
    <w:rsid w:val="0049595C"/>
    <w:rsid w:val="00495C2D"/>
    <w:rsid w:val="00495F71"/>
    <w:rsid w:val="004965FF"/>
    <w:rsid w:val="00496A73"/>
    <w:rsid w:val="004A0109"/>
    <w:rsid w:val="004A05F3"/>
    <w:rsid w:val="004A0BF3"/>
    <w:rsid w:val="004A1B2A"/>
    <w:rsid w:val="004A1BDC"/>
    <w:rsid w:val="004A3A94"/>
    <w:rsid w:val="004A56FA"/>
    <w:rsid w:val="004A5E1B"/>
    <w:rsid w:val="004A5EC9"/>
    <w:rsid w:val="004A617C"/>
    <w:rsid w:val="004A680A"/>
    <w:rsid w:val="004A6AC0"/>
    <w:rsid w:val="004A6C05"/>
    <w:rsid w:val="004A7989"/>
    <w:rsid w:val="004A7D67"/>
    <w:rsid w:val="004B00B2"/>
    <w:rsid w:val="004B07A7"/>
    <w:rsid w:val="004B0FE7"/>
    <w:rsid w:val="004B1901"/>
    <w:rsid w:val="004B1B65"/>
    <w:rsid w:val="004B250F"/>
    <w:rsid w:val="004B3B97"/>
    <w:rsid w:val="004B3BD6"/>
    <w:rsid w:val="004B3EB7"/>
    <w:rsid w:val="004B402A"/>
    <w:rsid w:val="004B4FCE"/>
    <w:rsid w:val="004B53CF"/>
    <w:rsid w:val="004B53EB"/>
    <w:rsid w:val="004B5930"/>
    <w:rsid w:val="004B5986"/>
    <w:rsid w:val="004B5F83"/>
    <w:rsid w:val="004B6000"/>
    <w:rsid w:val="004B60A0"/>
    <w:rsid w:val="004B60F1"/>
    <w:rsid w:val="004B7055"/>
    <w:rsid w:val="004B7208"/>
    <w:rsid w:val="004B791A"/>
    <w:rsid w:val="004B79E8"/>
    <w:rsid w:val="004C0B6F"/>
    <w:rsid w:val="004C0F5B"/>
    <w:rsid w:val="004C2164"/>
    <w:rsid w:val="004C2757"/>
    <w:rsid w:val="004C28E2"/>
    <w:rsid w:val="004C2B51"/>
    <w:rsid w:val="004C40AE"/>
    <w:rsid w:val="004C4AE7"/>
    <w:rsid w:val="004C4F60"/>
    <w:rsid w:val="004C53E3"/>
    <w:rsid w:val="004C567F"/>
    <w:rsid w:val="004C5C23"/>
    <w:rsid w:val="004C60B7"/>
    <w:rsid w:val="004C6EC2"/>
    <w:rsid w:val="004C732E"/>
    <w:rsid w:val="004C778C"/>
    <w:rsid w:val="004C795B"/>
    <w:rsid w:val="004D0B5E"/>
    <w:rsid w:val="004D1207"/>
    <w:rsid w:val="004D138E"/>
    <w:rsid w:val="004D2B5C"/>
    <w:rsid w:val="004D2C7D"/>
    <w:rsid w:val="004D2F18"/>
    <w:rsid w:val="004D3D3F"/>
    <w:rsid w:val="004D3FCA"/>
    <w:rsid w:val="004D491B"/>
    <w:rsid w:val="004D4DEF"/>
    <w:rsid w:val="004D5F51"/>
    <w:rsid w:val="004D62BF"/>
    <w:rsid w:val="004D670E"/>
    <w:rsid w:val="004D6A3E"/>
    <w:rsid w:val="004D7636"/>
    <w:rsid w:val="004D7C4D"/>
    <w:rsid w:val="004E0614"/>
    <w:rsid w:val="004E0AD7"/>
    <w:rsid w:val="004E1C3C"/>
    <w:rsid w:val="004E1D31"/>
    <w:rsid w:val="004E2F0A"/>
    <w:rsid w:val="004E333F"/>
    <w:rsid w:val="004E34E9"/>
    <w:rsid w:val="004E3F87"/>
    <w:rsid w:val="004E404A"/>
    <w:rsid w:val="004E409B"/>
    <w:rsid w:val="004E5598"/>
    <w:rsid w:val="004E5CC3"/>
    <w:rsid w:val="004E663A"/>
    <w:rsid w:val="004E703C"/>
    <w:rsid w:val="004E776D"/>
    <w:rsid w:val="004F063E"/>
    <w:rsid w:val="004F0716"/>
    <w:rsid w:val="004F09AD"/>
    <w:rsid w:val="004F0DC9"/>
    <w:rsid w:val="004F0DCD"/>
    <w:rsid w:val="004F14A8"/>
    <w:rsid w:val="004F368E"/>
    <w:rsid w:val="004F3B84"/>
    <w:rsid w:val="004F416E"/>
    <w:rsid w:val="004F4624"/>
    <w:rsid w:val="004F541E"/>
    <w:rsid w:val="004F57CF"/>
    <w:rsid w:val="004F5981"/>
    <w:rsid w:val="004F6000"/>
    <w:rsid w:val="004F7AFD"/>
    <w:rsid w:val="004F7CBD"/>
    <w:rsid w:val="004F7F7E"/>
    <w:rsid w:val="00500097"/>
    <w:rsid w:val="005010C4"/>
    <w:rsid w:val="00502199"/>
    <w:rsid w:val="00502993"/>
    <w:rsid w:val="00502B6A"/>
    <w:rsid w:val="005030F0"/>
    <w:rsid w:val="00503537"/>
    <w:rsid w:val="00504E78"/>
    <w:rsid w:val="0050509E"/>
    <w:rsid w:val="0050513D"/>
    <w:rsid w:val="0050566B"/>
    <w:rsid w:val="0050592E"/>
    <w:rsid w:val="00506D1C"/>
    <w:rsid w:val="005076AD"/>
    <w:rsid w:val="00510EBE"/>
    <w:rsid w:val="00511074"/>
    <w:rsid w:val="00511468"/>
    <w:rsid w:val="00511A09"/>
    <w:rsid w:val="00512086"/>
    <w:rsid w:val="0051216F"/>
    <w:rsid w:val="00512377"/>
    <w:rsid w:val="00512E9A"/>
    <w:rsid w:val="005131E7"/>
    <w:rsid w:val="00513ADC"/>
    <w:rsid w:val="00513E12"/>
    <w:rsid w:val="0051410D"/>
    <w:rsid w:val="005143AD"/>
    <w:rsid w:val="005152D5"/>
    <w:rsid w:val="00516EB2"/>
    <w:rsid w:val="00517842"/>
    <w:rsid w:val="00517ACE"/>
    <w:rsid w:val="00517CE2"/>
    <w:rsid w:val="00520186"/>
    <w:rsid w:val="00521FD5"/>
    <w:rsid w:val="00522C3F"/>
    <w:rsid w:val="00523861"/>
    <w:rsid w:val="00524786"/>
    <w:rsid w:val="0052596D"/>
    <w:rsid w:val="00525BC3"/>
    <w:rsid w:val="00525C40"/>
    <w:rsid w:val="00526933"/>
    <w:rsid w:val="00526FEC"/>
    <w:rsid w:val="00527F6D"/>
    <w:rsid w:val="005306F0"/>
    <w:rsid w:val="00530E7E"/>
    <w:rsid w:val="00531F82"/>
    <w:rsid w:val="0053236B"/>
    <w:rsid w:val="005324FF"/>
    <w:rsid w:val="00533557"/>
    <w:rsid w:val="00533A98"/>
    <w:rsid w:val="005351CA"/>
    <w:rsid w:val="005355A0"/>
    <w:rsid w:val="00536F76"/>
    <w:rsid w:val="005415FD"/>
    <w:rsid w:val="005420F2"/>
    <w:rsid w:val="00543180"/>
    <w:rsid w:val="0054344F"/>
    <w:rsid w:val="00543B0E"/>
    <w:rsid w:val="00543DFD"/>
    <w:rsid w:val="00543FEE"/>
    <w:rsid w:val="005441B6"/>
    <w:rsid w:val="005462C2"/>
    <w:rsid w:val="00546F82"/>
    <w:rsid w:val="005470FB"/>
    <w:rsid w:val="005474A6"/>
    <w:rsid w:val="00547BFD"/>
    <w:rsid w:val="00550988"/>
    <w:rsid w:val="00550CFC"/>
    <w:rsid w:val="005510E6"/>
    <w:rsid w:val="00551DCC"/>
    <w:rsid w:val="00551E02"/>
    <w:rsid w:val="0055263C"/>
    <w:rsid w:val="005526EF"/>
    <w:rsid w:val="00553378"/>
    <w:rsid w:val="0055352B"/>
    <w:rsid w:val="00554213"/>
    <w:rsid w:val="00554BD5"/>
    <w:rsid w:val="005551F8"/>
    <w:rsid w:val="00556333"/>
    <w:rsid w:val="0055639C"/>
    <w:rsid w:val="00556B6E"/>
    <w:rsid w:val="00556C20"/>
    <w:rsid w:val="00560E0C"/>
    <w:rsid w:val="005617CF"/>
    <w:rsid w:val="00562FFC"/>
    <w:rsid w:val="005633CA"/>
    <w:rsid w:val="00564B7E"/>
    <w:rsid w:val="005650F6"/>
    <w:rsid w:val="005657E5"/>
    <w:rsid w:val="00566C97"/>
    <w:rsid w:val="00566EED"/>
    <w:rsid w:val="00567F3C"/>
    <w:rsid w:val="0057141B"/>
    <w:rsid w:val="00572271"/>
    <w:rsid w:val="00574134"/>
    <w:rsid w:val="0057413B"/>
    <w:rsid w:val="00574F85"/>
    <w:rsid w:val="0057584E"/>
    <w:rsid w:val="00575867"/>
    <w:rsid w:val="00575CF6"/>
    <w:rsid w:val="00575FB9"/>
    <w:rsid w:val="005760AB"/>
    <w:rsid w:val="005761A3"/>
    <w:rsid w:val="005776BF"/>
    <w:rsid w:val="00577A98"/>
    <w:rsid w:val="00577E23"/>
    <w:rsid w:val="00577E27"/>
    <w:rsid w:val="005803E5"/>
    <w:rsid w:val="0058225D"/>
    <w:rsid w:val="00582685"/>
    <w:rsid w:val="005833D4"/>
    <w:rsid w:val="005835ED"/>
    <w:rsid w:val="00583F48"/>
    <w:rsid w:val="0058400E"/>
    <w:rsid w:val="0058410D"/>
    <w:rsid w:val="005843CC"/>
    <w:rsid w:val="005849C0"/>
    <w:rsid w:val="005850E5"/>
    <w:rsid w:val="00586CF9"/>
    <w:rsid w:val="00586FEB"/>
    <w:rsid w:val="00587191"/>
    <w:rsid w:val="0058741A"/>
    <w:rsid w:val="005877E5"/>
    <w:rsid w:val="00587FF6"/>
    <w:rsid w:val="00590054"/>
    <w:rsid w:val="005901C0"/>
    <w:rsid w:val="00590848"/>
    <w:rsid w:val="00590C9F"/>
    <w:rsid w:val="00590F16"/>
    <w:rsid w:val="005917B4"/>
    <w:rsid w:val="0059252E"/>
    <w:rsid w:val="00593393"/>
    <w:rsid w:val="00593AC1"/>
    <w:rsid w:val="00593C89"/>
    <w:rsid w:val="00593E1D"/>
    <w:rsid w:val="00593E77"/>
    <w:rsid w:val="00594AEF"/>
    <w:rsid w:val="00594B69"/>
    <w:rsid w:val="00594EB3"/>
    <w:rsid w:val="00595019"/>
    <w:rsid w:val="005950AC"/>
    <w:rsid w:val="005964A5"/>
    <w:rsid w:val="0059652D"/>
    <w:rsid w:val="00596621"/>
    <w:rsid w:val="0059691B"/>
    <w:rsid w:val="00596A9C"/>
    <w:rsid w:val="00596E95"/>
    <w:rsid w:val="005970C6"/>
    <w:rsid w:val="00597B3E"/>
    <w:rsid w:val="005A06EE"/>
    <w:rsid w:val="005A084F"/>
    <w:rsid w:val="005A1896"/>
    <w:rsid w:val="005A196F"/>
    <w:rsid w:val="005A2B85"/>
    <w:rsid w:val="005A317F"/>
    <w:rsid w:val="005A62EC"/>
    <w:rsid w:val="005A633E"/>
    <w:rsid w:val="005A6396"/>
    <w:rsid w:val="005A6748"/>
    <w:rsid w:val="005A6809"/>
    <w:rsid w:val="005A6C57"/>
    <w:rsid w:val="005A79CB"/>
    <w:rsid w:val="005A7AD8"/>
    <w:rsid w:val="005A7C15"/>
    <w:rsid w:val="005A7DAE"/>
    <w:rsid w:val="005B04ED"/>
    <w:rsid w:val="005B06ED"/>
    <w:rsid w:val="005B0744"/>
    <w:rsid w:val="005B0C1E"/>
    <w:rsid w:val="005B0D43"/>
    <w:rsid w:val="005B2687"/>
    <w:rsid w:val="005B2960"/>
    <w:rsid w:val="005B37DA"/>
    <w:rsid w:val="005B38C4"/>
    <w:rsid w:val="005B3C44"/>
    <w:rsid w:val="005B3E47"/>
    <w:rsid w:val="005B496D"/>
    <w:rsid w:val="005B4A9C"/>
    <w:rsid w:val="005B4B8B"/>
    <w:rsid w:val="005B4C90"/>
    <w:rsid w:val="005B5A17"/>
    <w:rsid w:val="005B5A30"/>
    <w:rsid w:val="005B6102"/>
    <w:rsid w:val="005B64B0"/>
    <w:rsid w:val="005B792C"/>
    <w:rsid w:val="005B7DA2"/>
    <w:rsid w:val="005C00FD"/>
    <w:rsid w:val="005C010F"/>
    <w:rsid w:val="005C0BD4"/>
    <w:rsid w:val="005C0BE7"/>
    <w:rsid w:val="005C0BEC"/>
    <w:rsid w:val="005C1128"/>
    <w:rsid w:val="005C1A0B"/>
    <w:rsid w:val="005C1A72"/>
    <w:rsid w:val="005C1B8C"/>
    <w:rsid w:val="005C21DB"/>
    <w:rsid w:val="005C2861"/>
    <w:rsid w:val="005C28C8"/>
    <w:rsid w:val="005C58FF"/>
    <w:rsid w:val="005C5ED9"/>
    <w:rsid w:val="005C67F8"/>
    <w:rsid w:val="005C6B87"/>
    <w:rsid w:val="005C6C1A"/>
    <w:rsid w:val="005C6F93"/>
    <w:rsid w:val="005C772C"/>
    <w:rsid w:val="005D05D1"/>
    <w:rsid w:val="005D0ABA"/>
    <w:rsid w:val="005D0D8C"/>
    <w:rsid w:val="005D113B"/>
    <w:rsid w:val="005D3B42"/>
    <w:rsid w:val="005D3CCA"/>
    <w:rsid w:val="005D42D3"/>
    <w:rsid w:val="005D4BC5"/>
    <w:rsid w:val="005D52E7"/>
    <w:rsid w:val="005D5877"/>
    <w:rsid w:val="005D626E"/>
    <w:rsid w:val="005D6346"/>
    <w:rsid w:val="005D6C9C"/>
    <w:rsid w:val="005D7DBB"/>
    <w:rsid w:val="005E099A"/>
    <w:rsid w:val="005E1ED8"/>
    <w:rsid w:val="005E2A03"/>
    <w:rsid w:val="005E313D"/>
    <w:rsid w:val="005E35E3"/>
    <w:rsid w:val="005E3864"/>
    <w:rsid w:val="005E3E7C"/>
    <w:rsid w:val="005E3FAA"/>
    <w:rsid w:val="005E6044"/>
    <w:rsid w:val="005E64D3"/>
    <w:rsid w:val="005E6831"/>
    <w:rsid w:val="005E6EC2"/>
    <w:rsid w:val="005E7A5D"/>
    <w:rsid w:val="005F2A5E"/>
    <w:rsid w:val="005F337E"/>
    <w:rsid w:val="005F33B1"/>
    <w:rsid w:val="005F4507"/>
    <w:rsid w:val="005F4611"/>
    <w:rsid w:val="005F4B7C"/>
    <w:rsid w:val="005F5C69"/>
    <w:rsid w:val="005F5F3F"/>
    <w:rsid w:val="005F6101"/>
    <w:rsid w:val="005F625A"/>
    <w:rsid w:val="005F7D31"/>
    <w:rsid w:val="00601CA6"/>
    <w:rsid w:val="00602804"/>
    <w:rsid w:val="00602C80"/>
    <w:rsid w:val="006037D9"/>
    <w:rsid w:val="00603B0D"/>
    <w:rsid w:val="006043B4"/>
    <w:rsid w:val="006045F2"/>
    <w:rsid w:val="006055A8"/>
    <w:rsid w:val="00605BE9"/>
    <w:rsid w:val="00605C68"/>
    <w:rsid w:val="00605DBB"/>
    <w:rsid w:val="00606280"/>
    <w:rsid w:val="00606379"/>
    <w:rsid w:val="0060659B"/>
    <w:rsid w:val="00607C1A"/>
    <w:rsid w:val="00607D22"/>
    <w:rsid w:val="006105FC"/>
    <w:rsid w:val="00610DF2"/>
    <w:rsid w:val="00611069"/>
    <w:rsid w:val="00611637"/>
    <w:rsid w:val="006133E1"/>
    <w:rsid w:val="00613C0A"/>
    <w:rsid w:val="00614267"/>
    <w:rsid w:val="0061450A"/>
    <w:rsid w:val="00614D01"/>
    <w:rsid w:val="00615A17"/>
    <w:rsid w:val="00616FAC"/>
    <w:rsid w:val="0061752D"/>
    <w:rsid w:val="00617C0F"/>
    <w:rsid w:val="0062018D"/>
    <w:rsid w:val="006202C6"/>
    <w:rsid w:val="00620616"/>
    <w:rsid w:val="006210E6"/>
    <w:rsid w:val="0062162F"/>
    <w:rsid w:val="0062211E"/>
    <w:rsid w:val="00622325"/>
    <w:rsid w:val="006223B1"/>
    <w:rsid w:val="006226B8"/>
    <w:rsid w:val="0062280B"/>
    <w:rsid w:val="00625AC7"/>
    <w:rsid w:val="00626172"/>
    <w:rsid w:val="0062686C"/>
    <w:rsid w:val="00627867"/>
    <w:rsid w:val="006278DD"/>
    <w:rsid w:val="00627A19"/>
    <w:rsid w:val="00627A4F"/>
    <w:rsid w:val="00630BD6"/>
    <w:rsid w:val="00631552"/>
    <w:rsid w:val="006319C4"/>
    <w:rsid w:val="00631A08"/>
    <w:rsid w:val="00631DA3"/>
    <w:rsid w:val="00633355"/>
    <w:rsid w:val="006339E5"/>
    <w:rsid w:val="0063405F"/>
    <w:rsid w:val="0063417C"/>
    <w:rsid w:val="00634788"/>
    <w:rsid w:val="0063497D"/>
    <w:rsid w:val="00634B34"/>
    <w:rsid w:val="006350DE"/>
    <w:rsid w:val="0063601F"/>
    <w:rsid w:val="00637062"/>
    <w:rsid w:val="0063708C"/>
    <w:rsid w:val="00637A9D"/>
    <w:rsid w:val="006400CA"/>
    <w:rsid w:val="006403F4"/>
    <w:rsid w:val="00640733"/>
    <w:rsid w:val="006409DC"/>
    <w:rsid w:val="00641310"/>
    <w:rsid w:val="00641515"/>
    <w:rsid w:val="00641590"/>
    <w:rsid w:val="00642188"/>
    <w:rsid w:val="00642398"/>
    <w:rsid w:val="00644162"/>
    <w:rsid w:val="00644775"/>
    <w:rsid w:val="0064522A"/>
    <w:rsid w:val="006519C2"/>
    <w:rsid w:val="00652168"/>
    <w:rsid w:val="00653336"/>
    <w:rsid w:val="00653DB2"/>
    <w:rsid w:val="00653EB2"/>
    <w:rsid w:val="00654B80"/>
    <w:rsid w:val="00655A66"/>
    <w:rsid w:val="00657740"/>
    <w:rsid w:val="0065782F"/>
    <w:rsid w:val="00660411"/>
    <w:rsid w:val="006609A5"/>
    <w:rsid w:val="00660EBD"/>
    <w:rsid w:val="006611F9"/>
    <w:rsid w:val="00661A6D"/>
    <w:rsid w:val="00661CB9"/>
    <w:rsid w:val="00662A60"/>
    <w:rsid w:val="006632B1"/>
    <w:rsid w:val="0066382D"/>
    <w:rsid w:val="0066454F"/>
    <w:rsid w:val="00665928"/>
    <w:rsid w:val="00665A15"/>
    <w:rsid w:val="00666440"/>
    <w:rsid w:val="00666689"/>
    <w:rsid w:val="00666809"/>
    <w:rsid w:val="0066769B"/>
    <w:rsid w:val="00667967"/>
    <w:rsid w:val="00667BCF"/>
    <w:rsid w:val="0067056E"/>
    <w:rsid w:val="006706B2"/>
    <w:rsid w:val="0067130F"/>
    <w:rsid w:val="006721AB"/>
    <w:rsid w:val="00672702"/>
    <w:rsid w:val="006733DF"/>
    <w:rsid w:val="006736EB"/>
    <w:rsid w:val="0067423D"/>
    <w:rsid w:val="00674A72"/>
    <w:rsid w:val="00674B93"/>
    <w:rsid w:val="00674F22"/>
    <w:rsid w:val="00675623"/>
    <w:rsid w:val="00675EAD"/>
    <w:rsid w:val="00676A0E"/>
    <w:rsid w:val="00676C8C"/>
    <w:rsid w:val="00677130"/>
    <w:rsid w:val="006777EC"/>
    <w:rsid w:val="00677C1B"/>
    <w:rsid w:val="00680B52"/>
    <w:rsid w:val="006816B0"/>
    <w:rsid w:val="00682128"/>
    <w:rsid w:val="00683E2A"/>
    <w:rsid w:val="006849BC"/>
    <w:rsid w:val="00684C0E"/>
    <w:rsid w:val="00684F00"/>
    <w:rsid w:val="006850FE"/>
    <w:rsid w:val="00685CF7"/>
    <w:rsid w:val="00685E81"/>
    <w:rsid w:val="006860EE"/>
    <w:rsid w:val="0068723E"/>
    <w:rsid w:val="00687C78"/>
    <w:rsid w:val="00687CE3"/>
    <w:rsid w:val="00691902"/>
    <w:rsid w:val="0069229F"/>
    <w:rsid w:val="00692606"/>
    <w:rsid w:val="006929AA"/>
    <w:rsid w:val="00692BFD"/>
    <w:rsid w:val="00692E54"/>
    <w:rsid w:val="0069489A"/>
    <w:rsid w:val="00696750"/>
    <w:rsid w:val="0069693C"/>
    <w:rsid w:val="00697207"/>
    <w:rsid w:val="00697883"/>
    <w:rsid w:val="00697A5B"/>
    <w:rsid w:val="00697FEC"/>
    <w:rsid w:val="006A00AB"/>
    <w:rsid w:val="006A0324"/>
    <w:rsid w:val="006A0FA9"/>
    <w:rsid w:val="006A1599"/>
    <w:rsid w:val="006A1C9B"/>
    <w:rsid w:val="006A2528"/>
    <w:rsid w:val="006A3A29"/>
    <w:rsid w:val="006A4216"/>
    <w:rsid w:val="006A48EE"/>
    <w:rsid w:val="006A4C90"/>
    <w:rsid w:val="006A6185"/>
    <w:rsid w:val="006A66AA"/>
    <w:rsid w:val="006A6EFC"/>
    <w:rsid w:val="006A711B"/>
    <w:rsid w:val="006B00E6"/>
    <w:rsid w:val="006B0DB8"/>
    <w:rsid w:val="006B0F86"/>
    <w:rsid w:val="006B1924"/>
    <w:rsid w:val="006B20D6"/>
    <w:rsid w:val="006B288F"/>
    <w:rsid w:val="006B32C0"/>
    <w:rsid w:val="006B3914"/>
    <w:rsid w:val="006B4277"/>
    <w:rsid w:val="006B46F7"/>
    <w:rsid w:val="006B48EC"/>
    <w:rsid w:val="006B55B0"/>
    <w:rsid w:val="006B56C7"/>
    <w:rsid w:val="006B5C6C"/>
    <w:rsid w:val="006B6A38"/>
    <w:rsid w:val="006B71B0"/>
    <w:rsid w:val="006B74E0"/>
    <w:rsid w:val="006C054D"/>
    <w:rsid w:val="006C0A6C"/>
    <w:rsid w:val="006C1790"/>
    <w:rsid w:val="006C1A7F"/>
    <w:rsid w:val="006C1B44"/>
    <w:rsid w:val="006C23D2"/>
    <w:rsid w:val="006C27BD"/>
    <w:rsid w:val="006C2AD1"/>
    <w:rsid w:val="006C331B"/>
    <w:rsid w:val="006C40B4"/>
    <w:rsid w:val="006C43F1"/>
    <w:rsid w:val="006C4E27"/>
    <w:rsid w:val="006C4F64"/>
    <w:rsid w:val="006C677A"/>
    <w:rsid w:val="006C7AF8"/>
    <w:rsid w:val="006D12CB"/>
    <w:rsid w:val="006D1CFB"/>
    <w:rsid w:val="006D2308"/>
    <w:rsid w:val="006D2378"/>
    <w:rsid w:val="006D3684"/>
    <w:rsid w:val="006D5A10"/>
    <w:rsid w:val="006D77C8"/>
    <w:rsid w:val="006E05B3"/>
    <w:rsid w:val="006E0E29"/>
    <w:rsid w:val="006E1B07"/>
    <w:rsid w:val="006E1B1A"/>
    <w:rsid w:val="006E1EB6"/>
    <w:rsid w:val="006E32D7"/>
    <w:rsid w:val="006E36F3"/>
    <w:rsid w:val="006E389A"/>
    <w:rsid w:val="006E4413"/>
    <w:rsid w:val="006E4558"/>
    <w:rsid w:val="006E4F6A"/>
    <w:rsid w:val="006E6068"/>
    <w:rsid w:val="006E6E56"/>
    <w:rsid w:val="006E7C6D"/>
    <w:rsid w:val="006F0307"/>
    <w:rsid w:val="006F0973"/>
    <w:rsid w:val="006F1C92"/>
    <w:rsid w:val="006F5D4B"/>
    <w:rsid w:val="006F62FE"/>
    <w:rsid w:val="006F6FAA"/>
    <w:rsid w:val="0070048C"/>
    <w:rsid w:val="00700D51"/>
    <w:rsid w:val="00700F40"/>
    <w:rsid w:val="0070129B"/>
    <w:rsid w:val="007012D3"/>
    <w:rsid w:val="0070155C"/>
    <w:rsid w:val="00702AB6"/>
    <w:rsid w:val="00702C39"/>
    <w:rsid w:val="0070365B"/>
    <w:rsid w:val="007044FF"/>
    <w:rsid w:val="00704F6F"/>
    <w:rsid w:val="00706225"/>
    <w:rsid w:val="0070697E"/>
    <w:rsid w:val="007074F9"/>
    <w:rsid w:val="00707C00"/>
    <w:rsid w:val="00707D1F"/>
    <w:rsid w:val="007110E7"/>
    <w:rsid w:val="00711490"/>
    <w:rsid w:val="007114AD"/>
    <w:rsid w:val="00711EF4"/>
    <w:rsid w:val="00712EA1"/>
    <w:rsid w:val="00713487"/>
    <w:rsid w:val="0071412A"/>
    <w:rsid w:val="007143C9"/>
    <w:rsid w:val="0071488A"/>
    <w:rsid w:val="00714CB0"/>
    <w:rsid w:val="007156E9"/>
    <w:rsid w:val="00716EC6"/>
    <w:rsid w:val="00717314"/>
    <w:rsid w:val="0071757B"/>
    <w:rsid w:val="00717B61"/>
    <w:rsid w:val="00721A15"/>
    <w:rsid w:val="0072243A"/>
    <w:rsid w:val="00722B2B"/>
    <w:rsid w:val="0072366E"/>
    <w:rsid w:val="00723910"/>
    <w:rsid w:val="00724A66"/>
    <w:rsid w:val="00724C36"/>
    <w:rsid w:val="00725428"/>
    <w:rsid w:val="0072553A"/>
    <w:rsid w:val="007258C4"/>
    <w:rsid w:val="0072777D"/>
    <w:rsid w:val="00727AA0"/>
    <w:rsid w:val="00730953"/>
    <w:rsid w:val="00730ADF"/>
    <w:rsid w:val="00731F1A"/>
    <w:rsid w:val="00731F90"/>
    <w:rsid w:val="0073245C"/>
    <w:rsid w:val="00732D11"/>
    <w:rsid w:val="00734C82"/>
    <w:rsid w:val="007353DF"/>
    <w:rsid w:val="00735959"/>
    <w:rsid w:val="00736436"/>
    <w:rsid w:val="00736CDE"/>
    <w:rsid w:val="0074001B"/>
    <w:rsid w:val="007411BD"/>
    <w:rsid w:val="007418BD"/>
    <w:rsid w:val="00741F41"/>
    <w:rsid w:val="00742DC2"/>
    <w:rsid w:val="00743759"/>
    <w:rsid w:val="007453FE"/>
    <w:rsid w:val="007458B0"/>
    <w:rsid w:val="0074593E"/>
    <w:rsid w:val="0074610D"/>
    <w:rsid w:val="00746682"/>
    <w:rsid w:val="0074669E"/>
    <w:rsid w:val="00746725"/>
    <w:rsid w:val="00746D33"/>
    <w:rsid w:val="00746DB9"/>
    <w:rsid w:val="007475B1"/>
    <w:rsid w:val="007479DE"/>
    <w:rsid w:val="007502F1"/>
    <w:rsid w:val="00751B05"/>
    <w:rsid w:val="00752436"/>
    <w:rsid w:val="007526E6"/>
    <w:rsid w:val="00752F3C"/>
    <w:rsid w:val="00754213"/>
    <w:rsid w:val="0075487B"/>
    <w:rsid w:val="00754FF7"/>
    <w:rsid w:val="007550E0"/>
    <w:rsid w:val="00755739"/>
    <w:rsid w:val="00755E1E"/>
    <w:rsid w:val="007563CB"/>
    <w:rsid w:val="00756B36"/>
    <w:rsid w:val="00760285"/>
    <w:rsid w:val="0076070E"/>
    <w:rsid w:val="0076126F"/>
    <w:rsid w:val="007612A8"/>
    <w:rsid w:val="0076134B"/>
    <w:rsid w:val="00761C93"/>
    <w:rsid w:val="00761ECB"/>
    <w:rsid w:val="007634A7"/>
    <w:rsid w:val="00763D64"/>
    <w:rsid w:val="00764725"/>
    <w:rsid w:val="00764D01"/>
    <w:rsid w:val="007651D3"/>
    <w:rsid w:val="00765FF5"/>
    <w:rsid w:val="007660CC"/>
    <w:rsid w:val="007668EA"/>
    <w:rsid w:val="00766B7E"/>
    <w:rsid w:val="007671AD"/>
    <w:rsid w:val="00770789"/>
    <w:rsid w:val="00770AE3"/>
    <w:rsid w:val="00770BA2"/>
    <w:rsid w:val="007723D7"/>
    <w:rsid w:val="00772433"/>
    <w:rsid w:val="00773247"/>
    <w:rsid w:val="007735D5"/>
    <w:rsid w:val="007739F6"/>
    <w:rsid w:val="00773C8F"/>
    <w:rsid w:val="00774EF1"/>
    <w:rsid w:val="00775648"/>
    <w:rsid w:val="00775B28"/>
    <w:rsid w:val="00775C15"/>
    <w:rsid w:val="0077632F"/>
    <w:rsid w:val="007763D4"/>
    <w:rsid w:val="007767ED"/>
    <w:rsid w:val="00776822"/>
    <w:rsid w:val="00776851"/>
    <w:rsid w:val="0077780D"/>
    <w:rsid w:val="00780123"/>
    <w:rsid w:val="007804CA"/>
    <w:rsid w:val="007811F3"/>
    <w:rsid w:val="007819A2"/>
    <w:rsid w:val="0078347B"/>
    <w:rsid w:val="00783D4C"/>
    <w:rsid w:val="0078400A"/>
    <w:rsid w:val="00785796"/>
    <w:rsid w:val="00785834"/>
    <w:rsid w:val="00786713"/>
    <w:rsid w:val="00786AD9"/>
    <w:rsid w:val="0079035B"/>
    <w:rsid w:val="007903AD"/>
    <w:rsid w:val="0079091F"/>
    <w:rsid w:val="00791E21"/>
    <w:rsid w:val="00792A0B"/>
    <w:rsid w:val="0079486B"/>
    <w:rsid w:val="00794C21"/>
    <w:rsid w:val="007952B7"/>
    <w:rsid w:val="0079584B"/>
    <w:rsid w:val="00797200"/>
    <w:rsid w:val="00797473"/>
    <w:rsid w:val="007A15F7"/>
    <w:rsid w:val="007A17EE"/>
    <w:rsid w:val="007A1CE6"/>
    <w:rsid w:val="007A29E5"/>
    <w:rsid w:val="007A4A44"/>
    <w:rsid w:val="007A4E4A"/>
    <w:rsid w:val="007A4F9D"/>
    <w:rsid w:val="007A512A"/>
    <w:rsid w:val="007A5C0A"/>
    <w:rsid w:val="007A6CFC"/>
    <w:rsid w:val="007A7854"/>
    <w:rsid w:val="007A79AA"/>
    <w:rsid w:val="007A7F36"/>
    <w:rsid w:val="007B061E"/>
    <w:rsid w:val="007B0A7D"/>
    <w:rsid w:val="007B1601"/>
    <w:rsid w:val="007B1A9C"/>
    <w:rsid w:val="007B1EAD"/>
    <w:rsid w:val="007B2442"/>
    <w:rsid w:val="007B2CF0"/>
    <w:rsid w:val="007B38C7"/>
    <w:rsid w:val="007B4657"/>
    <w:rsid w:val="007B4BB2"/>
    <w:rsid w:val="007B5497"/>
    <w:rsid w:val="007B5AE2"/>
    <w:rsid w:val="007B5BCD"/>
    <w:rsid w:val="007B6522"/>
    <w:rsid w:val="007B73F0"/>
    <w:rsid w:val="007B7C42"/>
    <w:rsid w:val="007B7FEE"/>
    <w:rsid w:val="007C0075"/>
    <w:rsid w:val="007C07DB"/>
    <w:rsid w:val="007C0EDF"/>
    <w:rsid w:val="007C1027"/>
    <w:rsid w:val="007C1647"/>
    <w:rsid w:val="007C1C32"/>
    <w:rsid w:val="007C3257"/>
    <w:rsid w:val="007C3A86"/>
    <w:rsid w:val="007C48D4"/>
    <w:rsid w:val="007C51F1"/>
    <w:rsid w:val="007C526F"/>
    <w:rsid w:val="007C5AC4"/>
    <w:rsid w:val="007C5B3C"/>
    <w:rsid w:val="007C5FE7"/>
    <w:rsid w:val="007C62CA"/>
    <w:rsid w:val="007C6D82"/>
    <w:rsid w:val="007C7B10"/>
    <w:rsid w:val="007C7BA8"/>
    <w:rsid w:val="007D0BE5"/>
    <w:rsid w:val="007D0E53"/>
    <w:rsid w:val="007D159F"/>
    <w:rsid w:val="007D1721"/>
    <w:rsid w:val="007D23D1"/>
    <w:rsid w:val="007D2886"/>
    <w:rsid w:val="007D29CD"/>
    <w:rsid w:val="007D2C7A"/>
    <w:rsid w:val="007D4176"/>
    <w:rsid w:val="007D4B15"/>
    <w:rsid w:val="007D4FBC"/>
    <w:rsid w:val="007D52EB"/>
    <w:rsid w:val="007D5B06"/>
    <w:rsid w:val="007D612D"/>
    <w:rsid w:val="007D68F0"/>
    <w:rsid w:val="007E03EA"/>
    <w:rsid w:val="007E19FD"/>
    <w:rsid w:val="007E1BDD"/>
    <w:rsid w:val="007E1DDD"/>
    <w:rsid w:val="007E203D"/>
    <w:rsid w:val="007E232D"/>
    <w:rsid w:val="007E2E50"/>
    <w:rsid w:val="007E33E1"/>
    <w:rsid w:val="007E3858"/>
    <w:rsid w:val="007E48C9"/>
    <w:rsid w:val="007E4B74"/>
    <w:rsid w:val="007E5184"/>
    <w:rsid w:val="007E5197"/>
    <w:rsid w:val="007E5390"/>
    <w:rsid w:val="007E5D0A"/>
    <w:rsid w:val="007E7B56"/>
    <w:rsid w:val="007E7C24"/>
    <w:rsid w:val="007F0E0C"/>
    <w:rsid w:val="007F1060"/>
    <w:rsid w:val="007F1070"/>
    <w:rsid w:val="007F14EB"/>
    <w:rsid w:val="007F1F45"/>
    <w:rsid w:val="007F2D13"/>
    <w:rsid w:val="007F3115"/>
    <w:rsid w:val="007F3203"/>
    <w:rsid w:val="007F3836"/>
    <w:rsid w:val="007F3BCD"/>
    <w:rsid w:val="007F3F17"/>
    <w:rsid w:val="007F409D"/>
    <w:rsid w:val="007F4228"/>
    <w:rsid w:val="007F4C54"/>
    <w:rsid w:val="007F4EB2"/>
    <w:rsid w:val="007F53B4"/>
    <w:rsid w:val="007F5541"/>
    <w:rsid w:val="007F5BA5"/>
    <w:rsid w:val="007F607A"/>
    <w:rsid w:val="007F6089"/>
    <w:rsid w:val="007F6266"/>
    <w:rsid w:val="007F63F1"/>
    <w:rsid w:val="007F646D"/>
    <w:rsid w:val="007F65E5"/>
    <w:rsid w:val="007F680D"/>
    <w:rsid w:val="007F698E"/>
    <w:rsid w:val="007F6F80"/>
    <w:rsid w:val="00800F43"/>
    <w:rsid w:val="00801089"/>
    <w:rsid w:val="0080172A"/>
    <w:rsid w:val="00801FF5"/>
    <w:rsid w:val="008021A2"/>
    <w:rsid w:val="00802571"/>
    <w:rsid w:val="00802993"/>
    <w:rsid w:val="008035F0"/>
    <w:rsid w:val="0080599D"/>
    <w:rsid w:val="00807E6D"/>
    <w:rsid w:val="008101BE"/>
    <w:rsid w:val="00812098"/>
    <w:rsid w:val="0081340B"/>
    <w:rsid w:val="0081350F"/>
    <w:rsid w:val="00815A44"/>
    <w:rsid w:val="00816D66"/>
    <w:rsid w:val="00817AB0"/>
    <w:rsid w:val="00820159"/>
    <w:rsid w:val="00820633"/>
    <w:rsid w:val="00820EF9"/>
    <w:rsid w:val="0082136B"/>
    <w:rsid w:val="0082285E"/>
    <w:rsid w:val="00823901"/>
    <w:rsid w:val="00823AC9"/>
    <w:rsid w:val="00823B57"/>
    <w:rsid w:val="00823EDD"/>
    <w:rsid w:val="008244F7"/>
    <w:rsid w:val="0082485A"/>
    <w:rsid w:val="008256E4"/>
    <w:rsid w:val="00825AB9"/>
    <w:rsid w:val="00825B72"/>
    <w:rsid w:val="00825BDF"/>
    <w:rsid w:val="00826B1F"/>
    <w:rsid w:val="00827A1B"/>
    <w:rsid w:val="00827BEC"/>
    <w:rsid w:val="00830DA1"/>
    <w:rsid w:val="0083108C"/>
    <w:rsid w:val="00832443"/>
    <w:rsid w:val="00833F64"/>
    <w:rsid w:val="0083499A"/>
    <w:rsid w:val="00834BB0"/>
    <w:rsid w:val="0083536E"/>
    <w:rsid w:val="008356A7"/>
    <w:rsid w:val="00835AE5"/>
    <w:rsid w:val="00835BD4"/>
    <w:rsid w:val="00836269"/>
    <w:rsid w:val="0083749D"/>
    <w:rsid w:val="0083785E"/>
    <w:rsid w:val="008379F9"/>
    <w:rsid w:val="0084010E"/>
    <w:rsid w:val="00840A99"/>
    <w:rsid w:val="00840F76"/>
    <w:rsid w:val="0084157D"/>
    <w:rsid w:val="00841D7C"/>
    <w:rsid w:val="0084316C"/>
    <w:rsid w:val="00843C15"/>
    <w:rsid w:val="0084414A"/>
    <w:rsid w:val="00844D21"/>
    <w:rsid w:val="00844DD1"/>
    <w:rsid w:val="008452D4"/>
    <w:rsid w:val="00846352"/>
    <w:rsid w:val="00847FC5"/>
    <w:rsid w:val="008502FE"/>
    <w:rsid w:val="00850735"/>
    <w:rsid w:val="00851D6F"/>
    <w:rsid w:val="00852F69"/>
    <w:rsid w:val="00853119"/>
    <w:rsid w:val="00853372"/>
    <w:rsid w:val="0085404C"/>
    <w:rsid w:val="0085405F"/>
    <w:rsid w:val="00854260"/>
    <w:rsid w:val="00855032"/>
    <w:rsid w:val="00855DF0"/>
    <w:rsid w:val="0085646F"/>
    <w:rsid w:val="00857029"/>
    <w:rsid w:val="008573B8"/>
    <w:rsid w:val="008603E2"/>
    <w:rsid w:val="008611E9"/>
    <w:rsid w:val="00861513"/>
    <w:rsid w:val="00863A32"/>
    <w:rsid w:val="00863BA4"/>
    <w:rsid w:val="00863F5E"/>
    <w:rsid w:val="00864165"/>
    <w:rsid w:val="00865306"/>
    <w:rsid w:val="00865DCE"/>
    <w:rsid w:val="00866F77"/>
    <w:rsid w:val="00866FB9"/>
    <w:rsid w:val="008674E8"/>
    <w:rsid w:val="008676E2"/>
    <w:rsid w:val="00867C5E"/>
    <w:rsid w:val="00870A5E"/>
    <w:rsid w:val="0087135D"/>
    <w:rsid w:val="00871AAB"/>
    <w:rsid w:val="00871EAF"/>
    <w:rsid w:val="008722B9"/>
    <w:rsid w:val="008727AC"/>
    <w:rsid w:val="00872B99"/>
    <w:rsid w:val="00872CAF"/>
    <w:rsid w:val="00872DD5"/>
    <w:rsid w:val="008732D4"/>
    <w:rsid w:val="0087353F"/>
    <w:rsid w:val="00873F79"/>
    <w:rsid w:val="0087441E"/>
    <w:rsid w:val="00874DBB"/>
    <w:rsid w:val="008751FE"/>
    <w:rsid w:val="00875E93"/>
    <w:rsid w:val="00876336"/>
    <w:rsid w:val="008774C5"/>
    <w:rsid w:val="00877723"/>
    <w:rsid w:val="0088008A"/>
    <w:rsid w:val="00880508"/>
    <w:rsid w:val="0088079F"/>
    <w:rsid w:val="00880BC0"/>
    <w:rsid w:val="00881929"/>
    <w:rsid w:val="00881AC6"/>
    <w:rsid w:val="00881D4E"/>
    <w:rsid w:val="00882345"/>
    <w:rsid w:val="00882684"/>
    <w:rsid w:val="00882B79"/>
    <w:rsid w:val="00882E35"/>
    <w:rsid w:val="0088337D"/>
    <w:rsid w:val="00883D9E"/>
    <w:rsid w:val="00884986"/>
    <w:rsid w:val="00884B46"/>
    <w:rsid w:val="00885D41"/>
    <w:rsid w:val="00887416"/>
    <w:rsid w:val="00887669"/>
    <w:rsid w:val="00890C52"/>
    <w:rsid w:val="008916AF"/>
    <w:rsid w:val="00892F55"/>
    <w:rsid w:val="00893188"/>
    <w:rsid w:val="008932A5"/>
    <w:rsid w:val="008940E3"/>
    <w:rsid w:val="00894A71"/>
    <w:rsid w:val="00894C3F"/>
    <w:rsid w:val="00895006"/>
    <w:rsid w:val="008953A8"/>
    <w:rsid w:val="008954BD"/>
    <w:rsid w:val="0089632D"/>
    <w:rsid w:val="00896837"/>
    <w:rsid w:val="00896F28"/>
    <w:rsid w:val="0089751F"/>
    <w:rsid w:val="008A04A4"/>
    <w:rsid w:val="008A0C14"/>
    <w:rsid w:val="008A0D9C"/>
    <w:rsid w:val="008A0DA9"/>
    <w:rsid w:val="008A1684"/>
    <w:rsid w:val="008A18E3"/>
    <w:rsid w:val="008A2C8F"/>
    <w:rsid w:val="008A3F58"/>
    <w:rsid w:val="008A4809"/>
    <w:rsid w:val="008A4C11"/>
    <w:rsid w:val="008A4D9B"/>
    <w:rsid w:val="008A5C1D"/>
    <w:rsid w:val="008A61C7"/>
    <w:rsid w:val="008A627D"/>
    <w:rsid w:val="008A757F"/>
    <w:rsid w:val="008A7586"/>
    <w:rsid w:val="008A7605"/>
    <w:rsid w:val="008A7EF4"/>
    <w:rsid w:val="008B10A0"/>
    <w:rsid w:val="008B17EE"/>
    <w:rsid w:val="008B20D9"/>
    <w:rsid w:val="008B2A2D"/>
    <w:rsid w:val="008B333A"/>
    <w:rsid w:val="008B348D"/>
    <w:rsid w:val="008B3A8C"/>
    <w:rsid w:val="008B49CA"/>
    <w:rsid w:val="008B4E72"/>
    <w:rsid w:val="008B4FB6"/>
    <w:rsid w:val="008B543D"/>
    <w:rsid w:val="008B56ED"/>
    <w:rsid w:val="008B5B7B"/>
    <w:rsid w:val="008B608F"/>
    <w:rsid w:val="008B6149"/>
    <w:rsid w:val="008B617B"/>
    <w:rsid w:val="008B7100"/>
    <w:rsid w:val="008B7456"/>
    <w:rsid w:val="008B7AE3"/>
    <w:rsid w:val="008B7CB4"/>
    <w:rsid w:val="008C055F"/>
    <w:rsid w:val="008C07DF"/>
    <w:rsid w:val="008C0A9F"/>
    <w:rsid w:val="008C0AD0"/>
    <w:rsid w:val="008C0DB1"/>
    <w:rsid w:val="008C100B"/>
    <w:rsid w:val="008C1345"/>
    <w:rsid w:val="008C1A9D"/>
    <w:rsid w:val="008C2417"/>
    <w:rsid w:val="008C298B"/>
    <w:rsid w:val="008C2AA3"/>
    <w:rsid w:val="008C4527"/>
    <w:rsid w:val="008C4DE5"/>
    <w:rsid w:val="008C5882"/>
    <w:rsid w:val="008C58CC"/>
    <w:rsid w:val="008C61C6"/>
    <w:rsid w:val="008C66A8"/>
    <w:rsid w:val="008C6EAE"/>
    <w:rsid w:val="008C6F82"/>
    <w:rsid w:val="008D0EC4"/>
    <w:rsid w:val="008D0F5B"/>
    <w:rsid w:val="008D0FF1"/>
    <w:rsid w:val="008D14BB"/>
    <w:rsid w:val="008D162C"/>
    <w:rsid w:val="008D2869"/>
    <w:rsid w:val="008D3373"/>
    <w:rsid w:val="008D345F"/>
    <w:rsid w:val="008D489B"/>
    <w:rsid w:val="008D489F"/>
    <w:rsid w:val="008D5191"/>
    <w:rsid w:val="008D5DD3"/>
    <w:rsid w:val="008D747F"/>
    <w:rsid w:val="008D7927"/>
    <w:rsid w:val="008E01E3"/>
    <w:rsid w:val="008E0292"/>
    <w:rsid w:val="008E09A5"/>
    <w:rsid w:val="008E0A0D"/>
    <w:rsid w:val="008E2EB2"/>
    <w:rsid w:val="008E2F98"/>
    <w:rsid w:val="008E31B9"/>
    <w:rsid w:val="008E3377"/>
    <w:rsid w:val="008E36DB"/>
    <w:rsid w:val="008E423A"/>
    <w:rsid w:val="008E46F7"/>
    <w:rsid w:val="008E5301"/>
    <w:rsid w:val="008E596E"/>
    <w:rsid w:val="008E5F78"/>
    <w:rsid w:val="008E654F"/>
    <w:rsid w:val="008E6F63"/>
    <w:rsid w:val="008E74B2"/>
    <w:rsid w:val="008F0D66"/>
    <w:rsid w:val="008F0E04"/>
    <w:rsid w:val="008F1C49"/>
    <w:rsid w:val="008F1CAB"/>
    <w:rsid w:val="008F2284"/>
    <w:rsid w:val="008F24EE"/>
    <w:rsid w:val="008F2AE2"/>
    <w:rsid w:val="008F3474"/>
    <w:rsid w:val="008F3C94"/>
    <w:rsid w:val="008F3EF9"/>
    <w:rsid w:val="008F46C9"/>
    <w:rsid w:val="008F4BF0"/>
    <w:rsid w:val="008F557A"/>
    <w:rsid w:val="008F6A0F"/>
    <w:rsid w:val="008F6D84"/>
    <w:rsid w:val="008F6DC5"/>
    <w:rsid w:val="008F750B"/>
    <w:rsid w:val="008F7563"/>
    <w:rsid w:val="008F79CA"/>
    <w:rsid w:val="008F7B9B"/>
    <w:rsid w:val="009001CE"/>
    <w:rsid w:val="00904468"/>
    <w:rsid w:val="00905040"/>
    <w:rsid w:val="009059B0"/>
    <w:rsid w:val="00906C25"/>
    <w:rsid w:val="0090788E"/>
    <w:rsid w:val="009102BD"/>
    <w:rsid w:val="009107FC"/>
    <w:rsid w:val="009109A6"/>
    <w:rsid w:val="00910B1E"/>
    <w:rsid w:val="009111FD"/>
    <w:rsid w:val="009113EC"/>
    <w:rsid w:val="00911403"/>
    <w:rsid w:val="00911D05"/>
    <w:rsid w:val="00911D8A"/>
    <w:rsid w:val="00911E13"/>
    <w:rsid w:val="00912E5F"/>
    <w:rsid w:val="0091448B"/>
    <w:rsid w:val="00914E30"/>
    <w:rsid w:val="00914EC2"/>
    <w:rsid w:val="0091588C"/>
    <w:rsid w:val="00915924"/>
    <w:rsid w:val="00915EE5"/>
    <w:rsid w:val="0091649D"/>
    <w:rsid w:val="0091730F"/>
    <w:rsid w:val="0091748A"/>
    <w:rsid w:val="00920459"/>
    <w:rsid w:val="009208A6"/>
    <w:rsid w:val="009209C9"/>
    <w:rsid w:val="00920DB7"/>
    <w:rsid w:val="00921D65"/>
    <w:rsid w:val="00922D8E"/>
    <w:rsid w:val="0092344B"/>
    <w:rsid w:val="00923C8F"/>
    <w:rsid w:val="009244E4"/>
    <w:rsid w:val="00924657"/>
    <w:rsid w:val="00924804"/>
    <w:rsid w:val="00925BB7"/>
    <w:rsid w:val="00925FA9"/>
    <w:rsid w:val="00925FBE"/>
    <w:rsid w:val="00926686"/>
    <w:rsid w:val="00926991"/>
    <w:rsid w:val="00926FB0"/>
    <w:rsid w:val="00930179"/>
    <w:rsid w:val="00930427"/>
    <w:rsid w:val="00930986"/>
    <w:rsid w:val="00930ABE"/>
    <w:rsid w:val="00930DBF"/>
    <w:rsid w:val="009319DA"/>
    <w:rsid w:val="009329CB"/>
    <w:rsid w:val="00934188"/>
    <w:rsid w:val="009346DF"/>
    <w:rsid w:val="00934DFE"/>
    <w:rsid w:val="009366E7"/>
    <w:rsid w:val="00936887"/>
    <w:rsid w:val="00936C66"/>
    <w:rsid w:val="00937AB9"/>
    <w:rsid w:val="00937E45"/>
    <w:rsid w:val="00937F36"/>
    <w:rsid w:val="00940017"/>
    <w:rsid w:val="00940456"/>
    <w:rsid w:val="00941F6E"/>
    <w:rsid w:val="009430AA"/>
    <w:rsid w:val="009436F9"/>
    <w:rsid w:val="00945C44"/>
    <w:rsid w:val="00945D8A"/>
    <w:rsid w:val="00946059"/>
    <w:rsid w:val="00946FB7"/>
    <w:rsid w:val="009477F9"/>
    <w:rsid w:val="009503CC"/>
    <w:rsid w:val="009506DF"/>
    <w:rsid w:val="00950F0C"/>
    <w:rsid w:val="009514E8"/>
    <w:rsid w:val="00951B1C"/>
    <w:rsid w:val="00953AF0"/>
    <w:rsid w:val="00953E84"/>
    <w:rsid w:val="00953F48"/>
    <w:rsid w:val="00954065"/>
    <w:rsid w:val="00955404"/>
    <w:rsid w:val="00955A8C"/>
    <w:rsid w:val="009564D0"/>
    <w:rsid w:val="00957416"/>
    <w:rsid w:val="009575BF"/>
    <w:rsid w:val="00961BCF"/>
    <w:rsid w:val="0096281E"/>
    <w:rsid w:val="009629C4"/>
    <w:rsid w:val="0096322D"/>
    <w:rsid w:val="009641E2"/>
    <w:rsid w:val="0096518D"/>
    <w:rsid w:val="0096562A"/>
    <w:rsid w:val="009659DF"/>
    <w:rsid w:val="00965C88"/>
    <w:rsid w:val="0096630B"/>
    <w:rsid w:val="0096754B"/>
    <w:rsid w:val="0096763C"/>
    <w:rsid w:val="00967D4A"/>
    <w:rsid w:val="00967EDD"/>
    <w:rsid w:val="009707B7"/>
    <w:rsid w:val="00970A24"/>
    <w:rsid w:val="00970C2A"/>
    <w:rsid w:val="00970F35"/>
    <w:rsid w:val="00970FC5"/>
    <w:rsid w:val="00971861"/>
    <w:rsid w:val="00971C20"/>
    <w:rsid w:val="00972758"/>
    <w:rsid w:val="00972F01"/>
    <w:rsid w:val="00973138"/>
    <w:rsid w:val="009734F2"/>
    <w:rsid w:val="00973A29"/>
    <w:rsid w:val="00973C82"/>
    <w:rsid w:val="009747C3"/>
    <w:rsid w:val="009748F2"/>
    <w:rsid w:val="00974B31"/>
    <w:rsid w:val="00976296"/>
    <w:rsid w:val="009766E1"/>
    <w:rsid w:val="00976806"/>
    <w:rsid w:val="00977356"/>
    <w:rsid w:val="009778AD"/>
    <w:rsid w:val="00977BA3"/>
    <w:rsid w:val="009801E4"/>
    <w:rsid w:val="009805B0"/>
    <w:rsid w:val="009808AB"/>
    <w:rsid w:val="00980B5B"/>
    <w:rsid w:val="00982697"/>
    <w:rsid w:val="00982778"/>
    <w:rsid w:val="009828B5"/>
    <w:rsid w:val="00982E2F"/>
    <w:rsid w:val="0098325C"/>
    <w:rsid w:val="0098508E"/>
    <w:rsid w:val="00985248"/>
    <w:rsid w:val="0098675E"/>
    <w:rsid w:val="0098698C"/>
    <w:rsid w:val="00986BF6"/>
    <w:rsid w:val="00986E40"/>
    <w:rsid w:val="00986F8C"/>
    <w:rsid w:val="00987223"/>
    <w:rsid w:val="009876B4"/>
    <w:rsid w:val="00987D8C"/>
    <w:rsid w:val="00987E2A"/>
    <w:rsid w:val="009902D3"/>
    <w:rsid w:val="00990700"/>
    <w:rsid w:val="00991A85"/>
    <w:rsid w:val="00991F13"/>
    <w:rsid w:val="00992889"/>
    <w:rsid w:val="00992AE7"/>
    <w:rsid w:val="009933B0"/>
    <w:rsid w:val="009943CC"/>
    <w:rsid w:val="0099454A"/>
    <w:rsid w:val="009945C3"/>
    <w:rsid w:val="00994734"/>
    <w:rsid w:val="00994D3A"/>
    <w:rsid w:val="00994DB0"/>
    <w:rsid w:val="00997CCF"/>
    <w:rsid w:val="009A019A"/>
    <w:rsid w:val="009A0776"/>
    <w:rsid w:val="009A196B"/>
    <w:rsid w:val="009A3525"/>
    <w:rsid w:val="009A39D1"/>
    <w:rsid w:val="009A4349"/>
    <w:rsid w:val="009A46E1"/>
    <w:rsid w:val="009A4FA3"/>
    <w:rsid w:val="009A51EF"/>
    <w:rsid w:val="009A5642"/>
    <w:rsid w:val="009A6C20"/>
    <w:rsid w:val="009A7184"/>
    <w:rsid w:val="009A7EB3"/>
    <w:rsid w:val="009B03FA"/>
    <w:rsid w:val="009B0722"/>
    <w:rsid w:val="009B10D9"/>
    <w:rsid w:val="009B1497"/>
    <w:rsid w:val="009B1C6D"/>
    <w:rsid w:val="009B1C8D"/>
    <w:rsid w:val="009B3D2F"/>
    <w:rsid w:val="009B3F85"/>
    <w:rsid w:val="009B4144"/>
    <w:rsid w:val="009B5616"/>
    <w:rsid w:val="009B5844"/>
    <w:rsid w:val="009B592C"/>
    <w:rsid w:val="009B7D35"/>
    <w:rsid w:val="009C0ABA"/>
    <w:rsid w:val="009C0DF4"/>
    <w:rsid w:val="009C1A85"/>
    <w:rsid w:val="009C25F4"/>
    <w:rsid w:val="009C2957"/>
    <w:rsid w:val="009C339C"/>
    <w:rsid w:val="009C4714"/>
    <w:rsid w:val="009C4A3F"/>
    <w:rsid w:val="009C51F6"/>
    <w:rsid w:val="009C58F0"/>
    <w:rsid w:val="009C5E1E"/>
    <w:rsid w:val="009C615E"/>
    <w:rsid w:val="009C6B84"/>
    <w:rsid w:val="009C72FB"/>
    <w:rsid w:val="009D0D69"/>
    <w:rsid w:val="009D19EC"/>
    <w:rsid w:val="009D239A"/>
    <w:rsid w:val="009D3817"/>
    <w:rsid w:val="009D40A3"/>
    <w:rsid w:val="009D50E1"/>
    <w:rsid w:val="009D764A"/>
    <w:rsid w:val="009D7923"/>
    <w:rsid w:val="009D7D76"/>
    <w:rsid w:val="009E003C"/>
    <w:rsid w:val="009E0D58"/>
    <w:rsid w:val="009E2124"/>
    <w:rsid w:val="009E3269"/>
    <w:rsid w:val="009E39B9"/>
    <w:rsid w:val="009E3B93"/>
    <w:rsid w:val="009E3EDC"/>
    <w:rsid w:val="009E44C6"/>
    <w:rsid w:val="009E4541"/>
    <w:rsid w:val="009E5F06"/>
    <w:rsid w:val="009E614F"/>
    <w:rsid w:val="009E6B1B"/>
    <w:rsid w:val="009E7713"/>
    <w:rsid w:val="009E776C"/>
    <w:rsid w:val="009F0095"/>
    <w:rsid w:val="009F048D"/>
    <w:rsid w:val="009F092B"/>
    <w:rsid w:val="009F1C95"/>
    <w:rsid w:val="009F273D"/>
    <w:rsid w:val="009F3417"/>
    <w:rsid w:val="009F3824"/>
    <w:rsid w:val="009F3B89"/>
    <w:rsid w:val="009F428F"/>
    <w:rsid w:val="009F4E37"/>
    <w:rsid w:val="009F5A4F"/>
    <w:rsid w:val="009F5A5B"/>
    <w:rsid w:val="009F5A63"/>
    <w:rsid w:val="009F6221"/>
    <w:rsid w:val="009F6273"/>
    <w:rsid w:val="009F698F"/>
    <w:rsid w:val="00A02014"/>
    <w:rsid w:val="00A025C1"/>
    <w:rsid w:val="00A02658"/>
    <w:rsid w:val="00A02A30"/>
    <w:rsid w:val="00A04038"/>
    <w:rsid w:val="00A040C8"/>
    <w:rsid w:val="00A041BD"/>
    <w:rsid w:val="00A05DFE"/>
    <w:rsid w:val="00A06CF8"/>
    <w:rsid w:val="00A06E5F"/>
    <w:rsid w:val="00A06FBA"/>
    <w:rsid w:val="00A07E06"/>
    <w:rsid w:val="00A100BD"/>
    <w:rsid w:val="00A106AF"/>
    <w:rsid w:val="00A10A61"/>
    <w:rsid w:val="00A10DE8"/>
    <w:rsid w:val="00A10FF4"/>
    <w:rsid w:val="00A11546"/>
    <w:rsid w:val="00A1210C"/>
    <w:rsid w:val="00A13072"/>
    <w:rsid w:val="00A138BC"/>
    <w:rsid w:val="00A147F6"/>
    <w:rsid w:val="00A14AE5"/>
    <w:rsid w:val="00A16266"/>
    <w:rsid w:val="00A16622"/>
    <w:rsid w:val="00A16E60"/>
    <w:rsid w:val="00A17BD7"/>
    <w:rsid w:val="00A200E2"/>
    <w:rsid w:val="00A22579"/>
    <w:rsid w:val="00A226A9"/>
    <w:rsid w:val="00A232F3"/>
    <w:rsid w:val="00A23958"/>
    <w:rsid w:val="00A23B14"/>
    <w:rsid w:val="00A24D8D"/>
    <w:rsid w:val="00A25472"/>
    <w:rsid w:val="00A2565C"/>
    <w:rsid w:val="00A25F50"/>
    <w:rsid w:val="00A26718"/>
    <w:rsid w:val="00A26B5C"/>
    <w:rsid w:val="00A272E9"/>
    <w:rsid w:val="00A27DBD"/>
    <w:rsid w:val="00A30C6F"/>
    <w:rsid w:val="00A315AB"/>
    <w:rsid w:val="00A3214B"/>
    <w:rsid w:val="00A32308"/>
    <w:rsid w:val="00A32506"/>
    <w:rsid w:val="00A3258F"/>
    <w:rsid w:val="00A326A7"/>
    <w:rsid w:val="00A331CB"/>
    <w:rsid w:val="00A34596"/>
    <w:rsid w:val="00A34854"/>
    <w:rsid w:val="00A348EA"/>
    <w:rsid w:val="00A34B84"/>
    <w:rsid w:val="00A3518E"/>
    <w:rsid w:val="00A3527A"/>
    <w:rsid w:val="00A36BAC"/>
    <w:rsid w:val="00A37B9C"/>
    <w:rsid w:val="00A37EBC"/>
    <w:rsid w:val="00A400E4"/>
    <w:rsid w:val="00A40676"/>
    <w:rsid w:val="00A42B77"/>
    <w:rsid w:val="00A43196"/>
    <w:rsid w:val="00A4420B"/>
    <w:rsid w:val="00A44943"/>
    <w:rsid w:val="00A45B91"/>
    <w:rsid w:val="00A47405"/>
    <w:rsid w:val="00A4752A"/>
    <w:rsid w:val="00A5000E"/>
    <w:rsid w:val="00A500BF"/>
    <w:rsid w:val="00A50BD2"/>
    <w:rsid w:val="00A50E00"/>
    <w:rsid w:val="00A51243"/>
    <w:rsid w:val="00A52267"/>
    <w:rsid w:val="00A5291F"/>
    <w:rsid w:val="00A53828"/>
    <w:rsid w:val="00A5485F"/>
    <w:rsid w:val="00A54B07"/>
    <w:rsid w:val="00A5526C"/>
    <w:rsid w:val="00A55C9D"/>
    <w:rsid w:val="00A56A47"/>
    <w:rsid w:val="00A56D09"/>
    <w:rsid w:val="00A577B3"/>
    <w:rsid w:val="00A579B4"/>
    <w:rsid w:val="00A57AAC"/>
    <w:rsid w:val="00A57C8A"/>
    <w:rsid w:val="00A606CD"/>
    <w:rsid w:val="00A609A8"/>
    <w:rsid w:val="00A6161C"/>
    <w:rsid w:val="00A62105"/>
    <w:rsid w:val="00A62645"/>
    <w:rsid w:val="00A62B33"/>
    <w:rsid w:val="00A62C0F"/>
    <w:rsid w:val="00A63C9A"/>
    <w:rsid w:val="00A63D64"/>
    <w:rsid w:val="00A63E39"/>
    <w:rsid w:val="00A65095"/>
    <w:rsid w:val="00A6593A"/>
    <w:rsid w:val="00A6595C"/>
    <w:rsid w:val="00A65B9A"/>
    <w:rsid w:val="00A65F81"/>
    <w:rsid w:val="00A6606F"/>
    <w:rsid w:val="00A66591"/>
    <w:rsid w:val="00A666F6"/>
    <w:rsid w:val="00A66C7B"/>
    <w:rsid w:val="00A66CBE"/>
    <w:rsid w:val="00A67243"/>
    <w:rsid w:val="00A67342"/>
    <w:rsid w:val="00A67955"/>
    <w:rsid w:val="00A70182"/>
    <w:rsid w:val="00A7043B"/>
    <w:rsid w:val="00A70594"/>
    <w:rsid w:val="00A70942"/>
    <w:rsid w:val="00A719B1"/>
    <w:rsid w:val="00A71CBC"/>
    <w:rsid w:val="00A725E4"/>
    <w:rsid w:val="00A73524"/>
    <w:rsid w:val="00A73F73"/>
    <w:rsid w:val="00A74540"/>
    <w:rsid w:val="00A75873"/>
    <w:rsid w:val="00A758A7"/>
    <w:rsid w:val="00A761A4"/>
    <w:rsid w:val="00A76E79"/>
    <w:rsid w:val="00A80BBB"/>
    <w:rsid w:val="00A8168B"/>
    <w:rsid w:val="00A816D4"/>
    <w:rsid w:val="00A82E38"/>
    <w:rsid w:val="00A832EE"/>
    <w:rsid w:val="00A8493D"/>
    <w:rsid w:val="00A850D8"/>
    <w:rsid w:val="00A85405"/>
    <w:rsid w:val="00A8597E"/>
    <w:rsid w:val="00A87632"/>
    <w:rsid w:val="00A8763E"/>
    <w:rsid w:val="00A879AF"/>
    <w:rsid w:val="00A91D93"/>
    <w:rsid w:val="00A92729"/>
    <w:rsid w:val="00A93267"/>
    <w:rsid w:val="00A93461"/>
    <w:rsid w:val="00A94643"/>
    <w:rsid w:val="00A94717"/>
    <w:rsid w:val="00A96712"/>
    <w:rsid w:val="00A96C23"/>
    <w:rsid w:val="00AA0557"/>
    <w:rsid w:val="00AA06CD"/>
    <w:rsid w:val="00AA096F"/>
    <w:rsid w:val="00AA0D25"/>
    <w:rsid w:val="00AA1CD9"/>
    <w:rsid w:val="00AA217F"/>
    <w:rsid w:val="00AA2A32"/>
    <w:rsid w:val="00AA2C3D"/>
    <w:rsid w:val="00AA339E"/>
    <w:rsid w:val="00AA3930"/>
    <w:rsid w:val="00AA3D6D"/>
    <w:rsid w:val="00AA3FCC"/>
    <w:rsid w:val="00AA4064"/>
    <w:rsid w:val="00AA4C07"/>
    <w:rsid w:val="00AA4FAF"/>
    <w:rsid w:val="00AA542A"/>
    <w:rsid w:val="00AA544E"/>
    <w:rsid w:val="00AA54AF"/>
    <w:rsid w:val="00AA6706"/>
    <w:rsid w:val="00AA6AAB"/>
    <w:rsid w:val="00AA72BE"/>
    <w:rsid w:val="00AA77E3"/>
    <w:rsid w:val="00AB1079"/>
    <w:rsid w:val="00AB158A"/>
    <w:rsid w:val="00AB16E6"/>
    <w:rsid w:val="00AB16F7"/>
    <w:rsid w:val="00AB1C97"/>
    <w:rsid w:val="00AB1D43"/>
    <w:rsid w:val="00AB222F"/>
    <w:rsid w:val="00AB2247"/>
    <w:rsid w:val="00AB3058"/>
    <w:rsid w:val="00AB35E7"/>
    <w:rsid w:val="00AB38EE"/>
    <w:rsid w:val="00AB39F5"/>
    <w:rsid w:val="00AB3AF1"/>
    <w:rsid w:val="00AB40EC"/>
    <w:rsid w:val="00AB54B5"/>
    <w:rsid w:val="00AB5AAB"/>
    <w:rsid w:val="00AB5E06"/>
    <w:rsid w:val="00AB718C"/>
    <w:rsid w:val="00AB75C6"/>
    <w:rsid w:val="00AC02DC"/>
    <w:rsid w:val="00AC0345"/>
    <w:rsid w:val="00AC098D"/>
    <w:rsid w:val="00AC1C43"/>
    <w:rsid w:val="00AC3019"/>
    <w:rsid w:val="00AC47DF"/>
    <w:rsid w:val="00AC57EC"/>
    <w:rsid w:val="00AC635E"/>
    <w:rsid w:val="00AC771B"/>
    <w:rsid w:val="00AD078A"/>
    <w:rsid w:val="00AD147B"/>
    <w:rsid w:val="00AD1A81"/>
    <w:rsid w:val="00AD272A"/>
    <w:rsid w:val="00AD287C"/>
    <w:rsid w:val="00AD2A65"/>
    <w:rsid w:val="00AD2D62"/>
    <w:rsid w:val="00AD479A"/>
    <w:rsid w:val="00AD48E1"/>
    <w:rsid w:val="00AD4BA6"/>
    <w:rsid w:val="00AD5190"/>
    <w:rsid w:val="00AD5CD4"/>
    <w:rsid w:val="00AD5D35"/>
    <w:rsid w:val="00AD60A7"/>
    <w:rsid w:val="00AD63AA"/>
    <w:rsid w:val="00AD6878"/>
    <w:rsid w:val="00AD7BC7"/>
    <w:rsid w:val="00AD7E44"/>
    <w:rsid w:val="00AD7F20"/>
    <w:rsid w:val="00AE00B5"/>
    <w:rsid w:val="00AE00C4"/>
    <w:rsid w:val="00AE0199"/>
    <w:rsid w:val="00AE0448"/>
    <w:rsid w:val="00AE0723"/>
    <w:rsid w:val="00AE1297"/>
    <w:rsid w:val="00AE1AAC"/>
    <w:rsid w:val="00AE1AF6"/>
    <w:rsid w:val="00AE2655"/>
    <w:rsid w:val="00AE2932"/>
    <w:rsid w:val="00AE36D8"/>
    <w:rsid w:val="00AE3D54"/>
    <w:rsid w:val="00AE542A"/>
    <w:rsid w:val="00AE72D7"/>
    <w:rsid w:val="00AE7377"/>
    <w:rsid w:val="00AF02DA"/>
    <w:rsid w:val="00AF0D5A"/>
    <w:rsid w:val="00AF0EF9"/>
    <w:rsid w:val="00AF182D"/>
    <w:rsid w:val="00AF1BBA"/>
    <w:rsid w:val="00AF1BC9"/>
    <w:rsid w:val="00AF1D65"/>
    <w:rsid w:val="00AF27EC"/>
    <w:rsid w:val="00AF2ADC"/>
    <w:rsid w:val="00AF2B38"/>
    <w:rsid w:val="00AF4AB4"/>
    <w:rsid w:val="00AF4E22"/>
    <w:rsid w:val="00AF5820"/>
    <w:rsid w:val="00AF5ADF"/>
    <w:rsid w:val="00AF5EB1"/>
    <w:rsid w:val="00AF5FF4"/>
    <w:rsid w:val="00AF63B2"/>
    <w:rsid w:val="00AF6C1F"/>
    <w:rsid w:val="00B0056D"/>
    <w:rsid w:val="00B014D3"/>
    <w:rsid w:val="00B01918"/>
    <w:rsid w:val="00B02232"/>
    <w:rsid w:val="00B038A0"/>
    <w:rsid w:val="00B03FF1"/>
    <w:rsid w:val="00B0417E"/>
    <w:rsid w:val="00B04398"/>
    <w:rsid w:val="00B043B6"/>
    <w:rsid w:val="00B04CA4"/>
    <w:rsid w:val="00B05414"/>
    <w:rsid w:val="00B056EC"/>
    <w:rsid w:val="00B0670D"/>
    <w:rsid w:val="00B06E18"/>
    <w:rsid w:val="00B07032"/>
    <w:rsid w:val="00B07D3D"/>
    <w:rsid w:val="00B10011"/>
    <w:rsid w:val="00B10040"/>
    <w:rsid w:val="00B14523"/>
    <w:rsid w:val="00B15333"/>
    <w:rsid w:val="00B1568D"/>
    <w:rsid w:val="00B1575E"/>
    <w:rsid w:val="00B15F26"/>
    <w:rsid w:val="00B16169"/>
    <w:rsid w:val="00B2077D"/>
    <w:rsid w:val="00B211F5"/>
    <w:rsid w:val="00B213BE"/>
    <w:rsid w:val="00B21633"/>
    <w:rsid w:val="00B2182C"/>
    <w:rsid w:val="00B22CAB"/>
    <w:rsid w:val="00B23540"/>
    <w:rsid w:val="00B23642"/>
    <w:rsid w:val="00B24965"/>
    <w:rsid w:val="00B24C93"/>
    <w:rsid w:val="00B25113"/>
    <w:rsid w:val="00B25859"/>
    <w:rsid w:val="00B25EAD"/>
    <w:rsid w:val="00B26224"/>
    <w:rsid w:val="00B267CE"/>
    <w:rsid w:val="00B30099"/>
    <w:rsid w:val="00B30C96"/>
    <w:rsid w:val="00B30FE3"/>
    <w:rsid w:val="00B3187C"/>
    <w:rsid w:val="00B3192C"/>
    <w:rsid w:val="00B3231C"/>
    <w:rsid w:val="00B32FD2"/>
    <w:rsid w:val="00B33077"/>
    <w:rsid w:val="00B33715"/>
    <w:rsid w:val="00B345E4"/>
    <w:rsid w:val="00B346CC"/>
    <w:rsid w:val="00B3583D"/>
    <w:rsid w:val="00B3593A"/>
    <w:rsid w:val="00B35CBA"/>
    <w:rsid w:val="00B3718F"/>
    <w:rsid w:val="00B37271"/>
    <w:rsid w:val="00B3734D"/>
    <w:rsid w:val="00B37381"/>
    <w:rsid w:val="00B378BF"/>
    <w:rsid w:val="00B40941"/>
    <w:rsid w:val="00B40FFE"/>
    <w:rsid w:val="00B410CD"/>
    <w:rsid w:val="00B414C5"/>
    <w:rsid w:val="00B41D74"/>
    <w:rsid w:val="00B430D7"/>
    <w:rsid w:val="00B43315"/>
    <w:rsid w:val="00B43CF1"/>
    <w:rsid w:val="00B445AA"/>
    <w:rsid w:val="00B44DA0"/>
    <w:rsid w:val="00B44F70"/>
    <w:rsid w:val="00B456B9"/>
    <w:rsid w:val="00B45A4C"/>
    <w:rsid w:val="00B462B7"/>
    <w:rsid w:val="00B46AC4"/>
    <w:rsid w:val="00B46FA6"/>
    <w:rsid w:val="00B47B1A"/>
    <w:rsid w:val="00B47FC3"/>
    <w:rsid w:val="00B50A13"/>
    <w:rsid w:val="00B51088"/>
    <w:rsid w:val="00B518DD"/>
    <w:rsid w:val="00B5273F"/>
    <w:rsid w:val="00B528EA"/>
    <w:rsid w:val="00B535AE"/>
    <w:rsid w:val="00B53AAC"/>
    <w:rsid w:val="00B53DF8"/>
    <w:rsid w:val="00B54126"/>
    <w:rsid w:val="00B54605"/>
    <w:rsid w:val="00B54C75"/>
    <w:rsid w:val="00B55542"/>
    <w:rsid w:val="00B5557C"/>
    <w:rsid w:val="00B55823"/>
    <w:rsid w:val="00B56A0D"/>
    <w:rsid w:val="00B56B65"/>
    <w:rsid w:val="00B57016"/>
    <w:rsid w:val="00B57B5A"/>
    <w:rsid w:val="00B600E4"/>
    <w:rsid w:val="00B60EF3"/>
    <w:rsid w:val="00B61163"/>
    <w:rsid w:val="00B61B05"/>
    <w:rsid w:val="00B61F7F"/>
    <w:rsid w:val="00B625B1"/>
    <w:rsid w:val="00B62667"/>
    <w:rsid w:val="00B62FAE"/>
    <w:rsid w:val="00B6329B"/>
    <w:rsid w:val="00B640A3"/>
    <w:rsid w:val="00B645A9"/>
    <w:rsid w:val="00B64716"/>
    <w:rsid w:val="00B648CA"/>
    <w:rsid w:val="00B650E3"/>
    <w:rsid w:val="00B660A0"/>
    <w:rsid w:val="00B66302"/>
    <w:rsid w:val="00B66E73"/>
    <w:rsid w:val="00B66E79"/>
    <w:rsid w:val="00B674A7"/>
    <w:rsid w:val="00B678FA"/>
    <w:rsid w:val="00B67FBA"/>
    <w:rsid w:val="00B70827"/>
    <w:rsid w:val="00B708E5"/>
    <w:rsid w:val="00B71432"/>
    <w:rsid w:val="00B72B12"/>
    <w:rsid w:val="00B73576"/>
    <w:rsid w:val="00B73B6D"/>
    <w:rsid w:val="00B7412F"/>
    <w:rsid w:val="00B7447B"/>
    <w:rsid w:val="00B75271"/>
    <w:rsid w:val="00B75406"/>
    <w:rsid w:val="00B75516"/>
    <w:rsid w:val="00B755AD"/>
    <w:rsid w:val="00B7649C"/>
    <w:rsid w:val="00B769DD"/>
    <w:rsid w:val="00B76D48"/>
    <w:rsid w:val="00B77386"/>
    <w:rsid w:val="00B7762D"/>
    <w:rsid w:val="00B77803"/>
    <w:rsid w:val="00B77A7B"/>
    <w:rsid w:val="00B8201F"/>
    <w:rsid w:val="00B82D55"/>
    <w:rsid w:val="00B832EB"/>
    <w:rsid w:val="00B835B4"/>
    <w:rsid w:val="00B845E3"/>
    <w:rsid w:val="00B84A1F"/>
    <w:rsid w:val="00B850C9"/>
    <w:rsid w:val="00B85CC2"/>
    <w:rsid w:val="00B860A3"/>
    <w:rsid w:val="00B8628A"/>
    <w:rsid w:val="00B86B31"/>
    <w:rsid w:val="00B86F61"/>
    <w:rsid w:val="00B86FBD"/>
    <w:rsid w:val="00B874BC"/>
    <w:rsid w:val="00B87585"/>
    <w:rsid w:val="00B91FCB"/>
    <w:rsid w:val="00B92918"/>
    <w:rsid w:val="00B92A87"/>
    <w:rsid w:val="00B92DF9"/>
    <w:rsid w:val="00B94024"/>
    <w:rsid w:val="00B95460"/>
    <w:rsid w:val="00B95A1D"/>
    <w:rsid w:val="00B96358"/>
    <w:rsid w:val="00B966B4"/>
    <w:rsid w:val="00B96F4D"/>
    <w:rsid w:val="00B9726B"/>
    <w:rsid w:val="00B97781"/>
    <w:rsid w:val="00B97CDF"/>
    <w:rsid w:val="00BA05F3"/>
    <w:rsid w:val="00BA0F07"/>
    <w:rsid w:val="00BA2720"/>
    <w:rsid w:val="00BA4134"/>
    <w:rsid w:val="00BA6B69"/>
    <w:rsid w:val="00BA6D56"/>
    <w:rsid w:val="00BA6FD0"/>
    <w:rsid w:val="00BA77A4"/>
    <w:rsid w:val="00BA7818"/>
    <w:rsid w:val="00BA7895"/>
    <w:rsid w:val="00BA7937"/>
    <w:rsid w:val="00BB0A06"/>
    <w:rsid w:val="00BB0AFC"/>
    <w:rsid w:val="00BB0E4A"/>
    <w:rsid w:val="00BB115A"/>
    <w:rsid w:val="00BB14E3"/>
    <w:rsid w:val="00BB1EDC"/>
    <w:rsid w:val="00BB2AEE"/>
    <w:rsid w:val="00BB2E40"/>
    <w:rsid w:val="00BB2EE1"/>
    <w:rsid w:val="00BB33CD"/>
    <w:rsid w:val="00BB35A0"/>
    <w:rsid w:val="00BB3FBB"/>
    <w:rsid w:val="00BB522D"/>
    <w:rsid w:val="00BB52B8"/>
    <w:rsid w:val="00BB5A38"/>
    <w:rsid w:val="00BB5DEC"/>
    <w:rsid w:val="00BB657C"/>
    <w:rsid w:val="00BB7151"/>
    <w:rsid w:val="00BB7197"/>
    <w:rsid w:val="00BB71BB"/>
    <w:rsid w:val="00BB7A05"/>
    <w:rsid w:val="00BB7DD3"/>
    <w:rsid w:val="00BC0CB8"/>
    <w:rsid w:val="00BC17C6"/>
    <w:rsid w:val="00BC1A45"/>
    <w:rsid w:val="00BC21B3"/>
    <w:rsid w:val="00BC38B7"/>
    <w:rsid w:val="00BC4137"/>
    <w:rsid w:val="00BC4F46"/>
    <w:rsid w:val="00BC4F5B"/>
    <w:rsid w:val="00BC4FD0"/>
    <w:rsid w:val="00BC515C"/>
    <w:rsid w:val="00BC5461"/>
    <w:rsid w:val="00BC7205"/>
    <w:rsid w:val="00BC7488"/>
    <w:rsid w:val="00BD0196"/>
    <w:rsid w:val="00BD062C"/>
    <w:rsid w:val="00BD0708"/>
    <w:rsid w:val="00BD25BF"/>
    <w:rsid w:val="00BD2623"/>
    <w:rsid w:val="00BD2CD3"/>
    <w:rsid w:val="00BD2F49"/>
    <w:rsid w:val="00BD2F98"/>
    <w:rsid w:val="00BD35DA"/>
    <w:rsid w:val="00BD3818"/>
    <w:rsid w:val="00BD4AFD"/>
    <w:rsid w:val="00BD5055"/>
    <w:rsid w:val="00BD5940"/>
    <w:rsid w:val="00BD5AC8"/>
    <w:rsid w:val="00BD5C2F"/>
    <w:rsid w:val="00BD5C58"/>
    <w:rsid w:val="00BD6754"/>
    <w:rsid w:val="00BD6D84"/>
    <w:rsid w:val="00BD76ED"/>
    <w:rsid w:val="00BE02D3"/>
    <w:rsid w:val="00BE0792"/>
    <w:rsid w:val="00BE08B0"/>
    <w:rsid w:val="00BE0BB0"/>
    <w:rsid w:val="00BE0D85"/>
    <w:rsid w:val="00BE0DAE"/>
    <w:rsid w:val="00BE0F39"/>
    <w:rsid w:val="00BE11DA"/>
    <w:rsid w:val="00BE1390"/>
    <w:rsid w:val="00BE1E67"/>
    <w:rsid w:val="00BE2F93"/>
    <w:rsid w:val="00BE3186"/>
    <w:rsid w:val="00BE625B"/>
    <w:rsid w:val="00BE6283"/>
    <w:rsid w:val="00BE6D20"/>
    <w:rsid w:val="00BE742A"/>
    <w:rsid w:val="00BE787B"/>
    <w:rsid w:val="00BF035B"/>
    <w:rsid w:val="00BF0B0E"/>
    <w:rsid w:val="00BF0FAD"/>
    <w:rsid w:val="00BF11EA"/>
    <w:rsid w:val="00BF2624"/>
    <w:rsid w:val="00BF28B7"/>
    <w:rsid w:val="00BF2AD0"/>
    <w:rsid w:val="00BF3393"/>
    <w:rsid w:val="00BF3788"/>
    <w:rsid w:val="00BF580B"/>
    <w:rsid w:val="00C010CC"/>
    <w:rsid w:val="00C0158C"/>
    <w:rsid w:val="00C01E39"/>
    <w:rsid w:val="00C026BF"/>
    <w:rsid w:val="00C02A15"/>
    <w:rsid w:val="00C04E5D"/>
    <w:rsid w:val="00C056C8"/>
    <w:rsid w:val="00C0577D"/>
    <w:rsid w:val="00C05C4F"/>
    <w:rsid w:val="00C0666C"/>
    <w:rsid w:val="00C06AC1"/>
    <w:rsid w:val="00C076B3"/>
    <w:rsid w:val="00C100F5"/>
    <w:rsid w:val="00C10565"/>
    <w:rsid w:val="00C10F45"/>
    <w:rsid w:val="00C11B11"/>
    <w:rsid w:val="00C12483"/>
    <w:rsid w:val="00C13488"/>
    <w:rsid w:val="00C13C2F"/>
    <w:rsid w:val="00C14507"/>
    <w:rsid w:val="00C150B0"/>
    <w:rsid w:val="00C16616"/>
    <w:rsid w:val="00C1685F"/>
    <w:rsid w:val="00C16BE4"/>
    <w:rsid w:val="00C1727B"/>
    <w:rsid w:val="00C209D1"/>
    <w:rsid w:val="00C2104D"/>
    <w:rsid w:val="00C21B77"/>
    <w:rsid w:val="00C21F20"/>
    <w:rsid w:val="00C2204B"/>
    <w:rsid w:val="00C22148"/>
    <w:rsid w:val="00C2217C"/>
    <w:rsid w:val="00C224FE"/>
    <w:rsid w:val="00C22BE6"/>
    <w:rsid w:val="00C22E65"/>
    <w:rsid w:val="00C23603"/>
    <w:rsid w:val="00C23978"/>
    <w:rsid w:val="00C23A74"/>
    <w:rsid w:val="00C23B79"/>
    <w:rsid w:val="00C23E6B"/>
    <w:rsid w:val="00C24542"/>
    <w:rsid w:val="00C26018"/>
    <w:rsid w:val="00C26895"/>
    <w:rsid w:val="00C26DB8"/>
    <w:rsid w:val="00C26E16"/>
    <w:rsid w:val="00C26E95"/>
    <w:rsid w:val="00C272DF"/>
    <w:rsid w:val="00C27524"/>
    <w:rsid w:val="00C302B2"/>
    <w:rsid w:val="00C30369"/>
    <w:rsid w:val="00C30892"/>
    <w:rsid w:val="00C30C25"/>
    <w:rsid w:val="00C31812"/>
    <w:rsid w:val="00C325FC"/>
    <w:rsid w:val="00C32A7D"/>
    <w:rsid w:val="00C32F19"/>
    <w:rsid w:val="00C33DF1"/>
    <w:rsid w:val="00C34032"/>
    <w:rsid w:val="00C3405A"/>
    <w:rsid w:val="00C346E7"/>
    <w:rsid w:val="00C3475F"/>
    <w:rsid w:val="00C34A21"/>
    <w:rsid w:val="00C34AD1"/>
    <w:rsid w:val="00C34D22"/>
    <w:rsid w:val="00C35733"/>
    <w:rsid w:val="00C35760"/>
    <w:rsid w:val="00C36CA7"/>
    <w:rsid w:val="00C36F46"/>
    <w:rsid w:val="00C37175"/>
    <w:rsid w:val="00C37388"/>
    <w:rsid w:val="00C40E3F"/>
    <w:rsid w:val="00C41465"/>
    <w:rsid w:val="00C419B8"/>
    <w:rsid w:val="00C41E3A"/>
    <w:rsid w:val="00C41FEB"/>
    <w:rsid w:val="00C4273A"/>
    <w:rsid w:val="00C4358B"/>
    <w:rsid w:val="00C437E1"/>
    <w:rsid w:val="00C43A34"/>
    <w:rsid w:val="00C43D6D"/>
    <w:rsid w:val="00C43E60"/>
    <w:rsid w:val="00C44316"/>
    <w:rsid w:val="00C445B8"/>
    <w:rsid w:val="00C4482A"/>
    <w:rsid w:val="00C44E4F"/>
    <w:rsid w:val="00C45B4E"/>
    <w:rsid w:val="00C45B6E"/>
    <w:rsid w:val="00C45EC2"/>
    <w:rsid w:val="00C463C7"/>
    <w:rsid w:val="00C46703"/>
    <w:rsid w:val="00C50096"/>
    <w:rsid w:val="00C506F1"/>
    <w:rsid w:val="00C516C5"/>
    <w:rsid w:val="00C51CE3"/>
    <w:rsid w:val="00C51D63"/>
    <w:rsid w:val="00C52024"/>
    <w:rsid w:val="00C52989"/>
    <w:rsid w:val="00C53227"/>
    <w:rsid w:val="00C552A6"/>
    <w:rsid w:val="00C55902"/>
    <w:rsid w:val="00C5643C"/>
    <w:rsid w:val="00C57177"/>
    <w:rsid w:val="00C57E46"/>
    <w:rsid w:val="00C60D54"/>
    <w:rsid w:val="00C60D99"/>
    <w:rsid w:val="00C61089"/>
    <w:rsid w:val="00C6116E"/>
    <w:rsid w:val="00C61325"/>
    <w:rsid w:val="00C61B45"/>
    <w:rsid w:val="00C61C37"/>
    <w:rsid w:val="00C62080"/>
    <w:rsid w:val="00C6228B"/>
    <w:rsid w:val="00C62D2E"/>
    <w:rsid w:val="00C6306B"/>
    <w:rsid w:val="00C63B52"/>
    <w:rsid w:val="00C640FE"/>
    <w:rsid w:val="00C64D12"/>
    <w:rsid w:val="00C64D44"/>
    <w:rsid w:val="00C651FB"/>
    <w:rsid w:val="00C668B4"/>
    <w:rsid w:val="00C70A31"/>
    <w:rsid w:val="00C71514"/>
    <w:rsid w:val="00C72D87"/>
    <w:rsid w:val="00C7327D"/>
    <w:rsid w:val="00C739E9"/>
    <w:rsid w:val="00C73D94"/>
    <w:rsid w:val="00C73F32"/>
    <w:rsid w:val="00C74403"/>
    <w:rsid w:val="00C74777"/>
    <w:rsid w:val="00C75EAA"/>
    <w:rsid w:val="00C76AD9"/>
    <w:rsid w:val="00C7729D"/>
    <w:rsid w:val="00C80326"/>
    <w:rsid w:val="00C80BF7"/>
    <w:rsid w:val="00C80F5A"/>
    <w:rsid w:val="00C818B3"/>
    <w:rsid w:val="00C81D25"/>
    <w:rsid w:val="00C81F4F"/>
    <w:rsid w:val="00C82172"/>
    <w:rsid w:val="00C82921"/>
    <w:rsid w:val="00C82BF3"/>
    <w:rsid w:val="00C83CBD"/>
    <w:rsid w:val="00C83EB2"/>
    <w:rsid w:val="00C841DA"/>
    <w:rsid w:val="00C841EA"/>
    <w:rsid w:val="00C8441F"/>
    <w:rsid w:val="00C84D8F"/>
    <w:rsid w:val="00C84E7D"/>
    <w:rsid w:val="00C85D4A"/>
    <w:rsid w:val="00C8685F"/>
    <w:rsid w:val="00C8737D"/>
    <w:rsid w:val="00C9189D"/>
    <w:rsid w:val="00C92936"/>
    <w:rsid w:val="00C9305F"/>
    <w:rsid w:val="00C93067"/>
    <w:rsid w:val="00C94A72"/>
    <w:rsid w:val="00C96FB8"/>
    <w:rsid w:val="00C97566"/>
    <w:rsid w:val="00C9777E"/>
    <w:rsid w:val="00C97F61"/>
    <w:rsid w:val="00CA07F1"/>
    <w:rsid w:val="00CA0987"/>
    <w:rsid w:val="00CA0DF6"/>
    <w:rsid w:val="00CA2A80"/>
    <w:rsid w:val="00CA3F01"/>
    <w:rsid w:val="00CA4542"/>
    <w:rsid w:val="00CA4F0C"/>
    <w:rsid w:val="00CA5242"/>
    <w:rsid w:val="00CA531C"/>
    <w:rsid w:val="00CA55F6"/>
    <w:rsid w:val="00CA699F"/>
    <w:rsid w:val="00CA7B6F"/>
    <w:rsid w:val="00CB09EA"/>
    <w:rsid w:val="00CB16EA"/>
    <w:rsid w:val="00CB1846"/>
    <w:rsid w:val="00CB1A1D"/>
    <w:rsid w:val="00CB1B70"/>
    <w:rsid w:val="00CB2050"/>
    <w:rsid w:val="00CB2269"/>
    <w:rsid w:val="00CB2D24"/>
    <w:rsid w:val="00CB2F83"/>
    <w:rsid w:val="00CB47BB"/>
    <w:rsid w:val="00CB5230"/>
    <w:rsid w:val="00CB5661"/>
    <w:rsid w:val="00CB60B9"/>
    <w:rsid w:val="00CB6990"/>
    <w:rsid w:val="00CC0354"/>
    <w:rsid w:val="00CC0978"/>
    <w:rsid w:val="00CC25BB"/>
    <w:rsid w:val="00CC2961"/>
    <w:rsid w:val="00CC2C10"/>
    <w:rsid w:val="00CC3201"/>
    <w:rsid w:val="00CC466A"/>
    <w:rsid w:val="00CC46A7"/>
    <w:rsid w:val="00CC47E7"/>
    <w:rsid w:val="00CC790D"/>
    <w:rsid w:val="00CC7BCD"/>
    <w:rsid w:val="00CC7CFA"/>
    <w:rsid w:val="00CD0DF8"/>
    <w:rsid w:val="00CD1890"/>
    <w:rsid w:val="00CD204B"/>
    <w:rsid w:val="00CD20FB"/>
    <w:rsid w:val="00CD2321"/>
    <w:rsid w:val="00CD2F65"/>
    <w:rsid w:val="00CD327C"/>
    <w:rsid w:val="00CD3D3A"/>
    <w:rsid w:val="00CD44A3"/>
    <w:rsid w:val="00CD521C"/>
    <w:rsid w:val="00CD5BCC"/>
    <w:rsid w:val="00CD5DF2"/>
    <w:rsid w:val="00CD6519"/>
    <w:rsid w:val="00CE1128"/>
    <w:rsid w:val="00CE27B1"/>
    <w:rsid w:val="00CE2A5D"/>
    <w:rsid w:val="00CE374B"/>
    <w:rsid w:val="00CE3A62"/>
    <w:rsid w:val="00CE3E6B"/>
    <w:rsid w:val="00CE4636"/>
    <w:rsid w:val="00CE4B4C"/>
    <w:rsid w:val="00CE4CA8"/>
    <w:rsid w:val="00CE6B20"/>
    <w:rsid w:val="00CE75E2"/>
    <w:rsid w:val="00CE788F"/>
    <w:rsid w:val="00CF0CA4"/>
    <w:rsid w:val="00CF0F10"/>
    <w:rsid w:val="00CF2C46"/>
    <w:rsid w:val="00CF3842"/>
    <w:rsid w:val="00CF38FC"/>
    <w:rsid w:val="00CF3EE3"/>
    <w:rsid w:val="00CF500B"/>
    <w:rsid w:val="00CF53AD"/>
    <w:rsid w:val="00CF5DB6"/>
    <w:rsid w:val="00CF6EEB"/>
    <w:rsid w:val="00CF7D99"/>
    <w:rsid w:val="00D004DF"/>
    <w:rsid w:val="00D0093A"/>
    <w:rsid w:val="00D00A8C"/>
    <w:rsid w:val="00D015E1"/>
    <w:rsid w:val="00D017CB"/>
    <w:rsid w:val="00D0187E"/>
    <w:rsid w:val="00D0191F"/>
    <w:rsid w:val="00D024FE"/>
    <w:rsid w:val="00D0298F"/>
    <w:rsid w:val="00D03422"/>
    <w:rsid w:val="00D03894"/>
    <w:rsid w:val="00D03D0E"/>
    <w:rsid w:val="00D04AF4"/>
    <w:rsid w:val="00D04F62"/>
    <w:rsid w:val="00D055B4"/>
    <w:rsid w:val="00D05679"/>
    <w:rsid w:val="00D06724"/>
    <w:rsid w:val="00D06730"/>
    <w:rsid w:val="00D1001B"/>
    <w:rsid w:val="00D1082B"/>
    <w:rsid w:val="00D10D56"/>
    <w:rsid w:val="00D120EB"/>
    <w:rsid w:val="00D12381"/>
    <w:rsid w:val="00D13A73"/>
    <w:rsid w:val="00D141CF"/>
    <w:rsid w:val="00D145CF"/>
    <w:rsid w:val="00D14958"/>
    <w:rsid w:val="00D15B3D"/>
    <w:rsid w:val="00D15DE1"/>
    <w:rsid w:val="00D16507"/>
    <w:rsid w:val="00D17B0F"/>
    <w:rsid w:val="00D20833"/>
    <w:rsid w:val="00D20993"/>
    <w:rsid w:val="00D20F63"/>
    <w:rsid w:val="00D21068"/>
    <w:rsid w:val="00D21538"/>
    <w:rsid w:val="00D227C2"/>
    <w:rsid w:val="00D22BCE"/>
    <w:rsid w:val="00D22E23"/>
    <w:rsid w:val="00D22E8D"/>
    <w:rsid w:val="00D23B58"/>
    <w:rsid w:val="00D2423D"/>
    <w:rsid w:val="00D248E5"/>
    <w:rsid w:val="00D2498E"/>
    <w:rsid w:val="00D2508F"/>
    <w:rsid w:val="00D25DE5"/>
    <w:rsid w:val="00D26AEF"/>
    <w:rsid w:val="00D271AD"/>
    <w:rsid w:val="00D277AE"/>
    <w:rsid w:val="00D31578"/>
    <w:rsid w:val="00D321D6"/>
    <w:rsid w:val="00D32548"/>
    <w:rsid w:val="00D326D6"/>
    <w:rsid w:val="00D32716"/>
    <w:rsid w:val="00D332D0"/>
    <w:rsid w:val="00D346EE"/>
    <w:rsid w:val="00D351AC"/>
    <w:rsid w:val="00D35C3A"/>
    <w:rsid w:val="00D35CE2"/>
    <w:rsid w:val="00D369F4"/>
    <w:rsid w:val="00D36E7B"/>
    <w:rsid w:val="00D3701D"/>
    <w:rsid w:val="00D37439"/>
    <w:rsid w:val="00D40596"/>
    <w:rsid w:val="00D40676"/>
    <w:rsid w:val="00D416B5"/>
    <w:rsid w:val="00D4198E"/>
    <w:rsid w:val="00D41BCB"/>
    <w:rsid w:val="00D42337"/>
    <w:rsid w:val="00D424BF"/>
    <w:rsid w:val="00D435DA"/>
    <w:rsid w:val="00D4430A"/>
    <w:rsid w:val="00D45127"/>
    <w:rsid w:val="00D451FF"/>
    <w:rsid w:val="00D45C2D"/>
    <w:rsid w:val="00D45EA2"/>
    <w:rsid w:val="00D47266"/>
    <w:rsid w:val="00D50CAA"/>
    <w:rsid w:val="00D512D8"/>
    <w:rsid w:val="00D51909"/>
    <w:rsid w:val="00D51A16"/>
    <w:rsid w:val="00D51AF5"/>
    <w:rsid w:val="00D521A5"/>
    <w:rsid w:val="00D521AF"/>
    <w:rsid w:val="00D52662"/>
    <w:rsid w:val="00D530C7"/>
    <w:rsid w:val="00D5314D"/>
    <w:rsid w:val="00D532E0"/>
    <w:rsid w:val="00D538D6"/>
    <w:rsid w:val="00D53F36"/>
    <w:rsid w:val="00D543D0"/>
    <w:rsid w:val="00D54458"/>
    <w:rsid w:val="00D55800"/>
    <w:rsid w:val="00D5580D"/>
    <w:rsid w:val="00D5584E"/>
    <w:rsid w:val="00D558B5"/>
    <w:rsid w:val="00D55ADB"/>
    <w:rsid w:val="00D56460"/>
    <w:rsid w:val="00D57C37"/>
    <w:rsid w:val="00D612C4"/>
    <w:rsid w:val="00D6282B"/>
    <w:rsid w:val="00D62FB5"/>
    <w:rsid w:val="00D6377C"/>
    <w:rsid w:val="00D63D08"/>
    <w:rsid w:val="00D65951"/>
    <w:rsid w:val="00D65B5A"/>
    <w:rsid w:val="00D663F8"/>
    <w:rsid w:val="00D66811"/>
    <w:rsid w:val="00D67564"/>
    <w:rsid w:val="00D67B84"/>
    <w:rsid w:val="00D707DF"/>
    <w:rsid w:val="00D70E5D"/>
    <w:rsid w:val="00D71F4A"/>
    <w:rsid w:val="00D72907"/>
    <w:rsid w:val="00D7325C"/>
    <w:rsid w:val="00D73762"/>
    <w:rsid w:val="00D737C5"/>
    <w:rsid w:val="00D745DA"/>
    <w:rsid w:val="00D75052"/>
    <w:rsid w:val="00D750AC"/>
    <w:rsid w:val="00D75649"/>
    <w:rsid w:val="00D75D4C"/>
    <w:rsid w:val="00D76337"/>
    <w:rsid w:val="00D771DA"/>
    <w:rsid w:val="00D7786C"/>
    <w:rsid w:val="00D80047"/>
    <w:rsid w:val="00D80330"/>
    <w:rsid w:val="00D80D4B"/>
    <w:rsid w:val="00D812F2"/>
    <w:rsid w:val="00D821FD"/>
    <w:rsid w:val="00D837E6"/>
    <w:rsid w:val="00D837EB"/>
    <w:rsid w:val="00D8408F"/>
    <w:rsid w:val="00D85121"/>
    <w:rsid w:val="00D859E5"/>
    <w:rsid w:val="00D86033"/>
    <w:rsid w:val="00D860F0"/>
    <w:rsid w:val="00D86D90"/>
    <w:rsid w:val="00D876D0"/>
    <w:rsid w:val="00D876D3"/>
    <w:rsid w:val="00D90072"/>
    <w:rsid w:val="00D90AF7"/>
    <w:rsid w:val="00D90C5F"/>
    <w:rsid w:val="00D90CC9"/>
    <w:rsid w:val="00D92869"/>
    <w:rsid w:val="00D92A5A"/>
    <w:rsid w:val="00D931DE"/>
    <w:rsid w:val="00D93428"/>
    <w:rsid w:val="00D93547"/>
    <w:rsid w:val="00D93651"/>
    <w:rsid w:val="00D94CA9"/>
    <w:rsid w:val="00D9714D"/>
    <w:rsid w:val="00DA0962"/>
    <w:rsid w:val="00DA0E04"/>
    <w:rsid w:val="00DA11CB"/>
    <w:rsid w:val="00DA12FE"/>
    <w:rsid w:val="00DA17AE"/>
    <w:rsid w:val="00DA185D"/>
    <w:rsid w:val="00DA1866"/>
    <w:rsid w:val="00DA1F07"/>
    <w:rsid w:val="00DA2074"/>
    <w:rsid w:val="00DA24F2"/>
    <w:rsid w:val="00DA29A8"/>
    <w:rsid w:val="00DA2D44"/>
    <w:rsid w:val="00DA3120"/>
    <w:rsid w:val="00DA331D"/>
    <w:rsid w:val="00DA35C2"/>
    <w:rsid w:val="00DA4B57"/>
    <w:rsid w:val="00DA5D0A"/>
    <w:rsid w:val="00DA712D"/>
    <w:rsid w:val="00DB00F9"/>
    <w:rsid w:val="00DB0340"/>
    <w:rsid w:val="00DB0617"/>
    <w:rsid w:val="00DB0727"/>
    <w:rsid w:val="00DB0EEB"/>
    <w:rsid w:val="00DB1612"/>
    <w:rsid w:val="00DB1874"/>
    <w:rsid w:val="00DB2D16"/>
    <w:rsid w:val="00DB2D8E"/>
    <w:rsid w:val="00DB3625"/>
    <w:rsid w:val="00DB39FF"/>
    <w:rsid w:val="00DB524C"/>
    <w:rsid w:val="00DB6443"/>
    <w:rsid w:val="00DB7049"/>
    <w:rsid w:val="00DB7289"/>
    <w:rsid w:val="00DC0AD0"/>
    <w:rsid w:val="00DC126E"/>
    <w:rsid w:val="00DC2507"/>
    <w:rsid w:val="00DC2648"/>
    <w:rsid w:val="00DC324E"/>
    <w:rsid w:val="00DC34E4"/>
    <w:rsid w:val="00DC3945"/>
    <w:rsid w:val="00DC462D"/>
    <w:rsid w:val="00DC4C6F"/>
    <w:rsid w:val="00DC510D"/>
    <w:rsid w:val="00DC555A"/>
    <w:rsid w:val="00DC574C"/>
    <w:rsid w:val="00DC5C03"/>
    <w:rsid w:val="00DC5DF3"/>
    <w:rsid w:val="00DC60ED"/>
    <w:rsid w:val="00DC7EA0"/>
    <w:rsid w:val="00DD0509"/>
    <w:rsid w:val="00DD0526"/>
    <w:rsid w:val="00DD13CB"/>
    <w:rsid w:val="00DD17F8"/>
    <w:rsid w:val="00DD1B6D"/>
    <w:rsid w:val="00DD1BEE"/>
    <w:rsid w:val="00DD2142"/>
    <w:rsid w:val="00DD2D03"/>
    <w:rsid w:val="00DD3203"/>
    <w:rsid w:val="00DD3E83"/>
    <w:rsid w:val="00DD402B"/>
    <w:rsid w:val="00DD51A8"/>
    <w:rsid w:val="00DD5377"/>
    <w:rsid w:val="00DD548F"/>
    <w:rsid w:val="00DD61D9"/>
    <w:rsid w:val="00DD64A8"/>
    <w:rsid w:val="00DD6CDF"/>
    <w:rsid w:val="00DE012B"/>
    <w:rsid w:val="00DE018C"/>
    <w:rsid w:val="00DE0613"/>
    <w:rsid w:val="00DE0B0A"/>
    <w:rsid w:val="00DE28EE"/>
    <w:rsid w:val="00DE2FC8"/>
    <w:rsid w:val="00DE35FE"/>
    <w:rsid w:val="00DE456D"/>
    <w:rsid w:val="00DE4935"/>
    <w:rsid w:val="00DE50DF"/>
    <w:rsid w:val="00DE55D8"/>
    <w:rsid w:val="00DE60A7"/>
    <w:rsid w:val="00DE713E"/>
    <w:rsid w:val="00DE79CE"/>
    <w:rsid w:val="00DF0716"/>
    <w:rsid w:val="00DF0AA5"/>
    <w:rsid w:val="00DF32B9"/>
    <w:rsid w:val="00DF3475"/>
    <w:rsid w:val="00DF4319"/>
    <w:rsid w:val="00DF440D"/>
    <w:rsid w:val="00DF4E29"/>
    <w:rsid w:val="00DF5ADF"/>
    <w:rsid w:val="00DF5B6C"/>
    <w:rsid w:val="00DF5F94"/>
    <w:rsid w:val="00DF6171"/>
    <w:rsid w:val="00DF645E"/>
    <w:rsid w:val="00DF6CC4"/>
    <w:rsid w:val="00DF6EE3"/>
    <w:rsid w:val="00DF6FCF"/>
    <w:rsid w:val="00DF766C"/>
    <w:rsid w:val="00E005DF"/>
    <w:rsid w:val="00E008C5"/>
    <w:rsid w:val="00E0170B"/>
    <w:rsid w:val="00E01EB5"/>
    <w:rsid w:val="00E02088"/>
    <w:rsid w:val="00E02E1A"/>
    <w:rsid w:val="00E03418"/>
    <w:rsid w:val="00E03A64"/>
    <w:rsid w:val="00E03B89"/>
    <w:rsid w:val="00E05589"/>
    <w:rsid w:val="00E05AD0"/>
    <w:rsid w:val="00E06ECE"/>
    <w:rsid w:val="00E073EF"/>
    <w:rsid w:val="00E076CD"/>
    <w:rsid w:val="00E10E35"/>
    <w:rsid w:val="00E10EA8"/>
    <w:rsid w:val="00E11210"/>
    <w:rsid w:val="00E118E2"/>
    <w:rsid w:val="00E124C4"/>
    <w:rsid w:val="00E1314D"/>
    <w:rsid w:val="00E13918"/>
    <w:rsid w:val="00E13A72"/>
    <w:rsid w:val="00E14C3B"/>
    <w:rsid w:val="00E160E9"/>
    <w:rsid w:val="00E2166C"/>
    <w:rsid w:val="00E216A2"/>
    <w:rsid w:val="00E218C0"/>
    <w:rsid w:val="00E2264C"/>
    <w:rsid w:val="00E23F47"/>
    <w:rsid w:val="00E240E2"/>
    <w:rsid w:val="00E247B7"/>
    <w:rsid w:val="00E255C3"/>
    <w:rsid w:val="00E258F0"/>
    <w:rsid w:val="00E26BC0"/>
    <w:rsid w:val="00E26CF3"/>
    <w:rsid w:val="00E26E5B"/>
    <w:rsid w:val="00E31991"/>
    <w:rsid w:val="00E319E9"/>
    <w:rsid w:val="00E3260E"/>
    <w:rsid w:val="00E32CDA"/>
    <w:rsid w:val="00E33511"/>
    <w:rsid w:val="00E33A6F"/>
    <w:rsid w:val="00E33C12"/>
    <w:rsid w:val="00E33DEB"/>
    <w:rsid w:val="00E35971"/>
    <w:rsid w:val="00E35AFB"/>
    <w:rsid w:val="00E36B98"/>
    <w:rsid w:val="00E370BB"/>
    <w:rsid w:val="00E37A9E"/>
    <w:rsid w:val="00E40093"/>
    <w:rsid w:val="00E40CEA"/>
    <w:rsid w:val="00E41279"/>
    <w:rsid w:val="00E41A16"/>
    <w:rsid w:val="00E43A35"/>
    <w:rsid w:val="00E43F71"/>
    <w:rsid w:val="00E44C41"/>
    <w:rsid w:val="00E44DF8"/>
    <w:rsid w:val="00E45066"/>
    <w:rsid w:val="00E47455"/>
    <w:rsid w:val="00E5063A"/>
    <w:rsid w:val="00E50BCB"/>
    <w:rsid w:val="00E5164A"/>
    <w:rsid w:val="00E5244A"/>
    <w:rsid w:val="00E5295A"/>
    <w:rsid w:val="00E52A65"/>
    <w:rsid w:val="00E530BE"/>
    <w:rsid w:val="00E53EF6"/>
    <w:rsid w:val="00E545DF"/>
    <w:rsid w:val="00E54AD5"/>
    <w:rsid w:val="00E55744"/>
    <w:rsid w:val="00E561C3"/>
    <w:rsid w:val="00E564BD"/>
    <w:rsid w:val="00E56A0D"/>
    <w:rsid w:val="00E56A7F"/>
    <w:rsid w:val="00E56E17"/>
    <w:rsid w:val="00E57096"/>
    <w:rsid w:val="00E5765E"/>
    <w:rsid w:val="00E57986"/>
    <w:rsid w:val="00E579CA"/>
    <w:rsid w:val="00E60109"/>
    <w:rsid w:val="00E60F10"/>
    <w:rsid w:val="00E61473"/>
    <w:rsid w:val="00E61AF8"/>
    <w:rsid w:val="00E61CC4"/>
    <w:rsid w:val="00E62025"/>
    <w:rsid w:val="00E6269D"/>
    <w:rsid w:val="00E6356E"/>
    <w:rsid w:val="00E658E6"/>
    <w:rsid w:val="00E6634B"/>
    <w:rsid w:val="00E6678E"/>
    <w:rsid w:val="00E702BA"/>
    <w:rsid w:val="00E70A12"/>
    <w:rsid w:val="00E70AD7"/>
    <w:rsid w:val="00E70E48"/>
    <w:rsid w:val="00E71D58"/>
    <w:rsid w:val="00E7244B"/>
    <w:rsid w:val="00E7292A"/>
    <w:rsid w:val="00E73CA0"/>
    <w:rsid w:val="00E73D66"/>
    <w:rsid w:val="00E7401D"/>
    <w:rsid w:val="00E74088"/>
    <w:rsid w:val="00E74A14"/>
    <w:rsid w:val="00E76CA1"/>
    <w:rsid w:val="00E76F81"/>
    <w:rsid w:val="00E772FA"/>
    <w:rsid w:val="00E77304"/>
    <w:rsid w:val="00E77752"/>
    <w:rsid w:val="00E778E8"/>
    <w:rsid w:val="00E77BE9"/>
    <w:rsid w:val="00E80988"/>
    <w:rsid w:val="00E80997"/>
    <w:rsid w:val="00E80D49"/>
    <w:rsid w:val="00E80ED0"/>
    <w:rsid w:val="00E81472"/>
    <w:rsid w:val="00E816E8"/>
    <w:rsid w:val="00E81CDD"/>
    <w:rsid w:val="00E83F18"/>
    <w:rsid w:val="00E83F57"/>
    <w:rsid w:val="00E845EA"/>
    <w:rsid w:val="00E84A5B"/>
    <w:rsid w:val="00E866D0"/>
    <w:rsid w:val="00E86907"/>
    <w:rsid w:val="00E86EFA"/>
    <w:rsid w:val="00E87054"/>
    <w:rsid w:val="00E87181"/>
    <w:rsid w:val="00E87835"/>
    <w:rsid w:val="00E90B8F"/>
    <w:rsid w:val="00E9107F"/>
    <w:rsid w:val="00E9174A"/>
    <w:rsid w:val="00E91842"/>
    <w:rsid w:val="00E91C31"/>
    <w:rsid w:val="00E93761"/>
    <w:rsid w:val="00E9385B"/>
    <w:rsid w:val="00E93F0C"/>
    <w:rsid w:val="00E9423E"/>
    <w:rsid w:val="00E94FFE"/>
    <w:rsid w:val="00E95553"/>
    <w:rsid w:val="00E968B1"/>
    <w:rsid w:val="00E96C1F"/>
    <w:rsid w:val="00E97099"/>
    <w:rsid w:val="00E97177"/>
    <w:rsid w:val="00E971E9"/>
    <w:rsid w:val="00E976F3"/>
    <w:rsid w:val="00EA0193"/>
    <w:rsid w:val="00EA12EE"/>
    <w:rsid w:val="00EA1941"/>
    <w:rsid w:val="00EA1ACD"/>
    <w:rsid w:val="00EA2F26"/>
    <w:rsid w:val="00EA3D75"/>
    <w:rsid w:val="00EA42FD"/>
    <w:rsid w:val="00EA4425"/>
    <w:rsid w:val="00EA5568"/>
    <w:rsid w:val="00EA69D1"/>
    <w:rsid w:val="00EA70D3"/>
    <w:rsid w:val="00EA7290"/>
    <w:rsid w:val="00EA7295"/>
    <w:rsid w:val="00EA72DA"/>
    <w:rsid w:val="00EA7599"/>
    <w:rsid w:val="00EA76C0"/>
    <w:rsid w:val="00EA7FA6"/>
    <w:rsid w:val="00EB02F1"/>
    <w:rsid w:val="00EB0351"/>
    <w:rsid w:val="00EB25B0"/>
    <w:rsid w:val="00EB319B"/>
    <w:rsid w:val="00EB4166"/>
    <w:rsid w:val="00EB426F"/>
    <w:rsid w:val="00EB4E1B"/>
    <w:rsid w:val="00EB5756"/>
    <w:rsid w:val="00EB5D5A"/>
    <w:rsid w:val="00EB628B"/>
    <w:rsid w:val="00EB62D7"/>
    <w:rsid w:val="00EB6CC3"/>
    <w:rsid w:val="00EB7009"/>
    <w:rsid w:val="00EB7420"/>
    <w:rsid w:val="00EC0C29"/>
    <w:rsid w:val="00EC16E9"/>
    <w:rsid w:val="00EC361B"/>
    <w:rsid w:val="00EC37E9"/>
    <w:rsid w:val="00EC3BD9"/>
    <w:rsid w:val="00EC3EAE"/>
    <w:rsid w:val="00EC3F6C"/>
    <w:rsid w:val="00EC4ED2"/>
    <w:rsid w:val="00EC5336"/>
    <w:rsid w:val="00EC63B9"/>
    <w:rsid w:val="00EC657F"/>
    <w:rsid w:val="00EC6664"/>
    <w:rsid w:val="00EC670D"/>
    <w:rsid w:val="00EC6C4F"/>
    <w:rsid w:val="00EC77D8"/>
    <w:rsid w:val="00ED03B9"/>
    <w:rsid w:val="00ED0940"/>
    <w:rsid w:val="00ED0E8A"/>
    <w:rsid w:val="00ED12AF"/>
    <w:rsid w:val="00ED14CC"/>
    <w:rsid w:val="00ED182E"/>
    <w:rsid w:val="00ED1841"/>
    <w:rsid w:val="00ED2593"/>
    <w:rsid w:val="00ED280F"/>
    <w:rsid w:val="00ED2BDB"/>
    <w:rsid w:val="00ED388A"/>
    <w:rsid w:val="00ED3BF3"/>
    <w:rsid w:val="00ED3C85"/>
    <w:rsid w:val="00ED3ED0"/>
    <w:rsid w:val="00ED3F93"/>
    <w:rsid w:val="00ED4540"/>
    <w:rsid w:val="00ED5299"/>
    <w:rsid w:val="00ED5826"/>
    <w:rsid w:val="00ED5907"/>
    <w:rsid w:val="00ED5BAF"/>
    <w:rsid w:val="00ED70FE"/>
    <w:rsid w:val="00ED735F"/>
    <w:rsid w:val="00ED780C"/>
    <w:rsid w:val="00EE02B7"/>
    <w:rsid w:val="00EE050A"/>
    <w:rsid w:val="00EE06E6"/>
    <w:rsid w:val="00EE1550"/>
    <w:rsid w:val="00EE167B"/>
    <w:rsid w:val="00EE261B"/>
    <w:rsid w:val="00EE31C1"/>
    <w:rsid w:val="00EE320A"/>
    <w:rsid w:val="00EE5F7F"/>
    <w:rsid w:val="00EE6BB0"/>
    <w:rsid w:val="00EE76D7"/>
    <w:rsid w:val="00EE7B64"/>
    <w:rsid w:val="00EF2E80"/>
    <w:rsid w:val="00EF2EC1"/>
    <w:rsid w:val="00EF2F78"/>
    <w:rsid w:val="00EF42EB"/>
    <w:rsid w:val="00EF4C62"/>
    <w:rsid w:val="00EF4CCC"/>
    <w:rsid w:val="00EF4F32"/>
    <w:rsid w:val="00EF5A2D"/>
    <w:rsid w:val="00EF64FA"/>
    <w:rsid w:val="00EF733C"/>
    <w:rsid w:val="00EF7B6A"/>
    <w:rsid w:val="00EF7B83"/>
    <w:rsid w:val="00F01A93"/>
    <w:rsid w:val="00F02068"/>
    <w:rsid w:val="00F02406"/>
    <w:rsid w:val="00F02FD7"/>
    <w:rsid w:val="00F03489"/>
    <w:rsid w:val="00F03BA0"/>
    <w:rsid w:val="00F03F79"/>
    <w:rsid w:val="00F04918"/>
    <w:rsid w:val="00F065C8"/>
    <w:rsid w:val="00F06F9F"/>
    <w:rsid w:val="00F073F0"/>
    <w:rsid w:val="00F075CE"/>
    <w:rsid w:val="00F1098C"/>
    <w:rsid w:val="00F1181D"/>
    <w:rsid w:val="00F11A03"/>
    <w:rsid w:val="00F11E73"/>
    <w:rsid w:val="00F13697"/>
    <w:rsid w:val="00F138F9"/>
    <w:rsid w:val="00F143FD"/>
    <w:rsid w:val="00F15592"/>
    <w:rsid w:val="00F155F6"/>
    <w:rsid w:val="00F15983"/>
    <w:rsid w:val="00F15AFB"/>
    <w:rsid w:val="00F15CED"/>
    <w:rsid w:val="00F16570"/>
    <w:rsid w:val="00F1671A"/>
    <w:rsid w:val="00F17F22"/>
    <w:rsid w:val="00F20521"/>
    <w:rsid w:val="00F20C44"/>
    <w:rsid w:val="00F211DC"/>
    <w:rsid w:val="00F21220"/>
    <w:rsid w:val="00F213FB"/>
    <w:rsid w:val="00F2197A"/>
    <w:rsid w:val="00F21A10"/>
    <w:rsid w:val="00F227B8"/>
    <w:rsid w:val="00F23D47"/>
    <w:rsid w:val="00F241D0"/>
    <w:rsid w:val="00F25ADF"/>
    <w:rsid w:val="00F26981"/>
    <w:rsid w:val="00F26A96"/>
    <w:rsid w:val="00F27027"/>
    <w:rsid w:val="00F305D2"/>
    <w:rsid w:val="00F31B31"/>
    <w:rsid w:val="00F325A9"/>
    <w:rsid w:val="00F33683"/>
    <w:rsid w:val="00F33AEE"/>
    <w:rsid w:val="00F358A5"/>
    <w:rsid w:val="00F373C3"/>
    <w:rsid w:val="00F378A2"/>
    <w:rsid w:val="00F4035A"/>
    <w:rsid w:val="00F41550"/>
    <w:rsid w:val="00F416B9"/>
    <w:rsid w:val="00F417F8"/>
    <w:rsid w:val="00F42487"/>
    <w:rsid w:val="00F44317"/>
    <w:rsid w:val="00F459BC"/>
    <w:rsid w:val="00F4731D"/>
    <w:rsid w:val="00F4759F"/>
    <w:rsid w:val="00F47E76"/>
    <w:rsid w:val="00F47FAA"/>
    <w:rsid w:val="00F5253E"/>
    <w:rsid w:val="00F52C09"/>
    <w:rsid w:val="00F5388F"/>
    <w:rsid w:val="00F541C1"/>
    <w:rsid w:val="00F5424E"/>
    <w:rsid w:val="00F54B0E"/>
    <w:rsid w:val="00F55096"/>
    <w:rsid w:val="00F5545F"/>
    <w:rsid w:val="00F5580D"/>
    <w:rsid w:val="00F56EFE"/>
    <w:rsid w:val="00F603C5"/>
    <w:rsid w:val="00F608F8"/>
    <w:rsid w:val="00F62DC9"/>
    <w:rsid w:val="00F62FD6"/>
    <w:rsid w:val="00F63568"/>
    <w:rsid w:val="00F63D07"/>
    <w:rsid w:val="00F63F4F"/>
    <w:rsid w:val="00F6585C"/>
    <w:rsid w:val="00F66A9F"/>
    <w:rsid w:val="00F670B7"/>
    <w:rsid w:val="00F677CE"/>
    <w:rsid w:val="00F67986"/>
    <w:rsid w:val="00F703C2"/>
    <w:rsid w:val="00F71466"/>
    <w:rsid w:val="00F71F49"/>
    <w:rsid w:val="00F73E5F"/>
    <w:rsid w:val="00F73F21"/>
    <w:rsid w:val="00F74208"/>
    <w:rsid w:val="00F74671"/>
    <w:rsid w:val="00F759D4"/>
    <w:rsid w:val="00F75DA8"/>
    <w:rsid w:val="00F761DE"/>
    <w:rsid w:val="00F769F5"/>
    <w:rsid w:val="00F77196"/>
    <w:rsid w:val="00F775BA"/>
    <w:rsid w:val="00F80AC4"/>
    <w:rsid w:val="00F80F0F"/>
    <w:rsid w:val="00F81F26"/>
    <w:rsid w:val="00F82461"/>
    <w:rsid w:val="00F838DC"/>
    <w:rsid w:val="00F83E20"/>
    <w:rsid w:val="00F8483B"/>
    <w:rsid w:val="00F85752"/>
    <w:rsid w:val="00F858A0"/>
    <w:rsid w:val="00F858F5"/>
    <w:rsid w:val="00F85EB7"/>
    <w:rsid w:val="00F87596"/>
    <w:rsid w:val="00F87C15"/>
    <w:rsid w:val="00F87CFD"/>
    <w:rsid w:val="00F87D0E"/>
    <w:rsid w:val="00F9058A"/>
    <w:rsid w:val="00F905C5"/>
    <w:rsid w:val="00F90703"/>
    <w:rsid w:val="00F909D1"/>
    <w:rsid w:val="00F90A4A"/>
    <w:rsid w:val="00F914E0"/>
    <w:rsid w:val="00F918B2"/>
    <w:rsid w:val="00F928CB"/>
    <w:rsid w:val="00F92D38"/>
    <w:rsid w:val="00F92FDC"/>
    <w:rsid w:val="00F94200"/>
    <w:rsid w:val="00F94EBD"/>
    <w:rsid w:val="00F95D90"/>
    <w:rsid w:val="00F96F4E"/>
    <w:rsid w:val="00F97287"/>
    <w:rsid w:val="00F9784F"/>
    <w:rsid w:val="00F97CB4"/>
    <w:rsid w:val="00FA0513"/>
    <w:rsid w:val="00FA09E2"/>
    <w:rsid w:val="00FA0C05"/>
    <w:rsid w:val="00FA2D40"/>
    <w:rsid w:val="00FA349D"/>
    <w:rsid w:val="00FA4D7D"/>
    <w:rsid w:val="00FA71E7"/>
    <w:rsid w:val="00FA71F0"/>
    <w:rsid w:val="00FA75B8"/>
    <w:rsid w:val="00FA77DF"/>
    <w:rsid w:val="00FA7B9A"/>
    <w:rsid w:val="00FA7BB7"/>
    <w:rsid w:val="00FB07AB"/>
    <w:rsid w:val="00FB0A99"/>
    <w:rsid w:val="00FB0E8B"/>
    <w:rsid w:val="00FB115D"/>
    <w:rsid w:val="00FB166A"/>
    <w:rsid w:val="00FB32E8"/>
    <w:rsid w:val="00FB3687"/>
    <w:rsid w:val="00FB3E66"/>
    <w:rsid w:val="00FB45E4"/>
    <w:rsid w:val="00FB64A9"/>
    <w:rsid w:val="00FB688A"/>
    <w:rsid w:val="00FB7483"/>
    <w:rsid w:val="00FB763D"/>
    <w:rsid w:val="00FB7675"/>
    <w:rsid w:val="00FB7F8B"/>
    <w:rsid w:val="00FC07A4"/>
    <w:rsid w:val="00FC091D"/>
    <w:rsid w:val="00FC1C1E"/>
    <w:rsid w:val="00FC1F4B"/>
    <w:rsid w:val="00FC2AE7"/>
    <w:rsid w:val="00FC3235"/>
    <w:rsid w:val="00FC3BE7"/>
    <w:rsid w:val="00FC3D83"/>
    <w:rsid w:val="00FC463F"/>
    <w:rsid w:val="00FC5378"/>
    <w:rsid w:val="00FC53A3"/>
    <w:rsid w:val="00FC6C98"/>
    <w:rsid w:val="00FC6F38"/>
    <w:rsid w:val="00FC7121"/>
    <w:rsid w:val="00FC7D30"/>
    <w:rsid w:val="00FC7F5C"/>
    <w:rsid w:val="00FC7FA2"/>
    <w:rsid w:val="00FD04AF"/>
    <w:rsid w:val="00FD0619"/>
    <w:rsid w:val="00FD0C32"/>
    <w:rsid w:val="00FD10C0"/>
    <w:rsid w:val="00FD112B"/>
    <w:rsid w:val="00FD179F"/>
    <w:rsid w:val="00FD2355"/>
    <w:rsid w:val="00FD24E1"/>
    <w:rsid w:val="00FD3F8B"/>
    <w:rsid w:val="00FD4243"/>
    <w:rsid w:val="00FD6484"/>
    <w:rsid w:val="00FD6CE3"/>
    <w:rsid w:val="00FD75FA"/>
    <w:rsid w:val="00FD7BEA"/>
    <w:rsid w:val="00FE0238"/>
    <w:rsid w:val="00FE0EFB"/>
    <w:rsid w:val="00FE120B"/>
    <w:rsid w:val="00FE14EB"/>
    <w:rsid w:val="00FE27B4"/>
    <w:rsid w:val="00FE2B4A"/>
    <w:rsid w:val="00FE3DD6"/>
    <w:rsid w:val="00FE4C96"/>
    <w:rsid w:val="00FE50FA"/>
    <w:rsid w:val="00FE52FD"/>
    <w:rsid w:val="00FE5406"/>
    <w:rsid w:val="00FE5956"/>
    <w:rsid w:val="00FE7D79"/>
    <w:rsid w:val="00FF232B"/>
    <w:rsid w:val="00FF29BB"/>
    <w:rsid w:val="00FF2B2D"/>
    <w:rsid w:val="00FF3EAE"/>
    <w:rsid w:val="00FF4D6A"/>
    <w:rsid w:val="00FF4F0F"/>
    <w:rsid w:val="00FF625A"/>
    <w:rsid w:val="00FF6CF2"/>
    <w:rsid w:val="00FF7081"/>
    <w:rsid w:val="00FF71A6"/>
    <w:rsid w:val="02C207E3"/>
    <w:rsid w:val="05455505"/>
    <w:rsid w:val="078110E4"/>
    <w:rsid w:val="08190C07"/>
    <w:rsid w:val="10139057"/>
    <w:rsid w:val="10940C15"/>
    <w:rsid w:val="12BE3902"/>
    <w:rsid w:val="150A230A"/>
    <w:rsid w:val="177EE6B4"/>
    <w:rsid w:val="1875881F"/>
    <w:rsid w:val="1D7A33B6"/>
    <w:rsid w:val="1DF104AE"/>
    <w:rsid w:val="1EC198A9"/>
    <w:rsid w:val="26DCA874"/>
    <w:rsid w:val="2F24C01B"/>
    <w:rsid w:val="3291A854"/>
    <w:rsid w:val="33DE8E5D"/>
    <w:rsid w:val="37ED3828"/>
    <w:rsid w:val="3B4DC425"/>
    <w:rsid w:val="41DE8665"/>
    <w:rsid w:val="43123F95"/>
    <w:rsid w:val="43B5099B"/>
    <w:rsid w:val="4547B739"/>
    <w:rsid w:val="4920A797"/>
    <w:rsid w:val="55B0F531"/>
    <w:rsid w:val="569F4F61"/>
    <w:rsid w:val="592E675F"/>
    <w:rsid w:val="5AFCE9F2"/>
    <w:rsid w:val="6E9E7DD4"/>
    <w:rsid w:val="7244DD34"/>
    <w:rsid w:val="7E68B0E2"/>
    <w:rsid w:val="7FD28E0E"/>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47055B"/>
  <w15:docId w15:val="{3A34842A-6AE4-4925-BBC9-4559A06E6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19"/>
        <w:szCs w:val="19"/>
        <w:lang w:val="de-DE" w:eastAsia="en-US" w:bidi="ar-SA"/>
      </w:rPr>
    </w:rPrDefault>
    <w:pPrDefault>
      <w:pPr>
        <w:spacing w:line="260" w:lineRule="atLeast"/>
      </w:pPr>
    </w:pPrDefault>
  </w:docDefaults>
  <w:latentStyles w:defLockedState="0" w:defUIPriority="99" w:defSemiHidden="0" w:defUnhideWhenUsed="0" w:defQFormat="0" w:count="376">
    <w:lsdException w:name="Normal" w:uiPriority="0"/>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40" w:unhideWhenUsed="1"/>
    <w:lsdException w:name="heading 8" w:semiHidden="1" w:uiPriority="40" w:unhideWhenUsed="1"/>
    <w:lsdException w:name="heading 9" w:semiHidden="1" w:uiPriority="4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44" w:unhideWhenUsed="1"/>
    <w:lsdException w:name="toc 5" w:semiHidden="1" w:uiPriority="44" w:unhideWhenUsed="1"/>
    <w:lsdException w:name="toc 6" w:semiHidden="1" w:uiPriority="44" w:unhideWhenUsed="1"/>
    <w:lsdException w:name="toc 7" w:semiHidden="1" w:uiPriority="44" w:unhideWhenUsed="1"/>
    <w:lsdException w:name="toc 8" w:semiHidden="1" w:uiPriority="44" w:unhideWhenUsed="1"/>
    <w:lsdException w:name="toc 9" w:semiHidden="1" w:uiPriority="44" w:unhideWhenUsed="1"/>
    <w:lsdException w:name="Normal Indent" w:semiHidden="1" w:unhideWhenUsed="1"/>
    <w:lsdException w:name="footnote text" w:semiHidden="1" w:unhideWhenUsed="1"/>
    <w:lsdException w:name="annotation text" w:semiHidden="1" w:unhideWhenUsed="1"/>
    <w:lsdException w:name="header" w:semiHidden="1" w:uiPriority="48" w:unhideWhenUsed="1"/>
    <w:lsdException w:name="footer" w:semiHidden="1" w:uiPriority="48" w:unhideWhenUsed="1"/>
    <w:lsdException w:name="index heading" w:semiHidden="1" w:unhideWhenUsed="1"/>
    <w:lsdException w:name="caption" w:semiHidden="1" w:uiPriority="35"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lsdException w:name="List Bullet" w:semiHidden="1" w:unhideWhenUsed="1" w:qFormat="1"/>
    <w:lsdException w:name="List Number" w:semiHidden="1" w:unhideWhenUsed="1"/>
    <w:lsdException w:name="List 2" w:semiHidden="1"/>
    <w:lsdException w:name="List 3" w:semiHidden="1"/>
    <w:lsdException w:name="List 4" w:semiHidden="1"/>
    <w:lsdException w:name="List 5" w:semiHidden="1"/>
    <w:lsdException w:name="List Bullet 2" w:uiPriority="1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lsdException w:name="List Number 4" w:semiHidden="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lsdException w:name="Body Text Indent 3" w:semiHidden="1"/>
    <w:lsdException w:name="Block Text" w:uiPriority="2"/>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5"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semiHidden="1" w:qFormat="1"/>
    <w:lsdException w:name="Intense Quote" w:semiHidden="1" w:uiPriority="4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semiHidden="1" w:uiPriority="49" w:qFormat="1"/>
    <w:lsdException w:name="Intense Reference" w:semiHidden="1" w:uiPriority="49" w:qFormat="1"/>
    <w:lsdException w:name="Book Title" w:semiHidden="1" w:uiPriority="49" w:qFormat="1"/>
    <w:lsdException w:name="Bibliography" w:semiHidden="1" w:uiPriority="49"/>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rsid w:val="00C23978"/>
    <w:rPr>
      <w:kern w:val="12"/>
    </w:rPr>
  </w:style>
  <w:style w:type="paragraph" w:styleId="Heading1">
    <w:name w:val="heading 1"/>
    <w:aliases w:val="_Heading 1"/>
    <w:basedOn w:val="ABB-x-Heading"/>
    <w:next w:val="Body"/>
    <w:link w:val="Heading1Char"/>
    <w:uiPriority w:val="9"/>
    <w:qFormat/>
    <w:rsid w:val="00CE3A62"/>
    <w:pPr>
      <w:spacing w:before="480" w:line="240" w:lineRule="auto"/>
      <w:outlineLvl w:val="0"/>
    </w:pPr>
    <w:rPr>
      <w:rFonts w:eastAsiaTheme="majorEastAsia" w:cstheme="majorBidi"/>
      <w:bCs/>
      <w:sz w:val="40"/>
      <w:szCs w:val="28"/>
    </w:rPr>
  </w:style>
  <w:style w:type="paragraph" w:styleId="Heading2">
    <w:name w:val="heading 2"/>
    <w:aliases w:val="_Heading 2"/>
    <w:basedOn w:val="ABB-x-Heading"/>
    <w:next w:val="Body"/>
    <w:link w:val="Heading2Char"/>
    <w:uiPriority w:val="9"/>
    <w:qFormat/>
    <w:rsid w:val="00CE3A62"/>
    <w:pPr>
      <w:spacing w:before="380" w:line="240" w:lineRule="auto"/>
      <w:outlineLvl w:val="1"/>
    </w:pPr>
    <w:rPr>
      <w:sz w:val="32"/>
      <w:szCs w:val="26"/>
    </w:rPr>
  </w:style>
  <w:style w:type="paragraph" w:styleId="Heading3">
    <w:name w:val="heading 3"/>
    <w:aliases w:val="_Heading 3"/>
    <w:basedOn w:val="ABB-x-Heading"/>
    <w:next w:val="Body"/>
    <w:link w:val="Heading3Char"/>
    <w:uiPriority w:val="9"/>
    <w:qFormat/>
    <w:rsid w:val="00CE3A62"/>
    <w:pPr>
      <w:spacing w:before="290" w:line="240" w:lineRule="auto"/>
      <w:outlineLvl w:val="2"/>
    </w:pPr>
    <w:rPr>
      <w:sz w:val="24"/>
    </w:rPr>
  </w:style>
  <w:style w:type="paragraph" w:styleId="Heading4">
    <w:name w:val="heading 4"/>
    <w:aliases w:val="_Heading 4"/>
    <w:basedOn w:val="ABB-x-Heading"/>
    <w:next w:val="Body"/>
    <w:link w:val="Heading4Char"/>
    <w:uiPriority w:val="9"/>
    <w:qFormat/>
    <w:rsid w:val="00011AB4"/>
    <w:pPr>
      <w:outlineLvl w:val="3"/>
    </w:pPr>
    <w:rPr>
      <w:rFonts w:eastAsiaTheme="majorEastAsia" w:cstheme="majorBidi"/>
      <w:bCs/>
      <w:iCs/>
    </w:rPr>
  </w:style>
  <w:style w:type="paragraph" w:styleId="Heading5">
    <w:name w:val="heading 5"/>
    <w:aliases w:val="_Heading 5"/>
    <w:basedOn w:val="ABB-x-Heading"/>
    <w:next w:val="Body"/>
    <w:link w:val="Heading5Char"/>
    <w:uiPriority w:val="9"/>
    <w:qFormat/>
    <w:rsid w:val="008940E3"/>
    <w:pPr>
      <w:spacing w:before="200"/>
      <w:outlineLvl w:val="4"/>
    </w:pPr>
    <w:rPr>
      <w:rFonts w:eastAsiaTheme="majorEastAsia" w:cstheme="majorBidi"/>
    </w:rPr>
  </w:style>
  <w:style w:type="paragraph" w:styleId="Heading6">
    <w:name w:val="heading 6"/>
    <w:basedOn w:val="ABB-x-Heading"/>
    <w:next w:val="Body"/>
    <w:link w:val="Heading6Char"/>
    <w:uiPriority w:val="9"/>
    <w:semiHidden/>
    <w:qFormat/>
    <w:rsid w:val="00C056C8"/>
    <w:pPr>
      <w:spacing w:before="200"/>
      <w:outlineLvl w:val="5"/>
    </w:pPr>
    <w:rPr>
      <w:rFonts w:eastAsiaTheme="majorEastAsia" w:cstheme="majorBidi"/>
      <w:iCs/>
    </w:rPr>
  </w:style>
  <w:style w:type="paragraph" w:styleId="Heading7">
    <w:name w:val="heading 7"/>
    <w:basedOn w:val="ABB-x-Heading"/>
    <w:next w:val="Body"/>
    <w:link w:val="Heading7Char"/>
    <w:uiPriority w:val="40"/>
    <w:semiHidden/>
    <w:rsid w:val="00C056C8"/>
    <w:pPr>
      <w:spacing w:before="200"/>
      <w:outlineLvl w:val="6"/>
    </w:pPr>
    <w:rPr>
      <w:rFonts w:eastAsiaTheme="majorEastAsia" w:cstheme="majorBidi"/>
      <w:iCs/>
    </w:rPr>
  </w:style>
  <w:style w:type="paragraph" w:styleId="Heading8">
    <w:name w:val="heading 8"/>
    <w:basedOn w:val="ABB-x-Heading"/>
    <w:next w:val="Body"/>
    <w:link w:val="Heading8Char"/>
    <w:uiPriority w:val="40"/>
    <w:semiHidden/>
    <w:rsid w:val="00C056C8"/>
    <w:pPr>
      <w:spacing w:before="200"/>
      <w:outlineLvl w:val="7"/>
    </w:pPr>
    <w:rPr>
      <w:rFonts w:eastAsiaTheme="majorEastAsia" w:cstheme="majorBidi"/>
    </w:rPr>
  </w:style>
  <w:style w:type="paragraph" w:styleId="Heading9">
    <w:name w:val="heading 9"/>
    <w:basedOn w:val="ABB-x-Heading"/>
    <w:next w:val="Body"/>
    <w:link w:val="Heading9Char"/>
    <w:uiPriority w:val="40"/>
    <w:semiHidden/>
    <w:rsid w:val="002E7AE9"/>
    <w:pPr>
      <w:spacing w:before="200"/>
      <w:outlineLvl w:val="8"/>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2C564B"/>
    <w:pPr>
      <w:ind w:left="284"/>
      <w:contextualSpacing/>
    </w:pPr>
  </w:style>
  <w:style w:type="paragraph" w:styleId="ListNumber">
    <w:name w:val="List Number"/>
    <w:basedOn w:val="Normal"/>
    <w:uiPriority w:val="29"/>
    <w:semiHidden/>
    <w:rsid w:val="00827A1B"/>
    <w:pPr>
      <w:contextualSpacing/>
    </w:pPr>
  </w:style>
  <w:style w:type="paragraph" w:styleId="ListNumber2">
    <w:name w:val="List Number 2"/>
    <w:basedOn w:val="ListNumber"/>
    <w:uiPriority w:val="99"/>
    <w:semiHidden/>
    <w:rsid w:val="00D90C5F"/>
  </w:style>
  <w:style w:type="numbering" w:customStyle="1" w:styleId="ABBBulletList">
    <w:name w:val="ABB Bullet List"/>
    <w:uiPriority w:val="99"/>
    <w:rsid w:val="004F0DCD"/>
    <w:pPr>
      <w:numPr>
        <w:numId w:val="1"/>
      </w:numPr>
    </w:pPr>
  </w:style>
  <w:style w:type="numbering" w:customStyle="1" w:styleId="ABBNumberedList">
    <w:name w:val="ABB Numbered List"/>
    <w:uiPriority w:val="99"/>
    <w:rsid w:val="00827A1B"/>
    <w:pPr>
      <w:numPr>
        <w:numId w:val="2"/>
      </w:numPr>
    </w:pPr>
  </w:style>
  <w:style w:type="character" w:styleId="Emphasis">
    <w:name w:val="Emphasis"/>
    <w:basedOn w:val="DefaultParagraphFont"/>
    <w:uiPriority w:val="99"/>
    <w:semiHidden/>
    <w:rsid w:val="007B7FEE"/>
    <w:rPr>
      <w:i/>
      <w:iCs/>
    </w:rPr>
  </w:style>
  <w:style w:type="character" w:styleId="SubtleEmphasis">
    <w:name w:val="Subtle Emphasis"/>
    <w:basedOn w:val="DefaultParagraphFont"/>
    <w:uiPriority w:val="49"/>
    <w:semiHidden/>
    <w:qFormat/>
    <w:rsid w:val="007B7FEE"/>
    <w:rPr>
      <w:i/>
      <w:iCs/>
      <w:color w:val="808080" w:themeColor="text1" w:themeTint="7F"/>
    </w:rPr>
  </w:style>
  <w:style w:type="character" w:styleId="IntenseEmphasis">
    <w:name w:val="Intense Emphasis"/>
    <w:basedOn w:val="DefaultParagraphFont"/>
    <w:uiPriority w:val="99"/>
    <w:semiHidden/>
    <w:rsid w:val="002A033B"/>
    <w:rPr>
      <w:b/>
      <w:bCs/>
      <w:iCs/>
      <w:color w:val="auto"/>
    </w:rPr>
  </w:style>
  <w:style w:type="character" w:styleId="Strong">
    <w:name w:val="Strong"/>
    <w:basedOn w:val="DefaultParagraphFont"/>
    <w:uiPriority w:val="99"/>
    <w:semiHidden/>
    <w:qFormat/>
    <w:rsid w:val="00F603C5"/>
    <w:rPr>
      <w:rFonts w:asciiTheme="minorHAnsi" w:hAnsiTheme="minorHAnsi"/>
      <w:b/>
      <w:bCs/>
    </w:rPr>
  </w:style>
  <w:style w:type="paragraph" w:styleId="Title">
    <w:name w:val="Title"/>
    <w:aliases w:val="_T2 Title"/>
    <w:basedOn w:val="ABB-x-Heading"/>
    <w:next w:val="Subtitle"/>
    <w:link w:val="TitleChar"/>
    <w:uiPriority w:val="10"/>
    <w:qFormat/>
    <w:rsid w:val="00CE3A62"/>
    <w:pPr>
      <w:spacing w:before="0" w:after="0" w:line="240" w:lineRule="auto"/>
    </w:pPr>
    <w:rPr>
      <w:rFonts w:eastAsiaTheme="majorEastAsia" w:cstheme="majorBidi"/>
      <w:sz w:val="50"/>
      <w:szCs w:val="52"/>
    </w:rPr>
  </w:style>
  <w:style w:type="character" w:customStyle="1" w:styleId="TitleChar">
    <w:name w:val="Title Char"/>
    <w:aliases w:val="_T2 Title Char"/>
    <w:basedOn w:val="DefaultParagraphFont"/>
    <w:link w:val="Title"/>
    <w:uiPriority w:val="10"/>
    <w:rsid w:val="00CE3A62"/>
    <w:rPr>
      <w:rFonts w:asciiTheme="majorHAnsi" w:eastAsiaTheme="majorEastAsia" w:hAnsiTheme="majorHAnsi" w:cstheme="majorBidi"/>
      <w:b/>
      <w:kern w:val="12"/>
      <w:sz w:val="50"/>
      <w:szCs w:val="52"/>
      <w:lang w:val="en-US"/>
    </w:rPr>
  </w:style>
  <w:style w:type="paragraph" w:styleId="Caption">
    <w:name w:val="caption"/>
    <w:aliases w:val="_Fig Caption"/>
    <w:basedOn w:val="Body"/>
    <w:next w:val="Body"/>
    <w:uiPriority w:val="7"/>
    <w:qFormat/>
    <w:rsid w:val="00C61B45"/>
    <w:pPr>
      <w:keepLines/>
      <w:spacing w:before="130" w:after="260"/>
    </w:pPr>
    <w:rPr>
      <w:bCs/>
      <w:szCs w:val="18"/>
    </w:rPr>
  </w:style>
  <w:style w:type="character" w:styleId="FollowedHyperlink">
    <w:name w:val="FollowedHyperlink"/>
    <w:basedOn w:val="Hyperlink"/>
    <w:uiPriority w:val="99"/>
    <w:semiHidden/>
    <w:rsid w:val="00F87CFD"/>
    <w:rPr>
      <w:color w:val="FF000F" w:themeColor="followedHyperlink"/>
      <w:u w:val="none"/>
    </w:rPr>
  </w:style>
  <w:style w:type="paragraph" w:customStyle="1" w:styleId="zzNoPreprint">
    <w:name w:val="zz_NoPreprint"/>
    <w:basedOn w:val="ABB-x-HeaderFooter"/>
    <w:uiPriority w:val="99"/>
    <w:semiHidden/>
    <w:rsid w:val="004F6000"/>
    <w:rPr>
      <w:color w:val="BFBFBF" w:themeColor="background1" w:themeShade="BF"/>
    </w:rPr>
  </w:style>
  <w:style w:type="character" w:styleId="Hyperlink">
    <w:name w:val="Hyperlink"/>
    <w:basedOn w:val="DefaultParagraphFont"/>
    <w:uiPriority w:val="99"/>
    <w:rsid w:val="00F87CFD"/>
    <w:rPr>
      <w:color w:val="D90000" w:themeColor="hyperlink"/>
      <w:u w:val="none"/>
    </w:rPr>
  </w:style>
  <w:style w:type="character" w:customStyle="1" w:styleId="Heading1Char">
    <w:name w:val="Heading 1 Char"/>
    <w:aliases w:val="_Heading 1 Char"/>
    <w:basedOn w:val="DefaultParagraphFont"/>
    <w:link w:val="Heading1"/>
    <w:uiPriority w:val="2"/>
    <w:rsid w:val="00CE3A62"/>
    <w:rPr>
      <w:rFonts w:asciiTheme="majorHAnsi" w:eastAsiaTheme="majorEastAsia" w:hAnsiTheme="majorHAnsi" w:cstheme="majorBidi"/>
      <w:b/>
      <w:bCs/>
      <w:kern w:val="12"/>
      <w:sz w:val="40"/>
      <w:szCs w:val="28"/>
      <w:lang w:val="en-US"/>
    </w:rPr>
  </w:style>
  <w:style w:type="character" w:customStyle="1" w:styleId="Heading2Char">
    <w:name w:val="Heading 2 Char"/>
    <w:aliases w:val="_Heading 2 Char"/>
    <w:basedOn w:val="DefaultParagraphFont"/>
    <w:link w:val="Heading2"/>
    <w:uiPriority w:val="2"/>
    <w:rsid w:val="00CE3A62"/>
    <w:rPr>
      <w:rFonts w:asciiTheme="majorHAnsi" w:hAnsiTheme="majorHAnsi"/>
      <w:b/>
      <w:kern w:val="12"/>
      <w:sz w:val="32"/>
      <w:szCs w:val="26"/>
      <w:lang w:val="en-US"/>
    </w:rPr>
  </w:style>
  <w:style w:type="character" w:customStyle="1" w:styleId="Heading3Char">
    <w:name w:val="Heading 3 Char"/>
    <w:aliases w:val="_Heading 3 Char"/>
    <w:basedOn w:val="DefaultParagraphFont"/>
    <w:link w:val="Heading3"/>
    <w:uiPriority w:val="2"/>
    <w:rsid w:val="00CE3A62"/>
    <w:rPr>
      <w:rFonts w:asciiTheme="majorHAnsi" w:hAnsiTheme="majorHAnsi"/>
      <w:b/>
      <w:kern w:val="12"/>
      <w:sz w:val="24"/>
      <w:lang w:val="en-US"/>
    </w:rPr>
  </w:style>
  <w:style w:type="paragraph" w:styleId="Subtitle">
    <w:name w:val="Subtitle"/>
    <w:aliases w:val="_T3 Subtitle"/>
    <w:basedOn w:val="Title"/>
    <w:next w:val="T4Spacer"/>
    <w:link w:val="SubtitleChar"/>
    <w:uiPriority w:val="10"/>
    <w:qFormat/>
    <w:rsid w:val="000316EC"/>
    <w:pPr>
      <w:numPr>
        <w:ilvl w:val="1"/>
      </w:numPr>
    </w:pPr>
    <w:rPr>
      <w:b w:val="0"/>
      <w:iCs/>
      <w:szCs w:val="24"/>
    </w:rPr>
  </w:style>
  <w:style w:type="character" w:customStyle="1" w:styleId="SubtitleChar">
    <w:name w:val="Subtitle Char"/>
    <w:aliases w:val="_T3 Subtitle Char"/>
    <w:basedOn w:val="DefaultParagraphFont"/>
    <w:link w:val="Subtitle"/>
    <w:uiPriority w:val="10"/>
    <w:rsid w:val="00C056C8"/>
    <w:rPr>
      <w:rFonts w:asciiTheme="majorHAnsi" w:eastAsiaTheme="majorEastAsia" w:hAnsiTheme="majorHAnsi" w:cstheme="majorBidi"/>
      <w:iCs/>
      <w:kern w:val="12"/>
      <w:sz w:val="50"/>
      <w:szCs w:val="24"/>
      <w:lang w:val="en-US"/>
    </w:rPr>
  </w:style>
  <w:style w:type="paragraph" w:styleId="Closing">
    <w:name w:val="Closing"/>
    <w:basedOn w:val="Normal"/>
    <w:next w:val="Signature"/>
    <w:link w:val="ClosingChar"/>
    <w:uiPriority w:val="99"/>
    <w:semiHidden/>
    <w:rsid w:val="002C564B"/>
  </w:style>
  <w:style w:type="character" w:customStyle="1" w:styleId="ClosingChar">
    <w:name w:val="Closing Char"/>
    <w:basedOn w:val="DefaultParagraphFont"/>
    <w:link w:val="Closing"/>
    <w:uiPriority w:val="99"/>
    <w:semiHidden/>
    <w:rsid w:val="007F3F17"/>
    <w:rPr>
      <w:kern w:val="12"/>
      <w:lang w:val="en-US"/>
      <w14:numSpacing w14:val="tabular"/>
    </w:rPr>
  </w:style>
  <w:style w:type="paragraph" w:styleId="EnvelopeReturn">
    <w:name w:val="envelope return"/>
    <w:basedOn w:val="Normal"/>
    <w:next w:val="EnvelopeAddress"/>
    <w:uiPriority w:val="99"/>
    <w:semiHidden/>
    <w:rsid w:val="004F3B84"/>
    <w:pPr>
      <w:framePr w:w="4536" w:wrap="notBeside" w:vAnchor="page" w:hAnchor="margin" w:y="2836" w:anchorLock="1"/>
    </w:pPr>
    <w:rPr>
      <w:rFonts w:eastAsiaTheme="majorEastAsia" w:cstheme="majorBidi"/>
      <w:sz w:val="16"/>
    </w:rPr>
  </w:style>
  <w:style w:type="paragraph" w:styleId="EnvelopeAddress">
    <w:name w:val="envelope address"/>
    <w:basedOn w:val="Normal"/>
    <w:uiPriority w:val="99"/>
    <w:semiHidden/>
    <w:rsid w:val="00851D6F"/>
    <w:pPr>
      <w:framePr w:w="4536" w:h="1985" w:hRule="exact" w:wrap="notBeside" w:hAnchor="margin" w:yAlign="top" w:anchorLock="1"/>
    </w:pPr>
    <w:rPr>
      <w:rFonts w:eastAsiaTheme="majorEastAsia" w:cstheme="majorBidi"/>
      <w:szCs w:val="24"/>
    </w:rPr>
  </w:style>
  <w:style w:type="paragraph" w:styleId="Signature">
    <w:name w:val="Signature"/>
    <w:basedOn w:val="Normal"/>
    <w:next w:val="Normal"/>
    <w:link w:val="SignatureChar"/>
    <w:uiPriority w:val="99"/>
    <w:semiHidden/>
    <w:rsid w:val="001716A3"/>
  </w:style>
  <w:style w:type="character" w:customStyle="1" w:styleId="SignatureChar">
    <w:name w:val="Signature Char"/>
    <w:basedOn w:val="DefaultParagraphFont"/>
    <w:link w:val="Signature"/>
    <w:uiPriority w:val="99"/>
    <w:semiHidden/>
    <w:rsid w:val="007475B1"/>
    <w:rPr>
      <w:kern w:val="12"/>
      <w:lang w:val="en-US"/>
      <w14:numSpacing w14:val="tabular"/>
    </w:rPr>
  </w:style>
  <w:style w:type="paragraph" w:styleId="Header">
    <w:name w:val="header"/>
    <w:basedOn w:val="ABB-x-HeaderFooter"/>
    <w:link w:val="HeaderChar"/>
    <w:uiPriority w:val="48"/>
    <w:rsid w:val="00B674A7"/>
    <w:pPr>
      <w:tabs>
        <w:tab w:val="clear" w:pos="4678"/>
      </w:tabs>
    </w:pPr>
  </w:style>
  <w:style w:type="character" w:customStyle="1" w:styleId="HeaderChar">
    <w:name w:val="Header Char"/>
    <w:basedOn w:val="DefaultParagraphFont"/>
    <w:link w:val="Header"/>
    <w:uiPriority w:val="48"/>
    <w:rsid w:val="00B674A7"/>
    <w:rPr>
      <w:caps/>
      <w:spacing w:val="16"/>
      <w:kern w:val="12"/>
      <w:sz w:val="16"/>
      <w:lang w:val="en-US"/>
    </w:rPr>
  </w:style>
  <w:style w:type="paragraph" w:styleId="Footer">
    <w:name w:val="footer"/>
    <w:basedOn w:val="ABB-x-HeaderFooter"/>
    <w:link w:val="FooterChar"/>
    <w:uiPriority w:val="48"/>
    <w:semiHidden/>
    <w:rsid w:val="00B674A7"/>
  </w:style>
  <w:style w:type="character" w:customStyle="1" w:styleId="FooterChar">
    <w:name w:val="Footer Char"/>
    <w:basedOn w:val="DefaultParagraphFont"/>
    <w:link w:val="Footer"/>
    <w:uiPriority w:val="48"/>
    <w:semiHidden/>
    <w:rsid w:val="00B674A7"/>
    <w:rPr>
      <w:caps/>
      <w:spacing w:val="16"/>
      <w:kern w:val="12"/>
      <w:sz w:val="16"/>
      <w:lang w:val="en-US"/>
    </w:rPr>
  </w:style>
  <w:style w:type="paragraph" w:customStyle="1" w:styleId="Informationsblock">
    <w:name w:val="Informationsblock"/>
    <w:basedOn w:val="ABB-x-HeaderFooter"/>
    <w:uiPriority w:val="99"/>
    <w:semiHidden/>
    <w:rsid w:val="00851D6F"/>
    <w:pPr>
      <w:framePr w:w="2552" w:wrap="around" w:hAnchor="page" w:x="9073" w:yAlign="top" w:anchorLock="1"/>
    </w:pPr>
  </w:style>
  <w:style w:type="paragraph" w:customStyle="1" w:styleId="Image">
    <w:name w:val="_Image"/>
    <w:basedOn w:val="ABB-x-Normal"/>
    <w:next w:val="Caption"/>
    <w:uiPriority w:val="8"/>
    <w:rsid w:val="00A3518E"/>
    <w:pPr>
      <w:keepNext/>
      <w:keepLines/>
      <w:spacing w:before="65" w:after="65"/>
    </w:pPr>
  </w:style>
  <w:style w:type="paragraph" w:customStyle="1" w:styleId="Betreff">
    <w:name w:val="Betreff"/>
    <w:basedOn w:val="Normal"/>
    <w:next w:val="Normal"/>
    <w:uiPriority w:val="99"/>
    <w:semiHidden/>
    <w:rsid w:val="00D17B0F"/>
    <w:pPr>
      <w:spacing w:after="280"/>
    </w:pPr>
    <w:rPr>
      <w:rFonts w:asciiTheme="majorHAnsi" w:hAnsiTheme="majorHAnsi"/>
    </w:rPr>
  </w:style>
  <w:style w:type="paragraph" w:styleId="Date">
    <w:name w:val="Date"/>
    <w:basedOn w:val="Normal"/>
    <w:next w:val="Betreff"/>
    <w:link w:val="DateChar"/>
    <w:uiPriority w:val="99"/>
    <w:semiHidden/>
    <w:rsid w:val="00DB2D8E"/>
  </w:style>
  <w:style w:type="character" w:customStyle="1" w:styleId="DateChar">
    <w:name w:val="Date Char"/>
    <w:basedOn w:val="DefaultParagraphFont"/>
    <w:link w:val="Date"/>
    <w:uiPriority w:val="99"/>
    <w:semiHidden/>
    <w:rsid w:val="007F3F17"/>
    <w:rPr>
      <w:kern w:val="12"/>
      <w:lang w:val="en-US"/>
      <w14:numSpacing w14:val="tabular"/>
    </w:rPr>
  </w:style>
  <w:style w:type="paragraph" w:customStyle="1" w:styleId="ABB-x-Heading">
    <w:name w:val="ABB-x-Heading"/>
    <w:basedOn w:val="ABB-x-Normal"/>
    <w:uiPriority w:val="99"/>
    <w:semiHidden/>
    <w:rsid w:val="00EE7B64"/>
    <w:pPr>
      <w:keepNext/>
      <w:keepLines/>
      <w:suppressAutoHyphens/>
      <w:spacing w:before="260" w:after="130"/>
      <w:contextualSpacing/>
    </w:pPr>
    <w:rPr>
      <w:rFonts w:asciiTheme="majorHAnsi" w:hAnsiTheme="majorHAnsi"/>
      <w:b/>
    </w:rPr>
  </w:style>
  <w:style w:type="paragraph" w:customStyle="1" w:styleId="ABB-x-HeaderFooter">
    <w:name w:val="ABB-x-HeaderFooter"/>
    <w:basedOn w:val="ABB-x-NormalLight"/>
    <w:uiPriority w:val="99"/>
    <w:semiHidden/>
    <w:rsid w:val="00B674A7"/>
    <w:pPr>
      <w:tabs>
        <w:tab w:val="center" w:pos="4678"/>
        <w:tab w:val="right" w:pos="9356"/>
      </w:tabs>
      <w:suppressAutoHyphens/>
      <w:spacing w:line="220" w:lineRule="atLeast"/>
    </w:pPr>
    <w:rPr>
      <w:caps/>
      <w:spacing w:val="16"/>
      <w:sz w:val="16"/>
    </w:rPr>
  </w:style>
  <w:style w:type="paragraph" w:customStyle="1" w:styleId="Geschftsangaben">
    <w:name w:val="Geschäftsangaben"/>
    <w:basedOn w:val="ABB-x-HeaderFooter"/>
    <w:uiPriority w:val="99"/>
    <w:semiHidden/>
    <w:rsid w:val="00A200E2"/>
    <w:pPr>
      <w:framePr w:w="2552" w:wrap="around" w:hAnchor="page" w:x="9073" w:y="2881" w:anchorLock="1"/>
    </w:pPr>
  </w:style>
  <w:style w:type="paragraph" w:styleId="ListBullet">
    <w:name w:val="List Bullet"/>
    <w:basedOn w:val="Normal"/>
    <w:uiPriority w:val="29"/>
    <w:semiHidden/>
    <w:qFormat/>
    <w:rsid w:val="004F0DCD"/>
    <w:pPr>
      <w:contextualSpacing/>
    </w:pPr>
  </w:style>
  <w:style w:type="paragraph" w:customStyle="1" w:styleId="Autor">
    <w:name w:val="Autor"/>
    <w:basedOn w:val="Normal"/>
    <w:uiPriority w:val="99"/>
    <w:semiHidden/>
    <w:rsid w:val="006B1924"/>
  </w:style>
  <w:style w:type="character" w:styleId="HTMLCode">
    <w:name w:val="HTML Code"/>
    <w:aliases w:val="Code"/>
    <w:basedOn w:val="DefaultParagraphFont"/>
    <w:uiPriority w:val="99"/>
    <w:semiHidden/>
    <w:rsid w:val="0008259C"/>
    <w:rPr>
      <w:rFonts w:ascii="Courier New" w:hAnsi="Courier New"/>
      <w:sz w:val="20"/>
      <w:szCs w:val="20"/>
    </w:rPr>
  </w:style>
  <w:style w:type="paragraph" w:customStyle="1" w:styleId="TableCaption">
    <w:name w:val="_Table Caption"/>
    <w:basedOn w:val="ABB-x-Heading"/>
    <w:next w:val="Nospacing"/>
    <w:uiPriority w:val="29"/>
    <w:rsid w:val="0099454A"/>
    <w:pPr>
      <w:spacing w:after="100"/>
    </w:pPr>
  </w:style>
  <w:style w:type="character" w:customStyle="1" w:styleId="Heading4Char">
    <w:name w:val="Heading 4 Char"/>
    <w:aliases w:val="_Heading 4 Char"/>
    <w:basedOn w:val="DefaultParagraphFont"/>
    <w:link w:val="Heading4"/>
    <w:uiPriority w:val="2"/>
    <w:rsid w:val="00011AB4"/>
    <w:rPr>
      <w:rFonts w:asciiTheme="majorHAnsi" w:eastAsiaTheme="majorEastAsia" w:hAnsiTheme="majorHAnsi" w:cstheme="majorBidi"/>
      <w:b/>
      <w:bCs/>
      <w:iCs/>
      <w:kern w:val="12"/>
      <w:lang w:val="en-US"/>
    </w:rPr>
  </w:style>
  <w:style w:type="paragraph" w:styleId="BlockText">
    <w:name w:val="Block Text"/>
    <w:basedOn w:val="Normal"/>
    <w:uiPriority w:val="99"/>
    <w:semiHidden/>
    <w:rsid w:val="00773247"/>
    <w:pPr>
      <w:ind w:left="284" w:right="284"/>
    </w:pPr>
    <w:rPr>
      <w:rFonts w:eastAsiaTheme="minorEastAsia"/>
      <w:i/>
      <w:iCs/>
    </w:rPr>
  </w:style>
  <w:style w:type="paragraph" w:styleId="BalloonText">
    <w:name w:val="Balloon Text"/>
    <w:basedOn w:val="Normal"/>
    <w:link w:val="BalloonTextChar"/>
    <w:uiPriority w:val="99"/>
    <w:semiHidden/>
    <w:rsid w:val="00350B62"/>
    <w:rPr>
      <w:rFonts w:ascii="Tahoma" w:hAnsi="Tahoma" w:cs="Tahoma"/>
      <w:sz w:val="16"/>
      <w:szCs w:val="16"/>
    </w:rPr>
  </w:style>
  <w:style w:type="character" w:customStyle="1" w:styleId="BalloonTextChar">
    <w:name w:val="Balloon Text Char"/>
    <w:basedOn w:val="DefaultParagraphFont"/>
    <w:link w:val="BalloonText"/>
    <w:uiPriority w:val="99"/>
    <w:semiHidden/>
    <w:rsid w:val="00350B62"/>
    <w:rPr>
      <w:rFonts w:ascii="Tahoma" w:hAnsi="Tahoma" w:cs="Tahoma"/>
      <w:kern w:val="12"/>
      <w:sz w:val="16"/>
      <w:szCs w:val="16"/>
    </w:rPr>
  </w:style>
  <w:style w:type="paragraph" w:styleId="TOCHeading">
    <w:name w:val="TOC Heading"/>
    <w:basedOn w:val="ABB-x-Heading"/>
    <w:next w:val="Body"/>
    <w:uiPriority w:val="39"/>
    <w:qFormat/>
    <w:rsid w:val="008F6D84"/>
    <w:pPr>
      <w:spacing w:before="540" w:line="240" w:lineRule="auto"/>
    </w:pPr>
    <w:rPr>
      <w:sz w:val="24"/>
    </w:rPr>
  </w:style>
  <w:style w:type="paragraph" w:styleId="TOC1">
    <w:name w:val="toc 1"/>
    <w:basedOn w:val="ABB-x-Normal"/>
    <w:uiPriority w:val="39"/>
    <w:rsid w:val="0067130F"/>
    <w:pPr>
      <w:spacing w:before="130"/>
      <w:ind w:right="1134"/>
    </w:pPr>
    <w:rPr>
      <w:b/>
    </w:rPr>
  </w:style>
  <w:style w:type="paragraph" w:styleId="TOC2">
    <w:name w:val="toc 2"/>
    <w:basedOn w:val="TOC1"/>
    <w:uiPriority w:val="39"/>
    <w:rsid w:val="0067130F"/>
    <w:pPr>
      <w:spacing w:before="0"/>
      <w:ind w:left="284"/>
    </w:pPr>
    <w:rPr>
      <w:b w:val="0"/>
    </w:rPr>
  </w:style>
  <w:style w:type="paragraph" w:styleId="TOC3">
    <w:name w:val="toc 3"/>
    <w:basedOn w:val="TOC2"/>
    <w:uiPriority w:val="39"/>
    <w:rsid w:val="003800D5"/>
    <w:pPr>
      <w:ind w:left="567"/>
    </w:pPr>
  </w:style>
  <w:style w:type="paragraph" w:styleId="TOC4">
    <w:name w:val="toc 4"/>
    <w:basedOn w:val="TOC3"/>
    <w:next w:val="Normal"/>
    <w:uiPriority w:val="44"/>
    <w:semiHidden/>
    <w:rsid w:val="002E7AE9"/>
    <w:pPr>
      <w:ind w:left="600"/>
    </w:pPr>
  </w:style>
  <w:style w:type="paragraph" w:styleId="TOC5">
    <w:name w:val="toc 5"/>
    <w:basedOn w:val="TOC4"/>
    <w:next w:val="Normal"/>
    <w:uiPriority w:val="44"/>
    <w:semiHidden/>
    <w:rsid w:val="002E7AE9"/>
    <w:pPr>
      <w:ind w:left="800"/>
    </w:pPr>
  </w:style>
  <w:style w:type="paragraph" w:styleId="TOC6">
    <w:name w:val="toc 6"/>
    <w:basedOn w:val="TOC5"/>
    <w:next w:val="Normal"/>
    <w:uiPriority w:val="44"/>
    <w:semiHidden/>
    <w:rsid w:val="002E7AE9"/>
    <w:pPr>
      <w:ind w:left="1000"/>
    </w:pPr>
  </w:style>
  <w:style w:type="paragraph" w:styleId="TOC7">
    <w:name w:val="toc 7"/>
    <w:basedOn w:val="TOC6"/>
    <w:next w:val="Normal"/>
    <w:uiPriority w:val="44"/>
    <w:semiHidden/>
    <w:rsid w:val="002E7AE9"/>
    <w:pPr>
      <w:ind w:left="1200"/>
    </w:pPr>
  </w:style>
  <w:style w:type="paragraph" w:styleId="TOC8">
    <w:name w:val="toc 8"/>
    <w:basedOn w:val="TOC7"/>
    <w:next w:val="Normal"/>
    <w:uiPriority w:val="44"/>
    <w:semiHidden/>
    <w:rsid w:val="002E7AE9"/>
    <w:pPr>
      <w:ind w:left="1400"/>
    </w:pPr>
  </w:style>
  <w:style w:type="paragraph" w:styleId="TOC9">
    <w:name w:val="toc 9"/>
    <w:basedOn w:val="TOC8"/>
    <w:next w:val="Normal"/>
    <w:uiPriority w:val="44"/>
    <w:semiHidden/>
    <w:rsid w:val="002E7AE9"/>
    <w:pPr>
      <w:ind w:left="1600"/>
    </w:pPr>
  </w:style>
  <w:style w:type="character" w:customStyle="1" w:styleId="Heading5Char">
    <w:name w:val="Heading 5 Char"/>
    <w:aliases w:val="_Heading 5 Char"/>
    <w:basedOn w:val="DefaultParagraphFont"/>
    <w:link w:val="Heading5"/>
    <w:uiPriority w:val="2"/>
    <w:rsid w:val="00C056C8"/>
    <w:rPr>
      <w:rFonts w:asciiTheme="majorHAnsi" w:eastAsiaTheme="majorEastAsia" w:hAnsiTheme="majorHAnsi" w:cstheme="majorBidi"/>
      <w:b/>
      <w:kern w:val="12"/>
      <w:lang w:val="en-US"/>
    </w:rPr>
  </w:style>
  <w:style w:type="character" w:customStyle="1" w:styleId="Heading6Char">
    <w:name w:val="Heading 6 Char"/>
    <w:basedOn w:val="DefaultParagraphFont"/>
    <w:link w:val="Heading6"/>
    <w:uiPriority w:val="40"/>
    <w:semiHidden/>
    <w:rsid w:val="008F6D84"/>
    <w:rPr>
      <w:rFonts w:asciiTheme="majorHAnsi" w:eastAsiaTheme="majorEastAsia" w:hAnsiTheme="majorHAnsi" w:cstheme="majorBidi"/>
      <w:b/>
      <w:iCs/>
      <w:kern w:val="12"/>
      <w:lang w:val="en-US"/>
    </w:rPr>
  </w:style>
  <w:style w:type="character" w:customStyle="1" w:styleId="Heading7Char">
    <w:name w:val="Heading 7 Char"/>
    <w:basedOn w:val="DefaultParagraphFont"/>
    <w:link w:val="Heading7"/>
    <w:uiPriority w:val="40"/>
    <w:semiHidden/>
    <w:rsid w:val="008F6D84"/>
    <w:rPr>
      <w:rFonts w:asciiTheme="majorHAnsi" w:eastAsiaTheme="majorEastAsia" w:hAnsiTheme="majorHAnsi" w:cstheme="majorBidi"/>
      <w:b/>
      <w:iCs/>
      <w:kern w:val="12"/>
      <w:lang w:val="en-US"/>
    </w:rPr>
  </w:style>
  <w:style w:type="character" w:customStyle="1" w:styleId="Heading8Char">
    <w:name w:val="Heading 8 Char"/>
    <w:basedOn w:val="DefaultParagraphFont"/>
    <w:link w:val="Heading8"/>
    <w:uiPriority w:val="40"/>
    <w:semiHidden/>
    <w:rsid w:val="008F6D84"/>
    <w:rPr>
      <w:rFonts w:asciiTheme="majorHAnsi" w:eastAsiaTheme="majorEastAsia" w:hAnsiTheme="majorHAnsi" w:cstheme="majorBidi"/>
      <w:b/>
      <w:kern w:val="12"/>
      <w:lang w:val="en-US"/>
    </w:rPr>
  </w:style>
  <w:style w:type="character" w:customStyle="1" w:styleId="Heading9Char">
    <w:name w:val="Heading 9 Char"/>
    <w:basedOn w:val="DefaultParagraphFont"/>
    <w:link w:val="Heading9"/>
    <w:uiPriority w:val="40"/>
    <w:semiHidden/>
    <w:rsid w:val="008F6D84"/>
    <w:rPr>
      <w:rFonts w:asciiTheme="majorHAnsi" w:eastAsiaTheme="majorEastAsia" w:hAnsiTheme="majorHAnsi" w:cstheme="majorBidi"/>
      <w:b/>
      <w:iCs/>
      <w:kern w:val="12"/>
      <w:lang w:val="en-US"/>
    </w:rPr>
  </w:style>
  <w:style w:type="paragraph" w:styleId="NoSpacing0">
    <w:name w:val="No Spacing"/>
    <w:basedOn w:val="Normal"/>
    <w:uiPriority w:val="99"/>
    <w:rsid w:val="00D277AE"/>
  </w:style>
  <w:style w:type="paragraph" w:customStyle="1" w:styleId="zzLetterheadSpacer">
    <w:name w:val="zz_LetterheadSpacer"/>
    <w:basedOn w:val="ABB-x-HeaderFooter"/>
    <w:uiPriority w:val="99"/>
    <w:semiHidden/>
    <w:rsid w:val="00A200E2"/>
    <w:pPr>
      <w:framePr w:w="7088" w:h="2880" w:hRule="exact" w:wrap="notBeside" w:hAnchor="margin" w:yAlign="top" w:anchorLock="1"/>
    </w:pPr>
  </w:style>
  <w:style w:type="paragraph" w:styleId="TableofFigures">
    <w:name w:val="table of figures"/>
    <w:basedOn w:val="ABB-x-Normal"/>
    <w:uiPriority w:val="99"/>
    <w:semiHidden/>
    <w:rsid w:val="007458B0"/>
  </w:style>
  <w:style w:type="paragraph" w:customStyle="1" w:styleId="Bullet1">
    <w:name w:val="_Bullet 1"/>
    <w:basedOn w:val="Body"/>
    <w:uiPriority w:val="5"/>
    <w:qFormat/>
    <w:rsid w:val="004F0DCD"/>
    <w:pPr>
      <w:numPr>
        <w:numId w:val="5"/>
      </w:numPr>
    </w:pPr>
  </w:style>
  <w:style w:type="paragraph" w:styleId="FootnoteText">
    <w:name w:val="footnote text"/>
    <w:basedOn w:val="ABB-x-Normal"/>
    <w:link w:val="FootnoteTextChar"/>
    <w:uiPriority w:val="99"/>
    <w:semiHidden/>
    <w:rsid w:val="00E561C3"/>
    <w:pPr>
      <w:suppressAutoHyphens/>
      <w:spacing w:before="110" w:line="220" w:lineRule="atLeast"/>
    </w:pPr>
    <w:rPr>
      <w:sz w:val="16"/>
    </w:rPr>
  </w:style>
  <w:style w:type="character" w:customStyle="1" w:styleId="FootnoteTextChar">
    <w:name w:val="Footnote Text Char"/>
    <w:basedOn w:val="DefaultParagraphFont"/>
    <w:link w:val="FootnoteText"/>
    <w:uiPriority w:val="99"/>
    <w:semiHidden/>
    <w:rsid w:val="00AD5190"/>
    <w:rPr>
      <w:kern w:val="12"/>
      <w:sz w:val="16"/>
      <w:lang w:val="en-US"/>
    </w:rPr>
  </w:style>
  <w:style w:type="character" w:styleId="FootnoteReference">
    <w:name w:val="footnote reference"/>
    <w:basedOn w:val="DefaultParagraphFont"/>
    <w:uiPriority w:val="99"/>
    <w:semiHidden/>
    <w:rsid w:val="00660EBD"/>
    <w:rPr>
      <w:vertAlign w:val="superscript"/>
    </w:rPr>
  </w:style>
  <w:style w:type="paragraph" w:customStyle="1" w:styleId="FootnoteSeparator">
    <w:name w:val="Footnote Separator"/>
    <w:basedOn w:val="ABB-x-Normal"/>
    <w:uiPriority w:val="99"/>
    <w:semiHidden/>
    <w:rsid w:val="0080599D"/>
    <w:pPr>
      <w:pBdr>
        <w:bottom w:val="single" w:sz="6" w:space="1" w:color="auto"/>
      </w:pBdr>
      <w:suppressAutoHyphens/>
      <w:spacing w:before="390"/>
      <w:ind w:left="28" w:right="9185"/>
    </w:pPr>
  </w:style>
  <w:style w:type="paragraph" w:customStyle="1" w:styleId="FootnoteSeparatorcont">
    <w:name w:val="Footnote Separator (cont.)"/>
    <w:basedOn w:val="FootnoteSeparator"/>
    <w:uiPriority w:val="99"/>
    <w:semiHidden/>
    <w:rsid w:val="004A0BF3"/>
    <w:rPr>
      <w:lang w:val="de-DE"/>
    </w:rPr>
  </w:style>
  <w:style w:type="paragraph" w:customStyle="1" w:styleId="FootnoteContinuation">
    <w:name w:val="Footnote Continuation"/>
    <w:basedOn w:val="ABB-x-Normal"/>
    <w:uiPriority w:val="99"/>
    <w:semiHidden/>
    <w:rsid w:val="00660EBD"/>
    <w:pPr>
      <w:suppressAutoHyphens/>
    </w:pPr>
    <w:rPr>
      <w:sz w:val="16"/>
    </w:rPr>
  </w:style>
  <w:style w:type="paragraph" w:styleId="EndnoteText">
    <w:name w:val="endnote text"/>
    <w:basedOn w:val="ABB-x-Normal"/>
    <w:link w:val="EndnoteTextChar"/>
    <w:uiPriority w:val="99"/>
    <w:semiHidden/>
    <w:rsid w:val="00660EBD"/>
    <w:pPr>
      <w:suppressAutoHyphens/>
      <w:spacing w:before="100"/>
    </w:pPr>
    <w:rPr>
      <w:sz w:val="16"/>
    </w:rPr>
  </w:style>
  <w:style w:type="character" w:customStyle="1" w:styleId="EndnoteTextChar">
    <w:name w:val="Endnote Text Char"/>
    <w:basedOn w:val="DefaultParagraphFont"/>
    <w:link w:val="EndnoteText"/>
    <w:uiPriority w:val="99"/>
    <w:semiHidden/>
    <w:rsid w:val="00AD5190"/>
    <w:rPr>
      <w:kern w:val="12"/>
      <w:sz w:val="16"/>
      <w:lang w:val="en-US"/>
    </w:rPr>
  </w:style>
  <w:style w:type="character" w:styleId="EndnoteReference">
    <w:name w:val="endnote reference"/>
    <w:basedOn w:val="DefaultParagraphFont"/>
    <w:uiPriority w:val="99"/>
    <w:semiHidden/>
    <w:rsid w:val="00660EBD"/>
    <w:rPr>
      <w:vertAlign w:val="superscript"/>
    </w:rPr>
  </w:style>
  <w:style w:type="paragraph" w:customStyle="1" w:styleId="EndnoteSeparator">
    <w:name w:val="Endnote Separator"/>
    <w:basedOn w:val="FootnoteSeparator"/>
    <w:uiPriority w:val="99"/>
    <w:semiHidden/>
    <w:rsid w:val="004A0BF3"/>
    <w:rPr>
      <w:lang w:val="de-DE"/>
    </w:rPr>
  </w:style>
  <w:style w:type="paragraph" w:customStyle="1" w:styleId="EndnoteSeparatorcont">
    <w:name w:val="Endnote Separator (cont.)"/>
    <w:basedOn w:val="FootnoteSeparatorcont"/>
    <w:uiPriority w:val="99"/>
    <w:semiHidden/>
    <w:rsid w:val="00660EBD"/>
  </w:style>
  <w:style w:type="paragraph" w:customStyle="1" w:styleId="EndnoteContinuation">
    <w:name w:val="Endnote Continuation"/>
    <w:basedOn w:val="FootnoteContinuation"/>
    <w:uiPriority w:val="99"/>
    <w:semiHidden/>
    <w:rsid w:val="004A0BF3"/>
    <w:rPr>
      <w:lang w:val="de-DE"/>
    </w:rPr>
  </w:style>
  <w:style w:type="paragraph" w:styleId="NoteHeading">
    <w:name w:val="Note Heading"/>
    <w:basedOn w:val="Normal"/>
    <w:next w:val="Normal"/>
    <w:link w:val="NoteHeadingChar"/>
    <w:uiPriority w:val="99"/>
    <w:semiHidden/>
    <w:rsid w:val="00660EBD"/>
    <w:pPr>
      <w:suppressAutoHyphens/>
      <w:spacing w:before="130" w:after="130" w:line="271" w:lineRule="auto"/>
    </w:pPr>
  </w:style>
  <w:style w:type="character" w:customStyle="1" w:styleId="NoteHeadingChar">
    <w:name w:val="Note Heading Char"/>
    <w:basedOn w:val="DefaultParagraphFont"/>
    <w:link w:val="NoteHeading"/>
    <w:uiPriority w:val="99"/>
    <w:semiHidden/>
    <w:rsid w:val="00052F24"/>
    <w:rPr>
      <w:kern w:val="12"/>
    </w:rPr>
  </w:style>
  <w:style w:type="table" w:styleId="TableGrid">
    <w:name w:val="Table Grid"/>
    <w:aliases w:val="Layout Table"/>
    <w:basedOn w:val="TableNormal"/>
    <w:uiPriority w:val="59"/>
    <w:rsid w:val="001907E2"/>
    <w:pPr>
      <w:keepLines/>
    </w:pPr>
    <w:rPr>
      <w:kern w:val="12"/>
      <w:szCs w:val="22"/>
      <w:lang w:val="en-US"/>
    </w:rPr>
    <w:tblPr>
      <w:tblCellMar>
        <w:left w:w="0" w:type="dxa"/>
        <w:right w:w="0" w:type="dxa"/>
      </w:tblCellMar>
    </w:tblPr>
    <w:tblStylePr w:type="firstCol">
      <w:pPr>
        <w:wordWrap/>
        <w:ind w:leftChars="0" w:left="0"/>
      </w:pPr>
    </w:tblStylePr>
  </w:style>
  <w:style w:type="paragraph" w:customStyle="1" w:styleId="TableText">
    <w:name w:val="_Table Text"/>
    <w:basedOn w:val="Body"/>
    <w:uiPriority w:val="29"/>
    <w:rsid w:val="008A5C1D"/>
    <w:pPr>
      <w:spacing w:after="0"/>
    </w:pPr>
    <w:rPr>
      <w:szCs w:val="22"/>
    </w:rPr>
  </w:style>
  <w:style w:type="paragraph" w:customStyle="1" w:styleId="TableTextsmall">
    <w:name w:val="_Table Text small"/>
    <w:basedOn w:val="Bodysmall"/>
    <w:uiPriority w:val="29"/>
    <w:rsid w:val="00CC0354"/>
    <w:pPr>
      <w:spacing w:after="0"/>
    </w:pPr>
  </w:style>
  <w:style w:type="table" w:customStyle="1" w:styleId="ABBTableStyle">
    <w:name w:val="ABB Table Style"/>
    <w:basedOn w:val="TableNormal"/>
    <w:uiPriority w:val="99"/>
    <w:rsid w:val="00881AC6"/>
    <w:pPr>
      <w:keepLines/>
      <w:ind w:right="170"/>
    </w:pPr>
    <w:tblPr>
      <w:tblBorders>
        <w:top w:val="single" w:sz="12" w:space="0" w:color="auto"/>
        <w:bottom w:val="single" w:sz="8" w:space="0" w:color="auto"/>
        <w:insideH w:val="single" w:sz="4" w:space="0" w:color="auto"/>
      </w:tblBorders>
      <w:tblCellMar>
        <w:top w:w="85" w:type="dxa"/>
        <w:left w:w="0" w:type="dxa"/>
        <w:bottom w:w="85" w:type="dxa"/>
        <w:right w:w="0" w:type="dxa"/>
      </w:tblCellMar>
    </w:tblPr>
    <w:trPr>
      <w:cantSplit/>
    </w:trPr>
    <w:tblStylePr w:type="firstRow">
      <w:rPr>
        <w:rFonts w:asciiTheme="majorHAnsi" w:hAnsiTheme="majorHAnsi"/>
        <w:b/>
        <w:color w:val="auto"/>
      </w:rPr>
      <w:tblPr/>
      <w:tcPr>
        <w:tcBorders>
          <w:top w:val="single" w:sz="12" w:space="0" w:color="auto"/>
          <w:left w:val="nil"/>
          <w:bottom w:val="single" w:sz="8" w:space="0" w:color="auto"/>
          <w:right w:val="nil"/>
          <w:insideH w:val="nil"/>
          <w:insideV w:val="nil"/>
          <w:tl2br w:val="nil"/>
          <w:tr2bl w:val="nil"/>
        </w:tcBorders>
      </w:tcPr>
    </w:tblStylePr>
    <w:tblStylePr w:type="lastRow">
      <w:rPr>
        <w:rFonts w:asciiTheme="majorHAnsi" w:hAnsiTheme="majorHAnsi"/>
        <w:b/>
        <w:i w:val="0"/>
      </w:rPr>
      <w:tblPr/>
      <w:tcPr>
        <w:tcBorders>
          <w:top w:val="single" w:sz="2" w:space="0" w:color="auto"/>
        </w:tcBorders>
      </w:tcPr>
    </w:tblStylePr>
    <w:tblStylePr w:type="firstCol">
      <w:rPr>
        <w:b/>
        <w:i w:val="0"/>
      </w:rPr>
    </w:tblStylePr>
    <w:tblStylePr w:type="lastCol">
      <w:pPr>
        <w:wordWrap/>
        <w:ind w:rightChars="0" w:right="0"/>
        <w:jc w:val="right"/>
      </w:pPr>
    </w:tblStylePr>
  </w:style>
  <w:style w:type="paragraph" w:customStyle="1" w:styleId="Bodysmall">
    <w:name w:val="_Body small"/>
    <w:basedOn w:val="Body"/>
    <w:uiPriority w:val="15"/>
    <w:qFormat/>
    <w:rsid w:val="001A765C"/>
    <w:pPr>
      <w:spacing w:line="220" w:lineRule="atLeast"/>
    </w:pPr>
    <w:rPr>
      <w:sz w:val="16"/>
    </w:rPr>
  </w:style>
  <w:style w:type="paragraph" w:customStyle="1" w:styleId="HorizontalRule">
    <w:name w:val="Horizontal Rule"/>
    <w:basedOn w:val="Normal"/>
    <w:uiPriority w:val="29"/>
    <w:semiHidden/>
    <w:qFormat/>
    <w:rsid w:val="001907E2"/>
    <w:pPr>
      <w:pBdr>
        <w:top w:val="single" w:sz="4" w:space="0" w:color="auto"/>
      </w:pBdr>
      <w:spacing w:before="240" w:after="150" w:line="60" w:lineRule="exact"/>
    </w:pPr>
  </w:style>
  <w:style w:type="paragraph" w:customStyle="1" w:styleId="Tabular">
    <w:name w:val="_Tabular"/>
    <w:basedOn w:val="Body"/>
    <w:uiPriority w:val="29"/>
    <w:rsid w:val="00FA0513"/>
    <w:pPr>
      <w:keepLines/>
      <w:spacing w:after="0"/>
      <w:ind w:left="2268" w:hanging="2268"/>
      <w:contextualSpacing/>
    </w:pPr>
  </w:style>
  <w:style w:type="paragraph" w:customStyle="1" w:styleId="Tabularspaced">
    <w:name w:val="_Tabular spaced"/>
    <w:basedOn w:val="Tabular"/>
    <w:uiPriority w:val="29"/>
    <w:rsid w:val="00FA0513"/>
    <w:pPr>
      <w:spacing w:after="130"/>
      <w:contextualSpacing w:val="0"/>
    </w:pPr>
  </w:style>
  <w:style w:type="paragraph" w:customStyle="1" w:styleId="Bullet2">
    <w:name w:val="_Bullet 2"/>
    <w:basedOn w:val="Bullet1"/>
    <w:uiPriority w:val="5"/>
    <w:qFormat/>
    <w:rsid w:val="004F0DCD"/>
    <w:pPr>
      <w:numPr>
        <w:ilvl w:val="1"/>
      </w:numPr>
      <w:contextualSpacing/>
    </w:pPr>
  </w:style>
  <w:style w:type="paragraph" w:customStyle="1" w:styleId="T1Categorytitle">
    <w:name w:val="_T1 Category title"/>
    <w:basedOn w:val="ABB-x-Heading"/>
    <w:next w:val="Title"/>
    <w:uiPriority w:val="10"/>
    <w:qFormat/>
    <w:rsid w:val="00C056C8"/>
    <w:pPr>
      <w:spacing w:before="0" w:after="80"/>
    </w:pPr>
    <w:rPr>
      <w:b w:val="0"/>
      <w:caps/>
      <w:spacing w:val="20"/>
      <w:sz w:val="20"/>
    </w:rPr>
  </w:style>
  <w:style w:type="paragraph" w:styleId="ListBullet2">
    <w:name w:val="List Bullet 2"/>
    <w:basedOn w:val="ListBullet"/>
    <w:uiPriority w:val="99"/>
    <w:semiHidden/>
    <w:rsid w:val="00D90C5F"/>
  </w:style>
  <w:style w:type="paragraph" w:customStyle="1" w:styleId="T4Spacer">
    <w:name w:val="_T4 Spacer"/>
    <w:basedOn w:val="ABB-x-Normal"/>
    <w:next w:val="Body"/>
    <w:uiPriority w:val="10"/>
    <w:qFormat/>
    <w:rsid w:val="008E46F7"/>
    <w:pPr>
      <w:spacing w:after="780"/>
    </w:pPr>
  </w:style>
  <w:style w:type="paragraph" w:customStyle="1" w:styleId="Lead">
    <w:name w:val="_Lead"/>
    <w:basedOn w:val="ABB-x-NormalLight"/>
    <w:next w:val="Body"/>
    <w:uiPriority w:val="12"/>
    <w:qFormat/>
    <w:rsid w:val="004C28E2"/>
    <w:pPr>
      <w:spacing w:before="260" w:after="260" w:line="360" w:lineRule="atLeast"/>
      <w:contextualSpacing/>
    </w:pPr>
    <w:rPr>
      <w:sz w:val="26"/>
    </w:rPr>
  </w:style>
  <w:style w:type="paragraph" w:customStyle="1" w:styleId="ABB-x-Normal">
    <w:name w:val="ABB-x-Normal"/>
    <w:link w:val="ABB-x-NormalChar"/>
    <w:uiPriority w:val="99"/>
    <w:semiHidden/>
    <w:rsid w:val="00CA7B6F"/>
    <w:rPr>
      <w:kern w:val="12"/>
      <w:lang w:val="en-US"/>
    </w:rPr>
  </w:style>
  <w:style w:type="paragraph" w:customStyle="1" w:styleId="ABB-x-NormalLight">
    <w:name w:val="ABB-x-NormalLight"/>
    <w:basedOn w:val="ABB-x-Normal"/>
    <w:uiPriority w:val="99"/>
    <w:semiHidden/>
    <w:rsid w:val="004B7208"/>
  </w:style>
  <w:style w:type="paragraph" w:customStyle="1" w:styleId="T0Cursor">
    <w:name w:val="_T0 Cursor"/>
    <w:basedOn w:val="Title"/>
    <w:next w:val="T1Categorytitle"/>
    <w:uiPriority w:val="10"/>
    <w:qFormat/>
    <w:rsid w:val="00E33DEB"/>
    <w:pPr>
      <w:numPr>
        <w:numId w:val="3"/>
      </w:numPr>
      <w:ind w:left="0" w:firstLine="0"/>
    </w:pPr>
    <w:rPr>
      <w:color w:val="FF000F" w:themeColor="background2"/>
    </w:rPr>
  </w:style>
  <w:style w:type="table" w:styleId="TableGridLight">
    <w:name w:val="Grid Table Light"/>
    <w:basedOn w:val="TableNormal"/>
    <w:uiPriority w:val="40"/>
    <w:rsid w:val="00A37EBC"/>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BB-x-NormalChar">
    <w:name w:val="ABB-x-Normal Char"/>
    <w:basedOn w:val="DefaultParagraphFont"/>
    <w:link w:val="ABB-x-Normal"/>
    <w:uiPriority w:val="99"/>
    <w:semiHidden/>
    <w:rsid w:val="00AD5190"/>
    <w:rPr>
      <w:kern w:val="12"/>
      <w:lang w:val="en-US"/>
    </w:rPr>
  </w:style>
  <w:style w:type="paragraph" w:customStyle="1" w:styleId="Figure">
    <w:name w:val="_Figure"/>
    <w:basedOn w:val="Image"/>
    <w:next w:val="Caption"/>
    <w:uiPriority w:val="6"/>
    <w:qFormat/>
    <w:rsid w:val="00C61B45"/>
    <w:pPr>
      <w:spacing w:before="300" w:after="130"/>
    </w:pPr>
  </w:style>
  <w:style w:type="character" w:styleId="PlaceholderText">
    <w:name w:val="Placeholder Text"/>
    <w:basedOn w:val="DefaultParagraphFont"/>
    <w:uiPriority w:val="99"/>
    <w:semiHidden/>
    <w:rsid w:val="00AC771B"/>
    <w:rPr>
      <w:color w:val="808080"/>
    </w:rPr>
  </w:style>
  <w:style w:type="paragraph" w:customStyle="1" w:styleId="Subheading">
    <w:name w:val="_Subheading"/>
    <w:basedOn w:val="ABB-x-Heading"/>
    <w:next w:val="Body"/>
    <w:uiPriority w:val="2"/>
    <w:qFormat/>
    <w:rsid w:val="00AC771B"/>
    <w:pPr>
      <w:spacing w:before="130" w:after="0"/>
    </w:pPr>
  </w:style>
  <w:style w:type="paragraph" w:customStyle="1" w:styleId="ABBCursor">
    <w:name w:val="ABB Cursor"/>
    <w:basedOn w:val="Body"/>
    <w:next w:val="Body"/>
    <w:uiPriority w:val="3"/>
    <w:rsid w:val="00B213BE"/>
    <w:pPr>
      <w:keepNext/>
      <w:keepLines/>
      <w:numPr>
        <w:numId w:val="4"/>
      </w:numPr>
      <w:spacing w:before="260" w:after="0"/>
      <w:ind w:left="0" w:firstLine="0"/>
    </w:pPr>
    <w:rPr>
      <w:b/>
    </w:rPr>
  </w:style>
  <w:style w:type="paragraph" w:customStyle="1" w:styleId="FigCaptioncentered">
    <w:name w:val="_Fig Caption centered"/>
    <w:basedOn w:val="Caption"/>
    <w:next w:val="Body"/>
    <w:uiPriority w:val="7"/>
    <w:semiHidden/>
    <w:qFormat/>
    <w:rsid w:val="005C2861"/>
    <w:pPr>
      <w:jc w:val="center"/>
    </w:pPr>
  </w:style>
  <w:style w:type="paragraph" w:customStyle="1" w:styleId="Figurecentered">
    <w:name w:val="_Figure centered"/>
    <w:basedOn w:val="Figure"/>
    <w:next w:val="FigCaptioncentered"/>
    <w:uiPriority w:val="6"/>
    <w:semiHidden/>
    <w:qFormat/>
    <w:rsid w:val="005C2861"/>
  </w:style>
  <w:style w:type="paragraph" w:customStyle="1" w:styleId="TableCaptioncentered">
    <w:name w:val="_Table Caption centered"/>
    <w:basedOn w:val="TableCaption"/>
    <w:next w:val="Nospacing"/>
    <w:uiPriority w:val="29"/>
    <w:semiHidden/>
    <w:qFormat/>
    <w:rsid w:val="00B528EA"/>
    <w:pPr>
      <w:jc w:val="center"/>
    </w:pPr>
  </w:style>
  <w:style w:type="character" w:customStyle="1" w:styleId="Bold">
    <w:name w:val="_Bold"/>
    <w:basedOn w:val="DefaultParagraphFont"/>
    <w:uiPriority w:val="16"/>
    <w:qFormat/>
    <w:rsid w:val="004C28E2"/>
    <w:rPr>
      <w:rFonts w:asciiTheme="minorHAnsi" w:hAnsiTheme="minorHAnsi"/>
      <w:b/>
    </w:rPr>
  </w:style>
  <w:style w:type="character" w:customStyle="1" w:styleId="Boldred">
    <w:name w:val="_Bold red"/>
    <w:basedOn w:val="Bold"/>
    <w:uiPriority w:val="16"/>
    <w:qFormat/>
    <w:rsid w:val="00E33DEB"/>
    <w:rPr>
      <w:rFonts w:asciiTheme="minorHAnsi" w:hAnsiTheme="minorHAnsi"/>
      <w:b/>
      <w:color w:val="D90000" w:themeColor="text2"/>
    </w:rPr>
  </w:style>
  <w:style w:type="paragraph" w:customStyle="1" w:styleId="Bullet3">
    <w:name w:val="_Bullet 3"/>
    <w:basedOn w:val="Bullet2"/>
    <w:uiPriority w:val="5"/>
    <w:rsid w:val="004F0DCD"/>
    <w:pPr>
      <w:numPr>
        <w:ilvl w:val="2"/>
      </w:numPr>
    </w:pPr>
  </w:style>
  <w:style w:type="paragraph" w:customStyle="1" w:styleId="Num1">
    <w:name w:val="_Num 1"/>
    <w:basedOn w:val="Body"/>
    <w:uiPriority w:val="4"/>
    <w:qFormat/>
    <w:rsid w:val="00827A1B"/>
    <w:pPr>
      <w:numPr>
        <w:numId w:val="6"/>
      </w:numPr>
    </w:pPr>
  </w:style>
  <w:style w:type="paragraph" w:customStyle="1" w:styleId="Num2">
    <w:name w:val="_Num 2"/>
    <w:basedOn w:val="Num1"/>
    <w:uiPriority w:val="4"/>
    <w:qFormat/>
    <w:rsid w:val="00CB60B9"/>
    <w:pPr>
      <w:numPr>
        <w:ilvl w:val="1"/>
      </w:numPr>
      <w:contextualSpacing/>
    </w:pPr>
  </w:style>
  <w:style w:type="paragraph" w:customStyle="1" w:styleId="Num3">
    <w:name w:val="_Num 3"/>
    <w:basedOn w:val="Num2"/>
    <w:uiPriority w:val="4"/>
    <w:rsid w:val="00827A1B"/>
    <w:pPr>
      <w:numPr>
        <w:ilvl w:val="2"/>
      </w:numPr>
    </w:pPr>
  </w:style>
  <w:style w:type="paragraph" w:customStyle="1" w:styleId="Indented">
    <w:name w:val="_Indented"/>
    <w:basedOn w:val="Body"/>
    <w:uiPriority w:val="14"/>
    <w:qFormat/>
    <w:rsid w:val="00C53227"/>
    <w:pPr>
      <w:ind w:left="284"/>
    </w:pPr>
  </w:style>
  <w:style w:type="paragraph" w:customStyle="1" w:styleId="Body">
    <w:name w:val="_Body"/>
    <w:basedOn w:val="ABB-x-Normal"/>
    <w:qFormat/>
    <w:rsid w:val="0026226A"/>
    <w:pPr>
      <w:spacing w:after="130"/>
    </w:pPr>
  </w:style>
  <w:style w:type="paragraph" w:customStyle="1" w:styleId="Nospacing">
    <w:name w:val="_No spacing"/>
    <w:basedOn w:val="Body"/>
    <w:qFormat/>
    <w:rsid w:val="0026226A"/>
    <w:pPr>
      <w:spacing w:after="0"/>
    </w:pPr>
  </w:style>
  <w:style w:type="character" w:customStyle="1" w:styleId="wacimagecontainer">
    <w:name w:val="wacimagecontainer"/>
    <w:basedOn w:val="DefaultParagraphFont"/>
    <w:rsid w:val="007C1C32"/>
  </w:style>
  <w:style w:type="paragraph" w:customStyle="1" w:styleId="msonormal0">
    <w:name w:val="msonormal"/>
    <w:basedOn w:val="Normal"/>
    <w:rsid w:val="00746DB9"/>
    <w:pPr>
      <w:spacing w:before="100" w:beforeAutospacing="1" w:after="100" w:afterAutospacing="1" w:line="240" w:lineRule="auto"/>
    </w:pPr>
    <w:rPr>
      <w:rFonts w:ascii="Times New Roman" w:eastAsia="Times New Roman" w:hAnsi="Times New Roman" w:cs="Times New Roman"/>
      <w:kern w:val="0"/>
      <w:sz w:val="24"/>
      <w:szCs w:val="24"/>
      <w:lang w:val="en-US"/>
    </w:rPr>
  </w:style>
  <w:style w:type="paragraph" w:customStyle="1" w:styleId="xl16">
    <w:name w:val="xl16"/>
    <w:basedOn w:val="Normal"/>
    <w:rsid w:val="00746D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en-US"/>
    </w:rPr>
  </w:style>
  <w:style w:type="paragraph" w:customStyle="1" w:styleId="xl18">
    <w:name w:val="xl18"/>
    <w:basedOn w:val="Normal"/>
    <w:rsid w:val="00746D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en-US"/>
    </w:rPr>
  </w:style>
  <w:style w:type="paragraph" w:customStyle="1" w:styleId="xl21">
    <w:name w:val="xl21"/>
    <w:basedOn w:val="Normal"/>
    <w:rsid w:val="00746D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18"/>
      <w:szCs w:val="18"/>
      <w:lang w:val="en-US"/>
    </w:rPr>
  </w:style>
  <w:style w:type="paragraph" w:customStyle="1" w:styleId="xl22">
    <w:name w:val="xl22"/>
    <w:basedOn w:val="Normal"/>
    <w:rsid w:val="00746D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0"/>
      <w:szCs w:val="20"/>
      <w:lang w:val="en-US"/>
    </w:rPr>
  </w:style>
  <w:style w:type="table" w:styleId="PlainTable3">
    <w:name w:val="Plain Table 3"/>
    <w:basedOn w:val="TableNormal"/>
    <w:uiPriority w:val="43"/>
    <w:rsid w:val="009F428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paragraph">
    <w:name w:val="paragraph"/>
    <w:basedOn w:val="Normal"/>
    <w:rsid w:val="0043616D"/>
    <w:pPr>
      <w:spacing w:before="100" w:beforeAutospacing="1" w:after="100" w:afterAutospacing="1" w:line="240" w:lineRule="auto"/>
    </w:pPr>
    <w:rPr>
      <w:rFonts w:ascii="Times New Roman" w:eastAsia="Times New Roman" w:hAnsi="Times New Roman" w:cs="Times New Roman"/>
      <w:kern w:val="0"/>
      <w:sz w:val="24"/>
      <w:szCs w:val="24"/>
      <w:lang w:val="sv-SE" w:eastAsia="sv-SE"/>
    </w:rPr>
  </w:style>
  <w:style w:type="character" w:customStyle="1" w:styleId="normaltextrun">
    <w:name w:val="normaltextrun"/>
    <w:basedOn w:val="DefaultParagraphFont"/>
    <w:rsid w:val="0043616D"/>
  </w:style>
  <w:style w:type="character" w:customStyle="1" w:styleId="eop">
    <w:name w:val="eop"/>
    <w:basedOn w:val="DefaultParagraphFont"/>
    <w:rsid w:val="0043616D"/>
  </w:style>
  <w:style w:type="paragraph" w:styleId="Revision">
    <w:name w:val="Revision"/>
    <w:hidden/>
    <w:uiPriority w:val="99"/>
    <w:semiHidden/>
    <w:rsid w:val="00F15CED"/>
    <w:pPr>
      <w:spacing w:line="240" w:lineRule="auto"/>
    </w:pPr>
    <w:rPr>
      <w:kern w:val="12"/>
    </w:rPr>
  </w:style>
  <w:style w:type="paragraph" w:customStyle="1" w:styleId="xl65">
    <w:name w:val="xl65"/>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66">
    <w:name w:val="xl66"/>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67">
    <w:name w:val="xl67"/>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18"/>
      <w:szCs w:val="18"/>
      <w:lang w:val="sv-SE" w:eastAsia="sv-SE"/>
    </w:rPr>
  </w:style>
  <w:style w:type="paragraph" w:customStyle="1" w:styleId="xl68">
    <w:name w:val="xl68"/>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0"/>
      <w:szCs w:val="20"/>
      <w:lang w:val="sv-SE" w:eastAsia="sv-SE"/>
    </w:rPr>
  </w:style>
  <w:style w:type="paragraph" w:customStyle="1" w:styleId="xl69">
    <w:name w:val="xl69"/>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0">
    <w:name w:val="xl70"/>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1">
    <w:name w:val="xl71"/>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2">
    <w:name w:val="xl72"/>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table" w:customStyle="1" w:styleId="ABBTable">
    <w:name w:val="ABB Table"/>
    <w:basedOn w:val="TableNormal"/>
    <w:uiPriority w:val="99"/>
    <w:rsid w:val="00426F49"/>
    <w:pPr>
      <w:spacing w:line="240" w:lineRule="auto"/>
    </w:pPr>
    <w:tblPr/>
  </w:style>
  <w:style w:type="paragraph" w:styleId="NormalWeb">
    <w:name w:val="Normal (Web)"/>
    <w:basedOn w:val="Normal"/>
    <w:uiPriority w:val="99"/>
    <w:semiHidden/>
    <w:unhideWhenUsed/>
    <w:rsid w:val="007723D7"/>
    <w:pPr>
      <w:spacing w:before="100" w:beforeAutospacing="1" w:after="100" w:afterAutospacing="1" w:line="240" w:lineRule="auto"/>
    </w:pPr>
    <w:rPr>
      <w:rFonts w:ascii="Times New Roman" w:eastAsia="Times New Roman" w:hAnsi="Times New Roman" w:cs="Times New Roman"/>
      <w:kern w:val="0"/>
      <w:sz w:val="24"/>
      <w:szCs w:val="24"/>
      <w:lang w:val="sv-SE" w:eastAsia="sv-SE"/>
    </w:rPr>
  </w:style>
  <w:style w:type="paragraph" w:customStyle="1" w:styleId="xl63">
    <w:name w:val="xl63"/>
    <w:basedOn w:val="Normal"/>
    <w:rsid w:val="007F63F1"/>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64">
    <w:name w:val="xl64"/>
    <w:basedOn w:val="Normal"/>
    <w:rsid w:val="007F63F1"/>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3">
    <w:name w:val="xl73"/>
    <w:basedOn w:val="Normal"/>
    <w:rsid w:val="0026092A"/>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4">
    <w:name w:val="xl74"/>
    <w:basedOn w:val="Normal"/>
    <w:rsid w:val="0026092A"/>
    <w:pPr>
      <w:pBdr>
        <w:top w:val="single" w:sz="8" w:space="0" w:color="000000"/>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5">
    <w:name w:val="xl75"/>
    <w:basedOn w:val="Normal"/>
    <w:rsid w:val="0026092A"/>
    <w:pPr>
      <w:pBdr>
        <w:top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character" w:styleId="CommentReference">
    <w:name w:val="annotation reference"/>
    <w:basedOn w:val="DefaultParagraphFont"/>
    <w:uiPriority w:val="99"/>
    <w:semiHidden/>
    <w:unhideWhenUsed/>
    <w:rsid w:val="008F4BF0"/>
    <w:rPr>
      <w:sz w:val="16"/>
      <w:szCs w:val="16"/>
    </w:rPr>
  </w:style>
  <w:style w:type="paragraph" w:styleId="CommentText">
    <w:name w:val="annotation text"/>
    <w:basedOn w:val="Normal"/>
    <w:link w:val="CommentTextChar"/>
    <w:uiPriority w:val="99"/>
    <w:unhideWhenUsed/>
    <w:rsid w:val="008F4BF0"/>
    <w:pPr>
      <w:spacing w:line="240" w:lineRule="auto"/>
    </w:pPr>
    <w:rPr>
      <w:sz w:val="20"/>
      <w:szCs w:val="20"/>
    </w:rPr>
  </w:style>
  <w:style w:type="character" w:customStyle="1" w:styleId="CommentTextChar">
    <w:name w:val="Comment Text Char"/>
    <w:basedOn w:val="DefaultParagraphFont"/>
    <w:link w:val="CommentText"/>
    <w:uiPriority w:val="99"/>
    <w:rsid w:val="008F4BF0"/>
    <w:rPr>
      <w:kern w:val="12"/>
      <w:sz w:val="20"/>
      <w:szCs w:val="20"/>
    </w:rPr>
  </w:style>
  <w:style w:type="paragraph" w:styleId="CommentSubject">
    <w:name w:val="annotation subject"/>
    <w:basedOn w:val="CommentText"/>
    <w:next w:val="CommentText"/>
    <w:link w:val="CommentSubjectChar"/>
    <w:uiPriority w:val="99"/>
    <w:semiHidden/>
    <w:unhideWhenUsed/>
    <w:rsid w:val="008F4BF0"/>
    <w:rPr>
      <w:b/>
      <w:bCs/>
    </w:rPr>
  </w:style>
  <w:style w:type="character" w:customStyle="1" w:styleId="CommentSubjectChar">
    <w:name w:val="Comment Subject Char"/>
    <w:basedOn w:val="CommentTextChar"/>
    <w:link w:val="CommentSubject"/>
    <w:uiPriority w:val="99"/>
    <w:semiHidden/>
    <w:rsid w:val="008F4BF0"/>
    <w:rPr>
      <w:b/>
      <w:bCs/>
      <w:kern w:val="12"/>
      <w:sz w:val="20"/>
      <w:szCs w:val="20"/>
    </w:rPr>
  </w:style>
  <w:style w:type="character" w:customStyle="1" w:styleId="ui-provider">
    <w:name w:val="ui-provider"/>
    <w:basedOn w:val="DefaultParagraphFont"/>
    <w:rsid w:val="00D70E5D"/>
  </w:style>
  <w:style w:type="table" w:styleId="GridTable7ColourfulAccent2">
    <w:name w:val="Grid Table 7 Colorful Accent 2"/>
    <w:basedOn w:val="TableNormal"/>
    <w:uiPriority w:val="52"/>
    <w:rsid w:val="00F838DC"/>
    <w:pPr>
      <w:spacing w:line="240" w:lineRule="auto"/>
    </w:pPr>
    <w:rPr>
      <w:color w:val="525252" w:themeColor="accent2" w:themeShade="BF"/>
    </w:rPr>
    <w:tblPr>
      <w:tblStyleRowBandSize w:val="1"/>
      <w:tblStyleColBandSize w:val="1"/>
      <w:tblBorders>
        <w:top w:val="single" w:sz="4" w:space="0" w:color="A8A8A8" w:themeColor="accent2" w:themeTint="99"/>
        <w:left w:val="single" w:sz="4" w:space="0" w:color="A8A8A8" w:themeColor="accent2" w:themeTint="99"/>
        <w:bottom w:val="single" w:sz="4" w:space="0" w:color="A8A8A8" w:themeColor="accent2" w:themeTint="99"/>
        <w:right w:val="single" w:sz="4" w:space="0" w:color="A8A8A8" w:themeColor="accent2" w:themeTint="99"/>
        <w:insideH w:val="single" w:sz="4" w:space="0" w:color="A8A8A8" w:themeColor="accent2" w:themeTint="99"/>
        <w:insideV w:val="single" w:sz="4" w:space="0" w:color="A8A8A8"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2E2" w:themeFill="accent2" w:themeFillTint="33"/>
      </w:tcPr>
    </w:tblStylePr>
    <w:tblStylePr w:type="band1Horz">
      <w:tblPr/>
      <w:tcPr>
        <w:shd w:val="clear" w:color="auto" w:fill="E2E2E2" w:themeFill="accent2" w:themeFillTint="33"/>
      </w:tcPr>
    </w:tblStylePr>
    <w:tblStylePr w:type="neCell">
      <w:tblPr/>
      <w:tcPr>
        <w:tcBorders>
          <w:bottom w:val="single" w:sz="4" w:space="0" w:color="A8A8A8" w:themeColor="accent2" w:themeTint="99"/>
        </w:tcBorders>
      </w:tcPr>
    </w:tblStylePr>
    <w:tblStylePr w:type="nwCell">
      <w:tblPr/>
      <w:tcPr>
        <w:tcBorders>
          <w:bottom w:val="single" w:sz="4" w:space="0" w:color="A8A8A8" w:themeColor="accent2" w:themeTint="99"/>
        </w:tcBorders>
      </w:tcPr>
    </w:tblStylePr>
    <w:tblStylePr w:type="seCell">
      <w:tblPr/>
      <w:tcPr>
        <w:tcBorders>
          <w:top w:val="single" w:sz="4" w:space="0" w:color="A8A8A8" w:themeColor="accent2" w:themeTint="99"/>
        </w:tcBorders>
      </w:tcPr>
    </w:tblStylePr>
    <w:tblStylePr w:type="swCell">
      <w:tblPr/>
      <w:tcPr>
        <w:tcBorders>
          <w:top w:val="single" w:sz="4" w:space="0" w:color="A8A8A8" w:themeColor="accent2" w:themeTint="99"/>
        </w:tcBorders>
      </w:tcPr>
    </w:tblStylePr>
  </w:style>
  <w:style w:type="character" w:customStyle="1" w:styleId="scxw90702710">
    <w:name w:val="scxw90702710"/>
    <w:basedOn w:val="DefaultParagraphFont"/>
    <w:rsid w:val="00C80326"/>
  </w:style>
  <w:style w:type="paragraph" w:customStyle="1" w:styleId="font5">
    <w:name w:val="font5"/>
    <w:basedOn w:val="Normal"/>
    <w:rsid w:val="0021584F"/>
    <w:pPr>
      <w:spacing w:before="100" w:beforeAutospacing="1" w:after="100" w:afterAutospacing="1" w:line="240" w:lineRule="auto"/>
    </w:pPr>
    <w:rPr>
      <w:rFonts w:ascii="Times New Roman" w:eastAsia="Times New Roman" w:hAnsi="Times New Roman" w:cs="Times New Roman"/>
      <w:color w:val="000000"/>
      <w:kern w:val="0"/>
      <w:sz w:val="16"/>
      <w:szCs w:val="16"/>
      <w:lang w:val="sv-SE" w:eastAsia="sv-SE"/>
    </w:rPr>
  </w:style>
  <w:style w:type="paragraph" w:customStyle="1" w:styleId="Strong1">
    <w:name w:val="Strong1"/>
    <w:qFormat/>
    <w:rsid w:val="00881AC6"/>
    <w:pPr>
      <w:spacing w:line="240" w:lineRule="auto"/>
    </w:pPr>
    <w:rPr>
      <w:rFonts w:ascii="Times New Roman" w:eastAsia="Times New Roman" w:hAnsi="Times New Roman" w:cs="Times New Roman"/>
      <w:b/>
      <w:bCs/>
      <w:sz w:val="20"/>
      <w:szCs w:val="20"/>
      <w:lang w:val="sv-SE" w:eastAsia="sv-SE"/>
    </w:rPr>
  </w:style>
  <w:style w:type="table" w:styleId="PlainTable4">
    <w:name w:val="Plain Table 4"/>
    <w:basedOn w:val="TableNormal"/>
    <w:uiPriority w:val="44"/>
    <w:rsid w:val="00881AC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A56D09"/>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font6">
    <w:name w:val="font6"/>
    <w:basedOn w:val="Normal"/>
    <w:rsid w:val="00A56D09"/>
    <w:pPr>
      <w:spacing w:before="100" w:beforeAutospacing="1" w:after="100" w:afterAutospacing="1" w:line="240" w:lineRule="auto"/>
    </w:pPr>
    <w:rPr>
      <w:rFonts w:ascii="Aptos Narrow" w:eastAsia="Times New Roman" w:hAnsi="Aptos Narrow" w:cs="Times New Roman"/>
      <w:b/>
      <w:bCs/>
      <w:color w:val="000000"/>
      <w:kern w:val="0"/>
      <w:sz w:val="22"/>
      <w:szCs w:val="22"/>
      <w:lang w:val="en-IN" w:eastAsia="en-IN"/>
    </w:rPr>
  </w:style>
  <w:style w:type="paragraph" w:customStyle="1" w:styleId="xl76">
    <w:name w:val="xl76"/>
    <w:basedOn w:val="Normal"/>
    <w:rsid w:val="00A56D09"/>
    <w:pPr>
      <w:spacing w:before="100" w:beforeAutospacing="1" w:after="100" w:afterAutospacing="1" w:line="240" w:lineRule="auto"/>
      <w:jc w:val="center"/>
      <w:textAlignment w:val="center"/>
    </w:pPr>
    <w:rPr>
      <w:rFonts w:ascii="Times New Roman" w:eastAsia="Times New Roman" w:hAnsi="Times New Roman" w:cs="Times New Roman"/>
      <w:color w:val="0000FF"/>
      <w:kern w:val="0"/>
      <w:sz w:val="24"/>
      <w:szCs w:val="24"/>
      <w:lang w:val="en-IN" w:eastAsia="en-IN"/>
    </w:rPr>
  </w:style>
  <w:style w:type="paragraph" w:customStyle="1" w:styleId="xl77">
    <w:name w:val="xl77"/>
    <w:basedOn w:val="Normal"/>
    <w:rsid w:val="00A56D09"/>
    <w:pPr>
      <w:shd w:val="clear" w:color="000000" w:fill="FFFF99"/>
      <w:spacing w:before="100" w:beforeAutospacing="1" w:after="100" w:afterAutospacing="1" w:line="240" w:lineRule="auto"/>
      <w:jc w:val="center"/>
      <w:textAlignment w:val="center"/>
    </w:pPr>
    <w:rPr>
      <w:rFonts w:ascii="Times New Roman" w:eastAsia="Times New Roman" w:hAnsi="Times New Roman" w:cs="Times New Roman"/>
      <w:color w:val="0000FF"/>
      <w:kern w:val="0"/>
      <w:sz w:val="24"/>
      <w:szCs w:val="24"/>
      <w:lang w:val="en-IN" w:eastAsia="en-IN"/>
    </w:rPr>
  </w:style>
  <w:style w:type="paragraph" w:customStyle="1" w:styleId="xl78">
    <w:name w:val="xl78"/>
    <w:basedOn w:val="Normal"/>
    <w:rsid w:val="00A56D09"/>
    <w:pPr>
      <w:spacing w:before="100" w:beforeAutospacing="1" w:after="100" w:afterAutospacing="1" w:line="240" w:lineRule="auto"/>
      <w:jc w:val="center"/>
    </w:pPr>
    <w:rPr>
      <w:rFonts w:ascii="Times New Roman" w:eastAsia="Times New Roman" w:hAnsi="Times New Roman" w:cs="Times New Roman"/>
      <w:color w:val="0000FF"/>
      <w:kern w:val="0"/>
      <w:sz w:val="24"/>
      <w:szCs w:val="24"/>
      <w:lang w:val="en-IN" w:eastAsia="en-IN"/>
    </w:rPr>
  </w:style>
  <w:style w:type="paragraph" w:customStyle="1" w:styleId="xl79">
    <w:name w:val="xl79"/>
    <w:basedOn w:val="Normal"/>
    <w:rsid w:val="00A56D09"/>
    <w:pPr>
      <w:spacing w:before="100" w:beforeAutospacing="1" w:after="100" w:afterAutospacing="1" w:line="240" w:lineRule="auto"/>
      <w:jc w:val="center"/>
    </w:pPr>
    <w:rPr>
      <w:rFonts w:ascii="Times New Roman" w:eastAsia="Times New Roman" w:hAnsi="Times New Roman" w:cs="Times New Roman"/>
      <w:b/>
      <w:bCs/>
      <w:color w:val="00B050"/>
      <w:kern w:val="0"/>
      <w:sz w:val="24"/>
      <w:szCs w:val="24"/>
      <w:lang w:val="en-IN" w:eastAsia="en-IN"/>
    </w:rPr>
  </w:style>
  <w:style w:type="paragraph" w:customStyle="1" w:styleId="xl80">
    <w:name w:val="xl80"/>
    <w:basedOn w:val="Normal"/>
    <w:rsid w:val="00A56D09"/>
    <w:pPr>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1">
    <w:name w:val="xl81"/>
    <w:basedOn w:val="Normal"/>
    <w:rsid w:val="00A56D09"/>
    <w:pPr>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2">
    <w:name w:val="xl82"/>
    <w:basedOn w:val="Normal"/>
    <w:rsid w:val="00A56D09"/>
    <w:pPr>
      <w:spacing w:before="100" w:beforeAutospacing="1" w:after="100" w:afterAutospacing="1" w:line="240" w:lineRule="auto"/>
    </w:pPr>
    <w:rPr>
      <w:rFonts w:ascii="Times New Roman" w:eastAsia="Times New Roman" w:hAnsi="Times New Roman" w:cs="Times New Roman"/>
      <w:b/>
      <w:bCs/>
      <w:color w:val="00B050"/>
      <w:kern w:val="0"/>
      <w:sz w:val="24"/>
      <w:szCs w:val="24"/>
      <w:lang w:val="en-IN" w:eastAsia="en-IN"/>
    </w:rPr>
  </w:style>
  <w:style w:type="paragraph" w:customStyle="1" w:styleId="xl83">
    <w:name w:val="xl83"/>
    <w:basedOn w:val="Normal"/>
    <w:rsid w:val="00A56D09"/>
    <w:pPr>
      <w:shd w:val="clear" w:color="000000" w:fill="FFFF99"/>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4">
    <w:name w:val="xl84"/>
    <w:basedOn w:val="Normal"/>
    <w:rsid w:val="00A56D09"/>
    <w:pPr>
      <w:spacing w:before="100" w:beforeAutospacing="1" w:after="100" w:afterAutospacing="1" w:line="240" w:lineRule="auto"/>
      <w:jc w:val="center"/>
    </w:pPr>
    <w:rPr>
      <w:rFonts w:ascii="Times New Roman" w:eastAsia="Times New Roman" w:hAnsi="Times New Roman" w:cs="Times New Roman"/>
      <w:b/>
      <w:bCs/>
      <w:color w:val="00B050"/>
      <w:kern w:val="0"/>
      <w:sz w:val="24"/>
      <w:szCs w:val="24"/>
      <w:lang w:val="en-IN" w:eastAsia="en-IN"/>
    </w:rPr>
  </w:style>
  <w:style w:type="paragraph" w:customStyle="1" w:styleId="xl85">
    <w:name w:val="xl85"/>
    <w:basedOn w:val="Normal"/>
    <w:rsid w:val="00A56D09"/>
    <w:pPr>
      <w:pBdr>
        <w:top w:val="single" w:sz="4" w:space="0" w:color="000000"/>
        <w:left w:val="single" w:sz="4" w:space="0" w:color="4EA72E"/>
        <w:bottom w:val="single" w:sz="8" w:space="0" w:color="4EA72E"/>
        <w:right w:val="single" w:sz="4" w:space="0" w:color="4EA72E"/>
      </w:pBdr>
      <w:shd w:val="clear" w:color="000000" w:fill="00FFCC"/>
      <w:spacing w:before="100" w:beforeAutospacing="1" w:after="100" w:afterAutospacing="1" w:line="240" w:lineRule="auto"/>
      <w:jc w:val="center"/>
      <w:textAlignment w:val="top"/>
    </w:pPr>
    <w:rPr>
      <w:rFonts w:ascii="Times New Roman" w:eastAsia="Times New Roman" w:hAnsi="Times New Roman" w:cs="Times New Roman"/>
      <w:b/>
      <w:bCs/>
      <w:kern w:val="0"/>
      <w:sz w:val="24"/>
      <w:szCs w:val="24"/>
      <w:lang w:val="en-IN" w:eastAsia="en-IN"/>
    </w:rPr>
  </w:style>
  <w:style w:type="paragraph" w:customStyle="1" w:styleId="xl86">
    <w:name w:val="xl86"/>
    <w:basedOn w:val="Normal"/>
    <w:rsid w:val="00A56D09"/>
    <w:pPr>
      <w:shd w:val="clear" w:color="000000" w:fill="FFFF99"/>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7">
    <w:name w:val="xl87"/>
    <w:basedOn w:val="Normal"/>
    <w:rsid w:val="00A56D09"/>
    <w:pPr>
      <w:spacing w:before="100" w:beforeAutospacing="1" w:after="100" w:afterAutospacing="1" w:line="240" w:lineRule="auto"/>
      <w:jc w:val="center"/>
    </w:pPr>
    <w:rPr>
      <w:rFonts w:ascii="Times New Roman" w:eastAsia="Times New Roman" w:hAnsi="Times New Roman" w:cs="Times New Roman"/>
      <w:b/>
      <w:bCs/>
      <w:color w:val="00B050"/>
      <w:kern w:val="0"/>
      <w:sz w:val="24"/>
      <w:szCs w:val="24"/>
      <w:lang w:val="en-IN" w:eastAsia="en-IN"/>
    </w:rPr>
  </w:style>
  <w:style w:type="paragraph" w:customStyle="1" w:styleId="xl88">
    <w:name w:val="xl88"/>
    <w:basedOn w:val="Normal"/>
    <w:rsid w:val="00A56D09"/>
    <w:pPr>
      <w:pBdr>
        <w:top w:val="single" w:sz="4" w:space="0" w:color="000000"/>
        <w:left w:val="single" w:sz="4" w:space="0" w:color="4EA72E"/>
        <w:bottom w:val="single" w:sz="8" w:space="0" w:color="4EA72E"/>
        <w:right w:val="single" w:sz="4" w:space="0" w:color="4EA72E"/>
      </w:pBdr>
      <w:shd w:val="clear" w:color="000000" w:fill="00FFCC"/>
      <w:spacing w:before="100" w:beforeAutospacing="1" w:after="100" w:afterAutospacing="1" w:line="240" w:lineRule="auto"/>
      <w:jc w:val="center"/>
      <w:textAlignment w:val="top"/>
    </w:pPr>
    <w:rPr>
      <w:rFonts w:ascii="Times New Roman" w:eastAsia="Times New Roman" w:hAnsi="Times New Roman" w:cs="Times New Roman"/>
      <w:b/>
      <w:bCs/>
      <w:kern w:val="0"/>
      <w:sz w:val="24"/>
      <w:szCs w:val="24"/>
      <w:lang w:val="en-IN" w:eastAsia="en-IN"/>
    </w:rPr>
  </w:style>
  <w:style w:type="table" w:styleId="PlainTable1">
    <w:name w:val="Plain Table 1"/>
    <w:basedOn w:val="TableNormal"/>
    <w:uiPriority w:val="41"/>
    <w:rsid w:val="00A56D09"/>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5">
    <w:name w:val="Grid Table 2 Accent 5"/>
    <w:basedOn w:val="TableNormal"/>
    <w:uiPriority w:val="47"/>
    <w:rsid w:val="00A56D09"/>
    <w:pPr>
      <w:spacing w:line="240" w:lineRule="auto"/>
    </w:pPr>
    <w:tblPr>
      <w:tblStyleRowBandSize w:val="1"/>
      <w:tblStyleColBandSize w:val="1"/>
      <w:tblBorders>
        <w:top w:val="single" w:sz="2" w:space="0" w:color="B3A9AB" w:themeColor="accent5" w:themeTint="99"/>
        <w:bottom w:val="single" w:sz="2" w:space="0" w:color="B3A9AB" w:themeColor="accent5" w:themeTint="99"/>
        <w:insideH w:val="single" w:sz="2" w:space="0" w:color="B3A9AB" w:themeColor="accent5" w:themeTint="99"/>
        <w:insideV w:val="single" w:sz="2" w:space="0" w:color="B3A9AB" w:themeColor="accent5" w:themeTint="99"/>
      </w:tblBorders>
    </w:tblPr>
    <w:tblStylePr w:type="firstRow">
      <w:rPr>
        <w:b/>
        <w:bCs/>
      </w:rPr>
      <w:tblPr/>
      <w:tcPr>
        <w:tcBorders>
          <w:top w:val="nil"/>
          <w:bottom w:val="single" w:sz="12" w:space="0" w:color="B3A9AB" w:themeColor="accent5" w:themeTint="99"/>
          <w:insideH w:val="nil"/>
          <w:insideV w:val="nil"/>
        </w:tcBorders>
        <w:shd w:val="clear" w:color="auto" w:fill="FFFFFF" w:themeFill="background1"/>
      </w:tcPr>
    </w:tblStylePr>
    <w:tblStylePr w:type="lastRow">
      <w:rPr>
        <w:b/>
        <w:bCs/>
      </w:rPr>
      <w:tblPr/>
      <w:tcPr>
        <w:tcBorders>
          <w:top w:val="double" w:sz="2" w:space="0" w:color="B3A9A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2E3" w:themeFill="accent5" w:themeFillTint="33"/>
      </w:tcPr>
    </w:tblStylePr>
    <w:tblStylePr w:type="band1Horz">
      <w:tblPr/>
      <w:tcPr>
        <w:shd w:val="clear" w:color="auto" w:fill="E5E2E3" w:themeFill="accent5" w:themeFillTint="33"/>
      </w:tcPr>
    </w:tblStylePr>
  </w:style>
  <w:style w:type="table" w:styleId="GridTable2-Accent4">
    <w:name w:val="Grid Table 2 Accent 4"/>
    <w:basedOn w:val="TableNormal"/>
    <w:uiPriority w:val="47"/>
    <w:rsid w:val="00A56D09"/>
    <w:pPr>
      <w:spacing w:line="240" w:lineRule="auto"/>
    </w:pPr>
    <w:tblPr>
      <w:tblStyleRowBandSize w:val="1"/>
      <w:tblStyleColBandSize w:val="1"/>
      <w:tblBorders>
        <w:top w:val="single" w:sz="2" w:space="0" w:color="E4E4E4" w:themeColor="accent4" w:themeTint="99"/>
        <w:bottom w:val="single" w:sz="2" w:space="0" w:color="E4E4E4" w:themeColor="accent4" w:themeTint="99"/>
        <w:insideH w:val="single" w:sz="2" w:space="0" w:color="E4E4E4" w:themeColor="accent4" w:themeTint="99"/>
        <w:insideV w:val="single" w:sz="2" w:space="0" w:color="E4E4E4" w:themeColor="accent4" w:themeTint="99"/>
      </w:tblBorders>
    </w:tblPr>
    <w:tblStylePr w:type="firstRow">
      <w:rPr>
        <w:b/>
        <w:bCs/>
      </w:rPr>
      <w:tblPr/>
      <w:tcPr>
        <w:tcBorders>
          <w:top w:val="nil"/>
          <w:bottom w:val="single" w:sz="12" w:space="0" w:color="E4E4E4" w:themeColor="accent4" w:themeTint="99"/>
          <w:insideH w:val="nil"/>
          <w:insideV w:val="nil"/>
        </w:tcBorders>
        <w:shd w:val="clear" w:color="auto" w:fill="FFFFFF" w:themeFill="background1"/>
      </w:tcPr>
    </w:tblStylePr>
    <w:tblStylePr w:type="lastRow">
      <w:rPr>
        <w:b/>
        <w:bCs/>
      </w:rPr>
      <w:tblPr/>
      <w:tcPr>
        <w:tcBorders>
          <w:top w:val="double" w:sz="2" w:space="0" w:color="E4E4E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F6F6" w:themeFill="accent4" w:themeFillTint="33"/>
      </w:tcPr>
    </w:tblStylePr>
    <w:tblStylePr w:type="band1Horz">
      <w:tblPr/>
      <w:tcPr>
        <w:shd w:val="clear" w:color="auto" w:fill="F6F6F6" w:themeFill="accent4" w:themeFillTint="33"/>
      </w:tcPr>
    </w:tblStylePr>
  </w:style>
  <w:style w:type="table" w:styleId="PlainTable2">
    <w:name w:val="Plain Table 2"/>
    <w:basedOn w:val="TableNormal"/>
    <w:uiPriority w:val="42"/>
    <w:rsid w:val="00A56D0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pelle">
    <w:name w:val="spelle"/>
    <w:basedOn w:val="DefaultParagraphFont"/>
    <w:rsid w:val="004B402A"/>
  </w:style>
  <w:style w:type="table" w:customStyle="1" w:styleId="ABBTableStyle1">
    <w:name w:val="ABB Table Style1"/>
    <w:basedOn w:val="TableNormal"/>
    <w:uiPriority w:val="99"/>
    <w:rsid w:val="00106EB2"/>
    <w:pPr>
      <w:keepLines/>
      <w:spacing w:after="160" w:line="256" w:lineRule="auto"/>
      <w:ind w:right="170"/>
    </w:pPr>
    <w:rPr>
      <w:rFonts w:ascii="ABBvoice" w:eastAsia="ABBvoice" w:hAnsi="ABBvoice" w:cs="ABBvoice"/>
      <w:sz w:val="22"/>
      <w:szCs w:val="22"/>
    </w:rPr>
    <w:tblPr>
      <w:tblInd w:w="0" w:type="nil"/>
      <w:tblBorders>
        <w:top w:val="single" w:sz="18" w:space="0" w:color="auto"/>
        <w:bottom w:val="single" w:sz="8" w:space="0" w:color="auto"/>
        <w:insideH w:val="single" w:sz="4" w:space="0" w:color="A9A9A9"/>
      </w:tblBorders>
      <w:tblCellMar>
        <w:top w:w="17" w:type="dxa"/>
        <w:left w:w="0" w:type="dxa"/>
        <w:bottom w:w="40" w:type="dxa"/>
        <w:right w:w="0" w:type="dxa"/>
      </w:tblCellMar>
    </w:tblPr>
    <w:tblStylePr w:type="firstRow">
      <w:rPr>
        <w:rFonts w:ascii="ABBvoice (Body)" w:hAnsi="ABBvoice (Body)" w:hint="default"/>
        <w:b/>
        <w:i w:val="0"/>
        <w:color w:val="auto"/>
        <w:sz w:val="19"/>
        <w:szCs w:val="19"/>
      </w:rPr>
      <w:tblPr/>
      <w:tcPr>
        <w:tcBorders>
          <w:top w:val="single" w:sz="18" w:space="0" w:color="auto"/>
          <w:left w:val="nil"/>
          <w:bottom w:val="single" w:sz="8" w:space="0" w:color="auto"/>
          <w:right w:val="nil"/>
          <w:insideH w:val="nil"/>
          <w:insideV w:val="nil"/>
          <w:tl2br w:val="nil"/>
          <w:tr2bl w:val="nil"/>
        </w:tcBorders>
      </w:tcPr>
    </w:tblStylePr>
    <w:tblStylePr w:type="lastRow">
      <w:rPr>
        <w:rFonts w:ascii="ABBvoice (Body)" w:hAnsi="ABBvoice (Body)" w:hint="default"/>
        <w:b/>
        <w:i w:val="0"/>
        <w:sz w:val="19"/>
        <w:szCs w:val="19"/>
      </w:rPr>
      <w:tblPr/>
      <w:tcPr>
        <w:tcBorders>
          <w:top w:val="single" w:sz="2" w:space="0" w:color="auto"/>
        </w:tcBorders>
      </w:tcPr>
    </w:tblStylePr>
    <w:tblStylePr w:type="firstCol">
      <w:rPr>
        <w:rFonts w:ascii="ABBvoice (Body)" w:hAnsi="ABBvoice (Body)" w:hint="default"/>
        <w:b/>
        <w:i w:val="0"/>
        <w:sz w:val="19"/>
        <w:szCs w:val="19"/>
      </w:rPr>
    </w:tblStylePr>
    <w:tblStylePr w:type="lastCol">
      <w:pPr>
        <w:wordWrap/>
        <w:ind w:rightChars="0" w:right="0"/>
        <w:jc w:val="right"/>
      </w:p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8725">
      <w:bodyDiv w:val="1"/>
      <w:marLeft w:val="0"/>
      <w:marRight w:val="0"/>
      <w:marTop w:val="0"/>
      <w:marBottom w:val="0"/>
      <w:divBdr>
        <w:top w:val="none" w:sz="0" w:space="0" w:color="auto"/>
        <w:left w:val="none" w:sz="0" w:space="0" w:color="auto"/>
        <w:bottom w:val="none" w:sz="0" w:space="0" w:color="auto"/>
        <w:right w:val="none" w:sz="0" w:space="0" w:color="auto"/>
      </w:divBdr>
    </w:div>
    <w:div w:id="22941637">
      <w:bodyDiv w:val="1"/>
      <w:marLeft w:val="0"/>
      <w:marRight w:val="0"/>
      <w:marTop w:val="0"/>
      <w:marBottom w:val="0"/>
      <w:divBdr>
        <w:top w:val="none" w:sz="0" w:space="0" w:color="auto"/>
        <w:left w:val="none" w:sz="0" w:space="0" w:color="auto"/>
        <w:bottom w:val="none" w:sz="0" w:space="0" w:color="auto"/>
        <w:right w:val="none" w:sz="0" w:space="0" w:color="auto"/>
      </w:divBdr>
    </w:div>
    <w:div w:id="25061854">
      <w:bodyDiv w:val="1"/>
      <w:marLeft w:val="0"/>
      <w:marRight w:val="0"/>
      <w:marTop w:val="0"/>
      <w:marBottom w:val="0"/>
      <w:divBdr>
        <w:top w:val="none" w:sz="0" w:space="0" w:color="auto"/>
        <w:left w:val="none" w:sz="0" w:space="0" w:color="auto"/>
        <w:bottom w:val="none" w:sz="0" w:space="0" w:color="auto"/>
        <w:right w:val="none" w:sz="0" w:space="0" w:color="auto"/>
      </w:divBdr>
    </w:div>
    <w:div w:id="31808149">
      <w:bodyDiv w:val="1"/>
      <w:marLeft w:val="0"/>
      <w:marRight w:val="0"/>
      <w:marTop w:val="0"/>
      <w:marBottom w:val="0"/>
      <w:divBdr>
        <w:top w:val="none" w:sz="0" w:space="0" w:color="auto"/>
        <w:left w:val="none" w:sz="0" w:space="0" w:color="auto"/>
        <w:bottom w:val="none" w:sz="0" w:space="0" w:color="auto"/>
        <w:right w:val="none" w:sz="0" w:space="0" w:color="auto"/>
      </w:divBdr>
    </w:div>
    <w:div w:id="44183272">
      <w:bodyDiv w:val="1"/>
      <w:marLeft w:val="0"/>
      <w:marRight w:val="0"/>
      <w:marTop w:val="0"/>
      <w:marBottom w:val="0"/>
      <w:divBdr>
        <w:top w:val="none" w:sz="0" w:space="0" w:color="auto"/>
        <w:left w:val="none" w:sz="0" w:space="0" w:color="auto"/>
        <w:bottom w:val="none" w:sz="0" w:space="0" w:color="auto"/>
        <w:right w:val="none" w:sz="0" w:space="0" w:color="auto"/>
      </w:divBdr>
    </w:div>
    <w:div w:id="47920609">
      <w:bodyDiv w:val="1"/>
      <w:marLeft w:val="0"/>
      <w:marRight w:val="0"/>
      <w:marTop w:val="0"/>
      <w:marBottom w:val="0"/>
      <w:divBdr>
        <w:top w:val="none" w:sz="0" w:space="0" w:color="auto"/>
        <w:left w:val="none" w:sz="0" w:space="0" w:color="auto"/>
        <w:bottom w:val="none" w:sz="0" w:space="0" w:color="auto"/>
        <w:right w:val="none" w:sz="0" w:space="0" w:color="auto"/>
      </w:divBdr>
    </w:div>
    <w:div w:id="48116835">
      <w:bodyDiv w:val="1"/>
      <w:marLeft w:val="0"/>
      <w:marRight w:val="0"/>
      <w:marTop w:val="0"/>
      <w:marBottom w:val="0"/>
      <w:divBdr>
        <w:top w:val="none" w:sz="0" w:space="0" w:color="auto"/>
        <w:left w:val="none" w:sz="0" w:space="0" w:color="auto"/>
        <w:bottom w:val="none" w:sz="0" w:space="0" w:color="auto"/>
        <w:right w:val="none" w:sz="0" w:space="0" w:color="auto"/>
      </w:divBdr>
    </w:div>
    <w:div w:id="67700170">
      <w:bodyDiv w:val="1"/>
      <w:marLeft w:val="0"/>
      <w:marRight w:val="0"/>
      <w:marTop w:val="0"/>
      <w:marBottom w:val="0"/>
      <w:divBdr>
        <w:top w:val="none" w:sz="0" w:space="0" w:color="auto"/>
        <w:left w:val="none" w:sz="0" w:space="0" w:color="auto"/>
        <w:bottom w:val="none" w:sz="0" w:space="0" w:color="auto"/>
        <w:right w:val="none" w:sz="0" w:space="0" w:color="auto"/>
      </w:divBdr>
    </w:div>
    <w:div w:id="89353707">
      <w:bodyDiv w:val="1"/>
      <w:marLeft w:val="0"/>
      <w:marRight w:val="0"/>
      <w:marTop w:val="0"/>
      <w:marBottom w:val="0"/>
      <w:divBdr>
        <w:top w:val="none" w:sz="0" w:space="0" w:color="auto"/>
        <w:left w:val="none" w:sz="0" w:space="0" w:color="auto"/>
        <w:bottom w:val="none" w:sz="0" w:space="0" w:color="auto"/>
        <w:right w:val="none" w:sz="0" w:space="0" w:color="auto"/>
      </w:divBdr>
    </w:div>
    <w:div w:id="93941268">
      <w:bodyDiv w:val="1"/>
      <w:marLeft w:val="0"/>
      <w:marRight w:val="0"/>
      <w:marTop w:val="0"/>
      <w:marBottom w:val="0"/>
      <w:divBdr>
        <w:top w:val="none" w:sz="0" w:space="0" w:color="auto"/>
        <w:left w:val="none" w:sz="0" w:space="0" w:color="auto"/>
        <w:bottom w:val="none" w:sz="0" w:space="0" w:color="auto"/>
        <w:right w:val="none" w:sz="0" w:space="0" w:color="auto"/>
      </w:divBdr>
    </w:div>
    <w:div w:id="94398746">
      <w:bodyDiv w:val="1"/>
      <w:marLeft w:val="0"/>
      <w:marRight w:val="0"/>
      <w:marTop w:val="0"/>
      <w:marBottom w:val="0"/>
      <w:divBdr>
        <w:top w:val="none" w:sz="0" w:space="0" w:color="auto"/>
        <w:left w:val="none" w:sz="0" w:space="0" w:color="auto"/>
        <w:bottom w:val="none" w:sz="0" w:space="0" w:color="auto"/>
        <w:right w:val="none" w:sz="0" w:space="0" w:color="auto"/>
      </w:divBdr>
    </w:div>
    <w:div w:id="108595277">
      <w:bodyDiv w:val="1"/>
      <w:marLeft w:val="0"/>
      <w:marRight w:val="0"/>
      <w:marTop w:val="0"/>
      <w:marBottom w:val="0"/>
      <w:divBdr>
        <w:top w:val="none" w:sz="0" w:space="0" w:color="auto"/>
        <w:left w:val="none" w:sz="0" w:space="0" w:color="auto"/>
        <w:bottom w:val="none" w:sz="0" w:space="0" w:color="auto"/>
        <w:right w:val="none" w:sz="0" w:space="0" w:color="auto"/>
      </w:divBdr>
    </w:div>
    <w:div w:id="125903358">
      <w:bodyDiv w:val="1"/>
      <w:marLeft w:val="0"/>
      <w:marRight w:val="0"/>
      <w:marTop w:val="0"/>
      <w:marBottom w:val="0"/>
      <w:divBdr>
        <w:top w:val="none" w:sz="0" w:space="0" w:color="auto"/>
        <w:left w:val="none" w:sz="0" w:space="0" w:color="auto"/>
        <w:bottom w:val="none" w:sz="0" w:space="0" w:color="auto"/>
        <w:right w:val="none" w:sz="0" w:space="0" w:color="auto"/>
      </w:divBdr>
    </w:div>
    <w:div w:id="128208634">
      <w:bodyDiv w:val="1"/>
      <w:marLeft w:val="0"/>
      <w:marRight w:val="0"/>
      <w:marTop w:val="0"/>
      <w:marBottom w:val="0"/>
      <w:divBdr>
        <w:top w:val="none" w:sz="0" w:space="0" w:color="auto"/>
        <w:left w:val="none" w:sz="0" w:space="0" w:color="auto"/>
        <w:bottom w:val="none" w:sz="0" w:space="0" w:color="auto"/>
        <w:right w:val="none" w:sz="0" w:space="0" w:color="auto"/>
      </w:divBdr>
    </w:div>
    <w:div w:id="132139991">
      <w:bodyDiv w:val="1"/>
      <w:marLeft w:val="0"/>
      <w:marRight w:val="0"/>
      <w:marTop w:val="0"/>
      <w:marBottom w:val="0"/>
      <w:divBdr>
        <w:top w:val="none" w:sz="0" w:space="0" w:color="auto"/>
        <w:left w:val="none" w:sz="0" w:space="0" w:color="auto"/>
        <w:bottom w:val="none" w:sz="0" w:space="0" w:color="auto"/>
        <w:right w:val="none" w:sz="0" w:space="0" w:color="auto"/>
      </w:divBdr>
    </w:div>
    <w:div w:id="146481436">
      <w:bodyDiv w:val="1"/>
      <w:marLeft w:val="0"/>
      <w:marRight w:val="0"/>
      <w:marTop w:val="0"/>
      <w:marBottom w:val="0"/>
      <w:divBdr>
        <w:top w:val="none" w:sz="0" w:space="0" w:color="auto"/>
        <w:left w:val="none" w:sz="0" w:space="0" w:color="auto"/>
        <w:bottom w:val="none" w:sz="0" w:space="0" w:color="auto"/>
        <w:right w:val="none" w:sz="0" w:space="0" w:color="auto"/>
      </w:divBdr>
    </w:div>
    <w:div w:id="154348418">
      <w:bodyDiv w:val="1"/>
      <w:marLeft w:val="0"/>
      <w:marRight w:val="0"/>
      <w:marTop w:val="0"/>
      <w:marBottom w:val="0"/>
      <w:divBdr>
        <w:top w:val="none" w:sz="0" w:space="0" w:color="auto"/>
        <w:left w:val="none" w:sz="0" w:space="0" w:color="auto"/>
        <w:bottom w:val="none" w:sz="0" w:space="0" w:color="auto"/>
        <w:right w:val="none" w:sz="0" w:space="0" w:color="auto"/>
      </w:divBdr>
    </w:div>
    <w:div w:id="154876767">
      <w:bodyDiv w:val="1"/>
      <w:marLeft w:val="0"/>
      <w:marRight w:val="0"/>
      <w:marTop w:val="0"/>
      <w:marBottom w:val="0"/>
      <w:divBdr>
        <w:top w:val="none" w:sz="0" w:space="0" w:color="auto"/>
        <w:left w:val="none" w:sz="0" w:space="0" w:color="auto"/>
        <w:bottom w:val="none" w:sz="0" w:space="0" w:color="auto"/>
        <w:right w:val="none" w:sz="0" w:space="0" w:color="auto"/>
      </w:divBdr>
    </w:div>
    <w:div w:id="203832996">
      <w:bodyDiv w:val="1"/>
      <w:marLeft w:val="0"/>
      <w:marRight w:val="0"/>
      <w:marTop w:val="0"/>
      <w:marBottom w:val="0"/>
      <w:divBdr>
        <w:top w:val="none" w:sz="0" w:space="0" w:color="auto"/>
        <w:left w:val="none" w:sz="0" w:space="0" w:color="auto"/>
        <w:bottom w:val="none" w:sz="0" w:space="0" w:color="auto"/>
        <w:right w:val="none" w:sz="0" w:space="0" w:color="auto"/>
      </w:divBdr>
    </w:div>
    <w:div w:id="209846535">
      <w:bodyDiv w:val="1"/>
      <w:marLeft w:val="0"/>
      <w:marRight w:val="0"/>
      <w:marTop w:val="0"/>
      <w:marBottom w:val="0"/>
      <w:divBdr>
        <w:top w:val="none" w:sz="0" w:space="0" w:color="auto"/>
        <w:left w:val="none" w:sz="0" w:space="0" w:color="auto"/>
        <w:bottom w:val="none" w:sz="0" w:space="0" w:color="auto"/>
        <w:right w:val="none" w:sz="0" w:space="0" w:color="auto"/>
      </w:divBdr>
    </w:div>
    <w:div w:id="212541541">
      <w:bodyDiv w:val="1"/>
      <w:marLeft w:val="0"/>
      <w:marRight w:val="0"/>
      <w:marTop w:val="0"/>
      <w:marBottom w:val="0"/>
      <w:divBdr>
        <w:top w:val="none" w:sz="0" w:space="0" w:color="auto"/>
        <w:left w:val="none" w:sz="0" w:space="0" w:color="auto"/>
        <w:bottom w:val="none" w:sz="0" w:space="0" w:color="auto"/>
        <w:right w:val="none" w:sz="0" w:space="0" w:color="auto"/>
      </w:divBdr>
    </w:div>
    <w:div w:id="215170376">
      <w:bodyDiv w:val="1"/>
      <w:marLeft w:val="0"/>
      <w:marRight w:val="0"/>
      <w:marTop w:val="0"/>
      <w:marBottom w:val="0"/>
      <w:divBdr>
        <w:top w:val="none" w:sz="0" w:space="0" w:color="auto"/>
        <w:left w:val="none" w:sz="0" w:space="0" w:color="auto"/>
        <w:bottom w:val="none" w:sz="0" w:space="0" w:color="auto"/>
        <w:right w:val="none" w:sz="0" w:space="0" w:color="auto"/>
      </w:divBdr>
    </w:div>
    <w:div w:id="221988959">
      <w:bodyDiv w:val="1"/>
      <w:marLeft w:val="0"/>
      <w:marRight w:val="0"/>
      <w:marTop w:val="0"/>
      <w:marBottom w:val="0"/>
      <w:divBdr>
        <w:top w:val="none" w:sz="0" w:space="0" w:color="auto"/>
        <w:left w:val="none" w:sz="0" w:space="0" w:color="auto"/>
        <w:bottom w:val="none" w:sz="0" w:space="0" w:color="auto"/>
        <w:right w:val="none" w:sz="0" w:space="0" w:color="auto"/>
      </w:divBdr>
    </w:div>
    <w:div w:id="233048982">
      <w:bodyDiv w:val="1"/>
      <w:marLeft w:val="0"/>
      <w:marRight w:val="0"/>
      <w:marTop w:val="0"/>
      <w:marBottom w:val="0"/>
      <w:divBdr>
        <w:top w:val="none" w:sz="0" w:space="0" w:color="auto"/>
        <w:left w:val="none" w:sz="0" w:space="0" w:color="auto"/>
        <w:bottom w:val="none" w:sz="0" w:space="0" w:color="auto"/>
        <w:right w:val="none" w:sz="0" w:space="0" w:color="auto"/>
      </w:divBdr>
    </w:div>
    <w:div w:id="233126890">
      <w:bodyDiv w:val="1"/>
      <w:marLeft w:val="0"/>
      <w:marRight w:val="0"/>
      <w:marTop w:val="0"/>
      <w:marBottom w:val="0"/>
      <w:divBdr>
        <w:top w:val="none" w:sz="0" w:space="0" w:color="auto"/>
        <w:left w:val="none" w:sz="0" w:space="0" w:color="auto"/>
        <w:bottom w:val="none" w:sz="0" w:space="0" w:color="auto"/>
        <w:right w:val="none" w:sz="0" w:space="0" w:color="auto"/>
      </w:divBdr>
    </w:div>
    <w:div w:id="247422459">
      <w:bodyDiv w:val="1"/>
      <w:marLeft w:val="0"/>
      <w:marRight w:val="0"/>
      <w:marTop w:val="0"/>
      <w:marBottom w:val="0"/>
      <w:divBdr>
        <w:top w:val="none" w:sz="0" w:space="0" w:color="auto"/>
        <w:left w:val="none" w:sz="0" w:space="0" w:color="auto"/>
        <w:bottom w:val="none" w:sz="0" w:space="0" w:color="auto"/>
        <w:right w:val="none" w:sz="0" w:space="0" w:color="auto"/>
      </w:divBdr>
    </w:div>
    <w:div w:id="249851269">
      <w:bodyDiv w:val="1"/>
      <w:marLeft w:val="0"/>
      <w:marRight w:val="0"/>
      <w:marTop w:val="0"/>
      <w:marBottom w:val="0"/>
      <w:divBdr>
        <w:top w:val="none" w:sz="0" w:space="0" w:color="auto"/>
        <w:left w:val="none" w:sz="0" w:space="0" w:color="auto"/>
        <w:bottom w:val="none" w:sz="0" w:space="0" w:color="auto"/>
        <w:right w:val="none" w:sz="0" w:space="0" w:color="auto"/>
      </w:divBdr>
    </w:div>
    <w:div w:id="252394873">
      <w:bodyDiv w:val="1"/>
      <w:marLeft w:val="0"/>
      <w:marRight w:val="0"/>
      <w:marTop w:val="0"/>
      <w:marBottom w:val="0"/>
      <w:divBdr>
        <w:top w:val="none" w:sz="0" w:space="0" w:color="auto"/>
        <w:left w:val="none" w:sz="0" w:space="0" w:color="auto"/>
        <w:bottom w:val="none" w:sz="0" w:space="0" w:color="auto"/>
        <w:right w:val="none" w:sz="0" w:space="0" w:color="auto"/>
      </w:divBdr>
    </w:div>
    <w:div w:id="255864023">
      <w:bodyDiv w:val="1"/>
      <w:marLeft w:val="0"/>
      <w:marRight w:val="0"/>
      <w:marTop w:val="0"/>
      <w:marBottom w:val="0"/>
      <w:divBdr>
        <w:top w:val="none" w:sz="0" w:space="0" w:color="auto"/>
        <w:left w:val="none" w:sz="0" w:space="0" w:color="auto"/>
        <w:bottom w:val="none" w:sz="0" w:space="0" w:color="auto"/>
        <w:right w:val="none" w:sz="0" w:space="0" w:color="auto"/>
      </w:divBdr>
    </w:div>
    <w:div w:id="268320928">
      <w:bodyDiv w:val="1"/>
      <w:marLeft w:val="0"/>
      <w:marRight w:val="0"/>
      <w:marTop w:val="0"/>
      <w:marBottom w:val="0"/>
      <w:divBdr>
        <w:top w:val="none" w:sz="0" w:space="0" w:color="auto"/>
        <w:left w:val="none" w:sz="0" w:space="0" w:color="auto"/>
        <w:bottom w:val="none" w:sz="0" w:space="0" w:color="auto"/>
        <w:right w:val="none" w:sz="0" w:space="0" w:color="auto"/>
      </w:divBdr>
    </w:div>
    <w:div w:id="282343105">
      <w:bodyDiv w:val="1"/>
      <w:marLeft w:val="0"/>
      <w:marRight w:val="0"/>
      <w:marTop w:val="0"/>
      <w:marBottom w:val="0"/>
      <w:divBdr>
        <w:top w:val="none" w:sz="0" w:space="0" w:color="auto"/>
        <w:left w:val="none" w:sz="0" w:space="0" w:color="auto"/>
        <w:bottom w:val="none" w:sz="0" w:space="0" w:color="auto"/>
        <w:right w:val="none" w:sz="0" w:space="0" w:color="auto"/>
      </w:divBdr>
    </w:div>
    <w:div w:id="286660923">
      <w:bodyDiv w:val="1"/>
      <w:marLeft w:val="0"/>
      <w:marRight w:val="0"/>
      <w:marTop w:val="0"/>
      <w:marBottom w:val="0"/>
      <w:divBdr>
        <w:top w:val="none" w:sz="0" w:space="0" w:color="auto"/>
        <w:left w:val="none" w:sz="0" w:space="0" w:color="auto"/>
        <w:bottom w:val="none" w:sz="0" w:space="0" w:color="auto"/>
        <w:right w:val="none" w:sz="0" w:space="0" w:color="auto"/>
      </w:divBdr>
    </w:div>
    <w:div w:id="288898032">
      <w:bodyDiv w:val="1"/>
      <w:marLeft w:val="0"/>
      <w:marRight w:val="0"/>
      <w:marTop w:val="0"/>
      <w:marBottom w:val="0"/>
      <w:divBdr>
        <w:top w:val="none" w:sz="0" w:space="0" w:color="auto"/>
        <w:left w:val="none" w:sz="0" w:space="0" w:color="auto"/>
        <w:bottom w:val="none" w:sz="0" w:space="0" w:color="auto"/>
        <w:right w:val="none" w:sz="0" w:space="0" w:color="auto"/>
      </w:divBdr>
    </w:div>
    <w:div w:id="299188918">
      <w:bodyDiv w:val="1"/>
      <w:marLeft w:val="0"/>
      <w:marRight w:val="0"/>
      <w:marTop w:val="0"/>
      <w:marBottom w:val="0"/>
      <w:divBdr>
        <w:top w:val="none" w:sz="0" w:space="0" w:color="auto"/>
        <w:left w:val="none" w:sz="0" w:space="0" w:color="auto"/>
        <w:bottom w:val="none" w:sz="0" w:space="0" w:color="auto"/>
        <w:right w:val="none" w:sz="0" w:space="0" w:color="auto"/>
      </w:divBdr>
    </w:div>
    <w:div w:id="299456872">
      <w:bodyDiv w:val="1"/>
      <w:marLeft w:val="0"/>
      <w:marRight w:val="0"/>
      <w:marTop w:val="0"/>
      <w:marBottom w:val="0"/>
      <w:divBdr>
        <w:top w:val="none" w:sz="0" w:space="0" w:color="auto"/>
        <w:left w:val="none" w:sz="0" w:space="0" w:color="auto"/>
        <w:bottom w:val="none" w:sz="0" w:space="0" w:color="auto"/>
        <w:right w:val="none" w:sz="0" w:space="0" w:color="auto"/>
      </w:divBdr>
    </w:div>
    <w:div w:id="303699897">
      <w:bodyDiv w:val="1"/>
      <w:marLeft w:val="0"/>
      <w:marRight w:val="0"/>
      <w:marTop w:val="0"/>
      <w:marBottom w:val="0"/>
      <w:divBdr>
        <w:top w:val="none" w:sz="0" w:space="0" w:color="auto"/>
        <w:left w:val="none" w:sz="0" w:space="0" w:color="auto"/>
        <w:bottom w:val="none" w:sz="0" w:space="0" w:color="auto"/>
        <w:right w:val="none" w:sz="0" w:space="0" w:color="auto"/>
      </w:divBdr>
    </w:div>
    <w:div w:id="306935586">
      <w:bodyDiv w:val="1"/>
      <w:marLeft w:val="0"/>
      <w:marRight w:val="0"/>
      <w:marTop w:val="0"/>
      <w:marBottom w:val="0"/>
      <w:divBdr>
        <w:top w:val="none" w:sz="0" w:space="0" w:color="auto"/>
        <w:left w:val="none" w:sz="0" w:space="0" w:color="auto"/>
        <w:bottom w:val="none" w:sz="0" w:space="0" w:color="auto"/>
        <w:right w:val="none" w:sz="0" w:space="0" w:color="auto"/>
      </w:divBdr>
    </w:div>
    <w:div w:id="308168232">
      <w:bodyDiv w:val="1"/>
      <w:marLeft w:val="0"/>
      <w:marRight w:val="0"/>
      <w:marTop w:val="0"/>
      <w:marBottom w:val="0"/>
      <w:divBdr>
        <w:top w:val="none" w:sz="0" w:space="0" w:color="auto"/>
        <w:left w:val="none" w:sz="0" w:space="0" w:color="auto"/>
        <w:bottom w:val="none" w:sz="0" w:space="0" w:color="auto"/>
        <w:right w:val="none" w:sz="0" w:space="0" w:color="auto"/>
      </w:divBdr>
    </w:div>
    <w:div w:id="314459636">
      <w:bodyDiv w:val="1"/>
      <w:marLeft w:val="0"/>
      <w:marRight w:val="0"/>
      <w:marTop w:val="0"/>
      <w:marBottom w:val="0"/>
      <w:divBdr>
        <w:top w:val="none" w:sz="0" w:space="0" w:color="auto"/>
        <w:left w:val="none" w:sz="0" w:space="0" w:color="auto"/>
        <w:bottom w:val="none" w:sz="0" w:space="0" w:color="auto"/>
        <w:right w:val="none" w:sz="0" w:space="0" w:color="auto"/>
      </w:divBdr>
    </w:div>
    <w:div w:id="377552916">
      <w:bodyDiv w:val="1"/>
      <w:marLeft w:val="0"/>
      <w:marRight w:val="0"/>
      <w:marTop w:val="0"/>
      <w:marBottom w:val="0"/>
      <w:divBdr>
        <w:top w:val="none" w:sz="0" w:space="0" w:color="auto"/>
        <w:left w:val="none" w:sz="0" w:space="0" w:color="auto"/>
        <w:bottom w:val="none" w:sz="0" w:space="0" w:color="auto"/>
        <w:right w:val="none" w:sz="0" w:space="0" w:color="auto"/>
      </w:divBdr>
    </w:div>
    <w:div w:id="389772131">
      <w:bodyDiv w:val="1"/>
      <w:marLeft w:val="0"/>
      <w:marRight w:val="0"/>
      <w:marTop w:val="0"/>
      <w:marBottom w:val="0"/>
      <w:divBdr>
        <w:top w:val="none" w:sz="0" w:space="0" w:color="auto"/>
        <w:left w:val="none" w:sz="0" w:space="0" w:color="auto"/>
        <w:bottom w:val="none" w:sz="0" w:space="0" w:color="auto"/>
        <w:right w:val="none" w:sz="0" w:space="0" w:color="auto"/>
      </w:divBdr>
    </w:div>
    <w:div w:id="393360311">
      <w:bodyDiv w:val="1"/>
      <w:marLeft w:val="0"/>
      <w:marRight w:val="0"/>
      <w:marTop w:val="0"/>
      <w:marBottom w:val="0"/>
      <w:divBdr>
        <w:top w:val="none" w:sz="0" w:space="0" w:color="auto"/>
        <w:left w:val="none" w:sz="0" w:space="0" w:color="auto"/>
        <w:bottom w:val="none" w:sz="0" w:space="0" w:color="auto"/>
        <w:right w:val="none" w:sz="0" w:space="0" w:color="auto"/>
      </w:divBdr>
    </w:div>
    <w:div w:id="403374224">
      <w:bodyDiv w:val="1"/>
      <w:marLeft w:val="0"/>
      <w:marRight w:val="0"/>
      <w:marTop w:val="0"/>
      <w:marBottom w:val="0"/>
      <w:divBdr>
        <w:top w:val="none" w:sz="0" w:space="0" w:color="auto"/>
        <w:left w:val="none" w:sz="0" w:space="0" w:color="auto"/>
        <w:bottom w:val="none" w:sz="0" w:space="0" w:color="auto"/>
        <w:right w:val="none" w:sz="0" w:space="0" w:color="auto"/>
      </w:divBdr>
      <w:divsChild>
        <w:div w:id="409086086">
          <w:marLeft w:val="0"/>
          <w:marRight w:val="0"/>
          <w:marTop w:val="0"/>
          <w:marBottom w:val="0"/>
          <w:divBdr>
            <w:top w:val="none" w:sz="0" w:space="0" w:color="auto"/>
            <w:left w:val="none" w:sz="0" w:space="0" w:color="auto"/>
            <w:bottom w:val="none" w:sz="0" w:space="0" w:color="auto"/>
            <w:right w:val="none" w:sz="0" w:space="0" w:color="auto"/>
          </w:divBdr>
        </w:div>
        <w:div w:id="937640957">
          <w:marLeft w:val="0"/>
          <w:marRight w:val="0"/>
          <w:marTop w:val="0"/>
          <w:marBottom w:val="0"/>
          <w:divBdr>
            <w:top w:val="none" w:sz="0" w:space="0" w:color="auto"/>
            <w:left w:val="none" w:sz="0" w:space="0" w:color="auto"/>
            <w:bottom w:val="none" w:sz="0" w:space="0" w:color="auto"/>
            <w:right w:val="none" w:sz="0" w:space="0" w:color="auto"/>
          </w:divBdr>
        </w:div>
        <w:div w:id="1669021207">
          <w:marLeft w:val="0"/>
          <w:marRight w:val="0"/>
          <w:marTop w:val="0"/>
          <w:marBottom w:val="0"/>
          <w:divBdr>
            <w:top w:val="none" w:sz="0" w:space="0" w:color="auto"/>
            <w:left w:val="none" w:sz="0" w:space="0" w:color="auto"/>
            <w:bottom w:val="none" w:sz="0" w:space="0" w:color="auto"/>
            <w:right w:val="none" w:sz="0" w:space="0" w:color="auto"/>
          </w:divBdr>
          <w:divsChild>
            <w:div w:id="458962673">
              <w:marLeft w:val="0"/>
              <w:marRight w:val="0"/>
              <w:marTop w:val="30"/>
              <w:marBottom w:val="30"/>
              <w:divBdr>
                <w:top w:val="none" w:sz="0" w:space="0" w:color="auto"/>
                <w:left w:val="none" w:sz="0" w:space="0" w:color="auto"/>
                <w:bottom w:val="none" w:sz="0" w:space="0" w:color="auto"/>
                <w:right w:val="none" w:sz="0" w:space="0" w:color="auto"/>
              </w:divBdr>
              <w:divsChild>
                <w:div w:id="82653890">
                  <w:marLeft w:val="0"/>
                  <w:marRight w:val="0"/>
                  <w:marTop w:val="0"/>
                  <w:marBottom w:val="0"/>
                  <w:divBdr>
                    <w:top w:val="none" w:sz="0" w:space="0" w:color="auto"/>
                    <w:left w:val="none" w:sz="0" w:space="0" w:color="auto"/>
                    <w:bottom w:val="none" w:sz="0" w:space="0" w:color="auto"/>
                    <w:right w:val="none" w:sz="0" w:space="0" w:color="auto"/>
                  </w:divBdr>
                  <w:divsChild>
                    <w:div w:id="1806117728">
                      <w:marLeft w:val="0"/>
                      <w:marRight w:val="0"/>
                      <w:marTop w:val="0"/>
                      <w:marBottom w:val="0"/>
                      <w:divBdr>
                        <w:top w:val="none" w:sz="0" w:space="0" w:color="auto"/>
                        <w:left w:val="none" w:sz="0" w:space="0" w:color="auto"/>
                        <w:bottom w:val="none" w:sz="0" w:space="0" w:color="auto"/>
                        <w:right w:val="none" w:sz="0" w:space="0" w:color="auto"/>
                      </w:divBdr>
                    </w:div>
                  </w:divsChild>
                </w:div>
                <w:div w:id="331227677">
                  <w:marLeft w:val="0"/>
                  <w:marRight w:val="0"/>
                  <w:marTop w:val="0"/>
                  <w:marBottom w:val="0"/>
                  <w:divBdr>
                    <w:top w:val="none" w:sz="0" w:space="0" w:color="auto"/>
                    <w:left w:val="none" w:sz="0" w:space="0" w:color="auto"/>
                    <w:bottom w:val="none" w:sz="0" w:space="0" w:color="auto"/>
                    <w:right w:val="none" w:sz="0" w:space="0" w:color="auto"/>
                  </w:divBdr>
                  <w:divsChild>
                    <w:div w:id="1295913385">
                      <w:marLeft w:val="0"/>
                      <w:marRight w:val="0"/>
                      <w:marTop w:val="0"/>
                      <w:marBottom w:val="0"/>
                      <w:divBdr>
                        <w:top w:val="none" w:sz="0" w:space="0" w:color="auto"/>
                        <w:left w:val="none" w:sz="0" w:space="0" w:color="auto"/>
                        <w:bottom w:val="none" w:sz="0" w:space="0" w:color="auto"/>
                        <w:right w:val="none" w:sz="0" w:space="0" w:color="auto"/>
                      </w:divBdr>
                    </w:div>
                  </w:divsChild>
                </w:div>
                <w:div w:id="515733562">
                  <w:marLeft w:val="0"/>
                  <w:marRight w:val="0"/>
                  <w:marTop w:val="0"/>
                  <w:marBottom w:val="0"/>
                  <w:divBdr>
                    <w:top w:val="none" w:sz="0" w:space="0" w:color="auto"/>
                    <w:left w:val="none" w:sz="0" w:space="0" w:color="auto"/>
                    <w:bottom w:val="none" w:sz="0" w:space="0" w:color="auto"/>
                    <w:right w:val="none" w:sz="0" w:space="0" w:color="auto"/>
                  </w:divBdr>
                  <w:divsChild>
                    <w:div w:id="1094278745">
                      <w:marLeft w:val="0"/>
                      <w:marRight w:val="0"/>
                      <w:marTop w:val="0"/>
                      <w:marBottom w:val="0"/>
                      <w:divBdr>
                        <w:top w:val="none" w:sz="0" w:space="0" w:color="auto"/>
                        <w:left w:val="none" w:sz="0" w:space="0" w:color="auto"/>
                        <w:bottom w:val="none" w:sz="0" w:space="0" w:color="auto"/>
                        <w:right w:val="none" w:sz="0" w:space="0" w:color="auto"/>
                      </w:divBdr>
                    </w:div>
                  </w:divsChild>
                </w:div>
                <w:div w:id="727807524">
                  <w:marLeft w:val="0"/>
                  <w:marRight w:val="0"/>
                  <w:marTop w:val="0"/>
                  <w:marBottom w:val="0"/>
                  <w:divBdr>
                    <w:top w:val="none" w:sz="0" w:space="0" w:color="auto"/>
                    <w:left w:val="none" w:sz="0" w:space="0" w:color="auto"/>
                    <w:bottom w:val="none" w:sz="0" w:space="0" w:color="auto"/>
                    <w:right w:val="none" w:sz="0" w:space="0" w:color="auto"/>
                  </w:divBdr>
                  <w:divsChild>
                    <w:div w:id="65878681">
                      <w:marLeft w:val="0"/>
                      <w:marRight w:val="0"/>
                      <w:marTop w:val="0"/>
                      <w:marBottom w:val="0"/>
                      <w:divBdr>
                        <w:top w:val="none" w:sz="0" w:space="0" w:color="auto"/>
                        <w:left w:val="none" w:sz="0" w:space="0" w:color="auto"/>
                        <w:bottom w:val="none" w:sz="0" w:space="0" w:color="auto"/>
                        <w:right w:val="none" w:sz="0" w:space="0" w:color="auto"/>
                      </w:divBdr>
                    </w:div>
                  </w:divsChild>
                </w:div>
                <w:div w:id="759570144">
                  <w:marLeft w:val="0"/>
                  <w:marRight w:val="0"/>
                  <w:marTop w:val="0"/>
                  <w:marBottom w:val="0"/>
                  <w:divBdr>
                    <w:top w:val="none" w:sz="0" w:space="0" w:color="auto"/>
                    <w:left w:val="none" w:sz="0" w:space="0" w:color="auto"/>
                    <w:bottom w:val="none" w:sz="0" w:space="0" w:color="auto"/>
                    <w:right w:val="none" w:sz="0" w:space="0" w:color="auto"/>
                  </w:divBdr>
                  <w:divsChild>
                    <w:div w:id="673530215">
                      <w:marLeft w:val="0"/>
                      <w:marRight w:val="0"/>
                      <w:marTop w:val="0"/>
                      <w:marBottom w:val="0"/>
                      <w:divBdr>
                        <w:top w:val="none" w:sz="0" w:space="0" w:color="auto"/>
                        <w:left w:val="none" w:sz="0" w:space="0" w:color="auto"/>
                        <w:bottom w:val="none" w:sz="0" w:space="0" w:color="auto"/>
                        <w:right w:val="none" w:sz="0" w:space="0" w:color="auto"/>
                      </w:divBdr>
                    </w:div>
                  </w:divsChild>
                </w:div>
                <w:div w:id="819154553">
                  <w:marLeft w:val="0"/>
                  <w:marRight w:val="0"/>
                  <w:marTop w:val="0"/>
                  <w:marBottom w:val="0"/>
                  <w:divBdr>
                    <w:top w:val="none" w:sz="0" w:space="0" w:color="auto"/>
                    <w:left w:val="none" w:sz="0" w:space="0" w:color="auto"/>
                    <w:bottom w:val="none" w:sz="0" w:space="0" w:color="auto"/>
                    <w:right w:val="none" w:sz="0" w:space="0" w:color="auto"/>
                  </w:divBdr>
                  <w:divsChild>
                    <w:div w:id="1976715287">
                      <w:marLeft w:val="0"/>
                      <w:marRight w:val="0"/>
                      <w:marTop w:val="0"/>
                      <w:marBottom w:val="0"/>
                      <w:divBdr>
                        <w:top w:val="none" w:sz="0" w:space="0" w:color="auto"/>
                        <w:left w:val="none" w:sz="0" w:space="0" w:color="auto"/>
                        <w:bottom w:val="none" w:sz="0" w:space="0" w:color="auto"/>
                        <w:right w:val="none" w:sz="0" w:space="0" w:color="auto"/>
                      </w:divBdr>
                    </w:div>
                  </w:divsChild>
                </w:div>
                <w:div w:id="946886869">
                  <w:marLeft w:val="0"/>
                  <w:marRight w:val="0"/>
                  <w:marTop w:val="0"/>
                  <w:marBottom w:val="0"/>
                  <w:divBdr>
                    <w:top w:val="none" w:sz="0" w:space="0" w:color="auto"/>
                    <w:left w:val="none" w:sz="0" w:space="0" w:color="auto"/>
                    <w:bottom w:val="none" w:sz="0" w:space="0" w:color="auto"/>
                    <w:right w:val="none" w:sz="0" w:space="0" w:color="auto"/>
                  </w:divBdr>
                  <w:divsChild>
                    <w:div w:id="1890065024">
                      <w:marLeft w:val="0"/>
                      <w:marRight w:val="0"/>
                      <w:marTop w:val="0"/>
                      <w:marBottom w:val="0"/>
                      <w:divBdr>
                        <w:top w:val="none" w:sz="0" w:space="0" w:color="auto"/>
                        <w:left w:val="none" w:sz="0" w:space="0" w:color="auto"/>
                        <w:bottom w:val="none" w:sz="0" w:space="0" w:color="auto"/>
                        <w:right w:val="none" w:sz="0" w:space="0" w:color="auto"/>
                      </w:divBdr>
                    </w:div>
                  </w:divsChild>
                </w:div>
                <w:div w:id="1026563589">
                  <w:marLeft w:val="0"/>
                  <w:marRight w:val="0"/>
                  <w:marTop w:val="0"/>
                  <w:marBottom w:val="0"/>
                  <w:divBdr>
                    <w:top w:val="none" w:sz="0" w:space="0" w:color="auto"/>
                    <w:left w:val="none" w:sz="0" w:space="0" w:color="auto"/>
                    <w:bottom w:val="none" w:sz="0" w:space="0" w:color="auto"/>
                    <w:right w:val="none" w:sz="0" w:space="0" w:color="auto"/>
                  </w:divBdr>
                  <w:divsChild>
                    <w:div w:id="1950505221">
                      <w:marLeft w:val="0"/>
                      <w:marRight w:val="0"/>
                      <w:marTop w:val="0"/>
                      <w:marBottom w:val="0"/>
                      <w:divBdr>
                        <w:top w:val="none" w:sz="0" w:space="0" w:color="auto"/>
                        <w:left w:val="none" w:sz="0" w:space="0" w:color="auto"/>
                        <w:bottom w:val="none" w:sz="0" w:space="0" w:color="auto"/>
                        <w:right w:val="none" w:sz="0" w:space="0" w:color="auto"/>
                      </w:divBdr>
                    </w:div>
                  </w:divsChild>
                </w:div>
                <w:div w:id="1049260479">
                  <w:marLeft w:val="0"/>
                  <w:marRight w:val="0"/>
                  <w:marTop w:val="0"/>
                  <w:marBottom w:val="0"/>
                  <w:divBdr>
                    <w:top w:val="none" w:sz="0" w:space="0" w:color="auto"/>
                    <w:left w:val="none" w:sz="0" w:space="0" w:color="auto"/>
                    <w:bottom w:val="none" w:sz="0" w:space="0" w:color="auto"/>
                    <w:right w:val="none" w:sz="0" w:space="0" w:color="auto"/>
                  </w:divBdr>
                  <w:divsChild>
                    <w:div w:id="22102275">
                      <w:marLeft w:val="0"/>
                      <w:marRight w:val="0"/>
                      <w:marTop w:val="0"/>
                      <w:marBottom w:val="0"/>
                      <w:divBdr>
                        <w:top w:val="none" w:sz="0" w:space="0" w:color="auto"/>
                        <w:left w:val="none" w:sz="0" w:space="0" w:color="auto"/>
                        <w:bottom w:val="none" w:sz="0" w:space="0" w:color="auto"/>
                        <w:right w:val="none" w:sz="0" w:space="0" w:color="auto"/>
                      </w:divBdr>
                    </w:div>
                  </w:divsChild>
                </w:div>
                <w:div w:id="1279798191">
                  <w:marLeft w:val="0"/>
                  <w:marRight w:val="0"/>
                  <w:marTop w:val="0"/>
                  <w:marBottom w:val="0"/>
                  <w:divBdr>
                    <w:top w:val="none" w:sz="0" w:space="0" w:color="auto"/>
                    <w:left w:val="none" w:sz="0" w:space="0" w:color="auto"/>
                    <w:bottom w:val="none" w:sz="0" w:space="0" w:color="auto"/>
                    <w:right w:val="none" w:sz="0" w:space="0" w:color="auto"/>
                  </w:divBdr>
                  <w:divsChild>
                    <w:div w:id="831408292">
                      <w:marLeft w:val="0"/>
                      <w:marRight w:val="0"/>
                      <w:marTop w:val="0"/>
                      <w:marBottom w:val="0"/>
                      <w:divBdr>
                        <w:top w:val="none" w:sz="0" w:space="0" w:color="auto"/>
                        <w:left w:val="none" w:sz="0" w:space="0" w:color="auto"/>
                        <w:bottom w:val="none" w:sz="0" w:space="0" w:color="auto"/>
                        <w:right w:val="none" w:sz="0" w:space="0" w:color="auto"/>
                      </w:divBdr>
                    </w:div>
                  </w:divsChild>
                </w:div>
                <w:div w:id="1530023656">
                  <w:marLeft w:val="0"/>
                  <w:marRight w:val="0"/>
                  <w:marTop w:val="0"/>
                  <w:marBottom w:val="0"/>
                  <w:divBdr>
                    <w:top w:val="none" w:sz="0" w:space="0" w:color="auto"/>
                    <w:left w:val="none" w:sz="0" w:space="0" w:color="auto"/>
                    <w:bottom w:val="none" w:sz="0" w:space="0" w:color="auto"/>
                    <w:right w:val="none" w:sz="0" w:space="0" w:color="auto"/>
                  </w:divBdr>
                  <w:divsChild>
                    <w:div w:id="283461216">
                      <w:marLeft w:val="0"/>
                      <w:marRight w:val="0"/>
                      <w:marTop w:val="0"/>
                      <w:marBottom w:val="0"/>
                      <w:divBdr>
                        <w:top w:val="none" w:sz="0" w:space="0" w:color="auto"/>
                        <w:left w:val="none" w:sz="0" w:space="0" w:color="auto"/>
                        <w:bottom w:val="none" w:sz="0" w:space="0" w:color="auto"/>
                        <w:right w:val="none" w:sz="0" w:space="0" w:color="auto"/>
                      </w:divBdr>
                    </w:div>
                  </w:divsChild>
                </w:div>
                <w:div w:id="1558469112">
                  <w:marLeft w:val="0"/>
                  <w:marRight w:val="0"/>
                  <w:marTop w:val="0"/>
                  <w:marBottom w:val="0"/>
                  <w:divBdr>
                    <w:top w:val="none" w:sz="0" w:space="0" w:color="auto"/>
                    <w:left w:val="none" w:sz="0" w:space="0" w:color="auto"/>
                    <w:bottom w:val="none" w:sz="0" w:space="0" w:color="auto"/>
                    <w:right w:val="none" w:sz="0" w:space="0" w:color="auto"/>
                  </w:divBdr>
                  <w:divsChild>
                    <w:div w:id="2012759534">
                      <w:marLeft w:val="0"/>
                      <w:marRight w:val="0"/>
                      <w:marTop w:val="0"/>
                      <w:marBottom w:val="0"/>
                      <w:divBdr>
                        <w:top w:val="none" w:sz="0" w:space="0" w:color="auto"/>
                        <w:left w:val="none" w:sz="0" w:space="0" w:color="auto"/>
                        <w:bottom w:val="none" w:sz="0" w:space="0" w:color="auto"/>
                        <w:right w:val="none" w:sz="0" w:space="0" w:color="auto"/>
                      </w:divBdr>
                    </w:div>
                  </w:divsChild>
                </w:div>
                <w:div w:id="1562250756">
                  <w:marLeft w:val="0"/>
                  <w:marRight w:val="0"/>
                  <w:marTop w:val="0"/>
                  <w:marBottom w:val="0"/>
                  <w:divBdr>
                    <w:top w:val="none" w:sz="0" w:space="0" w:color="auto"/>
                    <w:left w:val="none" w:sz="0" w:space="0" w:color="auto"/>
                    <w:bottom w:val="none" w:sz="0" w:space="0" w:color="auto"/>
                    <w:right w:val="none" w:sz="0" w:space="0" w:color="auto"/>
                  </w:divBdr>
                  <w:divsChild>
                    <w:div w:id="973488795">
                      <w:marLeft w:val="0"/>
                      <w:marRight w:val="0"/>
                      <w:marTop w:val="0"/>
                      <w:marBottom w:val="0"/>
                      <w:divBdr>
                        <w:top w:val="none" w:sz="0" w:space="0" w:color="auto"/>
                        <w:left w:val="none" w:sz="0" w:space="0" w:color="auto"/>
                        <w:bottom w:val="none" w:sz="0" w:space="0" w:color="auto"/>
                        <w:right w:val="none" w:sz="0" w:space="0" w:color="auto"/>
                      </w:divBdr>
                    </w:div>
                  </w:divsChild>
                </w:div>
                <w:div w:id="1615166022">
                  <w:marLeft w:val="0"/>
                  <w:marRight w:val="0"/>
                  <w:marTop w:val="0"/>
                  <w:marBottom w:val="0"/>
                  <w:divBdr>
                    <w:top w:val="none" w:sz="0" w:space="0" w:color="auto"/>
                    <w:left w:val="none" w:sz="0" w:space="0" w:color="auto"/>
                    <w:bottom w:val="none" w:sz="0" w:space="0" w:color="auto"/>
                    <w:right w:val="none" w:sz="0" w:space="0" w:color="auto"/>
                  </w:divBdr>
                  <w:divsChild>
                    <w:div w:id="1968464568">
                      <w:marLeft w:val="0"/>
                      <w:marRight w:val="0"/>
                      <w:marTop w:val="0"/>
                      <w:marBottom w:val="0"/>
                      <w:divBdr>
                        <w:top w:val="none" w:sz="0" w:space="0" w:color="auto"/>
                        <w:left w:val="none" w:sz="0" w:space="0" w:color="auto"/>
                        <w:bottom w:val="none" w:sz="0" w:space="0" w:color="auto"/>
                        <w:right w:val="none" w:sz="0" w:space="0" w:color="auto"/>
                      </w:divBdr>
                    </w:div>
                  </w:divsChild>
                </w:div>
                <w:div w:id="1722972917">
                  <w:marLeft w:val="0"/>
                  <w:marRight w:val="0"/>
                  <w:marTop w:val="0"/>
                  <w:marBottom w:val="0"/>
                  <w:divBdr>
                    <w:top w:val="none" w:sz="0" w:space="0" w:color="auto"/>
                    <w:left w:val="none" w:sz="0" w:space="0" w:color="auto"/>
                    <w:bottom w:val="none" w:sz="0" w:space="0" w:color="auto"/>
                    <w:right w:val="none" w:sz="0" w:space="0" w:color="auto"/>
                  </w:divBdr>
                  <w:divsChild>
                    <w:div w:id="1756584065">
                      <w:marLeft w:val="0"/>
                      <w:marRight w:val="0"/>
                      <w:marTop w:val="0"/>
                      <w:marBottom w:val="0"/>
                      <w:divBdr>
                        <w:top w:val="none" w:sz="0" w:space="0" w:color="auto"/>
                        <w:left w:val="none" w:sz="0" w:space="0" w:color="auto"/>
                        <w:bottom w:val="none" w:sz="0" w:space="0" w:color="auto"/>
                        <w:right w:val="none" w:sz="0" w:space="0" w:color="auto"/>
                      </w:divBdr>
                    </w:div>
                  </w:divsChild>
                </w:div>
                <w:div w:id="1762481528">
                  <w:marLeft w:val="0"/>
                  <w:marRight w:val="0"/>
                  <w:marTop w:val="0"/>
                  <w:marBottom w:val="0"/>
                  <w:divBdr>
                    <w:top w:val="none" w:sz="0" w:space="0" w:color="auto"/>
                    <w:left w:val="none" w:sz="0" w:space="0" w:color="auto"/>
                    <w:bottom w:val="none" w:sz="0" w:space="0" w:color="auto"/>
                    <w:right w:val="none" w:sz="0" w:space="0" w:color="auto"/>
                  </w:divBdr>
                  <w:divsChild>
                    <w:div w:id="828322745">
                      <w:marLeft w:val="0"/>
                      <w:marRight w:val="0"/>
                      <w:marTop w:val="0"/>
                      <w:marBottom w:val="0"/>
                      <w:divBdr>
                        <w:top w:val="none" w:sz="0" w:space="0" w:color="auto"/>
                        <w:left w:val="none" w:sz="0" w:space="0" w:color="auto"/>
                        <w:bottom w:val="none" w:sz="0" w:space="0" w:color="auto"/>
                        <w:right w:val="none" w:sz="0" w:space="0" w:color="auto"/>
                      </w:divBdr>
                    </w:div>
                  </w:divsChild>
                </w:div>
                <w:div w:id="1866602514">
                  <w:marLeft w:val="0"/>
                  <w:marRight w:val="0"/>
                  <w:marTop w:val="0"/>
                  <w:marBottom w:val="0"/>
                  <w:divBdr>
                    <w:top w:val="none" w:sz="0" w:space="0" w:color="auto"/>
                    <w:left w:val="none" w:sz="0" w:space="0" w:color="auto"/>
                    <w:bottom w:val="none" w:sz="0" w:space="0" w:color="auto"/>
                    <w:right w:val="none" w:sz="0" w:space="0" w:color="auto"/>
                  </w:divBdr>
                  <w:divsChild>
                    <w:div w:id="1639191202">
                      <w:marLeft w:val="0"/>
                      <w:marRight w:val="0"/>
                      <w:marTop w:val="0"/>
                      <w:marBottom w:val="0"/>
                      <w:divBdr>
                        <w:top w:val="none" w:sz="0" w:space="0" w:color="auto"/>
                        <w:left w:val="none" w:sz="0" w:space="0" w:color="auto"/>
                        <w:bottom w:val="none" w:sz="0" w:space="0" w:color="auto"/>
                        <w:right w:val="none" w:sz="0" w:space="0" w:color="auto"/>
                      </w:divBdr>
                    </w:div>
                  </w:divsChild>
                </w:div>
                <w:div w:id="1909148463">
                  <w:marLeft w:val="0"/>
                  <w:marRight w:val="0"/>
                  <w:marTop w:val="0"/>
                  <w:marBottom w:val="0"/>
                  <w:divBdr>
                    <w:top w:val="none" w:sz="0" w:space="0" w:color="auto"/>
                    <w:left w:val="none" w:sz="0" w:space="0" w:color="auto"/>
                    <w:bottom w:val="none" w:sz="0" w:space="0" w:color="auto"/>
                    <w:right w:val="none" w:sz="0" w:space="0" w:color="auto"/>
                  </w:divBdr>
                  <w:divsChild>
                    <w:div w:id="699162036">
                      <w:marLeft w:val="0"/>
                      <w:marRight w:val="0"/>
                      <w:marTop w:val="0"/>
                      <w:marBottom w:val="0"/>
                      <w:divBdr>
                        <w:top w:val="none" w:sz="0" w:space="0" w:color="auto"/>
                        <w:left w:val="none" w:sz="0" w:space="0" w:color="auto"/>
                        <w:bottom w:val="none" w:sz="0" w:space="0" w:color="auto"/>
                        <w:right w:val="none" w:sz="0" w:space="0" w:color="auto"/>
                      </w:divBdr>
                    </w:div>
                  </w:divsChild>
                </w:div>
                <w:div w:id="2067794540">
                  <w:marLeft w:val="0"/>
                  <w:marRight w:val="0"/>
                  <w:marTop w:val="0"/>
                  <w:marBottom w:val="0"/>
                  <w:divBdr>
                    <w:top w:val="none" w:sz="0" w:space="0" w:color="auto"/>
                    <w:left w:val="none" w:sz="0" w:space="0" w:color="auto"/>
                    <w:bottom w:val="none" w:sz="0" w:space="0" w:color="auto"/>
                    <w:right w:val="none" w:sz="0" w:space="0" w:color="auto"/>
                  </w:divBdr>
                  <w:divsChild>
                    <w:div w:id="229465651">
                      <w:marLeft w:val="0"/>
                      <w:marRight w:val="0"/>
                      <w:marTop w:val="0"/>
                      <w:marBottom w:val="0"/>
                      <w:divBdr>
                        <w:top w:val="none" w:sz="0" w:space="0" w:color="auto"/>
                        <w:left w:val="none" w:sz="0" w:space="0" w:color="auto"/>
                        <w:bottom w:val="none" w:sz="0" w:space="0" w:color="auto"/>
                        <w:right w:val="none" w:sz="0" w:space="0" w:color="auto"/>
                      </w:divBdr>
                    </w:div>
                  </w:divsChild>
                </w:div>
                <w:div w:id="2132285325">
                  <w:marLeft w:val="0"/>
                  <w:marRight w:val="0"/>
                  <w:marTop w:val="0"/>
                  <w:marBottom w:val="0"/>
                  <w:divBdr>
                    <w:top w:val="none" w:sz="0" w:space="0" w:color="auto"/>
                    <w:left w:val="none" w:sz="0" w:space="0" w:color="auto"/>
                    <w:bottom w:val="none" w:sz="0" w:space="0" w:color="auto"/>
                    <w:right w:val="none" w:sz="0" w:space="0" w:color="auto"/>
                  </w:divBdr>
                  <w:divsChild>
                    <w:div w:id="160091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589494">
      <w:bodyDiv w:val="1"/>
      <w:marLeft w:val="0"/>
      <w:marRight w:val="0"/>
      <w:marTop w:val="0"/>
      <w:marBottom w:val="0"/>
      <w:divBdr>
        <w:top w:val="none" w:sz="0" w:space="0" w:color="auto"/>
        <w:left w:val="none" w:sz="0" w:space="0" w:color="auto"/>
        <w:bottom w:val="none" w:sz="0" w:space="0" w:color="auto"/>
        <w:right w:val="none" w:sz="0" w:space="0" w:color="auto"/>
      </w:divBdr>
    </w:div>
    <w:div w:id="449592296">
      <w:bodyDiv w:val="1"/>
      <w:marLeft w:val="0"/>
      <w:marRight w:val="0"/>
      <w:marTop w:val="0"/>
      <w:marBottom w:val="0"/>
      <w:divBdr>
        <w:top w:val="none" w:sz="0" w:space="0" w:color="auto"/>
        <w:left w:val="none" w:sz="0" w:space="0" w:color="auto"/>
        <w:bottom w:val="none" w:sz="0" w:space="0" w:color="auto"/>
        <w:right w:val="none" w:sz="0" w:space="0" w:color="auto"/>
      </w:divBdr>
    </w:div>
    <w:div w:id="482502318">
      <w:bodyDiv w:val="1"/>
      <w:marLeft w:val="0"/>
      <w:marRight w:val="0"/>
      <w:marTop w:val="0"/>
      <w:marBottom w:val="0"/>
      <w:divBdr>
        <w:top w:val="none" w:sz="0" w:space="0" w:color="auto"/>
        <w:left w:val="none" w:sz="0" w:space="0" w:color="auto"/>
        <w:bottom w:val="none" w:sz="0" w:space="0" w:color="auto"/>
        <w:right w:val="none" w:sz="0" w:space="0" w:color="auto"/>
      </w:divBdr>
    </w:div>
    <w:div w:id="497578440">
      <w:bodyDiv w:val="1"/>
      <w:marLeft w:val="0"/>
      <w:marRight w:val="0"/>
      <w:marTop w:val="0"/>
      <w:marBottom w:val="0"/>
      <w:divBdr>
        <w:top w:val="none" w:sz="0" w:space="0" w:color="auto"/>
        <w:left w:val="none" w:sz="0" w:space="0" w:color="auto"/>
        <w:bottom w:val="none" w:sz="0" w:space="0" w:color="auto"/>
        <w:right w:val="none" w:sz="0" w:space="0" w:color="auto"/>
      </w:divBdr>
    </w:div>
    <w:div w:id="500505356">
      <w:bodyDiv w:val="1"/>
      <w:marLeft w:val="0"/>
      <w:marRight w:val="0"/>
      <w:marTop w:val="0"/>
      <w:marBottom w:val="0"/>
      <w:divBdr>
        <w:top w:val="none" w:sz="0" w:space="0" w:color="auto"/>
        <w:left w:val="none" w:sz="0" w:space="0" w:color="auto"/>
        <w:bottom w:val="none" w:sz="0" w:space="0" w:color="auto"/>
        <w:right w:val="none" w:sz="0" w:space="0" w:color="auto"/>
      </w:divBdr>
    </w:div>
    <w:div w:id="511646233">
      <w:bodyDiv w:val="1"/>
      <w:marLeft w:val="0"/>
      <w:marRight w:val="0"/>
      <w:marTop w:val="0"/>
      <w:marBottom w:val="0"/>
      <w:divBdr>
        <w:top w:val="none" w:sz="0" w:space="0" w:color="auto"/>
        <w:left w:val="none" w:sz="0" w:space="0" w:color="auto"/>
        <w:bottom w:val="none" w:sz="0" w:space="0" w:color="auto"/>
        <w:right w:val="none" w:sz="0" w:space="0" w:color="auto"/>
      </w:divBdr>
    </w:div>
    <w:div w:id="532884458">
      <w:bodyDiv w:val="1"/>
      <w:marLeft w:val="0"/>
      <w:marRight w:val="0"/>
      <w:marTop w:val="0"/>
      <w:marBottom w:val="0"/>
      <w:divBdr>
        <w:top w:val="none" w:sz="0" w:space="0" w:color="auto"/>
        <w:left w:val="none" w:sz="0" w:space="0" w:color="auto"/>
        <w:bottom w:val="none" w:sz="0" w:space="0" w:color="auto"/>
        <w:right w:val="none" w:sz="0" w:space="0" w:color="auto"/>
      </w:divBdr>
    </w:div>
    <w:div w:id="557742137">
      <w:bodyDiv w:val="1"/>
      <w:marLeft w:val="0"/>
      <w:marRight w:val="0"/>
      <w:marTop w:val="0"/>
      <w:marBottom w:val="0"/>
      <w:divBdr>
        <w:top w:val="none" w:sz="0" w:space="0" w:color="auto"/>
        <w:left w:val="none" w:sz="0" w:space="0" w:color="auto"/>
        <w:bottom w:val="none" w:sz="0" w:space="0" w:color="auto"/>
        <w:right w:val="none" w:sz="0" w:space="0" w:color="auto"/>
      </w:divBdr>
    </w:div>
    <w:div w:id="559053417">
      <w:bodyDiv w:val="1"/>
      <w:marLeft w:val="0"/>
      <w:marRight w:val="0"/>
      <w:marTop w:val="0"/>
      <w:marBottom w:val="0"/>
      <w:divBdr>
        <w:top w:val="none" w:sz="0" w:space="0" w:color="auto"/>
        <w:left w:val="none" w:sz="0" w:space="0" w:color="auto"/>
        <w:bottom w:val="none" w:sz="0" w:space="0" w:color="auto"/>
        <w:right w:val="none" w:sz="0" w:space="0" w:color="auto"/>
      </w:divBdr>
    </w:div>
    <w:div w:id="572161299">
      <w:bodyDiv w:val="1"/>
      <w:marLeft w:val="0"/>
      <w:marRight w:val="0"/>
      <w:marTop w:val="0"/>
      <w:marBottom w:val="0"/>
      <w:divBdr>
        <w:top w:val="none" w:sz="0" w:space="0" w:color="auto"/>
        <w:left w:val="none" w:sz="0" w:space="0" w:color="auto"/>
        <w:bottom w:val="none" w:sz="0" w:space="0" w:color="auto"/>
        <w:right w:val="none" w:sz="0" w:space="0" w:color="auto"/>
      </w:divBdr>
    </w:div>
    <w:div w:id="584148371">
      <w:bodyDiv w:val="1"/>
      <w:marLeft w:val="0"/>
      <w:marRight w:val="0"/>
      <w:marTop w:val="0"/>
      <w:marBottom w:val="0"/>
      <w:divBdr>
        <w:top w:val="none" w:sz="0" w:space="0" w:color="auto"/>
        <w:left w:val="none" w:sz="0" w:space="0" w:color="auto"/>
        <w:bottom w:val="none" w:sz="0" w:space="0" w:color="auto"/>
        <w:right w:val="none" w:sz="0" w:space="0" w:color="auto"/>
      </w:divBdr>
    </w:div>
    <w:div w:id="592130735">
      <w:bodyDiv w:val="1"/>
      <w:marLeft w:val="0"/>
      <w:marRight w:val="0"/>
      <w:marTop w:val="0"/>
      <w:marBottom w:val="0"/>
      <w:divBdr>
        <w:top w:val="none" w:sz="0" w:space="0" w:color="auto"/>
        <w:left w:val="none" w:sz="0" w:space="0" w:color="auto"/>
        <w:bottom w:val="none" w:sz="0" w:space="0" w:color="auto"/>
        <w:right w:val="none" w:sz="0" w:space="0" w:color="auto"/>
      </w:divBdr>
    </w:div>
    <w:div w:id="596209969">
      <w:bodyDiv w:val="1"/>
      <w:marLeft w:val="0"/>
      <w:marRight w:val="0"/>
      <w:marTop w:val="0"/>
      <w:marBottom w:val="0"/>
      <w:divBdr>
        <w:top w:val="none" w:sz="0" w:space="0" w:color="auto"/>
        <w:left w:val="none" w:sz="0" w:space="0" w:color="auto"/>
        <w:bottom w:val="none" w:sz="0" w:space="0" w:color="auto"/>
        <w:right w:val="none" w:sz="0" w:space="0" w:color="auto"/>
      </w:divBdr>
    </w:div>
    <w:div w:id="639313495">
      <w:bodyDiv w:val="1"/>
      <w:marLeft w:val="0"/>
      <w:marRight w:val="0"/>
      <w:marTop w:val="0"/>
      <w:marBottom w:val="0"/>
      <w:divBdr>
        <w:top w:val="none" w:sz="0" w:space="0" w:color="auto"/>
        <w:left w:val="none" w:sz="0" w:space="0" w:color="auto"/>
        <w:bottom w:val="none" w:sz="0" w:space="0" w:color="auto"/>
        <w:right w:val="none" w:sz="0" w:space="0" w:color="auto"/>
      </w:divBdr>
    </w:div>
    <w:div w:id="643505013">
      <w:bodyDiv w:val="1"/>
      <w:marLeft w:val="0"/>
      <w:marRight w:val="0"/>
      <w:marTop w:val="0"/>
      <w:marBottom w:val="0"/>
      <w:divBdr>
        <w:top w:val="none" w:sz="0" w:space="0" w:color="auto"/>
        <w:left w:val="none" w:sz="0" w:space="0" w:color="auto"/>
        <w:bottom w:val="none" w:sz="0" w:space="0" w:color="auto"/>
        <w:right w:val="none" w:sz="0" w:space="0" w:color="auto"/>
      </w:divBdr>
    </w:div>
    <w:div w:id="653026646">
      <w:bodyDiv w:val="1"/>
      <w:marLeft w:val="0"/>
      <w:marRight w:val="0"/>
      <w:marTop w:val="0"/>
      <w:marBottom w:val="0"/>
      <w:divBdr>
        <w:top w:val="none" w:sz="0" w:space="0" w:color="auto"/>
        <w:left w:val="none" w:sz="0" w:space="0" w:color="auto"/>
        <w:bottom w:val="none" w:sz="0" w:space="0" w:color="auto"/>
        <w:right w:val="none" w:sz="0" w:space="0" w:color="auto"/>
      </w:divBdr>
    </w:div>
    <w:div w:id="653991218">
      <w:bodyDiv w:val="1"/>
      <w:marLeft w:val="0"/>
      <w:marRight w:val="0"/>
      <w:marTop w:val="0"/>
      <w:marBottom w:val="0"/>
      <w:divBdr>
        <w:top w:val="none" w:sz="0" w:space="0" w:color="auto"/>
        <w:left w:val="none" w:sz="0" w:space="0" w:color="auto"/>
        <w:bottom w:val="none" w:sz="0" w:space="0" w:color="auto"/>
        <w:right w:val="none" w:sz="0" w:space="0" w:color="auto"/>
      </w:divBdr>
    </w:div>
    <w:div w:id="654921195">
      <w:bodyDiv w:val="1"/>
      <w:marLeft w:val="0"/>
      <w:marRight w:val="0"/>
      <w:marTop w:val="0"/>
      <w:marBottom w:val="0"/>
      <w:divBdr>
        <w:top w:val="none" w:sz="0" w:space="0" w:color="auto"/>
        <w:left w:val="none" w:sz="0" w:space="0" w:color="auto"/>
        <w:bottom w:val="none" w:sz="0" w:space="0" w:color="auto"/>
        <w:right w:val="none" w:sz="0" w:space="0" w:color="auto"/>
      </w:divBdr>
    </w:div>
    <w:div w:id="662780831">
      <w:bodyDiv w:val="1"/>
      <w:marLeft w:val="0"/>
      <w:marRight w:val="0"/>
      <w:marTop w:val="0"/>
      <w:marBottom w:val="0"/>
      <w:divBdr>
        <w:top w:val="none" w:sz="0" w:space="0" w:color="auto"/>
        <w:left w:val="none" w:sz="0" w:space="0" w:color="auto"/>
        <w:bottom w:val="none" w:sz="0" w:space="0" w:color="auto"/>
        <w:right w:val="none" w:sz="0" w:space="0" w:color="auto"/>
      </w:divBdr>
    </w:div>
    <w:div w:id="672221797">
      <w:bodyDiv w:val="1"/>
      <w:marLeft w:val="0"/>
      <w:marRight w:val="0"/>
      <w:marTop w:val="0"/>
      <w:marBottom w:val="0"/>
      <w:divBdr>
        <w:top w:val="none" w:sz="0" w:space="0" w:color="auto"/>
        <w:left w:val="none" w:sz="0" w:space="0" w:color="auto"/>
        <w:bottom w:val="none" w:sz="0" w:space="0" w:color="auto"/>
        <w:right w:val="none" w:sz="0" w:space="0" w:color="auto"/>
      </w:divBdr>
    </w:div>
    <w:div w:id="676659389">
      <w:bodyDiv w:val="1"/>
      <w:marLeft w:val="0"/>
      <w:marRight w:val="0"/>
      <w:marTop w:val="0"/>
      <w:marBottom w:val="0"/>
      <w:divBdr>
        <w:top w:val="none" w:sz="0" w:space="0" w:color="auto"/>
        <w:left w:val="none" w:sz="0" w:space="0" w:color="auto"/>
        <w:bottom w:val="none" w:sz="0" w:space="0" w:color="auto"/>
        <w:right w:val="none" w:sz="0" w:space="0" w:color="auto"/>
      </w:divBdr>
    </w:div>
    <w:div w:id="703211506">
      <w:bodyDiv w:val="1"/>
      <w:marLeft w:val="0"/>
      <w:marRight w:val="0"/>
      <w:marTop w:val="0"/>
      <w:marBottom w:val="0"/>
      <w:divBdr>
        <w:top w:val="none" w:sz="0" w:space="0" w:color="auto"/>
        <w:left w:val="none" w:sz="0" w:space="0" w:color="auto"/>
        <w:bottom w:val="none" w:sz="0" w:space="0" w:color="auto"/>
        <w:right w:val="none" w:sz="0" w:space="0" w:color="auto"/>
      </w:divBdr>
    </w:div>
    <w:div w:id="705447271">
      <w:bodyDiv w:val="1"/>
      <w:marLeft w:val="0"/>
      <w:marRight w:val="0"/>
      <w:marTop w:val="0"/>
      <w:marBottom w:val="0"/>
      <w:divBdr>
        <w:top w:val="none" w:sz="0" w:space="0" w:color="auto"/>
        <w:left w:val="none" w:sz="0" w:space="0" w:color="auto"/>
        <w:bottom w:val="none" w:sz="0" w:space="0" w:color="auto"/>
        <w:right w:val="none" w:sz="0" w:space="0" w:color="auto"/>
      </w:divBdr>
    </w:div>
    <w:div w:id="717120493">
      <w:bodyDiv w:val="1"/>
      <w:marLeft w:val="0"/>
      <w:marRight w:val="0"/>
      <w:marTop w:val="0"/>
      <w:marBottom w:val="0"/>
      <w:divBdr>
        <w:top w:val="none" w:sz="0" w:space="0" w:color="auto"/>
        <w:left w:val="none" w:sz="0" w:space="0" w:color="auto"/>
        <w:bottom w:val="none" w:sz="0" w:space="0" w:color="auto"/>
        <w:right w:val="none" w:sz="0" w:space="0" w:color="auto"/>
      </w:divBdr>
    </w:div>
    <w:div w:id="739592995">
      <w:bodyDiv w:val="1"/>
      <w:marLeft w:val="0"/>
      <w:marRight w:val="0"/>
      <w:marTop w:val="0"/>
      <w:marBottom w:val="0"/>
      <w:divBdr>
        <w:top w:val="none" w:sz="0" w:space="0" w:color="auto"/>
        <w:left w:val="none" w:sz="0" w:space="0" w:color="auto"/>
        <w:bottom w:val="none" w:sz="0" w:space="0" w:color="auto"/>
        <w:right w:val="none" w:sz="0" w:space="0" w:color="auto"/>
      </w:divBdr>
    </w:div>
    <w:div w:id="743642421">
      <w:bodyDiv w:val="1"/>
      <w:marLeft w:val="0"/>
      <w:marRight w:val="0"/>
      <w:marTop w:val="0"/>
      <w:marBottom w:val="0"/>
      <w:divBdr>
        <w:top w:val="none" w:sz="0" w:space="0" w:color="auto"/>
        <w:left w:val="none" w:sz="0" w:space="0" w:color="auto"/>
        <w:bottom w:val="none" w:sz="0" w:space="0" w:color="auto"/>
        <w:right w:val="none" w:sz="0" w:space="0" w:color="auto"/>
      </w:divBdr>
    </w:div>
    <w:div w:id="746153562">
      <w:bodyDiv w:val="1"/>
      <w:marLeft w:val="0"/>
      <w:marRight w:val="0"/>
      <w:marTop w:val="0"/>
      <w:marBottom w:val="0"/>
      <w:divBdr>
        <w:top w:val="none" w:sz="0" w:space="0" w:color="auto"/>
        <w:left w:val="none" w:sz="0" w:space="0" w:color="auto"/>
        <w:bottom w:val="none" w:sz="0" w:space="0" w:color="auto"/>
        <w:right w:val="none" w:sz="0" w:space="0" w:color="auto"/>
      </w:divBdr>
    </w:div>
    <w:div w:id="760026665">
      <w:bodyDiv w:val="1"/>
      <w:marLeft w:val="0"/>
      <w:marRight w:val="0"/>
      <w:marTop w:val="0"/>
      <w:marBottom w:val="0"/>
      <w:divBdr>
        <w:top w:val="none" w:sz="0" w:space="0" w:color="auto"/>
        <w:left w:val="none" w:sz="0" w:space="0" w:color="auto"/>
        <w:bottom w:val="none" w:sz="0" w:space="0" w:color="auto"/>
        <w:right w:val="none" w:sz="0" w:space="0" w:color="auto"/>
      </w:divBdr>
    </w:div>
    <w:div w:id="781343492">
      <w:bodyDiv w:val="1"/>
      <w:marLeft w:val="0"/>
      <w:marRight w:val="0"/>
      <w:marTop w:val="0"/>
      <w:marBottom w:val="0"/>
      <w:divBdr>
        <w:top w:val="none" w:sz="0" w:space="0" w:color="auto"/>
        <w:left w:val="none" w:sz="0" w:space="0" w:color="auto"/>
        <w:bottom w:val="none" w:sz="0" w:space="0" w:color="auto"/>
        <w:right w:val="none" w:sz="0" w:space="0" w:color="auto"/>
      </w:divBdr>
    </w:div>
    <w:div w:id="784691676">
      <w:bodyDiv w:val="1"/>
      <w:marLeft w:val="0"/>
      <w:marRight w:val="0"/>
      <w:marTop w:val="0"/>
      <w:marBottom w:val="0"/>
      <w:divBdr>
        <w:top w:val="none" w:sz="0" w:space="0" w:color="auto"/>
        <w:left w:val="none" w:sz="0" w:space="0" w:color="auto"/>
        <w:bottom w:val="none" w:sz="0" w:space="0" w:color="auto"/>
        <w:right w:val="none" w:sz="0" w:space="0" w:color="auto"/>
      </w:divBdr>
    </w:div>
    <w:div w:id="797529102">
      <w:bodyDiv w:val="1"/>
      <w:marLeft w:val="0"/>
      <w:marRight w:val="0"/>
      <w:marTop w:val="0"/>
      <w:marBottom w:val="0"/>
      <w:divBdr>
        <w:top w:val="none" w:sz="0" w:space="0" w:color="auto"/>
        <w:left w:val="none" w:sz="0" w:space="0" w:color="auto"/>
        <w:bottom w:val="none" w:sz="0" w:space="0" w:color="auto"/>
        <w:right w:val="none" w:sz="0" w:space="0" w:color="auto"/>
      </w:divBdr>
    </w:div>
    <w:div w:id="812722392">
      <w:bodyDiv w:val="1"/>
      <w:marLeft w:val="0"/>
      <w:marRight w:val="0"/>
      <w:marTop w:val="0"/>
      <w:marBottom w:val="0"/>
      <w:divBdr>
        <w:top w:val="none" w:sz="0" w:space="0" w:color="auto"/>
        <w:left w:val="none" w:sz="0" w:space="0" w:color="auto"/>
        <w:bottom w:val="none" w:sz="0" w:space="0" w:color="auto"/>
        <w:right w:val="none" w:sz="0" w:space="0" w:color="auto"/>
      </w:divBdr>
    </w:div>
    <w:div w:id="821310996">
      <w:bodyDiv w:val="1"/>
      <w:marLeft w:val="0"/>
      <w:marRight w:val="0"/>
      <w:marTop w:val="0"/>
      <w:marBottom w:val="0"/>
      <w:divBdr>
        <w:top w:val="none" w:sz="0" w:space="0" w:color="auto"/>
        <w:left w:val="none" w:sz="0" w:space="0" w:color="auto"/>
        <w:bottom w:val="none" w:sz="0" w:space="0" w:color="auto"/>
        <w:right w:val="none" w:sz="0" w:space="0" w:color="auto"/>
      </w:divBdr>
    </w:div>
    <w:div w:id="828519922">
      <w:bodyDiv w:val="1"/>
      <w:marLeft w:val="0"/>
      <w:marRight w:val="0"/>
      <w:marTop w:val="0"/>
      <w:marBottom w:val="0"/>
      <w:divBdr>
        <w:top w:val="none" w:sz="0" w:space="0" w:color="auto"/>
        <w:left w:val="none" w:sz="0" w:space="0" w:color="auto"/>
        <w:bottom w:val="none" w:sz="0" w:space="0" w:color="auto"/>
        <w:right w:val="none" w:sz="0" w:space="0" w:color="auto"/>
      </w:divBdr>
    </w:div>
    <w:div w:id="830751250">
      <w:bodyDiv w:val="1"/>
      <w:marLeft w:val="0"/>
      <w:marRight w:val="0"/>
      <w:marTop w:val="0"/>
      <w:marBottom w:val="0"/>
      <w:divBdr>
        <w:top w:val="none" w:sz="0" w:space="0" w:color="auto"/>
        <w:left w:val="none" w:sz="0" w:space="0" w:color="auto"/>
        <w:bottom w:val="none" w:sz="0" w:space="0" w:color="auto"/>
        <w:right w:val="none" w:sz="0" w:space="0" w:color="auto"/>
      </w:divBdr>
    </w:div>
    <w:div w:id="837306463">
      <w:bodyDiv w:val="1"/>
      <w:marLeft w:val="0"/>
      <w:marRight w:val="0"/>
      <w:marTop w:val="0"/>
      <w:marBottom w:val="0"/>
      <w:divBdr>
        <w:top w:val="none" w:sz="0" w:space="0" w:color="auto"/>
        <w:left w:val="none" w:sz="0" w:space="0" w:color="auto"/>
        <w:bottom w:val="none" w:sz="0" w:space="0" w:color="auto"/>
        <w:right w:val="none" w:sz="0" w:space="0" w:color="auto"/>
      </w:divBdr>
    </w:div>
    <w:div w:id="842015665">
      <w:bodyDiv w:val="1"/>
      <w:marLeft w:val="0"/>
      <w:marRight w:val="0"/>
      <w:marTop w:val="0"/>
      <w:marBottom w:val="0"/>
      <w:divBdr>
        <w:top w:val="none" w:sz="0" w:space="0" w:color="auto"/>
        <w:left w:val="none" w:sz="0" w:space="0" w:color="auto"/>
        <w:bottom w:val="none" w:sz="0" w:space="0" w:color="auto"/>
        <w:right w:val="none" w:sz="0" w:space="0" w:color="auto"/>
      </w:divBdr>
    </w:div>
    <w:div w:id="852888385">
      <w:bodyDiv w:val="1"/>
      <w:marLeft w:val="0"/>
      <w:marRight w:val="0"/>
      <w:marTop w:val="0"/>
      <w:marBottom w:val="0"/>
      <w:divBdr>
        <w:top w:val="none" w:sz="0" w:space="0" w:color="auto"/>
        <w:left w:val="none" w:sz="0" w:space="0" w:color="auto"/>
        <w:bottom w:val="none" w:sz="0" w:space="0" w:color="auto"/>
        <w:right w:val="none" w:sz="0" w:space="0" w:color="auto"/>
      </w:divBdr>
    </w:div>
    <w:div w:id="883248446">
      <w:bodyDiv w:val="1"/>
      <w:marLeft w:val="0"/>
      <w:marRight w:val="0"/>
      <w:marTop w:val="0"/>
      <w:marBottom w:val="0"/>
      <w:divBdr>
        <w:top w:val="none" w:sz="0" w:space="0" w:color="auto"/>
        <w:left w:val="none" w:sz="0" w:space="0" w:color="auto"/>
        <w:bottom w:val="none" w:sz="0" w:space="0" w:color="auto"/>
        <w:right w:val="none" w:sz="0" w:space="0" w:color="auto"/>
      </w:divBdr>
    </w:div>
    <w:div w:id="914436058">
      <w:bodyDiv w:val="1"/>
      <w:marLeft w:val="0"/>
      <w:marRight w:val="0"/>
      <w:marTop w:val="0"/>
      <w:marBottom w:val="0"/>
      <w:divBdr>
        <w:top w:val="none" w:sz="0" w:space="0" w:color="auto"/>
        <w:left w:val="none" w:sz="0" w:space="0" w:color="auto"/>
        <w:bottom w:val="none" w:sz="0" w:space="0" w:color="auto"/>
        <w:right w:val="none" w:sz="0" w:space="0" w:color="auto"/>
      </w:divBdr>
    </w:div>
    <w:div w:id="922488905">
      <w:bodyDiv w:val="1"/>
      <w:marLeft w:val="0"/>
      <w:marRight w:val="0"/>
      <w:marTop w:val="0"/>
      <w:marBottom w:val="0"/>
      <w:divBdr>
        <w:top w:val="none" w:sz="0" w:space="0" w:color="auto"/>
        <w:left w:val="none" w:sz="0" w:space="0" w:color="auto"/>
        <w:bottom w:val="none" w:sz="0" w:space="0" w:color="auto"/>
        <w:right w:val="none" w:sz="0" w:space="0" w:color="auto"/>
      </w:divBdr>
    </w:div>
    <w:div w:id="931547052">
      <w:bodyDiv w:val="1"/>
      <w:marLeft w:val="0"/>
      <w:marRight w:val="0"/>
      <w:marTop w:val="0"/>
      <w:marBottom w:val="0"/>
      <w:divBdr>
        <w:top w:val="none" w:sz="0" w:space="0" w:color="auto"/>
        <w:left w:val="none" w:sz="0" w:space="0" w:color="auto"/>
        <w:bottom w:val="none" w:sz="0" w:space="0" w:color="auto"/>
        <w:right w:val="none" w:sz="0" w:space="0" w:color="auto"/>
      </w:divBdr>
    </w:div>
    <w:div w:id="951864528">
      <w:bodyDiv w:val="1"/>
      <w:marLeft w:val="0"/>
      <w:marRight w:val="0"/>
      <w:marTop w:val="0"/>
      <w:marBottom w:val="0"/>
      <w:divBdr>
        <w:top w:val="none" w:sz="0" w:space="0" w:color="auto"/>
        <w:left w:val="none" w:sz="0" w:space="0" w:color="auto"/>
        <w:bottom w:val="none" w:sz="0" w:space="0" w:color="auto"/>
        <w:right w:val="none" w:sz="0" w:space="0" w:color="auto"/>
      </w:divBdr>
    </w:div>
    <w:div w:id="953515974">
      <w:bodyDiv w:val="1"/>
      <w:marLeft w:val="0"/>
      <w:marRight w:val="0"/>
      <w:marTop w:val="0"/>
      <w:marBottom w:val="0"/>
      <w:divBdr>
        <w:top w:val="none" w:sz="0" w:space="0" w:color="auto"/>
        <w:left w:val="none" w:sz="0" w:space="0" w:color="auto"/>
        <w:bottom w:val="none" w:sz="0" w:space="0" w:color="auto"/>
        <w:right w:val="none" w:sz="0" w:space="0" w:color="auto"/>
      </w:divBdr>
    </w:div>
    <w:div w:id="959802698">
      <w:bodyDiv w:val="1"/>
      <w:marLeft w:val="0"/>
      <w:marRight w:val="0"/>
      <w:marTop w:val="0"/>
      <w:marBottom w:val="0"/>
      <w:divBdr>
        <w:top w:val="none" w:sz="0" w:space="0" w:color="auto"/>
        <w:left w:val="none" w:sz="0" w:space="0" w:color="auto"/>
        <w:bottom w:val="none" w:sz="0" w:space="0" w:color="auto"/>
        <w:right w:val="none" w:sz="0" w:space="0" w:color="auto"/>
      </w:divBdr>
    </w:div>
    <w:div w:id="973561875">
      <w:bodyDiv w:val="1"/>
      <w:marLeft w:val="0"/>
      <w:marRight w:val="0"/>
      <w:marTop w:val="0"/>
      <w:marBottom w:val="0"/>
      <w:divBdr>
        <w:top w:val="none" w:sz="0" w:space="0" w:color="auto"/>
        <w:left w:val="none" w:sz="0" w:space="0" w:color="auto"/>
        <w:bottom w:val="none" w:sz="0" w:space="0" w:color="auto"/>
        <w:right w:val="none" w:sz="0" w:space="0" w:color="auto"/>
      </w:divBdr>
    </w:div>
    <w:div w:id="983238033">
      <w:bodyDiv w:val="1"/>
      <w:marLeft w:val="0"/>
      <w:marRight w:val="0"/>
      <w:marTop w:val="0"/>
      <w:marBottom w:val="0"/>
      <w:divBdr>
        <w:top w:val="none" w:sz="0" w:space="0" w:color="auto"/>
        <w:left w:val="none" w:sz="0" w:space="0" w:color="auto"/>
        <w:bottom w:val="none" w:sz="0" w:space="0" w:color="auto"/>
        <w:right w:val="none" w:sz="0" w:space="0" w:color="auto"/>
      </w:divBdr>
    </w:div>
    <w:div w:id="1012608386">
      <w:bodyDiv w:val="1"/>
      <w:marLeft w:val="0"/>
      <w:marRight w:val="0"/>
      <w:marTop w:val="0"/>
      <w:marBottom w:val="0"/>
      <w:divBdr>
        <w:top w:val="none" w:sz="0" w:space="0" w:color="auto"/>
        <w:left w:val="none" w:sz="0" w:space="0" w:color="auto"/>
        <w:bottom w:val="none" w:sz="0" w:space="0" w:color="auto"/>
        <w:right w:val="none" w:sz="0" w:space="0" w:color="auto"/>
      </w:divBdr>
    </w:div>
    <w:div w:id="1038703737">
      <w:bodyDiv w:val="1"/>
      <w:marLeft w:val="0"/>
      <w:marRight w:val="0"/>
      <w:marTop w:val="0"/>
      <w:marBottom w:val="0"/>
      <w:divBdr>
        <w:top w:val="none" w:sz="0" w:space="0" w:color="auto"/>
        <w:left w:val="none" w:sz="0" w:space="0" w:color="auto"/>
        <w:bottom w:val="none" w:sz="0" w:space="0" w:color="auto"/>
        <w:right w:val="none" w:sz="0" w:space="0" w:color="auto"/>
      </w:divBdr>
    </w:div>
    <w:div w:id="1041785061">
      <w:bodyDiv w:val="1"/>
      <w:marLeft w:val="0"/>
      <w:marRight w:val="0"/>
      <w:marTop w:val="0"/>
      <w:marBottom w:val="0"/>
      <w:divBdr>
        <w:top w:val="none" w:sz="0" w:space="0" w:color="auto"/>
        <w:left w:val="none" w:sz="0" w:space="0" w:color="auto"/>
        <w:bottom w:val="none" w:sz="0" w:space="0" w:color="auto"/>
        <w:right w:val="none" w:sz="0" w:space="0" w:color="auto"/>
      </w:divBdr>
    </w:div>
    <w:div w:id="1073747032">
      <w:bodyDiv w:val="1"/>
      <w:marLeft w:val="0"/>
      <w:marRight w:val="0"/>
      <w:marTop w:val="0"/>
      <w:marBottom w:val="0"/>
      <w:divBdr>
        <w:top w:val="none" w:sz="0" w:space="0" w:color="auto"/>
        <w:left w:val="none" w:sz="0" w:space="0" w:color="auto"/>
        <w:bottom w:val="none" w:sz="0" w:space="0" w:color="auto"/>
        <w:right w:val="none" w:sz="0" w:space="0" w:color="auto"/>
      </w:divBdr>
    </w:div>
    <w:div w:id="1075586217">
      <w:bodyDiv w:val="1"/>
      <w:marLeft w:val="0"/>
      <w:marRight w:val="0"/>
      <w:marTop w:val="0"/>
      <w:marBottom w:val="0"/>
      <w:divBdr>
        <w:top w:val="none" w:sz="0" w:space="0" w:color="auto"/>
        <w:left w:val="none" w:sz="0" w:space="0" w:color="auto"/>
        <w:bottom w:val="none" w:sz="0" w:space="0" w:color="auto"/>
        <w:right w:val="none" w:sz="0" w:space="0" w:color="auto"/>
      </w:divBdr>
    </w:div>
    <w:div w:id="1077048943">
      <w:bodyDiv w:val="1"/>
      <w:marLeft w:val="0"/>
      <w:marRight w:val="0"/>
      <w:marTop w:val="0"/>
      <w:marBottom w:val="0"/>
      <w:divBdr>
        <w:top w:val="none" w:sz="0" w:space="0" w:color="auto"/>
        <w:left w:val="none" w:sz="0" w:space="0" w:color="auto"/>
        <w:bottom w:val="none" w:sz="0" w:space="0" w:color="auto"/>
        <w:right w:val="none" w:sz="0" w:space="0" w:color="auto"/>
      </w:divBdr>
    </w:div>
    <w:div w:id="1085877833">
      <w:bodyDiv w:val="1"/>
      <w:marLeft w:val="0"/>
      <w:marRight w:val="0"/>
      <w:marTop w:val="0"/>
      <w:marBottom w:val="0"/>
      <w:divBdr>
        <w:top w:val="none" w:sz="0" w:space="0" w:color="auto"/>
        <w:left w:val="none" w:sz="0" w:space="0" w:color="auto"/>
        <w:bottom w:val="none" w:sz="0" w:space="0" w:color="auto"/>
        <w:right w:val="none" w:sz="0" w:space="0" w:color="auto"/>
      </w:divBdr>
    </w:div>
    <w:div w:id="1095518738">
      <w:bodyDiv w:val="1"/>
      <w:marLeft w:val="0"/>
      <w:marRight w:val="0"/>
      <w:marTop w:val="0"/>
      <w:marBottom w:val="0"/>
      <w:divBdr>
        <w:top w:val="none" w:sz="0" w:space="0" w:color="auto"/>
        <w:left w:val="none" w:sz="0" w:space="0" w:color="auto"/>
        <w:bottom w:val="none" w:sz="0" w:space="0" w:color="auto"/>
        <w:right w:val="none" w:sz="0" w:space="0" w:color="auto"/>
      </w:divBdr>
    </w:div>
    <w:div w:id="1099644876">
      <w:bodyDiv w:val="1"/>
      <w:marLeft w:val="0"/>
      <w:marRight w:val="0"/>
      <w:marTop w:val="0"/>
      <w:marBottom w:val="0"/>
      <w:divBdr>
        <w:top w:val="none" w:sz="0" w:space="0" w:color="auto"/>
        <w:left w:val="none" w:sz="0" w:space="0" w:color="auto"/>
        <w:bottom w:val="none" w:sz="0" w:space="0" w:color="auto"/>
        <w:right w:val="none" w:sz="0" w:space="0" w:color="auto"/>
      </w:divBdr>
    </w:div>
    <w:div w:id="1110664983">
      <w:bodyDiv w:val="1"/>
      <w:marLeft w:val="0"/>
      <w:marRight w:val="0"/>
      <w:marTop w:val="0"/>
      <w:marBottom w:val="0"/>
      <w:divBdr>
        <w:top w:val="none" w:sz="0" w:space="0" w:color="auto"/>
        <w:left w:val="none" w:sz="0" w:space="0" w:color="auto"/>
        <w:bottom w:val="none" w:sz="0" w:space="0" w:color="auto"/>
        <w:right w:val="none" w:sz="0" w:space="0" w:color="auto"/>
      </w:divBdr>
    </w:div>
    <w:div w:id="1117137157">
      <w:bodyDiv w:val="1"/>
      <w:marLeft w:val="0"/>
      <w:marRight w:val="0"/>
      <w:marTop w:val="0"/>
      <w:marBottom w:val="0"/>
      <w:divBdr>
        <w:top w:val="none" w:sz="0" w:space="0" w:color="auto"/>
        <w:left w:val="none" w:sz="0" w:space="0" w:color="auto"/>
        <w:bottom w:val="none" w:sz="0" w:space="0" w:color="auto"/>
        <w:right w:val="none" w:sz="0" w:space="0" w:color="auto"/>
      </w:divBdr>
    </w:div>
    <w:div w:id="1123843620">
      <w:bodyDiv w:val="1"/>
      <w:marLeft w:val="0"/>
      <w:marRight w:val="0"/>
      <w:marTop w:val="0"/>
      <w:marBottom w:val="0"/>
      <w:divBdr>
        <w:top w:val="none" w:sz="0" w:space="0" w:color="auto"/>
        <w:left w:val="none" w:sz="0" w:space="0" w:color="auto"/>
        <w:bottom w:val="none" w:sz="0" w:space="0" w:color="auto"/>
        <w:right w:val="none" w:sz="0" w:space="0" w:color="auto"/>
      </w:divBdr>
    </w:div>
    <w:div w:id="1143353765">
      <w:bodyDiv w:val="1"/>
      <w:marLeft w:val="0"/>
      <w:marRight w:val="0"/>
      <w:marTop w:val="0"/>
      <w:marBottom w:val="0"/>
      <w:divBdr>
        <w:top w:val="none" w:sz="0" w:space="0" w:color="auto"/>
        <w:left w:val="none" w:sz="0" w:space="0" w:color="auto"/>
        <w:bottom w:val="none" w:sz="0" w:space="0" w:color="auto"/>
        <w:right w:val="none" w:sz="0" w:space="0" w:color="auto"/>
      </w:divBdr>
    </w:div>
    <w:div w:id="1148669920">
      <w:bodyDiv w:val="1"/>
      <w:marLeft w:val="0"/>
      <w:marRight w:val="0"/>
      <w:marTop w:val="0"/>
      <w:marBottom w:val="0"/>
      <w:divBdr>
        <w:top w:val="none" w:sz="0" w:space="0" w:color="auto"/>
        <w:left w:val="none" w:sz="0" w:space="0" w:color="auto"/>
        <w:bottom w:val="none" w:sz="0" w:space="0" w:color="auto"/>
        <w:right w:val="none" w:sz="0" w:space="0" w:color="auto"/>
      </w:divBdr>
    </w:div>
    <w:div w:id="1151866098">
      <w:bodyDiv w:val="1"/>
      <w:marLeft w:val="0"/>
      <w:marRight w:val="0"/>
      <w:marTop w:val="0"/>
      <w:marBottom w:val="0"/>
      <w:divBdr>
        <w:top w:val="none" w:sz="0" w:space="0" w:color="auto"/>
        <w:left w:val="none" w:sz="0" w:space="0" w:color="auto"/>
        <w:bottom w:val="none" w:sz="0" w:space="0" w:color="auto"/>
        <w:right w:val="none" w:sz="0" w:space="0" w:color="auto"/>
      </w:divBdr>
    </w:div>
    <w:div w:id="1152015952">
      <w:bodyDiv w:val="1"/>
      <w:marLeft w:val="0"/>
      <w:marRight w:val="0"/>
      <w:marTop w:val="0"/>
      <w:marBottom w:val="0"/>
      <w:divBdr>
        <w:top w:val="none" w:sz="0" w:space="0" w:color="auto"/>
        <w:left w:val="none" w:sz="0" w:space="0" w:color="auto"/>
        <w:bottom w:val="none" w:sz="0" w:space="0" w:color="auto"/>
        <w:right w:val="none" w:sz="0" w:space="0" w:color="auto"/>
      </w:divBdr>
    </w:div>
    <w:div w:id="1160921729">
      <w:bodyDiv w:val="1"/>
      <w:marLeft w:val="0"/>
      <w:marRight w:val="0"/>
      <w:marTop w:val="0"/>
      <w:marBottom w:val="0"/>
      <w:divBdr>
        <w:top w:val="none" w:sz="0" w:space="0" w:color="auto"/>
        <w:left w:val="none" w:sz="0" w:space="0" w:color="auto"/>
        <w:bottom w:val="none" w:sz="0" w:space="0" w:color="auto"/>
        <w:right w:val="none" w:sz="0" w:space="0" w:color="auto"/>
      </w:divBdr>
    </w:div>
    <w:div w:id="1168055825">
      <w:bodyDiv w:val="1"/>
      <w:marLeft w:val="0"/>
      <w:marRight w:val="0"/>
      <w:marTop w:val="0"/>
      <w:marBottom w:val="0"/>
      <w:divBdr>
        <w:top w:val="none" w:sz="0" w:space="0" w:color="auto"/>
        <w:left w:val="none" w:sz="0" w:space="0" w:color="auto"/>
        <w:bottom w:val="none" w:sz="0" w:space="0" w:color="auto"/>
        <w:right w:val="none" w:sz="0" w:space="0" w:color="auto"/>
      </w:divBdr>
    </w:div>
    <w:div w:id="1186745741">
      <w:bodyDiv w:val="1"/>
      <w:marLeft w:val="0"/>
      <w:marRight w:val="0"/>
      <w:marTop w:val="0"/>
      <w:marBottom w:val="0"/>
      <w:divBdr>
        <w:top w:val="none" w:sz="0" w:space="0" w:color="auto"/>
        <w:left w:val="none" w:sz="0" w:space="0" w:color="auto"/>
        <w:bottom w:val="none" w:sz="0" w:space="0" w:color="auto"/>
        <w:right w:val="none" w:sz="0" w:space="0" w:color="auto"/>
      </w:divBdr>
    </w:div>
    <w:div w:id="1198544446">
      <w:bodyDiv w:val="1"/>
      <w:marLeft w:val="0"/>
      <w:marRight w:val="0"/>
      <w:marTop w:val="0"/>
      <w:marBottom w:val="0"/>
      <w:divBdr>
        <w:top w:val="none" w:sz="0" w:space="0" w:color="auto"/>
        <w:left w:val="none" w:sz="0" w:space="0" w:color="auto"/>
        <w:bottom w:val="none" w:sz="0" w:space="0" w:color="auto"/>
        <w:right w:val="none" w:sz="0" w:space="0" w:color="auto"/>
      </w:divBdr>
    </w:div>
    <w:div w:id="1219435376">
      <w:bodyDiv w:val="1"/>
      <w:marLeft w:val="0"/>
      <w:marRight w:val="0"/>
      <w:marTop w:val="0"/>
      <w:marBottom w:val="0"/>
      <w:divBdr>
        <w:top w:val="none" w:sz="0" w:space="0" w:color="auto"/>
        <w:left w:val="none" w:sz="0" w:space="0" w:color="auto"/>
        <w:bottom w:val="none" w:sz="0" w:space="0" w:color="auto"/>
        <w:right w:val="none" w:sz="0" w:space="0" w:color="auto"/>
      </w:divBdr>
    </w:div>
    <w:div w:id="1230268470">
      <w:bodyDiv w:val="1"/>
      <w:marLeft w:val="0"/>
      <w:marRight w:val="0"/>
      <w:marTop w:val="0"/>
      <w:marBottom w:val="0"/>
      <w:divBdr>
        <w:top w:val="none" w:sz="0" w:space="0" w:color="auto"/>
        <w:left w:val="none" w:sz="0" w:space="0" w:color="auto"/>
        <w:bottom w:val="none" w:sz="0" w:space="0" w:color="auto"/>
        <w:right w:val="none" w:sz="0" w:space="0" w:color="auto"/>
      </w:divBdr>
    </w:div>
    <w:div w:id="1237976948">
      <w:bodyDiv w:val="1"/>
      <w:marLeft w:val="0"/>
      <w:marRight w:val="0"/>
      <w:marTop w:val="0"/>
      <w:marBottom w:val="0"/>
      <w:divBdr>
        <w:top w:val="none" w:sz="0" w:space="0" w:color="auto"/>
        <w:left w:val="none" w:sz="0" w:space="0" w:color="auto"/>
        <w:bottom w:val="none" w:sz="0" w:space="0" w:color="auto"/>
        <w:right w:val="none" w:sz="0" w:space="0" w:color="auto"/>
      </w:divBdr>
    </w:div>
    <w:div w:id="1239244080">
      <w:bodyDiv w:val="1"/>
      <w:marLeft w:val="0"/>
      <w:marRight w:val="0"/>
      <w:marTop w:val="0"/>
      <w:marBottom w:val="0"/>
      <w:divBdr>
        <w:top w:val="none" w:sz="0" w:space="0" w:color="auto"/>
        <w:left w:val="none" w:sz="0" w:space="0" w:color="auto"/>
        <w:bottom w:val="none" w:sz="0" w:space="0" w:color="auto"/>
        <w:right w:val="none" w:sz="0" w:space="0" w:color="auto"/>
      </w:divBdr>
    </w:div>
    <w:div w:id="1243445475">
      <w:bodyDiv w:val="1"/>
      <w:marLeft w:val="0"/>
      <w:marRight w:val="0"/>
      <w:marTop w:val="0"/>
      <w:marBottom w:val="0"/>
      <w:divBdr>
        <w:top w:val="none" w:sz="0" w:space="0" w:color="auto"/>
        <w:left w:val="none" w:sz="0" w:space="0" w:color="auto"/>
        <w:bottom w:val="none" w:sz="0" w:space="0" w:color="auto"/>
        <w:right w:val="none" w:sz="0" w:space="0" w:color="auto"/>
      </w:divBdr>
    </w:div>
    <w:div w:id="1255433802">
      <w:bodyDiv w:val="1"/>
      <w:marLeft w:val="0"/>
      <w:marRight w:val="0"/>
      <w:marTop w:val="0"/>
      <w:marBottom w:val="0"/>
      <w:divBdr>
        <w:top w:val="none" w:sz="0" w:space="0" w:color="auto"/>
        <w:left w:val="none" w:sz="0" w:space="0" w:color="auto"/>
        <w:bottom w:val="none" w:sz="0" w:space="0" w:color="auto"/>
        <w:right w:val="none" w:sz="0" w:space="0" w:color="auto"/>
      </w:divBdr>
    </w:div>
    <w:div w:id="1255553352">
      <w:bodyDiv w:val="1"/>
      <w:marLeft w:val="0"/>
      <w:marRight w:val="0"/>
      <w:marTop w:val="0"/>
      <w:marBottom w:val="0"/>
      <w:divBdr>
        <w:top w:val="none" w:sz="0" w:space="0" w:color="auto"/>
        <w:left w:val="none" w:sz="0" w:space="0" w:color="auto"/>
        <w:bottom w:val="none" w:sz="0" w:space="0" w:color="auto"/>
        <w:right w:val="none" w:sz="0" w:space="0" w:color="auto"/>
      </w:divBdr>
    </w:div>
    <w:div w:id="1256784211">
      <w:bodyDiv w:val="1"/>
      <w:marLeft w:val="0"/>
      <w:marRight w:val="0"/>
      <w:marTop w:val="0"/>
      <w:marBottom w:val="0"/>
      <w:divBdr>
        <w:top w:val="none" w:sz="0" w:space="0" w:color="auto"/>
        <w:left w:val="none" w:sz="0" w:space="0" w:color="auto"/>
        <w:bottom w:val="none" w:sz="0" w:space="0" w:color="auto"/>
        <w:right w:val="none" w:sz="0" w:space="0" w:color="auto"/>
      </w:divBdr>
    </w:div>
    <w:div w:id="1283533672">
      <w:bodyDiv w:val="1"/>
      <w:marLeft w:val="0"/>
      <w:marRight w:val="0"/>
      <w:marTop w:val="0"/>
      <w:marBottom w:val="0"/>
      <w:divBdr>
        <w:top w:val="none" w:sz="0" w:space="0" w:color="auto"/>
        <w:left w:val="none" w:sz="0" w:space="0" w:color="auto"/>
        <w:bottom w:val="none" w:sz="0" w:space="0" w:color="auto"/>
        <w:right w:val="none" w:sz="0" w:space="0" w:color="auto"/>
      </w:divBdr>
    </w:div>
    <w:div w:id="1284077997">
      <w:bodyDiv w:val="1"/>
      <w:marLeft w:val="0"/>
      <w:marRight w:val="0"/>
      <w:marTop w:val="0"/>
      <w:marBottom w:val="0"/>
      <w:divBdr>
        <w:top w:val="none" w:sz="0" w:space="0" w:color="auto"/>
        <w:left w:val="none" w:sz="0" w:space="0" w:color="auto"/>
        <w:bottom w:val="none" w:sz="0" w:space="0" w:color="auto"/>
        <w:right w:val="none" w:sz="0" w:space="0" w:color="auto"/>
      </w:divBdr>
    </w:div>
    <w:div w:id="1300115772">
      <w:bodyDiv w:val="1"/>
      <w:marLeft w:val="0"/>
      <w:marRight w:val="0"/>
      <w:marTop w:val="0"/>
      <w:marBottom w:val="0"/>
      <w:divBdr>
        <w:top w:val="none" w:sz="0" w:space="0" w:color="auto"/>
        <w:left w:val="none" w:sz="0" w:space="0" w:color="auto"/>
        <w:bottom w:val="none" w:sz="0" w:space="0" w:color="auto"/>
        <w:right w:val="none" w:sz="0" w:space="0" w:color="auto"/>
      </w:divBdr>
    </w:div>
    <w:div w:id="1319529836">
      <w:bodyDiv w:val="1"/>
      <w:marLeft w:val="0"/>
      <w:marRight w:val="0"/>
      <w:marTop w:val="0"/>
      <w:marBottom w:val="0"/>
      <w:divBdr>
        <w:top w:val="none" w:sz="0" w:space="0" w:color="auto"/>
        <w:left w:val="none" w:sz="0" w:space="0" w:color="auto"/>
        <w:bottom w:val="none" w:sz="0" w:space="0" w:color="auto"/>
        <w:right w:val="none" w:sz="0" w:space="0" w:color="auto"/>
      </w:divBdr>
    </w:div>
    <w:div w:id="1333219974">
      <w:bodyDiv w:val="1"/>
      <w:marLeft w:val="0"/>
      <w:marRight w:val="0"/>
      <w:marTop w:val="0"/>
      <w:marBottom w:val="0"/>
      <w:divBdr>
        <w:top w:val="none" w:sz="0" w:space="0" w:color="auto"/>
        <w:left w:val="none" w:sz="0" w:space="0" w:color="auto"/>
        <w:bottom w:val="none" w:sz="0" w:space="0" w:color="auto"/>
        <w:right w:val="none" w:sz="0" w:space="0" w:color="auto"/>
      </w:divBdr>
    </w:div>
    <w:div w:id="1348023085">
      <w:bodyDiv w:val="1"/>
      <w:marLeft w:val="0"/>
      <w:marRight w:val="0"/>
      <w:marTop w:val="0"/>
      <w:marBottom w:val="0"/>
      <w:divBdr>
        <w:top w:val="none" w:sz="0" w:space="0" w:color="auto"/>
        <w:left w:val="none" w:sz="0" w:space="0" w:color="auto"/>
        <w:bottom w:val="none" w:sz="0" w:space="0" w:color="auto"/>
        <w:right w:val="none" w:sz="0" w:space="0" w:color="auto"/>
      </w:divBdr>
    </w:div>
    <w:div w:id="1348629598">
      <w:bodyDiv w:val="1"/>
      <w:marLeft w:val="0"/>
      <w:marRight w:val="0"/>
      <w:marTop w:val="0"/>
      <w:marBottom w:val="0"/>
      <w:divBdr>
        <w:top w:val="none" w:sz="0" w:space="0" w:color="auto"/>
        <w:left w:val="none" w:sz="0" w:space="0" w:color="auto"/>
        <w:bottom w:val="none" w:sz="0" w:space="0" w:color="auto"/>
        <w:right w:val="none" w:sz="0" w:space="0" w:color="auto"/>
      </w:divBdr>
    </w:div>
    <w:div w:id="1362586049">
      <w:bodyDiv w:val="1"/>
      <w:marLeft w:val="0"/>
      <w:marRight w:val="0"/>
      <w:marTop w:val="0"/>
      <w:marBottom w:val="0"/>
      <w:divBdr>
        <w:top w:val="none" w:sz="0" w:space="0" w:color="auto"/>
        <w:left w:val="none" w:sz="0" w:space="0" w:color="auto"/>
        <w:bottom w:val="none" w:sz="0" w:space="0" w:color="auto"/>
        <w:right w:val="none" w:sz="0" w:space="0" w:color="auto"/>
      </w:divBdr>
    </w:div>
    <w:div w:id="1371342959">
      <w:bodyDiv w:val="1"/>
      <w:marLeft w:val="0"/>
      <w:marRight w:val="0"/>
      <w:marTop w:val="0"/>
      <w:marBottom w:val="0"/>
      <w:divBdr>
        <w:top w:val="none" w:sz="0" w:space="0" w:color="auto"/>
        <w:left w:val="none" w:sz="0" w:space="0" w:color="auto"/>
        <w:bottom w:val="none" w:sz="0" w:space="0" w:color="auto"/>
        <w:right w:val="none" w:sz="0" w:space="0" w:color="auto"/>
      </w:divBdr>
    </w:div>
    <w:div w:id="1378893849">
      <w:bodyDiv w:val="1"/>
      <w:marLeft w:val="0"/>
      <w:marRight w:val="0"/>
      <w:marTop w:val="0"/>
      <w:marBottom w:val="0"/>
      <w:divBdr>
        <w:top w:val="none" w:sz="0" w:space="0" w:color="auto"/>
        <w:left w:val="none" w:sz="0" w:space="0" w:color="auto"/>
        <w:bottom w:val="none" w:sz="0" w:space="0" w:color="auto"/>
        <w:right w:val="none" w:sz="0" w:space="0" w:color="auto"/>
      </w:divBdr>
    </w:div>
    <w:div w:id="1380780637">
      <w:bodyDiv w:val="1"/>
      <w:marLeft w:val="0"/>
      <w:marRight w:val="0"/>
      <w:marTop w:val="0"/>
      <w:marBottom w:val="0"/>
      <w:divBdr>
        <w:top w:val="none" w:sz="0" w:space="0" w:color="auto"/>
        <w:left w:val="none" w:sz="0" w:space="0" w:color="auto"/>
        <w:bottom w:val="none" w:sz="0" w:space="0" w:color="auto"/>
        <w:right w:val="none" w:sz="0" w:space="0" w:color="auto"/>
      </w:divBdr>
    </w:div>
    <w:div w:id="1420951715">
      <w:bodyDiv w:val="1"/>
      <w:marLeft w:val="0"/>
      <w:marRight w:val="0"/>
      <w:marTop w:val="0"/>
      <w:marBottom w:val="0"/>
      <w:divBdr>
        <w:top w:val="none" w:sz="0" w:space="0" w:color="auto"/>
        <w:left w:val="none" w:sz="0" w:space="0" w:color="auto"/>
        <w:bottom w:val="none" w:sz="0" w:space="0" w:color="auto"/>
        <w:right w:val="none" w:sz="0" w:space="0" w:color="auto"/>
      </w:divBdr>
    </w:div>
    <w:div w:id="1459493379">
      <w:bodyDiv w:val="1"/>
      <w:marLeft w:val="0"/>
      <w:marRight w:val="0"/>
      <w:marTop w:val="0"/>
      <w:marBottom w:val="0"/>
      <w:divBdr>
        <w:top w:val="none" w:sz="0" w:space="0" w:color="auto"/>
        <w:left w:val="none" w:sz="0" w:space="0" w:color="auto"/>
        <w:bottom w:val="none" w:sz="0" w:space="0" w:color="auto"/>
        <w:right w:val="none" w:sz="0" w:space="0" w:color="auto"/>
      </w:divBdr>
    </w:div>
    <w:div w:id="1468085799">
      <w:bodyDiv w:val="1"/>
      <w:marLeft w:val="0"/>
      <w:marRight w:val="0"/>
      <w:marTop w:val="0"/>
      <w:marBottom w:val="0"/>
      <w:divBdr>
        <w:top w:val="none" w:sz="0" w:space="0" w:color="auto"/>
        <w:left w:val="none" w:sz="0" w:space="0" w:color="auto"/>
        <w:bottom w:val="none" w:sz="0" w:space="0" w:color="auto"/>
        <w:right w:val="none" w:sz="0" w:space="0" w:color="auto"/>
      </w:divBdr>
    </w:div>
    <w:div w:id="1468283086">
      <w:bodyDiv w:val="1"/>
      <w:marLeft w:val="0"/>
      <w:marRight w:val="0"/>
      <w:marTop w:val="0"/>
      <w:marBottom w:val="0"/>
      <w:divBdr>
        <w:top w:val="none" w:sz="0" w:space="0" w:color="auto"/>
        <w:left w:val="none" w:sz="0" w:space="0" w:color="auto"/>
        <w:bottom w:val="none" w:sz="0" w:space="0" w:color="auto"/>
        <w:right w:val="none" w:sz="0" w:space="0" w:color="auto"/>
      </w:divBdr>
    </w:div>
    <w:div w:id="1471436972">
      <w:bodyDiv w:val="1"/>
      <w:marLeft w:val="0"/>
      <w:marRight w:val="0"/>
      <w:marTop w:val="0"/>
      <w:marBottom w:val="0"/>
      <w:divBdr>
        <w:top w:val="none" w:sz="0" w:space="0" w:color="auto"/>
        <w:left w:val="none" w:sz="0" w:space="0" w:color="auto"/>
        <w:bottom w:val="none" w:sz="0" w:space="0" w:color="auto"/>
        <w:right w:val="none" w:sz="0" w:space="0" w:color="auto"/>
      </w:divBdr>
    </w:div>
    <w:div w:id="1509174757">
      <w:bodyDiv w:val="1"/>
      <w:marLeft w:val="0"/>
      <w:marRight w:val="0"/>
      <w:marTop w:val="0"/>
      <w:marBottom w:val="0"/>
      <w:divBdr>
        <w:top w:val="none" w:sz="0" w:space="0" w:color="auto"/>
        <w:left w:val="none" w:sz="0" w:space="0" w:color="auto"/>
        <w:bottom w:val="none" w:sz="0" w:space="0" w:color="auto"/>
        <w:right w:val="none" w:sz="0" w:space="0" w:color="auto"/>
      </w:divBdr>
    </w:div>
    <w:div w:id="1514295692">
      <w:bodyDiv w:val="1"/>
      <w:marLeft w:val="0"/>
      <w:marRight w:val="0"/>
      <w:marTop w:val="0"/>
      <w:marBottom w:val="0"/>
      <w:divBdr>
        <w:top w:val="none" w:sz="0" w:space="0" w:color="auto"/>
        <w:left w:val="none" w:sz="0" w:space="0" w:color="auto"/>
        <w:bottom w:val="none" w:sz="0" w:space="0" w:color="auto"/>
        <w:right w:val="none" w:sz="0" w:space="0" w:color="auto"/>
      </w:divBdr>
    </w:div>
    <w:div w:id="1515074638">
      <w:bodyDiv w:val="1"/>
      <w:marLeft w:val="0"/>
      <w:marRight w:val="0"/>
      <w:marTop w:val="0"/>
      <w:marBottom w:val="0"/>
      <w:divBdr>
        <w:top w:val="none" w:sz="0" w:space="0" w:color="auto"/>
        <w:left w:val="none" w:sz="0" w:space="0" w:color="auto"/>
        <w:bottom w:val="none" w:sz="0" w:space="0" w:color="auto"/>
        <w:right w:val="none" w:sz="0" w:space="0" w:color="auto"/>
      </w:divBdr>
    </w:div>
    <w:div w:id="1517620692">
      <w:bodyDiv w:val="1"/>
      <w:marLeft w:val="0"/>
      <w:marRight w:val="0"/>
      <w:marTop w:val="0"/>
      <w:marBottom w:val="0"/>
      <w:divBdr>
        <w:top w:val="none" w:sz="0" w:space="0" w:color="auto"/>
        <w:left w:val="none" w:sz="0" w:space="0" w:color="auto"/>
        <w:bottom w:val="none" w:sz="0" w:space="0" w:color="auto"/>
        <w:right w:val="none" w:sz="0" w:space="0" w:color="auto"/>
      </w:divBdr>
    </w:div>
    <w:div w:id="1527451977">
      <w:bodyDiv w:val="1"/>
      <w:marLeft w:val="0"/>
      <w:marRight w:val="0"/>
      <w:marTop w:val="0"/>
      <w:marBottom w:val="0"/>
      <w:divBdr>
        <w:top w:val="none" w:sz="0" w:space="0" w:color="auto"/>
        <w:left w:val="none" w:sz="0" w:space="0" w:color="auto"/>
        <w:bottom w:val="none" w:sz="0" w:space="0" w:color="auto"/>
        <w:right w:val="none" w:sz="0" w:space="0" w:color="auto"/>
      </w:divBdr>
    </w:div>
    <w:div w:id="1527868300">
      <w:bodyDiv w:val="1"/>
      <w:marLeft w:val="0"/>
      <w:marRight w:val="0"/>
      <w:marTop w:val="0"/>
      <w:marBottom w:val="0"/>
      <w:divBdr>
        <w:top w:val="none" w:sz="0" w:space="0" w:color="auto"/>
        <w:left w:val="none" w:sz="0" w:space="0" w:color="auto"/>
        <w:bottom w:val="none" w:sz="0" w:space="0" w:color="auto"/>
        <w:right w:val="none" w:sz="0" w:space="0" w:color="auto"/>
      </w:divBdr>
    </w:div>
    <w:div w:id="1528107306">
      <w:bodyDiv w:val="1"/>
      <w:marLeft w:val="0"/>
      <w:marRight w:val="0"/>
      <w:marTop w:val="0"/>
      <w:marBottom w:val="0"/>
      <w:divBdr>
        <w:top w:val="none" w:sz="0" w:space="0" w:color="auto"/>
        <w:left w:val="none" w:sz="0" w:space="0" w:color="auto"/>
        <w:bottom w:val="none" w:sz="0" w:space="0" w:color="auto"/>
        <w:right w:val="none" w:sz="0" w:space="0" w:color="auto"/>
      </w:divBdr>
    </w:div>
    <w:div w:id="1530876804">
      <w:bodyDiv w:val="1"/>
      <w:marLeft w:val="0"/>
      <w:marRight w:val="0"/>
      <w:marTop w:val="0"/>
      <w:marBottom w:val="0"/>
      <w:divBdr>
        <w:top w:val="none" w:sz="0" w:space="0" w:color="auto"/>
        <w:left w:val="none" w:sz="0" w:space="0" w:color="auto"/>
        <w:bottom w:val="none" w:sz="0" w:space="0" w:color="auto"/>
        <w:right w:val="none" w:sz="0" w:space="0" w:color="auto"/>
      </w:divBdr>
    </w:div>
    <w:div w:id="1534415202">
      <w:bodyDiv w:val="1"/>
      <w:marLeft w:val="0"/>
      <w:marRight w:val="0"/>
      <w:marTop w:val="0"/>
      <w:marBottom w:val="0"/>
      <w:divBdr>
        <w:top w:val="none" w:sz="0" w:space="0" w:color="auto"/>
        <w:left w:val="none" w:sz="0" w:space="0" w:color="auto"/>
        <w:bottom w:val="none" w:sz="0" w:space="0" w:color="auto"/>
        <w:right w:val="none" w:sz="0" w:space="0" w:color="auto"/>
      </w:divBdr>
    </w:div>
    <w:div w:id="1540045252">
      <w:bodyDiv w:val="1"/>
      <w:marLeft w:val="0"/>
      <w:marRight w:val="0"/>
      <w:marTop w:val="0"/>
      <w:marBottom w:val="0"/>
      <w:divBdr>
        <w:top w:val="none" w:sz="0" w:space="0" w:color="auto"/>
        <w:left w:val="none" w:sz="0" w:space="0" w:color="auto"/>
        <w:bottom w:val="none" w:sz="0" w:space="0" w:color="auto"/>
        <w:right w:val="none" w:sz="0" w:space="0" w:color="auto"/>
      </w:divBdr>
    </w:div>
    <w:div w:id="1564484854">
      <w:bodyDiv w:val="1"/>
      <w:marLeft w:val="0"/>
      <w:marRight w:val="0"/>
      <w:marTop w:val="0"/>
      <w:marBottom w:val="0"/>
      <w:divBdr>
        <w:top w:val="none" w:sz="0" w:space="0" w:color="auto"/>
        <w:left w:val="none" w:sz="0" w:space="0" w:color="auto"/>
        <w:bottom w:val="none" w:sz="0" w:space="0" w:color="auto"/>
        <w:right w:val="none" w:sz="0" w:space="0" w:color="auto"/>
      </w:divBdr>
    </w:div>
    <w:div w:id="1588342705">
      <w:bodyDiv w:val="1"/>
      <w:marLeft w:val="0"/>
      <w:marRight w:val="0"/>
      <w:marTop w:val="0"/>
      <w:marBottom w:val="0"/>
      <w:divBdr>
        <w:top w:val="none" w:sz="0" w:space="0" w:color="auto"/>
        <w:left w:val="none" w:sz="0" w:space="0" w:color="auto"/>
        <w:bottom w:val="none" w:sz="0" w:space="0" w:color="auto"/>
        <w:right w:val="none" w:sz="0" w:space="0" w:color="auto"/>
      </w:divBdr>
    </w:div>
    <w:div w:id="1591499387">
      <w:bodyDiv w:val="1"/>
      <w:marLeft w:val="0"/>
      <w:marRight w:val="0"/>
      <w:marTop w:val="0"/>
      <w:marBottom w:val="0"/>
      <w:divBdr>
        <w:top w:val="none" w:sz="0" w:space="0" w:color="auto"/>
        <w:left w:val="none" w:sz="0" w:space="0" w:color="auto"/>
        <w:bottom w:val="none" w:sz="0" w:space="0" w:color="auto"/>
        <w:right w:val="none" w:sz="0" w:space="0" w:color="auto"/>
      </w:divBdr>
    </w:div>
    <w:div w:id="1596742336">
      <w:bodyDiv w:val="1"/>
      <w:marLeft w:val="0"/>
      <w:marRight w:val="0"/>
      <w:marTop w:val="0"/>
      <w:marBottom w:val="0"/>
      <w:divBdr>
        <w:top w:val="none" w:sz="0" w:space="0" w:color="auto"/>
        <w:left w:val="none" w:sz="0" w:space="0" w:color="auto"/>
        <w:bottom w:val="none" w:sz="0" w:space="0" w:color="auto"/>
        <w:right w:val="none" w:sz="0" w:space="0" w:color="auto"/>
      </w:divBdr>
    </w:div>
    <w:div w:id="1598903029">
      <w:bodyDiv w:val="1"/>
      <w:marLeft w:val="0"/>
      <w:marRight w:val="0"/>
      <w:marTop w:val="0"/>
      <w:marBottom w:val="0"/>
      <w:divBdr>
        <w:top w:val="none" w:sz="0" w:space="0" w:color="auto"/>
        <w:left w:val="none" w:sz="0" w:space="0" w:color="auto"/>
        <w:bottom w:val="none" w:sz="0" w:space="0" w:color="auto"/>
        <w:right w:val="none" w:sz="0" w:space="0" w:color="auto"/>
      </w:divBdr>
    </w:div>
    <w:div w:id="1603223790">
      <w:bodyDiv w:val="1"/>
      <w:marLeft w:val="0"/>
      <w:marRight w:val="0"/>
      <w:marTop w:val="0"/>
      <w:marBottom w:val="0"/>
      <w:divBdr>
        <w:top w:val="none" w:sz="0" w:space="0" w:color="auto"/>
        <w:left w:val="none" w:sz="0" w:space="0" w:color="auto"/>
        <w:bottom w:val="none" w:sz="0" w:space="0" w:color="auto"/>
        <w:right w:val="none" w:sz="0" w:space="0" w:color="auto"/>
      </w:divBdr>
    </w:div>
    <w:div w:id="1635408760">
      <w:bodyDiv w:val="1"/>
      <w:marLeft w:val="0"/>
      <w:marRight w:val="0"/>
      <w:marTop w:val="0"/>
      <w:marBottom w:val="0"/>
      <w:divBdr>
        <w:top w:val="none" w:sz="0" w:space="0" w:color="auto"/>
        <w:left w:val="none" w:sz="0" w:space="0" w:color="auto"/>
        <w:bottom w:val="none" w:sz="0" w:space="0" w:color="auto"/>
        <w:right w:val="none" w:sz="0" w:space="0" w:color="auto"/>
      </w:divBdr>
    </w:div>
    <w:div w:id="1640761815">
      <w:bodyDiv w:val="1"/>
      <w:marLeft w:val="0"/>
      <w:marRight w:val="0"/>
      <w:marTop w:val="0"/>
      <w:marBottom w:val="0"/>
      <w:divBdr>
        <w:top w:val="none" w:sz="0" w:space="0" w:color="auto"/>
        <w:left w:val="none" w:sz="0" w:space="0" w:color="auto"/>
        <w:bottom w:val="none" w:sz="0" w:space="0" w:color="auto"/>
        <w:right w:val="none" w:sz="0" w:space="0" w:color="auto"/>
      </w:divBdr>
    </w:div>
    <w:div w:id="1644235867">
      <w:bodyDiv w:val="1"/>
      <w:marLeft w:val="0"/>
      <w:marRight w:val="0"/>
      <w:marTop w:val="0"/>
      <w:marBottom w:val="0"/>
      <w:divBdr>
        <w:top w:val="none" w:sz="0" w:space="0" w:color="auto"/>
        <w:left w:val="none" w:sz="0" w:space="0" w:color="auto"/>
        <w:bottom w:val="none" w:sz="0" w:space="0" w:color="auto"/>
        <w:right w:val="none" w:sz="0" w:space="0" w:color="auto"/>
      </w:divBdr>
    </w:div>
    <w:div w:id="1681852019">
      <w:bodyDiv w:val="1"/>
      <w:marLeft w:val="0"/>
      <w:marRight w:val="0"/>
      <w:marTop w:val="0"/>
      <w:marBottom w:val="0"/>
      <w:divBdr>
        <w:top w:val="none" w:sz="0" w:space="0" w:color="auto"/>
        <w:left w:val="none" w:sz="0" w:space="0" w:color="auto"/>
        <w:bottom w:val="none" w:sz="0" w:space="0" w:color="auto"/>
        <w:right w:val="none" w:sz="0" w:space="0" w:color="auto"/>
      </w:divBdr>
    </w:div>
    <w:div w:id="1687436096">
      <w:bodyDiv w:val="1"/>
      <w:marLeft w:val="0"/>
      <w:marRight w:val="0"/>
      <w:marTop w:val="0"/>
      <w:marBottom w:val="0"/>
      <w:divBdr>
        <w:top w:val="none" w:sz="0" w:space="0" w:color="auto"/>
        <w:left w:val="none" w:sz="0" w:space="0" w:color="auto"/>
        <w:bottom w:val="none" w:sz="0" w:space="0" w:color="auto"/>
        <w:right w:val="none" w:sz="0" w:space="0" w:color="auto"/>
      </w:divBdr>
    </w:div>
    <w:div w:id="1709060971">
      <w:bodyDiv w:val="1"/>
      <w:marLeft w:val="0"/>
      <w:marRight w:val="0"/>
      <w:marTop w:val="0"/>
      <w:marBottom w:val="0"/>
      <w:divBdr>
        <w:top w:val="none" w:sz="0" w:space="0" w:color="auto"/>
        <w:left w:val="none" w:sz="0" w:space="0" w:color="auto"/>
        <w:bottom w:val="none" w:sz="0" w:space="0" w:color="auto"/>
        <w:right w:val="none" w:sz="0" w:space="0" w:color="auto"/>
      </w:divBdr>
    </w:div>
    <w:div w:id="1709648103">
      <w:bodyDiv w:val="1"/>
      <w:marLeft w:val="0"/>
      <w:marRight w:val="0"/>
      <w:marTop w:val="0"/>
      <w:marBottom w:val="0"/>
      <w:divBdr>
        <w:top w:val="none" w:sz="0" w:space="0" w:color="auto"/>
        <w:left w:val="none" w:sz="0" w:space="0" w:color="auto"/>
        <w:bottom w:val="none" w:sz="0" w:space="0" w:color="auto"/>
        <w:right w:val="none" w:sz="0" w:space="0" w:color="auto"/>
      </w:divBdr>
    </w:div>
    <w:div w:id="1709790600">
      <w:bodyDiv w:val="1"/>
      <w:marLeft w:val="0"/>
      <w:marRight w:val="0"/>
      <w:marTop w:val="0"/>
      <w:marBottom w:val="0"/>
      <w:divBdr>
        <w:top w:val="none" w:sz="0" w:space="0" w:color="auto"/>
        <w:left w:val="none" w:sz="0" w:space="0" w:color="auto"/>
        <w:bottom w:val="none" w:sz="0" w:space="0" w:color="auto"/>
        <w:right w:val="none" w:sz="0" w:space="0" w:color="auto"/>
      </w:divBdr>
    </w:div>
    <w:div w:id="1713380014">
      <w:bodyDiv w:val="1"/>
      <w:marLeft w:val="0"/>
      <w:marRight w:val="0"/>
      <w:marTop w:val="0"/>
      <w:marBottom w:val="0"/>
      <w:divBdr>
        <w:top w:val="none" w:sz="0" w:space="0" w:color="auto"/>
        <w:left w:val="none" w:sz="0" w:space="0" w:color="auto"/>
        <w:bottom w:val="none" w:sz="0" w:space="0" w:color="auto"/>
        <w:right w:val="none" w:sz="0" w:space="0" w:color="auto"/>
      </w:divBdr>
    </w:div>
    <w:div w:id="1727801670">
      <w:bodyDiv w:val="1"/>
      <w:marLeft w:val="0"/>
      <w:marRight w:val="0"/>
      <w:marTop w:val="0"/>
      <w:marBottom w:val="0"/>
      <w:divBdr>
        <w:top w:val="none" w:sz="0" w:space="0" w:color="auto"/>
        <w:left w:val="none" w:sz="0" w:space="0" w:color="auto"/>
        <w:bottom w:val="none" w:sz="0" w:space="0" w:color="auto"/>
        <w:right w:val="none" w:sz="0" w:space="0" w:color="auto"/>
      </w:divBdr>
    </w:div>
    <w:div w:id="1730763820">
      <w:bodyDiv w:val="1"/>
      <w:marLeft w:val="0"/>
      <w:marRight w:val="0"/>
      <w:marTop w:val="0"/>
      <w:marBottom w:val="0"/>
      <w:divBdr>
        <w:top w:val="none" w:sz="0" w:space="0" w:color="auto"/>
        <w:left w:val="none" w:sz="0" w:space="0" w:color="auto"/>
        <w:bottom w:val="none" w:sz="0" w:space="0" w:color="auto"/>
        <w:right w:val="none" w:sz="0" w:space="0" w:color="auto"/>
      </w:divBdr>
    </w:div>
    <w:div w:id="1736779174">
      <w:bodyDiv w:val="1"/>
      <w:marLeft w:val="0"/>
      <w:marRight w:val="0"/>
      <w:marTop w:val="0"/>
      <w:marBottom w:val="0"/>
      <w:divBdr>
        <w:top w:val="none" w:sz="0" w:space="0" w:color="auto"/>
        <w:left w:val="none" w:sz="0" w:space="0" w:color="auto"/>
        <w:bottom w:val="none" w:sz="0" w:space="0" w:color="auto"/>
        <w:right w:val="none" w:sz="0" w:space="0" w:color="auto"/>
      </w:divBdr>
    </w:div>
    <w:div w:id="1766069726">
      <w:bodyDiv w:val="1"/>
      <w:marLeft w:val="0"/>
      <w:marRight w:val="0"/>
      <w:marTop w:val="0"/>
      <w:marBottom w:val="0"/>
      <w:divBdr>
        <w:top w:val="none" w:sz="0" w:space="0" w:color="auto"/>
        <w:left w:val="none" w:sz="0" w:space="0" w:color="auto"/>
        <w:bottom w:val="none" w:sz="0" w:space="0" w:color="auto"/>
        <w:right w:val="none" w:sz="0" w:space="0" w:color="auto"/>
      </w:divBdr>
      <w:divsChild>
        <w:div w:id="389349949">
          <w:marLeft w:val="547"/>
          <w:marRight w:val="0"/>
          <w:marTop w:val="0"/>
          <w:marBottom w:val="0"/>
          <w:divBdr>
            <w:top w:val="none" w:sz="0" w:space="0" w:color="auto"/>
            <w:left w:val="none" w:sz="0" w:space="0" w:color="auto"/>
            <w:bottom w:val="none" w:sz="0" w:space="0" w:color="auto"/>
            <w:right w:val="none" w:sz="0" w:space="0" w:color="auto"/>
          </w:divBdr>
        </w:div>
        <w:div w:id="1098401868">
          <w:marLeft w:val="547"/>
          <w:marRight w:val="0"/>
          <w:marTop w:val="0"/>
          <w:marBottom w:val="0"/>
          <w:divBdr>
            <w:top w:val="none" w:sz="0" w:space="0" w:color="auto"/>
            <w:left w:val="none" w:sz="0" w:space="0" w:color="auto"/>
            <w:bottom w:val="none" w:sz="0" w:space="0" w:color="auto"/>
            <w:right w:val="none" w:sz="0" w:space="0" w:color="auto"/>
          </w:divBdr>
        </w:div>
        <w:div w:id="1123184453">
          <w:marLeft w:val="547"/>
          <w:marRight w:val="0"/>
          <w:marTop w:val="0"/>
          <w:marBottom w:val="0"/>
          <w:divBdr>
            <w:top w:val="none" w:sz="0" w:space="0" w:color="auto"/>
            <w:left w:val="none" w:sz="0" w:space="0" w:color="auto"/>
            <w:bottom w:val="none" w:sz="0" w:space="0" w:color="auto"/>
            <w:right w:val="none" w:sz="0" w:space="0" w:color="auto"/>
          </w:divBdr>
        </w:div>
        <w:div w:id="2053991825">
          <w:marLeft w:val="547"/>
          <w:marRight w:val="0"/>
          <w:marTop w:val="0"/>
          <w:marBottom w:val="0"/>
          <w:divBdr>
            <w:top w:val="none" w:sz="0" w:space="0" w:color="auto"/>
            <w:left w:val="none" w:sz="0" w:space="0" w:color="auto"/>
            <w:bottom w:val="none" w:sz="0" w:space="0" w:color="auto"/>
            <w:right w:val="none" w:sz="0" w:space="0" w:color="auto"/>
          </w:divBdr>
        </w:div>
      </w:divsChild>
    </w:div>
    <w:div w:id="1772312120">
      <w:bodyDiv w:val="1"/>
      <w:marLeft w:val="0"/>
      <w:marRight w:val="0"/>
      <w:marTop w:val="0"/>
      <w:marBottom w:val="0"/>
      <w:divBdr>
        <w:top w:val="none" w:sz="0" w:space="0" w:color="auto"/>
        <w:left w:val="none" w:sz="0" w:space="0" w:color="auto"/>
        <w:bottom w:val="none" w:sz="0" w:space="0" w:color="auto"/>
        <w:right w:val="none" w:sz="0" w:space="0" w:color="auto"/>
      </w:divBdr>
    </w:div>
    <w:div w:id="1778676384">
      <w:bodyDiv w:val="1"/>
      <w:marLeft w:val="0"/>
      <w:marRight w:val="0"/>
      <w:marTop w:val="0"/>
      <w:marBottom w:val="0"/>
      <w:divBdr>
        <w:top w:val="none" w:sz="0" w:space="0" w:color="auto"/>
        <w:left w:val="none" w:sz="0" w:space="0" w:color="auto"/>
        <w:bottom w:val="none" w:sz="0" w:space="0" w:color="auto"/>
        <w:right w:val="none" w:sz="0" w:space="0" w:color="auto"/>
      </w:divBdr>
    </w:div>
    <w:div w:id="1780683357">
      <w:bodyDiv w:val="1"/>
      <w:marLeft w:val="0"/>
      <w:marRight w:val="0"/>
      <w:marTop w:val="0"/>
      <w:marBottom w:val="0"/>
      <w:divBdr>
        <w:top w:val="none" w:sz="0" w:space="0" w:color="auto"/>
        <w:left w:val="none" w:sz="0" w:space="0" w:color="auto"/>
        <w:bottom w:val="none" w:sz="0" w:space="0" w:color="auto"/>
        <w:right w:val="none" w:sz="0" w:space="0" w:color="auto"/>
      </w:divBdr>
    </w:div>
    <w:div w:id="1780875353">
      <w:bodyDiv w:val="1"/>
      <w:marLeft w:val="0"/>
      <w:marRight w:val="0"/>
      <w:marTop w:val="0"/>
      <w:marBottom w:val="0"/>
      <w:divBdr>
        <w:top w:val="none" w:sz="0" w:space="0" w:color="auto"/>
        <w:left w:val="none" w:sz="0" w:space="0" w:color="auto"/>
        <w:bottom w:val="none" w:sz="0" w:space="0" w:color="auto"/>
        <w:right w:val="none" w:sz="0" w:space="0" w:color="auto"/>
      </w:divBdr>
    </w:div>
    <w:div w:id="1788036237">
      <w:bodyDiv w:val="1"/>
      <w:marLeft w:val="0"/>
      <w:marRight w:val="0"/>
      <w:marTop w:val="0"/>
      <w:marBottom w:val="0"/>
      <w:divBdr>
        <w:top w:val="none" w:sz="0" w:space="0" w:color="auto"/>
        <w:left w:val="none" w:sz="0" w:space="0" w:color="auto"/>
        <w:bottom w:val="none" w:sz="0" w:space="0" w:color="auto"/>
        <w:right w:val="none" w:sz="0" w:space="0" w:color="auto"/>
      </w:divBdr>
    </w:div>
    <w:div w:id="1790969520">
      <w:bodyDiv w:val="1"/>
      <w:marLeft w:val="0"/>
      <w:marRight w:val="0"/>
      <w:marTop w:val="0"/>
      <w:marBottom w:val="0"/>
      <w:divBdr>
        <w:top w:val="none" w:sz="0" w:space="0" w:color="auto"/>
        <w:left w:val="none" w:sz="0" w:space="0" w:color="auto"/>
        <w:bottom w:val="none" w:sz="0" w:space="0" w:color="auto"/>
        <w:right w:val="none" w:sz="0" w:space="0" w:color="auto"/>
      </w:divBdr>
    </w:div>
    <w:div w:id="1828201504">
      <w:bodyDiv w:val="1"/>
      <w:marLeft w:val="0"/>
      <w:marRight w:val="0"/>
      <w:marTop w:val="0"/>
      <w:marBottom w:val="0"/>
      <w:divBdr>
        <w:top w:val="none" w:sz="0" w:space="0" w:color="auto"/>
        <w:left w:val="none" w:sz="0" w:space="0" w:color="auto"/>
        <w:bottom w:val="none" w:sz="0" w:space="0" w:color="auto"/>
        <w:right w:val="none" w:sz="0" w:space="0" w:color="auto"/>
      </w:divBdr>
    </w:div>
    <w:div w:id="1838839573">
      <w:bodyDiv w:val="1"/>
      <w:marLeft w:val="0"/>
      <w:marRight w:val="0"/>
      <w:marTop w:val="0"/>
      <w:marBottom w:val="0"/>
      <w:divBdr>
        <w:top w:val="none" w:sz="0" w:space="0" w:color="auto"/>
        <w:left w:val="none" w:sz="0" w:space="0" w:color="auto"/>
        <w:bottom w:val="none" w:sz="0" w:space="0" w:color="auto"/>
        <w:right w:val="none" w:sz="0" w:space="0" w:color="auto"/>
      </w:divBdr>
    </w:div>
    <w:div w:id="1851529376">
      <w:bodyDiv w:val="1"/>
      <w:marLeft w:val="0"/>
      <w:marRight w:val="0"/>
      <w:marTop w:val="0"/>
      <w:marBottom w:val="0"/>
      <w:divBdr>
        <w:top w:val="none" w:sz="0" w:space="0" w:color="auto"/>
        <w:left w:val="none" w:sz="0" w:space="0" w:color="auto"/>
        <w:bottom w:val="none" w:sz="0" w:space="0" w:color="auto"/>
        <w:right w:val="none" w:sz="0" w:space="0" w:color="auto"/>
      </w:divBdr>
    </w:div>
    <w:div w:id="1883129669">
      <w:bodyDiv w:val="1"/>
      <w:marLeft w:val="0"/>
      <w:marRight w:val="0"/>
      <w:marTop w:val="0"/>
      <w:marBottom w:val="0"/>
      <w:divBdr>
        <w:top w:val="none" w:sz="0" w:space="0" w:color="auto"/>
        <w:left w:val="none" w:sz="0" w:space="0" w:color="auto"/>
        <w:bottom w:val="none" w:sz="0" w:space="0" w:color="auto"/>
        <w:right w:val="none" w:sz="0" w:space="0" w:color="auto"/>
      </w:divBdr>
    </w:div>
    <w:div w:id="1885287833">
      <w:bodyDiv w:val="1"/>
      <w:marLeft w:val="0"/>
      <w:marRight w:val="0"/>
      <w:marTop w:val="0"/>
      <w:marBottom w:val="0"/>
      <w:divBdr>
        <w:top w:val="none" w:sz="0" w:space="0" w:color="auto"/>
        <w:left w:val="none" w:sz="0" w:space="0" w:color="auto"/>
        <w:bottom w:val="none" w:sz="0" w:space="0" w:color="auto"/>
        <w:right w:val="none" w:sz="0" w:space="0" w:color="auto"/>
      </w:divBdr>
    </w:div>
    <w:div w:id="1898975610">
      <w:bodyDiv w:val="1"/>
      <w:marLeft w:val="0"/>
      <w:marRight w:val="0"/>
      <w:marTop w:val="0"/>
      <w:marBottom w:val="0"/>
      <w:divBdr>
        <w:top w:val="none" w:sz="0" w:space="0" w:color="auto"/>
        <w:left w:val="none" w:sz="0" w:space="0" w:color="auto"/>
        <w:bottom w:val="none" w:sz="0" w:space="0" w:color="auto"/>
        <w:right w:val="none" w:sz="0" w:space="0" w:color="auto"/>
      </w:divBdr>
    </w:div>
    <w:div w:id="1925916918">
      <w:bodyDiv w:val="1"/>
      <w:marLeft w:val="0"/>
      <w:marRight w:val="0"/>
      <w:marTop w:val="0"/>
      <w:marBottom w:val="0"/>
      <w:divBdr>
        <w:top w:val="none" w:sz="0" w:space="0" w:color="auto"/>
        <w:left w:val="none" w:sz="0" w:space="0" w:color="auto"/>
        <w:bottom w:val="none" w:sz="0" w:space="0" w:color="auto"/>
        <w:right w:val="none" w:sz="0" w:space="0" w:color="auto"/>
      </w:divBdr>
    </w:div>
    <w:div w:id="1929340369">
      <w:bodyDiv w:val="1"/>
      <w:marLeft w:val="0"/>
      <w:marRight w:val="0"/>
      <w:marTop w:val="0"/>
      <w:marBottom w:val="0"/>
      <w:divBdr>
        <w:top w:val="none" w:sz="0" w:space="0" w:color="auto"/>
        <w:left w:val="none" w:sz="0" w:space="0" w:color="auto"/>
        <w:bottom w:val="none" w:sz="0" w:space="0" w:color="auto"/>
        <w:right w:val="none" w:sz="0" w:space="0" w:color="auto"/>
      </w:divBdr>
    </w:div>
    <w:div w:id="1941142144">
      <w:bodyDiv w:val="1"/>
      <w:marLeft w:val="0"/>
      <w:marRight w:val="0"/>
      <w:marTop w:val="0"/>
      <w:marBottom w:val="0"/>
      <w:divBdr>
        <w:top w:val="none" w:sz="0" w:space="0" w:color="auto"/>
        <w:left w:val="none" w:sz="0" w:space="0" w:color="auto"/>
        <w:bottom w:val="none" w:sz="0" w:space="0" w:color="auto"/>
        <w:right w:val="none" w:sz="0" w:space="0" w:color="auto"/>
      </w:divBdr>
    </w:div>
    <w:div w:id="1941836219">
      <w:bodyDiv w:val="1"/>
      <w:marLeft w:val="0"/>
      <w:marRight w:val="0"/>
      <w:marTop w:val="0"/>
      <w:marBottom w:val="0"/>
      <w:divBdr>
        <w:top w:val="none" w:sz="0" w:space="0" w:color="auto"/>
        <w:left w:val="none" w:sz="0" w:space="0" w:color="auto"/>
        <w:bottom w:val="none" w:sz="0" w:space="0" w:color="auto"/>
        <w:right w:val="none" w:sz="0" w:space="0" w:color="auto"/>
      </w:divBdr>
    </w:div>
    <w:div w:id="1952011285">
      <w:bodyDiv w:val="1"/>
      <w:marLeft w:val="0"/>
      <w:marRight w:val="0"/>
      <w:marTop w:val="0"/>
      <w:marBottom w:val="0"/>
      <w:divBdr>
        <w:top w:val="none" w:sz="0" w:space="0" w:color="auto"/>
        <w:left w:val="none" w:sz="0" w:space="0" w:color="auto"/>
        <w:bottom w:val="none" w:sz="0" w:space="0" w:color="auto"/>
        <w:right w:val="none" w:sz="0" w:space="0" w:color="auto"/>
      </w:divBdr>
    </w:div>
    <w:div w:id="1953046638">
      <w:bodyDiv w:val="1"/>
      <w:marLeft w:val="0"/>
      <w:marRight w:val="0"/>
      <w:marTop w:val="0"/>
      <w:marBottom w:val="0"/>
      <w:divBdr>
        <w:top w:val="none" w:sz="0" w:space="0" w:color="auto"/>
        <w:left w:val="none" w:sz="0" w:space="0" w:color="auto"/>
        <w:bottom w:val="none" w:sz="0" w:space="0" w:color="auto"/>
        <w:right w:val="none" w:sz="0" w:space="0" w:color="auto"/>
      </w:divBdr>
    </w:div>
    <w:div w:id="1965232602">
      <w:bodyDiv w:val="1"/>
      <w:marLeft w:val="0"/>
      <w:marRight w:val="0"/>
      <w:marTop w:val="0"/>
      <w:marBottom w:val="0"/>
      <w:divBdr>
        <w:top w:val="none" w:sz="0" w:space="0" w:color="auto"/>
        <w:left w:val="none" w:sz="0" w:space="0" w:color="auto"/>
        <w:bottom w:val="none" w:sz="0" w:space="0" w:color="auto"/>
        <w:right w:val="none" w:sz="0" w:space="0" w:color="auto"/>
      </w:divBdr>
    </w:div>
    <w:div w:id="1967663564">
      <w:bodyDiv w:val="1"/>
      <w:marLeft w:val="0"/>
      <w:marRight w:val="0"/>
      <w:marTop w:val="0"/>
      <w:marBottom w:val="0"/>
      <w:divBdr>
        <w:top w:val="none" w:sz="0" w:space="0" w:color="auto"/>
        <w:left w:val="none" w:sz="0" w:space="0" w:color="auto"/>
        <w:bottom w:val="none" w:sz="0" w:space="0" w:color="auto"/>
        <w:right w:val="none" w:sz="0" w:space="0" w:color="auto"/>
      </w:divBdr>
    </w:div>
    <w:div w:id="1970893005">
      <w:bodyDiv w:val="1"/>
      <w:marLeft w:val="0"/>
      <w:marRight w:val="0"/>
      <w:marTop w:val="0"/>
      <w:marBottom w:val="0"/>
      <w:divBdr>
        <w:top w:val="none" w:sz="0" w:space="0" w:color="auto"/>
        <w:left w:val="none" w:sz="0" w:space="0" w:color="auto"/>
        <w:bottom w:val="none" w:sz="0" w:space="0" w:color="auto"/>
        <w:right w:val="none" w:sz="0" w:space="0" w:color="auto"/>
      </w:divBdr>
    </w:div>
    <w:div w:id="1971782489">
      <w:bodyDiv w:val="1"/>
      <w:marLeft w:val="0"/>
      <w:marRight w:val="0"/>
      <w:marTop w:val="0"/>
      <w:marBottom w:val="0"/>
      <w:divBdr>
        <w:top w:val="none" w:sz="0" w:space="0" w:color="auto"/>
        <w:left w:val="none" w:sz="0" w:space="0" w:color="auto"/>
        <w:bottom w:val="none" w:sz="0" w:space="0" w:color="auto"/>
        <w:right w:val="none" w:sz="0" w:space="0" w:color="auto"/>
      </w:divBdr>
    </w:div>
    <w:div w:id="1990286743">
      <w:bodyDiv w:val="1"/>
      <w:marLeft w:val="0"/>
      <w:marRight w:val="0"/>
      <w:marTop w:val="0"/>
      <w:marBottom w:val="0"/>
      <w:divBdr>
        <w:top w:val="none" w:sz="0" w:space="0" w:color="auto"/>
        <w:left w:val="none" w:sz="0" w:space="0" w:color="auto"/>
        <w:bottom w:val="none" w:sz="0" w:space="0" w:color="auto"/>
        <w:right w:val="none" w:sz="0" w:space="0" w:color="auto"/>
      </w:divBdr>
    </w:div>
    <w:div w:id="1994675495">
      <w:bodyDiv w:val="1"/>
      <w:marLeft w:val="0"/>
      <w:marRight w:val="0"/>
      <w:marTop w:val="0"/>
      <w:marBottom w:val="0"/>
      <w:divBdr>
        <w:top w:val="none" w:sz="0" w:space="0" w:color="auto"/>
        <w:left w:val="none" w:sz="0" w:space="0" w:color="auto"/>
        <w:bottom w:val="none" w:sz="0" w:space="0" w:color="auto"/>
        <w:right w:val="none" w:sz="0" w:space="0" w:color="auto"/>
      </w:divBdr>
    </w:div>
    <w:div w:id="2004582174">
      <w:bodyDiv w:val="1"/>
      <w:marLeft w:val="0"/>
      <w:marRight w:val="0"/>
      <w:marTop w:val="0"/>
      <w:marBottom w:val="0"/>
      <w:divBdr>
        <w:top w:val="none" w:sz="0" w:space="0" w:color="auto"/>
        <w:left w:val="none" w:sz="0" w:space="0" w:color="auto"/>
        <w:bottom w:val="none" w:sz="0" w:space="0" w:color="auto"/>
        <w:right w:val="none" w:sz="0" w:space="0" w:color="auto"/>
      </w:divBdr>
    </w:div>
    <w:div w:id="2009214804">
      <w:bodyDiv w:val="1"/>
      <w:marLeft w:val="0"/>
      <w:marRight w:val="0"/>
      <w:marTop w:val="0"/>
      <w:marBottom w:val="0"/>
      <w:divBdr>
        <w:top w:val="none" w:sz="0" w:space="0" w:color="auto"/>
        <w:left w:val="none" w:sz="0" w:space="0" w:color="auto"/>
        <w:bottom w:val="none" w:sz="0" w:space="0" w:color="auto"/>
        <w:right w:val="none" w:sz="0" w:space="0" w:color="auto"/>
      </w:divBdr>
    </w:div>
    <w:div w:id="2019577832">
      <w:bodyDiv w:val="1"/>
      <w:marLeft w:val="0"/>
      <w:marRight w:val="0"/>
      <w:marTop w:val="0"/>
      <w:marBottom w:val="0"/>
      <w:divBdr>
        <w:top w:val="none" w:sz="0" w:space="0" w:color="auto"/>
        <w:left w:val="none" w:sz="0" w:space="0" w:color="auto"/>
        <w:bottom w:val="none" w:sz="0" w:space="0" w:color="auto"/>
        <w:right w:val="none" w:sz="0" w:space="0" w:color="auto"/>
      </w:divBdr>
    </w:div>
    <w:div w:id="2038266950">
      <w:bodyDiv w:val="1"/>
      <w:marLeft w:val="0"/>
      <w:marRight w:val="0"/>
      <w:marTop w:val="0"/>
      <w:marBottom w:val="0"/>
      <w:divBdr>
        <w:top w:val="none" w:sz="0" w:space="0" w:color="auto"/>
        <w:left w:val="none" w:sz="0" w:space="0" w:color="auto"/>
        <w:bottom w:val="none" w:sz="0" w:space="0" w:color="auto"/>
        <w:right w:val="none" w:sz="0" w:space="0" w:color="auto"/>
      </w:divBdr>
    </w:div>
    <w:div w:id="2057392634">
      <w:bodyDiv w:val="1"/>
      <w:marLeft w:val="0"/>
      <w:marRight w:val="0"/>
      <w:marTop w:val="0"/>
      <w:marBottom w:val="0"/>
      <w:divBdr>
        <w:top w:val="none" w:sz="0" w:space="0" w:color="auto"/>
        <w:left w:val="none" w:sz="0" w:space="0" w:color="auto"/>
        <w:bottom w:val="none" w:sz="0" w:space="0" w:color="auto"/>
        <w:right w:val="none" w:sz="0" w:space="0" w:color="auto"/>
      </w:divBdr>
    </w:div>
    <w:div w:id="2065835851">
      <w:bodyDiv w:val="1"/>
      <w:marLeft w:val="0"/>
      <w:marRight w:val="0"/>
      <w:marTop w:val="0"/>
      <w:marBottom w:val="0"/>
      <w:divBdr>
        <w:top w:val="none" w:sz="0" w:space="0" w:color="auto"/>
        <w:left w:val="none" w:sz="0" w:space="0" w:color="auto"/>
        <w:bottom w:val="none" w:sz="0" w:space="0" w:color="auto"/>
        <w:right w:val="none" w:sz="0" w:space="0" w:color="auto"/>
      </w:divBdr>
    </w:div>
    <w:div w:id="2080976837">
      <w:bodyDiv w:val="1"/>
      <w:marLeft w:val="0"/>
      <w:marRight w:val="0"/>
      <w:marTop w:val="0"/>
      <w:marBottom w:val="0"/>
      <w:divBdr>
        <w:top w:val="none" w:sz="0" w:space="0" w:color="auto"/>
        <w:left w:val="none" w:sz="0" w:space="0" w:color="auto"/>
        <w:bottom w:val="none" w:sz="0" w:space="0" w:color="auto"/>
        <w:right w:val="none" w:sz="0" w:space="0" w:color="auto"/>
      </w:divBdr>
    </w:div>
    <w:div w:id="2103598981">
      <w:bodyDiv w:val="1"/>
      <w:marLeft w:val="0"/>
      <w:marRight w:val="0"/>
      <w:marTop w:val="0"/>
      <w:marBottom w:val="0"/>
      <w:divBdr>
        <w:top w:val="none" w:sz="0" w:space="0" w:color="auto"/>
        <w:left w:val="none" w:sz="0" w:space="0" w:color="auto"/>
        <w:bottom w:val="none" w:sz="0" w:space="0" w:color="auto"/>
        <w:right w:val="none" w:sz="0" w:space="0" w:color="auto"/>
      </w:divBdr>
    </w:div>
    <w:div w:id="2110345950">
      <w:bodyDiv w:val="1"/>
      <w:marLeft w:val="0"/>
      <w:marRight w:val="0"/>
      <w:marTop w:val="0"/>
      <w:marBottom w:val="0"/>
      <w:divBdr>
        <w:top w:val="none" w:sz="0" w:space="0" w:color="auto"/>
        <w:left w:val="none" w:sz="0" w:space="0" w:color="auto"/>
        <w:bottom w:val="none" w:sz="0" w:space="0" w:color="auto"/>
        <w:right w:val="none" w:sz="0" w:space="0" w:color="auto"/>
      </w:divBdr>
    </w:div>
    <w:div w:id="2124300952">
      <w:bodyDiv w:val="1"/>
      <w:marLeft w:val="0"/>
      <w:marRight w:val="0"/>
      <w:marTop w:val="0"/>
      <w:marBottom w:val="0"/>
      <w:divBdr>
        <w:top w:val="none" w:sz="0" w:space="0" w:color="auto"/>
        <w:left w:val="none" w:sz="0" w:space="0" w:color="auto"/>
        <w:bottom w:val="none" w:sz="0" w:space="0" w:color="auto"/>
        <w:right w:val="none" w:sz="0" w:space="0" w:color="auto"/>
      </w:divBdr>
    </w:div>
    <w:div w:id="2126846775">
      <w:bodyDiv w:val="1"/>
      <w:marLeft w:val="0"/>
      <w:marRight w:val="0"/>
      <w:marTop w:val="0"/>
      <w:marBottom w:val="0"/>
      <w:divBdr>
        <w:top w:val="none" w:sz="0" w:space="0" w:color="auto"/>
        <w:left w:val="none" w:sz="0" w:space="0" w:color="auto"/>
        <w:bottom w:val="none" w:sz="0" w:space="0" w:color="auto"/>
        <w:right w:val="none" w:sz="0" w:space="0" w:color="auto"/>
      </w:divBdr>
    </w:div>
    <w:div w:id="2142841737">
      <w:bodyDiv w:val="1"/>
      <w:marLeft w:val="0"/>
      <w:marRight w:val="0"/>
      <w:marTop w:val="0"/>
      <w:marBottom w:val="0"/>
      <w:divBdr>
        <w:top w:val="none" w:sz="0" w:space="0" w:color="auto"/>
        <w:left w:val="none" w:sz="0" w:space="0" w:color="auto"/>
        <w:bottom w:val="none" w:sz="0" w:space="0" w:color="auto"/>
        <w:right w:val="none" w:sz="0" w:space="0" w:color="auto"/>
      </w:divBdr>
    </w:div>
    <w:div w:id="2143233991">
      <w:bodyDiv w:val="1"/>
      <w:marLeft w:val="0"/>
      <w:marRight w:val="0"/>
      <w:marTop w:val="0"/>
      <w:marBottom w:val="0"/>
      <w:divBdr>
        <w:top w:val="none" w:sz="0" w:space="0" w:color="auto"/>
        <w:left w:val="none" w:sz="0" w:space="0" w:color="auto"/>
        <w:bottom w:val="none" w:sz="0" w:space="0" w:color="auto"/>
        <w:right w:val="none" w:sz="0" w:space="0" w:color="auto"/>
      </w:divBdr>
    </w:div>
    <w:div w:id="2145271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earch.abb.com/library/Download.aspx?DocumentID=4MWA000145&amp;LanguageCode=en&amp;DocumentPartId=&amp;Action=Launch" TargetMode="Externa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search.abb.com/library/Download.aspx?DocumentID=4MWA000144&amp;LanguageCode=en&amp;DocumentPartId=&amp;Action=Launch" TargetMode="External"/><Relationship Id="rId17" Type="http://schemas.openxmlformats.org/officeDocument/2006/relationships/chart" Target="charts/chart3.xml"/><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chart" Target="charts/chart2.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1.xml"/><Relationship Id="rId22" Type="http://schemas.openxmlformats.org/officeDocument/2006/relationships/header" Target="header2.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50.wmf"/><Relationship Id="rId1" Type="http://schemas.openxmlformats.org/officeDocument/2006/relationships/image" Target="media/image5.wmf"/></Relationships>
</file>

<file path=word/_rels/settings.xml.rels><?xml version="1.0" encoding="UTF-8" standalone="yes"?>
<Relationships xmlns="http://schemas.openxmlformats.org/package/2006/relationships"><Relationship Id="rId1" Type="http://schemas.openxmlformats.org/officeDocument/2006/relationships/attachedTemplate" Target="file:///C:\Apps\SECRC%20Templates\ABB%20Universal%20Template.dotx"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7363856188095614E-3"/>
          <c:y val="9.1046772762559611E-2"/>
          <c:w val="0.99626361438119049"/>
          <c:h val="0.74436203837196402"/>
        </c:manualLayout>
      </c:layout>
      <c:barChart>
        <c:barDir val="col"/>
        <c:grouping val="clustered"/>
        <c:varyColors val="0"/>
        <c:ser>
          <c:idx val="0"/>
          <c:order val="0"/>
          <c:tx>
            <c:strRef>
              <c:f>Sheet1!$B$1</c:f>
              <c:strCache>
                <c:ptCount val="1"/>
                <c:pt idx="0">
                  <c:v>Now</c:v>
                </c:pt>
              </c:strCache>
            </c:strRef>
          </c:tx>
          <c:spPr>
            <a:solidFill>
              <a:schemeClr val="accent1"/>
            </a:solidFill>
            <a:ln>
              <a:solidFill>
                <a:schemeClr val="accent1"/>
              </a:solidFill>
            </a:ln>
            <a:effectLst/>
          </c:spPr>
          <c:invertIfNegative val="0"/>
          <c:dLbls>
            <c:dLbl>
              <c:idx val="0"/>
              <c:layout>
                <c:manualLayout>
                  <c:x val="1.5215489366405489E-7"/>
                  <c:y val="-4.4444126302393999E-2"/>
                </c:manualLayout>
              </c:layout>
              <c:numFmt formatCode="#.0,,\ &quot;GWh&quot;" sourceLinked="0"/>
              <c:spPr>
                <a:noFill/>
                <a:ln>
                  <a:noFill/>
                </a:ln>
                <a:effectLst/>
              </c:spPr>
              <c:txPr>
                <a:bodyPr rot="0" spcFirstLastPara="1" vertOverflow="ellipsis" vert="horz" wrap="square" lIns="38100" tIns="19050" rIns="38100" bIns="19050" anchor="ctr" anchorCtr="1">
                  <a:no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layout>
                    <c:manualLayout>
                      <c:w val="0.41652158697554104"/>
                      <c:h val="0.18109090909090908"/>
                    </c:manualLayout>
                  </c15:layout>
                </c:ext>
                <c:ext xmlns:c16="http://schemas.microsoft.com/office/drawing/2014/chart" uri="{C3380CC4-5D6E-409C-BE32-E72D297353CC}">
                  <c16:uniqueId val="{00000000-74F8-3C4D-A770-FDA3117CCE5F}"/>
                </c:ext>
              </c:extLst>
            </c:dLbl>
            <c:numFmt formatCode="#.0,,\ &quot;GWh&quot;"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c:f>
              <c:strCache>
                <c:ptCount val="1"/>
                <c:pt idx="0">
                  <c:v>NPV Positive</c:v>
                </c:pt>
              </c:strCache>
            </c:strRef>
          </c:cat>
          <c:val>
            <c:numRef>
              <c:f>Sheet1!$B$2</c:f>
              <c:numCache>
                <c:formatCode>#,,\ "GWh"</c:formatCode>
                <c:ptCount val="1"/>
                <c:pt idx="0">
                  <c:v>961686.84000000043</c:v>
                </c:pt>
              </c:numCache>
            </c:numRef>
          </c:val>
          <c:extLst>
            <c:ext xmlns:c16="http://schemas.microsoft.com/office/drawing/2014/chart" uri="{C3380CC4-5D6E-409C-BE32-E72D297353CC}">
              <c16:uniqueId val="{00000001-74F8-3C4D-A770-FDA3117CCE5F}"/>
            </c:ext>
          </c:extLst>
        </c:ser>
        <c:ser>
          <c:idx val="1"/>
          <c:order val="1"/>
          <c:tx>
            <c:strRef>
              <c:f>Sheet1!$C$1</c:f>
              <c:strCache>
                <c:ptCount val="1"/>
                <c:pt idx="0">
                  <c:v>Upgraded Fleet</c:v>
                </c:pt>
              </c:strCache>
            </c:strRef>
          </c:tx>
          <c:spPr>
            <a:solidFill>
              <a:schemeClr val="bg2"/>
            </a:solidFill>
            <a:ln>
              <a:noFill/>
            </a:ln>
            <a:effectLst/>
          </c:spPr>
          <c:invertIfNegative val="0"/>
          <c:dLbls>
            <c:dLbl>
              <c:idx val="0"/>
              <c:layout>
                <c:manualLayout>
                  <c:x val="3.6057037520349196E-3"/>
                  <c:y val="3.3407859717081385E-2"/>
                </c:manualLayout>
              </c:layout>
              <c:numFmt formatCode="#0.0,,\ &quot;GWh&quot;" sourceLinked="0"/>
              <c:spPr>
                <a:noFill/>
                <a:ln>
                  <a:noFill/>
                </a:ln>
                <a:effectLst/>
              </c:spPr>
              <c:txPr>
                <a:bodyPr rot="0" spcFirstLastPara="1" vertOverflow="ellipsis" vert="horz" wrap="square" lIns="38100" tIns="19050" rIns="38100" bIns="19050" anchor="ctr" anchorCtr="1">
                  <a:no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layout>
                    <c:manualLayout>
                      <c:w val="0.48931823988614453"/>
                      <c:h val="0.18743732146977291"/>
                    </c:manualLayout>
                  </c15:layout>
                </c:ext>
                <c:ext xmlns:c16="http://schemas.microsoft.com/office/drawing/2014/chart" uri="{C3380CC4-5D6E-409C-BE32-E72D297353CC}">
                  <c16:uniqueId val="{00000002-74F8-3C4D-A770-FDA3117CCE5F}"/>
                </c:ext>
              </c:extLst>
            </c:dLbl>
            <c:numFmt formatCode="#0.0,,\ &quot;GWh&quot;"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NPV Positive</c:v>
                </c:pt>
              </c:strCache>
            </c:strRef>
          </c:cat>
          <c:val>
            <c:numRef>
              <c:f>Sheet1!$C$2</c:f>
              <c:numCache>
                <c:formatCode>#,,\ "GWh"</c:formatCode>
                <c:ptCount val="1"/>
                <c:pt idx="0">
                  <c:v>738620.01000000024</c:v>
                </c:pt>
              </c:numCache>
            </c:numRef>
          </c:val>
          <c:extLst>
            <c:ext xmlns:c16="http://schemas.microsoft.com/office/drawing/2014/chart" uri="{C3380CC4-5D6E-409C-BE32-E72D297353CC}">
              <c16:uniqueId val="{00000003-74F8-3C4D-A770-FDA3117CCE5F}"/>
            </c:ext>
          </c:extLst>
        </c:ser>
        <c:dLbls>
          <c:dLblPos val="outEnd"/>
          <c:showLegendKey val="0"/>
          <c:showVal val="1"/>
          <c:showCatName val="0"/>
          <c:showSerName val="0"/>
          <c:showPercent val="0"/>
          <c:showBubbleSize val="0"/>
        </c:dLbls>
        <c:gapWidth val="100"/>
        <c:overlap val="-30"/>
        <c:axId val="611737440"/>
        <c:axId val="611736720"/>
      </c:barChart>
      <c:catAx>
        <c:axId val="611737440"/>
        <c:scaling>
          <c:orientation val="minMax"/>
        </c:scaling>
        <c:delete val="1"/>
        <c:axPos val="b"/>
        <c:numFmt formatCode="General" sourceLinked="1"/>
        <c:majorTickMark val="none"/>
        <c:minorTickMark val="none"/>
        <c:tickLblPos val="nextTo"/>
        <c:crossAx val="611736720"/>
        <c:crosses val="autoZero"/>
        <c:auto val="1"/>
        <c:lblAlgn val="ctr"/>
        <c:lblOffset val="100"/>
        <c:noMultiLvlLbl val="0"/>
      </c:catAx>
      <c:valAx>
        <c:axId val="611736720"/>
        <c:scaling>
          <c:orientation val="minMax"/>
        </c:scaling>
        <c:delete val="0"/>
        <c:axPos val="l"/>
        <c:numFmt formatCode="#,,\ &quot;GWh&quot;" sourceLinked="1"/>
        <c:majorTickMark val="none"/>
        <c:minorTickMark val="none"/>
        <c:tickLblPos val="none"/>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611737440"/>
        <c:crosses val="autoZero"/>
        <c:crossBetween val="between"/>
      </c:valAx>
      <c:spPr>
        <a:noFill/>
        <a:ln>
          <a:noFill/>
        </a:ln>
        <a:effectLst/>
      </c:spPr>
    </c:plotArea>
    <c:legend>
      <c:legendPos val="b"/>
      <c:legendEntry>
        <c:idx val="0"/>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Entry>
      <c:legendEntry>
        <c:idx val="1"/>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Entry>
      <c:layout>
        <c:manualLayout>
          <c:xMode val="edge"/>
          <c:yMode val="edge"/>
          <c:x val="0"/>
          <c:y val="0.82886440650220172"/>
          <c:w val="0.99719465299395693"/>
          <c:h val="0.1687337731432219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0" cap="flat" cmpd="sng" algn="ctr">
      <a:solidFill>
        <a:schemeClr val="bg1"/>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9556696176743792E-4"/>
          <c:y val="0"/>
          <c:w val="0.99940793368857317"/>
          <c:h val="1"/>
        </c:manualLayout>
      </c:layout>
      <c:pieChart>
        <c:varyColors val="1"/>
        <c:ser>
          <c:idx val="0"/>
          <c:order val="0"/>
          <c:tx>
            <c:strRef>
              <c:f>Sheet1!$B$1</c:f>
              <c:strCache>
                <c:ptCount val="1"/>
                <c:pt idx="0">
                  <c:v>Sales</c:v>
                </c:pt>
              </c:strCache>
            </c:strRef>
          </c:tx>
          <c:spPr>
            <a:solidFill>
              <a:schemeClr val="bg2"/>
            </a:solidFill>
          </c:spPr>
          <c:dPt>
            <c:idx val="0"/>
            <c:bubble3D val="0"/>
            <c:spPr>
              <a:solidFill>
                <a:schemeClr val="accent2"/>
              </a:solidFill>
              <a:ln w="19050">
                <a:solidFill>
                  <a:schemeClr val="lt1"/>
                </a:solidFill>
              </a:ln>
              <a:effectLst/>
            </c:spPr>
            <c:extLst>
              <c:ext xmlns:c16="http://schemas.microsoft.com/office/drawing/2014/chart" uri="{C3380CC4-5D6E-409C-BE32-E72D297353CC}">
                <c16:uniqueId val="{00000001-F446-4287-A507-4A407752CAE4}"/>
              </c:ext>
            </c:extLst>
          </c:dPt>
          <c:dPt>
            <c:idx val="1"/>
            <c:bubble3D val="0"/>
            <c:spPr>
              <a:solidFill>
                <a:schemeClr val="accent4"/>
              </a:solidFill>
              <a:ln w="19050">
                <a:solidFill>
                  <a:schemeClr val="lt1"/>
                </a:solidFill>
              </a:ln>
              <a:effectLst/>
            </c:spPr>
            <c:extLst>
              <c:ext xmlns:c16="http://schemas.microsoft.com/office/drawing/2014/chart" uri="{C3380CC4-5D6E-409C-BE32-E72D297353CC}">
                <c16:uniqueId val="{00000003-F446-4287-A507-4A407752CAE4}"/>
              </c:ext>
            </c:extLst>
          </c:dPt>
          <c:cat>
            <c:strRef>
              <c:f>Sheet1!$A$2:$A$3</c:f>
              <c:strCache>
                <c:ptCount val="2"/>
                <c:pt idx="0">
                  <c:v>NPV Positive</c:v>
                </c:pt>
                <c:pt idx="1">
                  <c:v>2nd Qtr</c:v>
                </c:pt>
              </c:strCache>
            </c:strRef>
          </c:cat>
          <c:val>
            <c:numRef>
              <c:f>Sheet1!$B$2:$B$3</c:f>
              <c:numCache>
                <c:formatCode>General</c:formatCode>
                <c:ptCount val="2"/>
                <c:pt idx="0">
                  <c:v>192</c:v>
                </c:pt>
                <c:pt idx="1">
                  <c:v>6</c:v>
                </c:pt>
              </c:numCache>
            </c:numRef>
          </c:val>
          <c:extLst>
            <c:ext xmlns:c16="http://schemas.microsoft.com/office/drawing/2014/chart" uri="{C3380CC4-5D6E-409C-BE32-E72D297353CC}">
              <c16:uniqueId val="{00000004-F446-4287-A507-4A407752CAE4}"/>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2.4072864026325066E-2"/>
          <c:y val="4.3539760232673627E-2"/>
          <c:w val="0.9518546886967939"/>
          <c:h val="0.83254404010309524"/>
        </c:manualLayout>
      </c:layout>
      <c:barChart>
        <c:barDir val="col"/>
        <c:grouping val="clustered"/>
        <c:varyColors val="0"/>
        <c:ser>
          <c:idx val="0"/>
          <c:order val="0"/>
          <c:tx>
            <c:strRef>
              <c:f>Sheet1!$A$2:$A$6</c:f>
              <c:strCache>
                <c:ptCount val="5"/>
                <c:pt idx="0">
                  <c:v>-20%</c:v>
                </c:pt>
                <c:pt idx="1">
                  <c:v>-10%</c:v>
                </c:pt>
                <c:pt idx="2">
                  <c:v>+0%</c:v>
                </c:pt>
                <c:pt idx="3">
                  <c:v>+10%</c:v>
                </c:pt>
                <c:pt idx="4">
                  <c:v>+20%</c:v>
                </c:pt>
              </c:strCache>
            </c:strRef>
          </c:tx>
          <c:spPr>
            <a:solidFill>
              <a:schemeClr val="accent1"/>
            </a:solidFill>
            <a:ln w="19050" cap="sq">
              <a:solidFill>
                <a:schemeClr val="bg2"/>
              </a:solidFill>
              <a:bevel/>
            </a:ln>
            <a:effectLst/>
          </c:spPr>
          <c:invertIfNegative val="0"/>
          <c:dPt>
            <c:idx val="0"/>
            <c:invertIfNegative val="0"/>
            <c:bubble3D val="0"/>
            <c:spPr>
              <a:solidFill>
                <a:srgbClr val="000000"/>
              </a:solidFill>
              <a:ln w="19050" cap="sq">
                <a:noFill/>
                <a:bevel/>
              </a:ln>
              <a:effectLst/>
            </c:spPr>
            <c:extLst>
              <c:ext xmlns:c16="http://schemas.microsoft.com/office/drawing/2014/chart" uri="{C3380CC4-5D6E-409C-BE32-E72D297353CC}">
                <c16:uniqueId val="{00000001-09E8-A345-903E-5C1B8D865EE1}"/>
              </c:ext>
            </c:extLst>
          </c:dPt>
          <c:dPt>
            <c:idx val="1"/>
            <c:invertIfNegative val="0"/>
            <c:bubble3D val="0"/>
            <c:spPr>
              <a:solidFill>
                <a:srgbClr val="A9A9A9"/>
              </a:solidFill>
              <a:ln w="19050" cap="sq">
                <a:noFill/>
                <a:bevel/>
              </a:ln>
              <a:effectLst/>
            </c:spPr>
            <c:extLst>
              <c:ext xmlns:c16="http://schemas.microsoft.com/office/drawing/2014/chart" uri="{C3380CC4-5D6E-409C-BE32-E72D297353CC}">
                <c16:uniqueId val="{00000003-09E8-A345-903E-5C1B8D865EE1}"/>
              </c:ext>
            </c:extLst>
          </c:dPt>
          <c:dPt>
            <c:idx val="2"/>
            <c:invertIfNegative val="0"/>
            <c:bubble3D val="0"/>
            <c:spPr>
              <a:solidFill>
                <a:srgbClr val="FF000F"/>
              </a:solidFill>
              <a:ln w="19050" cap="sq">
                <a:noFill/>
                <a:bevel/>
              </a:ln>
              <a:effectLst/>
            </c:spPr>
            <c:extLst>
              <c:ext xmlns:c16="http://schemas.microsoft.com/office/drawing/2014/chart" uri="{C3380CC4-5D6E-409C-BE32-E72D297353CC}">
                <c16:uniqueId val="{00000005-09E8-A345-903E-5C1B8D865EE1}"/>
              </c:ext>
            </c:extLst>
          </c:dPt>
          <c:dPt>
            <c:idx val="3"/>
            <c:invertIfNegative val="0"/>
            <c:bubble3D val="0"/>
            <c:spPr>
              <a:solidFill>
                <a:srgbClr val="D2D2D2"/>
              </a:solidFill>
              <a:ln w="19050" cap="sq">
                <a:noFill/>
                <a:bevel/>
              </a:ln>
              <a:effectLst/>
            </c:spPr>
            <c:extLst>
              <c:ext xmlns:c16="http://schemas.microsoft.com/office/drawing/2014/chart" uri="{C3380CC4-5D6E-409C-BE32-E72D297353CC}">
                <c16:uniqueId val="{00000007-09E8-A345-903E-5C1B8D865EE1}"/>
              </c:ext>
            </c:extLst>
          </c:dPt>
          <c:dPt>
            <c:idx val="4"/>
            <c:invertIfNegative val="0"/>
            <c:bubble3D val="0"/>
            <c:spPr>
              <a:solidFill>
                <a:srgbClr val="817275"/>
              </a:solidFill>
              <a:ln w="19050" cap="sq">
                <a:noFill/>
                <a:bevel/>
              </a:ln>
              <a:effectLst/>
            </c:spPr>
            <c:extLst>
              <c:ext xmlns:c16="http://schemas.microsoft.com/office/drawing/2014/chart" uri="{C3380CC4-5D6E-409C-BE32-E72D297353CC}">
                <c16:uniqueId val="{00000009-09E8-A345-903E-5C1B8D865EE1}"/>
              </c:ext>
            </c:extLst>
          </c:dPt>
          <c:dLbls>
            <c:dLbl>
              <c:idx val="1"/>
              <c:layout>
                <c:manualLayout>
                  <c:x val="0"/>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9E8-A345-903E-5C1B8D865EE1}"/>
                </c:ext>
              </c:extLst>
            </c:dLbl>
            <c:numFmt formatCode="#0.0\ &quot;yrs&quot;" sourceLinked="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c:v>
                </c:pt>
                <c:pt idx="1">
                  <c:v>-10%</c:v>
                </c:pt>
                <c:pt idx="2">
                  <c:v>+0%</c:v>
                </c:pt>
                <c:pt idx="3">
                  <c:v>+10%</c:v>
                </c:pt>
                <c:pt idx="4">
                  <c:v>+20%</c:v>
                </c:pt>
              </c:strCache>
            </c:strRef>
          </c:cat>
          <c:val>
            <c:numRef>
              <c:f>Sheet1!$B$2:$B$6</c:f>
              <c:numCache>
                <c:formatCode>General</c:formatCode>
                <c:ptCount val="5"/>
                <c:pt idx="0">
                  <c:v>3.5834872574158281</c:v>
                </c:pt>
                <c:pt idx="1">
                  <c:v>3.1853220065918477</c:v>
                </c:pt>
                <c:pt idx="2">
                  <c:v>2.8667898059326631</c:v>
                </c:pt>
                <c:pt idx="3">
                  <c:v>2.6061725508478752</c:v>
                </c:pt>
                <c:pt idx="4">
                  <c:v>2.3889915049438861</c:v>
                </c:pt>
              </c:numCache>
            </c:numRef>
          </c:val>
          <c:extLst>
            <c:ext xmlns:c16="http://schemas.microsoft.com/office/drawing/2014/chart" uri="{C3380CC4-5D6E-409C-BE32-E72D297353CC}">
              <c16:uniqueId val="{0000000A-09E8-A345-903E-5C1B8D865EE1}"/>
            </c:ext>
          </c:extLst>
        </c:ser>
        <c:dLbls>
          <c:dLblPos val="outEnd"/>
          <c:showLegendKey val="0"/>
          <c:showVal val="1"/>
          <c:showCatName val="0"/>
          <c:showSerName val="0"/>
          <c:showPercent val="0"/>
          <c:showBubbleSize val="0"/>
        </c:dLbls>
        <c:gapWidth val="30"/>
        <c:axId val="644312847"/>
        <c:axId val="847575183"/>
      </c:barChart>
      <c:catAx>
        <c:axId val="644312847"/>
        <c:scaling>
          <c:orientation val="minMax"/>
        </c:scaling>
        <c:delete val="1"/>
        <c:axPos val="b"/>
        <c:numFmt formatCode="#,##0.0\ &quot;SEK&quot;" sourceLinked="0"/>
        <c:majorTickMark val="out"/>
        <c:minorTickMark val="none"/>
        <c:tickLblPos val="nextTo"/>
        <c:crossAx val="847575183"/>
        <c:crosses val="autoZero"/>
        <c:auto val="1"/>
        <c:lblAlgn val="ctr"/>
        <c:lblOffset val="100"/>
        <c:noMultiLvlLbl val="0"/>
      </c:catAx>
      <c:valAx>
        <c:axId val="847575183"/>
        <c:scaling>
          <c:orientation val="minMax"/>
        </c:scaling>
        <c:delete val="1"/>
        <c:axPos val="l"/>
        <c:numFmt formatCode="0" sourceLinked="0"/>
        <c:majorTickMark val="out"/>
        <c:minorTickMark val="none"/>
        <c:tickLblPos val="nextTo"/>
        <c:crossAx val="64431284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rtl="0">
            <a:defRPr sz="1000" b="0" i="0" u="none" strike="noStrike" kern="1200" baseline="0">
              <a:solidFill>
                <a:sysClr val="windowText" lastClr="000000"/>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lIns="0" tIns="0" rIns="0" bIns="0"/>
    <a:lstStyle/>
    <a:p>
      <a:pPr>
        <a:defRPr sz="1000">
          <a:solidFill>
            <a:sysClr val="windowText" lastClr="000000"/>
          </a:solidFill>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ABB 2017">
  <a:themeElements>
    <a:clrScheme name="ABB Colors">
      <a:dk1>
        <a:srgbClr val="000000"/>
      </a:dk1>
      <a:lt1>
        <a:srgbClr val="FFFFFF"/>
      </a:lt1>
      <a:dk2>
        <a:srgbClr val="D90000"/>
      </a:dk2>
      <a:lt2>
        <a:srgbClr val="FF000F"/>
      </a:lt2>
      <a:accent1>
        <a:srgbClr val="262626"/>
      </a:accent1>
      <a:accent2>
        <a:srgbClr val="6E6E6E"/>
      </a:accent2>
      <a:accent3>
        <a:srgbClr val="A9A9A9"/>
      </a:accent3>
      <a:accent4>
        <a:srgbClr val="D2D2D2"/>
      </a:accent4>
      <a:accent5>
        <a:srgbClr val="817275"/>
      </a:accent5>
      <a:accent6>
        <a:srgbClr val="6B7173"/>
      </a:accent6>
      <a:hlink>
        <a:srgbClr val="D90000"/>
      </a:hlink>
      <a:folHlink>
        <a:srgbClr val="FF000F"/>
      </a:folHlink>
    </a:clrScheme>
    <a:fontScheme name="ABB Fonts">
      <a:majorFont>
        <a:latin typeface="ABBvoice"/>
        <a:ea typeface="ABBvoice"/>
        <a:cs typeface="ABBvoice"/>
      </a:majorFont>
      <a:minorFont>
        <a:latin typeface="ABBvoice"/>
        <a:ea typeface="ABBvoice"/>
        <a:cs typeface="ABBvoi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tx2"/>
        </a:solidFill>
        <a:ln>
          <a:noFill/>
        </a:ln>
      </a:spPr>
      <a:bodyPr rtlCol="0" anchor="ctr"/>
      <a:lstStyle>
        <a:defPPr algn="ctr">
          <a:defRPr sz="1400" dirty="0" err="1" smtClean="0"/>
        </a:defPPr>
      </a:lstStyle>
      <a:style>
        <a:lnRef idx="2">
          <a:schemeClr val="accent1">
            <a:shade val="50000"/>
          </a:schemeClr>
        </a:lnRef>
        <a:fillRef idx="1">
          <a:schemeClr val="accent1"/>
        </a:fillRef>
        <a:effectRef idx="0">
          <a:schemeClr val="accent1"/>
        </a:effectRef>
        <a:fontRef idx="minor">
          <a:schemeClr val="lt1"/>
        </a:fontRef>
      </a:style>
    </a:spDef>
    <a:lnDef>
      <a:spPr bwMode="gray">
        <a:ln w="12700">
          <a:solidFill>
            <a:schemeClr val="tx1"/>
          </a:solidFill>
        </a:ln>
      </a:spPr>
      <a:bodyPr/>
      <a:lstStyle/>
      <a:style>
        <a:lnRef idx="1">
          <a:schemeClr val="accent1"/>
        </a:lnRef>
        <a:fillRef idx="0">
          <a:schemeClr val="accent1"/>
        </a:fillRef>
        <a:effectRef idx="0">
          <a:schemeClr val="accent1"/>
        </a:effectRef>
        <a:fontRef idx="minor">
          <a:schemeClr val="tx1"/>
        </a:fontRef>
      </a:style>
    </a:lnDef>
    <a:txDef>
      <a:spPr bwMode="gray">
        <a:noFill/>
      </a:spPr>
      <a:bodyPr wrap="square" lIns="72000" tIns="72000" rIns="72000" bIns="72000" rtlCol="0">
        <a:noAutofit/>
      </a:bodyPr>
      <a:lstStyle>
        <a:defPPr>
          <a:defRPr sz="1400" dirty="0" err="1" smtClean="0"/>
        </a:defPPr>
      </a:lstStyle>
    </a:txDef>
  </a:objectDefaults>
  <a:extraClrSchemeLst/>
  <a:custClrLst>
    <a:custClr name="Blue">
      <a:srgbClr val="004C97"/>
    </a:custClr>
    <a:custClr name="Green">
      <a:srgbClr val="007A33"/>
    </a:custClr>
    <a:custClr name="Yellow">
      <a:srgbClr val="FFD100"/>
    </a:custClr>
    <a:custClr name="Red Grey">
      <a:srgbClr val="817275"/>
    </a:custClr>
    <a:custClr name="Green Grey">
      <a:srgbClr val="6B7173"/>
    </a:custClr>
    <a:custClr name="Blue Grey">
      <a:srgbClr val="5B6F80"/>
    </a:custClr>
    <a:custClr name="Violet Grey">
      <a:srgbClr val="78838E"/>
    </a:custClr>
  </a:custClrLst>
</a:theme>
</file>

<file path=word/theme/themeOverride1.xml><?xml version="1.0" encoding="utf-8"?>
<a:themeOverride xmlns:a="http://schemas.openxmlformats.org/drawingml/2006/main">
  <a:clrScheme name="ABB Colors">
    <a:dk1>
      <a:srgbClr val="000000"/>
    </a:dk1>
    <a:lt1>
      <a:srgbClr val="FFFFFF"/>
    </a:lt1>
    <a:dk2>
      <a:srgbClr val="D90000"/>
    </a:dk2>
    <a:lt2>
      <a:srgbClr val="FF000F"/>
    </a:lt2>
    <a:accent1>
      <a:srgbClr val="262626"/>
    </a:accent1>
    <a:accent2>
      <a:srgbClr val="6E6E6E"/>
    </a:accent2>
    <a:accent3>
      <a:srgbClr val="A9A9A9"/>
    </a:accent3>
    <a:accent4>
      <a:srgbClr val="D2D2D2"/>
    </a:accent4>
    <a:accent5>
      <a:srgbClr val="817275"/>
    </a:accent5>
    <a:accent6>
      <a:srgbClr val="6B7173"/>
    </a:accent6>
    <a:hlink>
      <a:srgbClr val="D90000"/>
    </a:hlink>
    <a:folHlink>
      <a:srgbClr val="FF000F"/>
    </a:folHlink>
  </a:clrScheme>
  <a:fontScheme name="ABB Fonts">
    <a:majorFont>
      <a:latin typeface="ABBvoice"/>
      <a:ea typeface="ABBvoice"/>
      <a:cs typeface="ABBvoice"/>
    </a:majorFont>
    <a:minorFont>
      <a:latin typeface="ABBvoice"/>
      <a:ea typeface="ABBvoice"/>
      <a:cs typeface="ABBvoi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3CEAB33670B8548A66099F1DB3E44B1" ma:contentTypeVersion="17" ma:contentTypeDescription="Create a new document." ma:contentTypeScope="" ma:versionID="0419ec914b4e541c8fa514da4136bc5f">
  <xsd:schema xmlns:xsd="http://www.w3.org/2001/XMLSchema" xmlns:xs="http://www.w3.org/2001/XMLSchema" xmlns:p="http://schemas.microsoft.com/office/2006/metadata/properties" xmlns:ns2="35fc7b8f-2e61-416f-bdfd-13189586c72d" targetNamespace="http://schemas.microsoft.com/office/2006/metadata/properties" ma:root="true" ma:fieldsID="bd9f34caab4a420e73cba8f69ee2ecdb" ns2:_="">
    <xsd:import namespace="35fc7b8f-2e61-416f-bdfd-13189586c7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2:ParentFolder"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fc7b8f-2e61-416f-bdfd-13189586c7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ParentFolder" ma:index="18" nillable="true" ma:displayName="Parent Folder" ma:format="Dropdown" ma:internalName="ParentFolder">
      <xsd:simpleType>
        <xsd:restriction base="dms:Choice">
          <xsd:enumeration value="Customer Cases"/>
          <xsd:enumeration value="Choice 2"/>
          <xsd:enumeration value="Choice 3"/>
        </xsd:restriction>
      </xsd:simpleType>
    </xsd:element>
    <xsd:element name="Remarks" ma:index="19" nillable="true" ma:displayName="Remarks" ma:description="Project Remarks if any" ma:format="Dropdown" ma:internalName="Remark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Remarks xmlns="35fc7b8f-2e61-416f-bdfd-13189586c72d" xsi:nil="true"/>
    <ParentFolder xmlns="35fc7b8f-2e61-416f-bdfd-13189586c72d" xsi:nil="true"/>
  </documentManagement>
</p:properties>
</file>

<file path=customXml/itemProps1.xml><?xml version="1.0" encoding="utf-8"?>
<ds:datastoreItem xmlns:ds="http://schemas.openxmlformats.org/officeDocument/2006/customXml" ds:itemID="{2A663D7D-4F7D-4F92-947B-40C74807A892}">
  <ds:schemaRefs>
    <ds:schemaRef ds:uri="http://schemas.openxmlformats.org/officeDocument/2006/bibliography"/>
  </ds:schemaRefs>
</ds:datastoreItem>
</file>

<file path=customXml/itemProps2.xml><?xml version="1.0" encoding="utf-8"?>
<ds:datastoreItem xmlns:ds="http://schemas.openxmlformats.org/officeDocument/2006/customXml" ds:itemID="{A8C1A430-1117-4CDD-B690-F1E7FA4DB849}">
  <ds:schemaRefs>
    <ds:schemaRef ds:uri="http://schemas.microsoft.com/sharepoint/v3/contenttype/forms"/>
  </ds:schemaRefs>
</ds:datastoreItem>
</file>

<file path=customXml/itemProps3.xml><?xml version="1.0" encoding="utf-8"?>
<ds:datastoreItem xmlns:ds="http://schemas.openxmlformats.org/officeDocument/2006/customXml" ds:itemID="{B6037E93-F491-48B5-8C69-3267F21CB5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fc7b8f-2e61-416f-bdfd-13189586c7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55F9683-BBB3-4FF0-BB02-B5C358AE16EE}">
  <ds:schemaRefs>
    <ds:schemaRef ds:uri="http://schemas.microsoft.com/office/2006/metadata/properties"/>
    <ds:schemaRef ds:uri="http://schemas.microsoft.com/office/infopath/2007/PartnerControls"/>
    <ds:schemaRef ds:uri="35fc7b8f-2e61-416f-bdfd-13189586c72d"/>
  </ds:schemaRefs>
</ds:datastoreItem>
</file>

<file path=docMetadata/LabelInfo.xml><?xml version="1.0" encoding="utf-8"?>
<clbl:labelList xmlns:clbl="http://schemas.microsoft.com/office/2020/mipLabelMetadata">
  <clbl:label id="{d792d246-d363-40e2-82bc-6f0655128b68}" enabled="1" method="Standard" siteId="{372ee9e0-9ce0-4033-a64a-c07073a91ecd}" removed="0"/>
</clbl:labelList>
</file>

<file path=docProps/app.xml><?xml version="1.0" encoding="utf-8"?>
<Properties xmlns="http://schemas.openxmlformats.org/officeDocument/2006/extended-properties" xmlns:vt="http://schemas.openxmlformats.org/officeDocument/2006/docPropsVTypes">
  <Template>C:\Apps\SECRC Templates\ABB Universal Template.dotx</Template>
  <TotalTime>7</TotalTime>
  <Pages>19</Pages>
  <Words>4470</Words>
  <Characters>20923</Characters>
  <Application>Microsoft Office Word</Application>
  <DocSecurity>0</DocSecurity>
  <Lines>2092</Lines>
  <Paragraphs>1813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Rasmus Samuelsson</dc:creator>
  <cp:keywords/>
  <cp:lastModifiedBy>Prabhat Yadav</cp:lastModifiedBy>
  <cp:revision>5</cp:revision>
  <cp:lastPrinted>2024-09-17T19:56:00Z</cp:lastPrinted>
  <dcterms:created xsi:type="dcterms:W3CDTF">2026-06-23T09:40:00Z</dcterms:created>
  <dcterms:modified xsi:type="dcterms:W3CDTF">2026-06-23T12:22:00Z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0x01010013CEAB33670B8548A66099F1DB3E44B1</vt:lpwstr>
  </property>
  <property fmtid="{D5CDD505-2E9C-101B-9397-08002B2CF9AE}" pid="3" name="MediaServiceImageTags">
    <vt:lpwstr/>
  </property>
  <property fmtid="{D5CDD505-2E9C-101B-9397-08002B2CF9AE}" pid="4" name="GrammarlyDocumentId">
    <vt:lpwstr>8911c0aca3ca1bbf86e8c74d1daa6f296f1aa34cb0ee781ea9e0754eb0bdeffb</vt:lpwstr>
  </property>
</Properties>
</file>