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2.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31DDC" w14:textId="77777777" w:rsidR="006223B1" w:rsidRDefault="006223B1" w:rsidP="006223B1">
      <w:pPr>
        <w:pStyle w:val="T0Cursor"/>
      </w:pPr>
      <w:bookmarkStart w:id="0" w:name="_Hlk172110004"/>
      <w:bookmarkEnd w:id="0"/>
    </w:p>
    <w:p w14:paraId="416D75BC" w14:textId="1CF2382E" w:rsidR="006223B1" w:rsidRPr="00CF53AD" w:rsidRDefault="00644775" w:rsidP="006223B1">
      <w:pPr>
        <w:pStyle w:val="T1Categorytitle"/>
        <w:rPr>
          <w:rFonts w:ascii="ABBvoice Light" w:hAnsi="ABBvoice Light" w:cs="ABBvoice Light"/>
        </w:rPr>
      </w:pPr>
      <w:r>
        <w:rPr>
          <w:rFonts w:ascii="ABBvoice Light" w:hAnsi="ABBvoice Light" w:cs="ABBvoice Light"/>
        </w:rPr>
        <w:t>Motion services</w:t>
      </w:r>
    </w:p>
    <w:p w14:paraId="1F4A8DF5" w14:textId="5165D0DC" w:rsidR="006223B1" w:rsidRPr="00CF53AD" w:rsidRDefault="00644775" w:rsidP="006223B1">
      <w:pPr>
        <w:pStyle w:val="Title"/>
        <w:rPr>
          <w:rFonts w:asciiTheme="minorHAnsi" w:hAnsiTheme="minorHAnsi"/>
        </w:rPr>
      </w:pPr>
      <w:r>
        <w:rPr>
          <w:rFonts w:asciiTheme="minorHAnsi" w:hAnsiTheme="minorHAnsi"/>
        </w:rPr>
        <w:t>ABB Energy Appraisal</w:t>
      </w:r>
    </w:p>
    <w:p w14:paraId="0A34AF9F" w14:textId="28CAA840" w:rsidR="00B674A7" w:rsidRPr="00CF53AD" w:rsidRDefault="007C1C32" w:rsidP="00B674A7">
      <w:pPr>
        <w:pStyle w:val="Subtitle"/>
        <w:rPr>
          <w:rFonts w:asciiTheme="minorHAnsi" w:hAnsiTheme="minorHAnsi"/>
        </w:rPr>
      </w:pPr>
      <w:r>
        <w:rPr>
          <w:rFonts w:asciiTheme="minorHAnsi" w:hAnsiTheme="minorHAnsi"/>
        </w:rPr>
        <w:t>Energy Savings Potential</w:t>
      </w:r>
    </w:p>
    <w:p w14:paraId="513A401E" w14:textId="4BF01B7E" w:rsidR="008F0D66" w:rsidRDefault="003A21AB" w:rsidP="007C1C32">
      <w:pPr>
        <w:pStyle w:val="T4Spacer"/>
      </w:pPr>
      <w:r>
        <w:rPr>
          <w:rStyle w:val="wacimagecontainer"/>
          <w:rFonts w:ascii="Segoe UI" w:hAnsi="Segoe UI" w:cs="Segoe UI"/>
          <w:noProof/>
          <w:color w:val="000000"/>
          <w:sz w:val="18"/>
          <w:szCs w:val="18"/>
          <w:shd w:val="clear" w:color="auto" w:fill="FFFFFF"/>
        </w:rPr>
        <w:drawing>
          <wp:anchor distT="0" distB="0" distL="114300" distR="114300" simplePos="0" relativeHeight="251656193" behindDoc="0" locked="0" layoutInCell="1" allowOverlap="1" wp14:anchorId="4097CC8E" wp14:editId="6AA446FC">
            <wp:simplePos x="0" y="0"/>
            <wp:positionH relativeFrom="page">
              <wp:align>left</wp:align>
            </wp:positionH>
            <wp:positionV relativeFrom="page">
              <wp:posOffset>2790471</wp:posOffset>
            </wp:positionV>
            <wp:extent cx="5982335" cy="3638213"/>
            <wp:effectExtent l="0" t="0" r="0" b="635"/>
            <wp:wrapTopAndBottom/>
            <wp:docPr id="491521837" name="Picture 1" descr="A green plant with a few plants and a drawing of a device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21837" name="Picture 1" descr="A green plant with a few plants and a drawing of a device  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33663" cy="366942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C5904E" w14:textId="737ADFFE" w:rsidR="007C1C32" w:rsidRPr="007C1C32" w:rsidRDefault="007C1C32" w:rsidP="007C1C32">
      <w:pPr>
        <w:pStyle w:val="T4Spacer"/>
      </w:pPr>
    </w:p>
    <w:tbl>
      <w:tblPr>
        <w:tblW w:w="9080" w:type="dxa"/>
        <w:tblCellMar>
          <w:left w:w="0" w:type="dxa"/>
          <w:right w:w="0" w:type="dxa"/>
        </w:tblCellMar>
        <w:tblLook w:val="0620" w:firstRow="1" w:lastRow="0" w:firstColumn="0" w:lastColumn="0" w:noHBand="1" w:noVBand="1"/>
      </w:tblPr>
      <w:tblGrid>
        <w:gridCol w:w="1985"/>
        <w:gridCol w:w="7095"/>
      </w:tblGrid>
      <w:tr w:rsidR="007C1C32" w:rsidRPr="00E866D0" w14:paraId="5D4F9F07" w14:textId="77777777" w:rsidTr="00B346CC">
        <w:trPr>
          <w:trHeight w:val="122"/>
        </w:trPr>
        <w:tc>
          <w:tcPr>
            <w:tcW w:w="9080" w:type="dxa"/>
            <w:gridSpan w:val="2"/>
            <w:tcBorders>
              <w:top w:val="single" w:sz="18" w:space="0" w:color="000000"/>
              <w:left w:val="nil"/>
              <w:bottom w:val="single" w:sz="4" w:space="0" w:color="6E6E6E" w:themeColor="accent2"/>
              <w:right w:val="nil"/>
            </w:tcBorders>
            <w:tcMar>
              <w:top w:w="72" w:type="dxa"/>
              <w:left w:w="144" w:type="dxa"/>
              <w:bottom w:w="72" w:type="dxa"/>
              <w:right w:w="144" w:type="dxa"/>
            </w:tcMar>
          </w:tcPr>
          <w:p w14:paraId="26887DD2" w14:textId="25524495" w:rsidR="007C1C32" w:rsidRPr="00E866D0" w:rsidRDefault="007C1C32" w:rsidP="00CC7BCD">
            <w:pPr>
              <w:pStyle w:val="Body"/>
              <w:spacing w:after="0"/>
              <w:rPr>
                <w:rFonts w:cstheme="minorHAnsi"/>
                <w:sz w:val="20"/>
                <w:szCs w:val="20"/>
              </w:rPr>
            </w:pPr>
            <w:r>
              <w:rPr>
                <w:rFonts w:cstheme="minorHAnsi"/>
                <w:sz w:val="20"/>
                <w:szCs w:val="20"/>
              </w:rPr>
              <w:t>Information</w:t>
            </w:r>
          </w:p>
        </w:tc>
      </w:tr>
      <w:tr w:rsidR="00CB16EA" w:rsidRPr="00E866D0" w14:paraId="32D620AF" w14:textId="77777777" w:rsidTr="00C35733">
        <w:trPr>
          <w:trHeight w:val="20"/>
        </w:trPr>
        <w:tc>
          <w:tcPr>
            <w:tcW w:w="1985" w:type="dxa"/>
            <w:tcBorders>
              <w:top w:val="single" w:sz="4" w:space="0" w:color="6E6E6E" w:themeColor="accent2"/>
              <w:left w:val="nil"/>
              <w:bottom w:val="single" w:sz="2" w:space="0" w:color="D2D2D2"/>
              <w:right w:val="nil"/>
            </w:tcBorders>
            <w:tcMar>
              <w:top w:w="72" w:type="dxa"/>
              <w:left w:w="144" w:type="dxa"/>
              <w:bottom w:w="72" w:type="dxa"/>
              <w:right w:w="144" w:type="dxa"/>
            </w:tcMar>
            <w:vAlign w:val="center"/>
            <w:hideMark/>
          </w:tcPr>
          <w:p w14:paraId="5C40883A" w14:textId="32D78560" w:rsidR="00CB16EA" w:rsidRPr="00E866D0" w:rsidRDefault="00CB16EA" w:rsidP="00CB16EA">
            <w:pPr>
              <w:pStyle w:val="Body"/>
              <w:spacing w:after="0"/>
              <w:rPr>
                <w:rFonts w:cstheme="minorHAnsi"/>
                <w:sz w:val="20"/>
                <w:szCs w:val="20"/>
              </w:rPr>
            </w:pPr>
            <w:r>
              <w:rPr>
                <w:rFonts w:cstheme="minorHAnsi"/>
                <w:sz w:val="20"/>
                <w:szCs w:val="20"/>
              </w:rPr>
              <w:t>Customer</w:t>
            </w:r>
          </w:p>
        </w:tc>
        <w:tc>
          <w:tcPr>
            <w:tcW w:w="7095" w:type="dxa"/>
            <w:tcBorders>
              <w:top w:val="single" w:sz="4" w:space="0" w:color="6E6E6E" w:themeColor="accent2"/>
              <w:left w:val="nil"/>
              <w:bottom w:val="single" w:sz="2" w:space="0" w:color="D2D2D2"/>
              <w:right w:val="nil"/>
            </w:tcBorders>
            <w:tcMar>
              <w:top w:w="72" w:type="dxa"/>
              <w:left w:w="144" w:type="dxa"/>
              <w:bottom w:w="72" w:type="dxa"/>
              <w:right w:w="144" w:type="dxa"/>
            </w:tcMar>
            <w:vAlign w:val="center"/>
            <w:hideMark/>
          </w:tcPr>
          <w:p w14:paraId="32B708B7" w14:textId="05EF9582" w:rsidR="00CB16EA" w:rsidRPr="00E866D0" w:rsidRDefault="005441B6" w:rsidP="00CB16EA">
            <w:pPr>
              <w:pStyle w:val="Body"/>
              <w:spacing w:after="0"/>
              <w:rPr>
                <w:rFonts w:cstheme="minorHAnsi"/>
                <w:sz w:val="20"/>
                <w:szCs w:val="20"/>
              </w:rPr>
            </w:pPr>
            <w:r>
              <w:rPr>
                <w:rFonts w:cstheme="minorHAnsi"/>
                <w:sz w:val="20"/>
                <w:szCs w:val="20"/>
              </w:rPr>
              <w:t>ION EXCHANGE</w:t>
            </w:r>
          </w:p>
        </w:tc>
      </w:tr>
      <w:tr w:rsidR="00CB16EA" w:rsidRPr="009C615E" w14:paraId="10399225" w14:textId="77777777" w:rsidTr="00C35733">
        <w:trPr>
          <w:trHeight w:val="18"/>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3ABA007D" w14:textId="085E956E" w:rsidR="00CB16EA" w:rsidRPr="00E866D0" w:rsidRDefault="00CB16EA" w:rsidP="00CB16EA">
            <w:pPr>
              <w:pStyle w:val="Body"/>
              <w:spacing w:after="0"/>
              <w:rPr>
                <w:rFonts w:cstheme="minorHAnsi"/>
                <w:sz w:val="20"/>
                <w:szCs w:val="20"/>
              </w:rPr>
            </w:pPr>
            <w:r>
              <w:rPr>
                <w:rFonts w:cstheme="minorHAnsi"/>
                <w:sz w:val="20"/>
                <w:szCs w:val="20"/>
              </w:rPr>
              <w:t>Plants</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0CB17DF3" w14:textId="4D026F16" w:rsidR="00CB16EA" w:rsidRPr="009C615E" w:rsidRDefault="001B4819" w:rsidP="00CB16EA">
            <w:pPr>
              <w:pStyle w:val="Body"/>
              <w:spacing w:after="0"/>
              <w:rPr>
                <w:rFonts w:cstheme="minorHAnsi"/>
                <w:sz w:val="20"/>
                <w:szCs w:val="20"/>
              </w:rPr>
            </w:pPr>
            <w:r>
              <w:rPr>
                <w:rFonts w:cstheme="minorHAnsi"/>
                <w:sz w:val="20"/>
                <w:szCs w:val="20"/>
              </w:rPr>
              <w:t>India</w:t>
            </w:r>
          </w:p>
        </w:tc>
      </w:tr>
      <w:tr w:rsidR="00CB16EA" w:rsidRPr="00E866D0" w14:paraId="572AC701" w14:textId="77777777" w:rsidTr="00C35733">
        <w:trPr>
          <w:trHeight w:val="18"/>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tcPr>
          <w:p w14:paraId="6E967B50" w14:textId="7B070256" w:rsidR="00CB16EA" w:rsidRPr="00E866D0" w:rsidRDefault="00CB16EA" w:rsidP="00CB16EA">
            <w:pPr>
              <w:pStyle w:val="Body"/>
              <w:spacing w:after="0"/>
              <w:rPr>
                <w:rFonts w:cstheme="minorHAnsi"/>
                <w:sz w:val="20"/>
                <w:szCs w:val="20"/>
              </w:rPr>
            </w:pPr>
            <w:r>
              <w:rPr>
                <w:rFonts w:cstheme="minorHAnsi"/>
                <w:sz w:val="20"/>
                <w:szCs w:val="20"/>
              </w:rPr>
              <w:t>Data Source</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center"/>
          </w:tcPr>
          <w:p w14:paraId="1E0594D1" w14:textId="1ACADD43" w:rsidR="00CB16EA" w:rsidRPr="00E866D0" w:rsidRDefault="00CB16EA" w:rsidP="00CB16EA">
            <w:pPr>
              <w:pStyle w:val="Body"/>
              <w:spacing w:after="0"/>
              <w:rPr>
                <w:rFonts w:cstheme="minorHAnsi"/>
                <w:sz w:val="20"/>
                <w:szCs w:val="20"/>
              </w:rPr>
            </w:pPr>
            <w:r>
              <w:rPr>
                <w:rFonts w:cstheme="minorHAnsi"/>
                <w:sz w:val="20"/>
                <w:szCs w:val="20"/>
              </w:rPr>
              <w:t>Customer Input</w:t>
            </w:r>
          </w:p>
        </w:tc>
      </w:tr>
      <w:tr w:rsidR="00CB16EA" w:rsidRPr="00E866D0" w14:paraId="2AF64431" w14:textId="77777777" w:rsidTr="00C35733">
        <w:trPr>
          <w:trHeight w:val="18"/>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0BA85822" w14:textId="2F8ADE15" w:rsidR="00CB16EA" w:rsidRPr="00E866D0" w:rsidRDefault="00CB16EA" w:rsidP="00CB16EA">
            <w:pPr>
              <w:pStyle w:val="Body"/>
              <w:spacing w:after="0"/>
              <w:rPr>
                <w:rFonts w:cstheme="minorHAnsi"/>
                <w:sz w:val="20"/>
                <w:szCs w:val="20"/>
              </w:rPr>
            </w:pPr>
            <w:r>
              <w:rPr>
                <w:rFonts w:cstheme="minorHAnsi"/>
                <w:sz w:val="20"/>
                <w:szCs w:val="20"/>
              </w:rPr>
              <w:t>Date of Report</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5449B6CA" w14:textId="198FFB8E" w:rsidR="00CB16EA" w:rsidRPr="00E866D0" w:rsidRDefault="00CB16EA" w:rsidP="00CB16EA">
            <w:pPr>
              <w:pStyle w:val="Body"/>
              <w:spacing w:after="0"/>
              <w:rPr>
                <w:rFonts w:cstheme="minorHAnsi"/>
                <w:sz w:val="20"/>
                <w:szCs w:val="20"/>
              </w:rPr>
            </w:pPr>
            <w:r>
              <w:rPr>
                <w:rFonts w:cstheme="minorHAnsi"/>
                <w:sz w:val="20"/>
                <w:szCs w:val="20"/>
              </w:rPr>
              <w:t>09.19.2025</w:t>
            </w:r>
          </w:p>
        </w:tc>
      </w:tr>
      <w:tr w:rsidR="00CB16EA" w:rsidRPr="00E866D0" w14:paraId="61851892" w14:textId="77777777" w:rsidTr="00C35733">
        <w:trPr>
          <w:trHeight w:val="18"/>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44A2D95A" w14:textId="51CDC11D" w:rsidR="00CB16EA" w:rsidRPr="00E866D0" w:rsidRDefault="00CB16EA" w:rsidP="00CB16EA">
            <w:pPr>
              <w:pStyle w:val="Body"/>
              <w:spacing w:after="0"/>
              <w:rPr>
                <w:rFonts w:cstheme="minorHAnsi"/>
                <w:sz w:val="20"/>
                <w:szCs w:val="20"/>
              </w:rPr>
            </w:pPr>
            <w:r>
              <w:rPr>
                <w:rFonts w:cstheme="minorHAnsi"/>
                <w:sz w:val="20"/>
                <w:szCs w:val="20"/>
              </w:rPr>
              <w:t># of Assets</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36792B76" w14:textId="57194065" w:rsidR="00CB16EA" w:rsidRPr="00E866D0" w:rsidRDefault="00BD5940" w:rsidP="00CB16EA">
            <w:pPr>
              <w:pStyle w:val="Body"/>
              <w:spacing w:after="0"/>
              <w:rPr>
                <w:rFonts w:cstheme="minorHAnsi"/>
                <w:sz w:val="20"/>
                <w:szCs w:val="20"/>
              </w:rPr>
            </w:pPr>
            <w:r>
              <w:rPr>
                <w:rFonts w:cstheme="minorHAnsi"/>
                <w:sz w:val="20"/>
                <w:szCs w:val="20"/>
              </w:rPr>
              <w:t>11 / 18</w:t>
            </w:r>
          </w:p>
        </w:tc>
      </w:tr>
      <w:tr w:rsidR="00CB16EA" w:rsidRPr="00E866D0" w14:paraId="3557AB1C" w14:textId="77777777" w:rsidTr="00B40FFE">
        <w:trPr>
          <w:trHeight w:val="18"/>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7DB7D0A7" w14:textId="4701C91F" w:rsidR="00CB16EA" w:rsidRPr="00E866D0" w:rsidRDefault="00CB16EA" w:rsidP="00CB16EA">
            <w:pPr>
              <w:pStyle w:val="Body"/>
              <w:spacing w:after="0"/>
              <w:rPr>
                <w:rFonts w:cstheme="minorHAnsi"/>
                <w:sz w:val="20"/>
                <w:szCs w:val="20"/>
              </w:rPr>
            </w:pPr>
            <w:r>
              <w:rPr>
                <w:rFonts w:cstheme="minorHAnsi"/>
                <w:sz w:val="20"/>
                <w:szCs w:val="20"/>
              </w:rPr>
              <w:t>Electricity Cost</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bottom"/>
            <w:hideMark/>
          </w:tcPr>
          <w:p w14:paraId="0FCC8D5C" w14:textId="66E07632" w:rsidR="00CB16EA" w:rsidRPr="00E866D0" w:rsidRDefault="001B4819" w:rsidP="00CB16EA">
            <w:pPr>
              <w:pStyle w:val="Body"/>
              <w:spacing w:after="0"/>
              <w:rPr>
                <w:rFonts w:cstheme="minorHAnsi"/>
                <w:sz w:val="20"/>
                <w:szCs w:val="20"/>
              </w:rPr>
            </w:pPr>
            <w:r>
              <w:rPr>
                <w:rFonts w:cstheme="minorHAnsi"/>
                <w:sz w:val="20"/>
                <w:szCs w:val="20"/>
              </w:rPr>
              <w:t>8.00 INR/kWh</w:t>
            </w:r>
          </w:p>
        </w:tc>
      </w:tr>
      <w:tr w:rsidR="00CB16EA" w:rsidRPr="00E866D0" w14:paraId="40A45BF8" w14:textId="77777777" w:rsidTr="00B40FFE">
        <w:trPr>
          <w:trHeight w:val="18"/>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hideMark/>
          </w:tcPr>
          <w:p w14:paraId="7F4C1CD9" w14:textId="77777777" w:rsidR="00CB16EA" w:rsidRPr="00E866D0" w:rsidRDefault="00CB16EA" w:rsidP="00CB16EA">
            <w:pPr>
              <w:pStyle w:val="Body"/>
              <w:spacing w:after="0"/>
              <w:rPr>
                <w:rFonts w:cstheme="minorHAnsi"/>
                <w:sz w:val="20"/>
                <w:szCs w:val="20"/>
              </w:rPr>
            </w:pPr>
            <w:r>
              <w:rPr>
                <w:rFonts w:cstheme="minorHAnsi"/>
                <w:sz w:val="20"/>
                <w:szCs w:val="20"/>
              </w:rPr>
              <w:t>Carbon Intensity</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bottom"/>
            <w:hideMark/>
          </w:tcPr>
          <w:p w14:paraId="25FB9C35" w14:textId="0FC8A250" w:rsidR="00CB16EA" w:rsidRPr="00E866D0" w:rsidRDefault="00CB16EA" w:rsidP="00CB16EA">
            <w:pPr>
              <w:pStyle w:val="Body"/>
              <w:spacing w:after="0"/>
              <w:rPr>
                <w:rFonts w:cstheme="minorHAnsi"/>
                <w:sz w:val="20"/>
                <w:szCs w:val="20"/>
              </w:rPr>
            </w:pPr>
            <w:r>
              <w:rPr>
                <w:rFonts w:cstheme="minorHAnsi"/>
                <w:sz w:val="20"/>
                <w:szCs w:val="20"/>
              </w:rPr>
              <w:t>0.54 kg CO2/kWh</w:t>
            </w:r>
          </w:p>
        </w:tc>
      </w:tr>
      <w:tr w:rsidR="00CB16EA" w:rsidRPr="00E866D0" w14:paraId="6E23CD6C" w14:textId="77777777" w:rsidTr="00C35733">
        <w:trPr>
          <w:trHeight w:val="18"/>
        </w:trPr>
        <w:tc>
          <w:tcPr>
            <w:tcW w:w="1985" w:type="dxa"/>
            <w:tcBorders>
              <w:top w:val="single" w:sz="2" w:space="0" w:color="D2D2D2"/>
              <w:left w:val="nil"/>
              <w:bottom w:val="single" w:sz="2" w:space="0" w:color="D2D2D2"/>
              <w:right w:val="nil"/>
            </w:tcBorders>
            <w:tcMar>
              <w:top w:w="72" w:type="dxa"/>
              <w:left w:w="144" w:type="dxa"/>
              <w:bottom w:w="72" w:type="dxa"/>
              <w:right w:w="144" w:type="dxa"/>
            </w:tcMar>
            <w:vAlign w:val="center"/>
          </w:tcPr>
          <w:p w14:paraId="67E59F10" w14:textId="57D54F43" w:rsidR="00CB16EA" w:rsidRPr="00E866D0" w:rsidRDefault="00CB16EA" w:rsidP="00CB16EA">
            <w:pPr>
              <w:pStyle w:val="Body"/>
              <w:spacing w:after="0"/>
              <w:rPr>
                <w:rFonts w:cstheme="minorHAnsi"/>
                <w:sz w:val="20"/>
                <w:szCs w:val="20"/>
              </w:rPr>
            </w:pPr>
            <w:r>
              <w:rPr>
                <w:rFonts w:cstheme="minorHAnsi"/>
                <w:sz w:val="20"/>
                <w:szCs w:val="20"/>
              </w:rPr>
              <w:t>Tax Rate</w:t>
            </w:r>
          </w:p>
        </w:tc>
        <w:tc>
          <w:tcPr>
            <w:tcW w:w="7095" w:type="dxa"/>
            <w:tcBorders>
              <w:top w:val="single" w:sz="2" w:space="0" w:color="D2D2D2"/>
              <w:left w:val="nil"/>
              <w:bottom w:val="single" w:sz="2" w:space="0" w:color="D2D2D2"/>
              <w:right w:val="nil"/>
            </w:tcBorders>
            <w:tcMar>
              <w:top w:w="72" w:type="dxa"/>
              <w:left w:w="144" w:type="dxa"/>
              <w:bottom w:w="72" w:type="dxa"/>
              <w:right w:w="144" w:type="dxa"/>
            </w:tcMar>
            <w:vAlign w:val="center"/>
          </w:tcPr>
          <w:p w14:paraId="6F14057F" w14:textId="2C6B7EBD" w:rsidR="00CB16EA" w:rsidRPr="00E866D0" w:rsidRDefault="001B4819" w:rsidP="00CB16EA">
            <w:pPr>
              <w:pStyle w:val="Body"/>
              <w:spacing w:after="0"/>
              <w:rPr>
                <w:rFonts w:cstheme="minorHAnsi"/>
                <w:sz w:val="20"/>
                <w:szCs w:val="20"/>
              </w:rPr>
            </w:pPr>
            <w:r>
              <w:rPr>
                <w:rFonts w:cstheme="minorHAnsi"/>
                <w:sz w:val="20"/>
                <w:szCs w:val="20"/>
              </w:rPr>
              <w:t>34.9%</w:t>
            </w:r>
          </w:p>
        </w:tc>
      </w:tr>
    </w:tbl>
    <w:p w14:paraId="220501D3" w14:textId="1635A6D5" w:rsidR="007C1C32" w:rsidRPr="00176C3E" w:rsidRDefault="007C1C32" w:rsidP="00176C3E">
      <w:pPr>
        <w:rPr>
          <w:lang w:val="en-US"/>
        </w:rPr>
      </w:pPr>
    </w:p>
    <w:sdt>
      <w:sdtPr>
        <w:rPr>
          <w:rFonts w:asciiTheme="minorHAnsi" w:hAnsiTheme="minorHAnsi"/>
          <w:b w:val="0"/>
          <w:sz w:val="19"/>
        </w:rPr>
        <w:id w:val="334490766"/>
        <w:docPartObj>
          <w:docPartGallery w:val="Table of Contents"/>
          <w:docPartUnique/>
        </w:docPartObj>
      </w:sdtPr>
      <w:sdtContent>
        <w:p w14:paraId="5ABAB389" w14:textId="77777777" w:rsidR="005441B6" w:rsidRDefault="00CF53AD" w:rsidP="007C3257">
          <w:pPr>
            <w:pStyle w:val="TOCHeading"/>
            <w:rPr>
              <w:noProof/>
            </w:rPr>
          </w:pPr>
          <w:r>
            <w:t>Content</w:t>
          </w:r>
          <w:r w:rsidR="00DF4319">
            <w:fldChar w:fldCharType="begin"/>
          </w:r>
          <w:r>
            <w:instrText>TOC \o "1-3" \z \u \h</w:instrText>
          </w:r>
          <w:r w:rsidR="00DF4319">
            <w:fldChar w:fldCharType="separate"/>
          </w:r>
        </w:p>
        <w:p w14:paraId="478665FC" w14:textId="1722E918" w:rsidR="005441B6" w:rsidRDefault="005441B6">
          <w:pPr>
            <w:pStyle w:val="TOC1"/>
            <w:tabs>
              <w:tab w:val="right" w:leader="dot" w:pos="10195"/>
            </w:tabs>
            <w:rPr>
              <w:rFonts w:eastAsiaTheme="minorEastAsia"/>
              <w:b w:val="0"/>
              <w:noProof/>
              <w:kern w:val="0"/>
              <w:sz w:val="22"/>
              <w:szCs w:val="22"/>
              <w:lang w:val="en-IN" w:eastAsia="en-IN"/>
            </w:rPr>
          </w:pPr>
          <w:hyperlink w:anchor="_Toc209177678" w:history="1">
            <w:r>
              <w:rPr>
                <w:rStyle w:val="Hyperlink"/>
                <w:rFonts w:ascii="ABBvoice Medium" w:eastAsia="Times New Roman" w:hAnsi="ABBvoice Medium"/>
                <w:noProof/>
                <w:lang w:eastAsia="sv-SE"/>
              </w:rPr>
              <w:t>Background</w:t>
            </w:r>
            <w:r>
              <w:rPr>
                <w:noProof/>
                <w:webHidden/>
              </w:rPr>
              <w:tab/>
            </w:r>
            <w:r>
              <w:rPr>
                <w:noProof/>
                <w:webHidden/>
              </w:rPr>
              <w:fldChar w:fldCharType="begin"/>
            </w:r>
            <w:r>
              <w:rPr>
                <w:noProof/>
                <w:webHidden/>
              </w:rPr>
              <w:instrText xml:space="preserve"> PAGEREF _Toc209177678 \h </w:instrText>
            </w:r>
            <w:r>
              <w:rPr>
                <w:noProof/>
                <w:webHidden/>
              </w:rPr>
            </w:r>
            <w:r>
              <w:rPr>
                <w:noProof/>
                <w:webHidden/>
              </w:rPr>
              <w:fldChar w:fldCharType="separate"/>
            </w:r>
            <w:r>
              <w:rPr>
                <w:noProof/>
                <w:webHidden/>
              </w:rPr>
              <w:t>3</w:t>
            </w:r>
            <w:r>
              <w:rPr>
                <w:noProof/>
                <w:webHidden/>
              </w:rPr>
              <w:fldChar w:fldCharType="end"/>
            </w:r>
          </w:hyperlink>
        </w:p>
        <w:p w14:paraId="0A035EE0" w14:textId="75DA9CDF" w:rsidR="005441B6" w:rsidRDefault="005441B6">
          <w:pPr>
            <w:pStyle w:val="TOC1"/>
            <w:tabs>
              <w:tab w:val="right" w:leader="dot" w:pos="10195"/>
            </w:tabs>
            <w:rPr>
              <w:rFonts w:eastAsiaTheme="minorEastAsia"/>
              <w:b w:val="0"/>
              <w:noProof/>
              <w:kern w:val="0"/>
              <w:sz w:val="22"/>
              <w:szCs w:val="22"/>
              <w:lang w:val="en-IN" w:eastAsia="en-IN"/>
            </w:rPr>
          </w:pPr>
          <w:hyperlink w:anchor="_Toc209177679" w:history="1">
            <w:r>
              <w:rPr>
                <w:rStyle w:val="Hyperlink"/>
                <w:rFonts w:ascii="ABBvoice Medium" w:eastAsia="Times New Roman" w:hAnsi="ABBvoice Medium"/>
                <w:noProof/>
                <w:lang w:eastAsia="sv-SE"/>
              </w:rPr>
              <w:t>Summary</w:t>
            </w:r>
            <w:r>
              <w:rPr>
                <w:noProof/>
                <w:webHidden/>
              </w:rPr>
              <w:tab/>
            </w:r>
            <w:r>
              <w:rPr>
                <w:noProof/>
                <w:webHidden/>
              </w:rPr>
              <w:fldChar w:fldCharType="begin"/>
            </w:r>
            <w:r>
              <w:rPr>
                <w:noProof/>
                <w:webHidden/>
              </w:rPr>
              <w:instrText xml:space="preserve"> PAGEREF _Toc209177679 \h </w:instrText>
            </w:r>
            <w:r>
              <w:rPr>
                <w:noProof/>
                <w:webHidden/>
              </w:rPr>
            </w:r>
            <w:r>
              <w:rPr>
                <w:noProof/>
                <w:webHidden/>
              </w:rPr>
              <w:fldChar w:fldCharType="separate"/>
            </w:r>
            <w:r>
              <w:rPr>
                <w:noProof/>
                <w:webHidden/>
              </w:rPr>
              <w:t>4</w:t>
            </w:r>
            <w:r>
              <w:rPr>
                <w:noProof/>
                <w:webHidden/>
              </w:rPr>
              <w:fldChar w:fldCharType="end"/>
            </w:r>
          </w:hyperlink>
        </w:p>
        <w:p w14:paraId="3E5B612F" w14:textId="6808E35A" w:rsidR="005441B6" w:rsidRDefault="005441B6">
          <w:pPr>
            <w:pStyle w:val="TOC1"/>
            <w:tabs>
              <w:tab w:val="right" w:leader="dot" w:pos="10195"/>
            </w:tabs>
            <w:rPr>
              <w:rFonts w:eastAsiaTheme="minorEastAsia"/>
              <w:b w:val="0"/>
              <w:noProof/>
              <w:kern w:val="0"/>
              <w:sz w:val="22"/>
              <w:szCs w:val="22"/>
              <w:lang w:val="en-IN" w:eastAsia="en-IN"/>
            </w:rPr>
          </w:pPr>
          <w:hyperlink w:anchor="_Toc209177680" w:history="1">
            <w:r>
              <w:rPr>
                <w:rStyle w:val="Hyperlink"/>
                <w:noProof/>
              </w:rPr>
              <w:t>Energy savings with ABB premium efficiency solutions – Top 10</w:t>
            </w:r>
            <w:r>
              <w:rPr>
                <w:noProof/>
                <w:webHidden/>
              </w:rPr>
              <w:tab/>
            </w:r>
            <w:r>
              <w:rPr>
                <w:noProof/>
                <w:webHidden/>
              </w:rPr>
              <w:fldChar w:fldCharType="begin"/>
            </w:r>
            <w:r>
              <w:rPr>
                <w:noProof/>
                <w:webHidden/>
              </w:rPr>
              <w:instrText xml:space="preserve"> PAGEREF _Toc209177680 \h </w:instrText>
            </w:r>
            <w:r>
              <w:rPr>
                <w:noProof/>
                <w:webHidden/>
              </w:rPr>
            </w:r>
            <w:r>
              <w:rPr>
                <w:noProof/>
                <w:webHidden/>
              </w:rPr>
              <w:fldChar w:fldCharType="separate"/>
            </w:r>
            <w:r>
              <w:rPr>
                <w:noProof/>
                <w:webHidden/>
              </w:rPr>
              <w:t>5</w:t>
            </w:r>
            <w:r>
              <w:rPr>
                <w:noProof/>
                <w:webHidden/>
              </w:rPr>
              <w:fldChar w:fldCharType="end"/>
            </w:r>
          </w:hyperlink>
        </w:p>
        <w:p w14:paraId="52AC2F8D" w14:textId="41C47068" w:rsidR="005441B6" w:rsidRDefault="005441B6">
          <w:pPr>
            <w:pStyle w:val="TOC1"/>
            <w:tabs>
              <w:tab w:val="right" w:leader="dot" w:pos="10195"/>
            </w:tabs>
            <w:rPr>
              <w:rFonts w:eastAsiaTheme="minorEastAsia"/>
              <w:b w:val="0"/>
              <w:noProof/>
              <w:kern w:val="0"/>
              <w:sz w:val="22"/>
              <w:szCs w:val="22"/>
              <w:lang w:val="en-IN" w:eastAsia="en-IN"/>
            </w:rPr>
          </w:pPr>
          <w:hyperlink w:anchor="_Toc209177681" w:history="1">
            <w:r>
              <w:rPr>
                <w:rStyle w:val="Hyperlink"/>
                <w:noProof/>
              </w:rPr>
              <w:t>Application Details</w:t>
            </w:r>
            <w:r>
              <w:rPr>
                <w:noProof/>
                <w:webHidden/>
              </w:rPr>
              <w:tab/>
            </w:r>
            <w:r>
              <w:rPr>
                <w:noProof/>
                <w:webHidden/>
              </w:rPr>
              <w:fldChar w:fldCharType="begin"/>
            </w:r>
            <w:r>
              <w:rPr>
                <w:noProof/>
                <w:webHidden/>
              </w:rPr>
              <w:instrText xml:space="preserve"> PAGEREF _Toc209177681 \h </w:instrText>
            </w:r>
            <w:r>
              <w:rPr>
                <w:noProof/>
                <w:webHidden/>
              </w:rPr>
            </w:r>
            <w:r>
              <w:rPr>
                <w:noProof/>
                <w:webHidden/>
              </w:rPr>
              <w:fldChar w:fldCharType="separate"/>
            </w:r>
            <w:r>
              <w:rPr>
                <w:noProof/>
                <w:webHidden/>
              </w:rPr>
              <w:t>6</w:t>
            </w:r>
            <w:r>
              <w:rPr>
                <w:noProof/>
                <w:webHidden/>
              </w:rPr>
              <w:fldChar w:fldCharType="end"/>
            </w:r>
          </w:hyperlink>
        </w:p>
        <w:p w14:paraId="32A90825" w14:textId="136FF899" w:rsidR="005441B6" w:rsidRDefault="005441B6">
          <w:pPr>
            <w:pStyle w:val="TOC1"/>
            <w:tabs>
              <w:tab w:val="right" w:leader="dot" w:pos="10195"/>
            </w:tabs>
            <w:rPr>
              <w:rFonts w:eastAsiaTheme="minorEastAsia"/>
              <w:b w:val="0"/>
              <w:noProof/>
              <w:kern w:val="0"/>
              <w:sz w:val="22"/>
              <w:szCs w:val="22"/>
              <w:lang w:val="en-IN" w:eastAsia="en-IN"/>
            </w:rPr>
          </w:pPr>
          <w:hyperlink w:anchor="_Toc209177682" w:history="1">
            <w:r>
              <w:rPr>
                <w:rStyle w:val="Hyperlink"/>
                <w:rFonts w:ascii="ABBvoice Medium" w:hAnsi="ABBvoice Medium" w:cs="ABBvoice Medium"/>
                <w:noProof/>
              </w:rPr>
              <w:t>Appendix</w:t>
            </w:r>
            <w:r>
              <w:rPr>
                <w:noProof/>
                <w:webHidden/>
              </w:rPr>
              <w:tab/>
            </w:r>
            <w:r>
              <w:rPr>
                <w:noProof/>
                <w:webHidden/>
              </w:rPr>
              <w:fldChar w:fldCharType="begin"/>
            </w:r>
            <w:r>
              <w:rPr>
                <w:noProof/>
                <w:webHidden/>
              </w:rPr>
              <w:instrText xml:space="preserve"> PAGEREF _Toc209177682 \h </w:instrText>
            </w:r>
            <w:r>
              <w:rPr>
                <w:noProof/>
                <w:webHidden/>
              </w:rPr>
            </w:r>
            <w:r>
              <w:rPr>
                <w:noProof/>
                <w:webHidden/>
              </w:rPr>
              <w:fldChar w:fldCharType="separate"/>
            </w:r>
            <w:r>
              <w:rPr>
                <w:noProof/>
                <w:webHidden/>
              </w:rPr>
              <w:t>8</w:t>
            </w:r>
            <w:r>
              <w:rPr>
                <w:noProof/>
                <w:webHidden/>
              </w:rPr>
              <w:fldChar w:fldCharType="end"/>
            </w:r>
          </w:hyperlink>
        </w:p>
        <w:p w14:paraId="19AA37B4" w14:textId="71BF9592" w:rsidR="005441B6" w:rsidRDefault="005441B6">
          <w:pPr>
            <w:pStyle w:val="TOC2"/>
            <w:tabs>
              <w:tab w:val="right" w:leader="dot" w:pos="10195"/>
            </w:tabs>
            <w:rPr>
              <w:rFonts w:eastAsiaTheme="minorEastAsia"/>
              <w:noProof/>
              <w:kern w:val="0"/>
              <w:sz w:val="22"/>
              <w:szCs w:val="22"/>
              <w:lang w:val="en-IN" w:eastAsia="en-IN"/>
            </w:rPr>
          </w:pPr>
          <w:hyperlink w:anchor="_Toc209177683" w:history="1">
            <w:r>
              <w:rPr>
                <w:rStyle w:val="Hyperlink"/>
                <w:rFonts w:ascii="ABBvoice Medium" w:hAnsi="ABBvoice Medium" w:cs="ABBvoice Medium"/>
                <w:noProof/>
              </w:rPr>
              <w:t>Application Details</w:t>
            </w:r>
            <w:r>
              <w:rPr>
                <w:noProof/>
                <w:webHidden/>
              </w:rPr>
              <w:tab/>
            </w:r>
            <w:r>
              <w:rPr>
                <w:noProof/>
                <w:webHidden/>
              </w:rPr>
              <w:fldChar w:fldCharType="begin"/>
            </w:r>
            <w:r>
              <w:rPr>
                <w:noProof/>
                <w:webHidden/>
              </w:rPr>
              <w:instrText xml:space="preserve"> PAGEREF _Toc209177683 \h </w:instrText>
            </w:r>
            <w:r>
              <w:rPr>
                <w:noProof/>
                <w:webHidden/>
              </w:rPr>
            </w:r>
            <w:r>
              <w:rPr>
                <w:noProof/>
                <w:webHidden/>
              </w:rPr>
              <w:fldChar w:fldCharType="separate"/>
            </w:r>
            <w:r>
              <w:rPr>
                <w:noProof/>
                <w:webHidden/>
              </w:rPr>
              <w:t>8</w:t>
            </w:r>
            <w:r>
              <w:rPr>
                <w:noProof/>
                <w:webHidden/>
              </w:rPr>
              <w:fldChar w:fldCharType="end"/>
            </w:r>
          </w:hyperlink>
        </w:p>
        <w:p w14:paraId="3227BA13" w14:textId="04CF1CBB" w:rsidR="005441B6" w:rsidRDefault="005441B6">
          <w:pPr>
            <w:pStyle w:val="TOC2"/>
            <w:tabs>
              <w:tab w:val="right" w:leader="dot" w:pos="10195"/>
            </w:tabs>
            <w:rPr>
              <w:rFonts w:eastAsiaTheme="minorEastAsia"/>
              <w:noProof/>
              <w:kern w:val="0"/>
              <w:sz w:val="22"/>
              <w:szCs w:val="22"/>
              <w:lang w:val="en-IN" w:eastAsia="en-IN"/>
            </w:rPr>
          </w:pPr>
          <w:hyperlink w:anchor="_Toc209177684" w:history="1">
            <w:r>
              <w:rPr>
                <w:rStyle w:val="Hyperlink"/>
                <w:noProof/>
              </w:rPr>
              <w:t>Details of Recommendation</w:t>
            </w:r>
            <w:r>
              <w:rPr>
                <w:noProof/>
                <w:webHidden/>
              </w:rPr>
              <w:tab/>
            </w:r>
            <w:r>
              <w:rPr>
                <w:noProof/>
                <w:webHidden/>
              </w:rPr>
              <w:fldChar w:fldCharType="begin"/>
            </w:r>
            <w:r>
              <w:rPr>
                <w:noProof/>
                <w:webHidden/>
              </w:rPr>
              <w:instrText xml:space="preserve"> PAGEREF _Toc209177684 \h </w:instrText>
            </w:r>
            <w:r>
              <w:rPr>
                <w:noProof/>
                <w:webHidden/>
              </w:rPr>
            </w:r>
            <w:r>
              <w:rPr>
                <w:noProof/>
                <w:webHidden/>
              </w:rPr>
              <w:fldChar w:fldCharType="separate"/>
            </w:r>
            <w:r>
              <w:rPr>
                <w:noProof/>
                <w:webHidden/>
              </w:rPr>
              <w:t>9</w:t>
            </w:r>
            <w:r>
              <w:rPr>
                <w:noProof/>
                <w:webHidden/>
              </w:rPr>
              <w:fldChar w:fldCharType="end"/>
            </w:r>
          </w:hyperlink>
        </w:p>
        <w:p w14:paraId="391A41E5" w14:textId="3BB30589" w:rsidR="005441B6" w:rsidRDefault="005441B6">
          <w:pPr>
            <w:pStyle w:val="TOC2"/>
            <w:tabs>
              <w:tab w:val="right" w:leader="dot" w:pos="10195"/>
            </w:tabs>
            <w:rPr>
              <w:rFonts w:eastAsiaTheme="minorEastAsia"/>
              <w:noProof/>
              <w:kern w:val="0"/>
              <w:sz w:val="22"/>
              <w:szCs w:val="22"/>
              <w:lang w:val="en-IN" w:eastAsia="en-IN"/>
            </w:rPr>
          </w:pPr>
          <w:hyperlink w:anchor="_Toc209177685" w:history="1">
            <w:r>
              <w:rPr>
                <w:rStyle w:val="Hyperlink"/>
                <w:noProof/>
              </w:rPr>
              <w:t>Calculation Methodology</w:t>
            </w:r>
            <w:r>
              <w:rPr>
                <w:noProof/>
                <w:webHidden/>
              </w:rPr>
              <w:tab/>
            </w:r>
            <w:r>
              <w:rPr>
                <w:noProof/>
                <w:webHidden/>
              </w:rPr>
              <w:fldChar w:fldCharType="begin"/>
            </w:r>
            <w:r>
              <w:rPr>
                <w:noProof/>
                <w:webHidden/>
              </w:rPr>
              <w:instrText xml:space="preserve"> PAGEREF _Toc209177685 \h </w:instrText>
            </w:r>
            <w:r>
              <w:rPr>
                <w:noProof/>
                <w:webHidden/>
              </w:rPr>
            </w:r>
            <w:r>
              <w:rPr>
                <w:noProof/>
                <w:webHidden/>
              </w:rPr>
              <w:fldChar w:fldCharType="separate"/>
            </w:r>
            <w:r>
              <w:rPr>
                <w:noProof/>
                <w:webHidden/>
              </w:rPr>
              <w:t>13</w:t>
            </w:r>
            <w:r>
              <w:rPr>
                <w:noProof/>
                <w:webHidden/>
              </w:rPr>
              <w:fldChar w:fldCharType="end"/>
            </w:r>
          </w:hyperlink>
        </w:p>
        <w:p w14:paraId="3F5EC39C" w14:textId="0FE35B58" w:rsidR="005441B6" w:rsidRDefault="005441B6">
          <w:pPr>
            <w:pStyle w:val="TOC2"/>
            <w:tabs>
              <w:tab w:val="right" w:leader="dot" w:pos="10195"/>
            </w:tabs>
            <w:rPr>
              <w:rFonts w:eastAsiaTheme="minorEastAsia"/>
              <w:noProof/>
              <w:kern w:val="0"/>
              <w:sz w:val="22"/>
              <w:szCs w:val="22"/>
              <w:lang w:val="en-IN" w:eastAsia="en-IN"/>
            </w:rPr>
          </w:pPr>
          <w:hyperlink w:anchor="_Toc209177686" w:history="1">
            <w:r>
              <w:rPr>
                <w:rStyle w:val="Hyperlink"/>
                <w:noProof/>
              </w:rPr>
              <w:t>NPV Methodology</w:t>
            </w:r>
            <w:r>
              <w:rPr>
                <w:noProof/>
                <w:webHidden/>
              </w:rPr>
              <w:tab/>
            </w:r>
            <w:r>
              <w:rPr>
                <w:noProof/>
                <w:webHidden/>
              </w:rPr>
              <w:fldChar w:fldCharType="begin"/>
            </w:r>
            <w:r>
              <w:rPr>
                <w:noProof/>
                <w:webHidden/>
              </w:rPr>
              <w:instrText xml:space="preserve"> PAGEREF _Toc209177686 \h </w:instrText>
            </w:r>
            <w:r>
              <w:rPr>
                <w:noProof/>
                <w:webHidden/>
              </w:rPr>
            </w:r>
            <w:r>
              <w:rPr>
                <w:noProof/>
                <w:webHidden/>
              </w:rPr>
              <w:fldChar w:fldCharType="separate"/>
            </w:r>
            <w:r>
              <w:rPr>
                <w:noProof/>
                <w:webHidden/>
              </w:rPr>
              <w:t>15</w:t>
            </w:r>
            <w:r>
              <w:rPr>
                <w:noProof/>
                <w:webHidden/>
              </w:rPr>
              <w:fldChar w:fldCharType="end"/>
            </w:r>
          </w:hyperlink>
        </w:p>
        <w:p w14:paraId="788E610F" w14:textId="51DF52CA" w:rsidR="006E05B3" w:rsidRDefault="00DF4319" w:rsidP="592E675F">
          <w:pPr>
            <w:pStyle w:val="TOC2"/>
            <w:tabs>
              <w:tab w:val="right" w:leader="dot" w:pos="9345"/>
            </w:tabs>
            <w:rPr>
              <w:rStyle w:val="Hyperlink"/>
              <w:noProof/>
              <w:kern w:val="2"/>
              <w:lang w:val="sv-SE" w:eastAsia="sv-SE"/>
              <w14:ligatures w14:val="standardContextual"/>
            </w:rPr>
          </w:pPr>
          <w:r>
            <w:fldChar w:fldCharType="end"/>
          </w:r>
        </w:p>
      </w:sdtContent>
    </w:sdt>
    <w:p w14:paraId="3ECD7A6F" w14:textId="3CA341E0" w:rsidR="00426F49" w:rsidRDefault="00426F49" w:rsidP="000B05CE">
      <w:pPr>
        <w:rPr>
          <w:bCs/>
          <w:noProof/>
        </w:rPr>
      </w:pPr>
    </w:p>
    <w:p w14:paraId="6D8B4B0F" w14:textId="43B1DFB7" w:rsidR="00AE1AF6" w:rsidRPr="00426F49" w:rsidRDefault="007C1C32" w:rsidP="000B05CE">
      <w:r>
        <w:br w:type="page"/>
      </w:r>
    </w:p>
    <w:p w14:paraId="3AFF491B" w14:textId="07B4DF7B" w:rsidR="0043616D" w:rsidRPr="002C0366" w:rsidRDefault="002058E4" w:rsidP="002058E4">
      <w:pPr>
        <w:pStyle w:val="Heading1"/>
        <w:spacing w:after="180"/>
        <w:rPr>
          <w:rFonts w:ascii="ABBvoice Medium" w:eastAsia="Times New Roman" w:hAnsi="ABBvoice Medium" w:cs="Segoe UI"/>
          <w:color w:val="2E74B5"/>
          <w:sz w:val="18"/>
          <w:szCs w:val="18"/>
          <w:lang w:val="sv-SE" w:eastAsia="sv-SE"/>
        </w:rPr>
      </w:pPr>
      <w:bookmarkStart w:id="1" w:name="_Toc209177678"/>
      <w:r>
        <w:rPr>
          <w:rFonts w:ascii="ABBvoice Medium" w:eastAsia="Times New Roman" w:hAnsi="ABBvoice Medium"/>
          <w:sz w:val="36"/>
          <w:szCs w:val="24"/>
          <w:lang w:eastAsia="sv-SE"/>
        </w:rPr>
        <w:lastRenderedPageBreak/>
        <w:t>Background</w:t>
      </w:r>
      <w:bookmarkEnd w:id="1"/>
      <w:r>
        <w:rPr>
          <w:rFonts w:ascii="ABBvoice Medium" w:eastAsia="Times New Roman" w:hAnsi="ABBvoice Medium"/>
          <w:sz w:val="36"/>
          <w:szCs w:val="24"/>
          <w:lang w:eastAsia="sv-SE"/>
        </w:rPr>
        <w:t xml:space="preserve"> </w:t>
      </w:r>
    </w:p>
    <w:tbl>
      <w:tblPr>
        <w:tblW w:w="10267" w:type="dxa"/>
        <w:tblCellMar>
          <w:left w:w="0" w:type="dxa"/>
          <w:right w:w="0" w:type="dxa"/>
        </w:tblCellMar>
        <w:tblLook w:val="0600" w:firstRow="0" w:lastRow="0" w:firstColumn="0" w:lastColumn="0" w:noHBand="1" w:noVBand="1"/>
      </w:tblPr>
      <w:tblGrid>
        <w:gridCol w:w="2564"/>
        <w:gridCol w:w="7703"/>
      </w:tblGrid>
      <w:tr w:rsidR="00E23F47" w:rsidRPr="002B5B5A" w14:paraId="5C7F619A" w14:textId="77777777" w:rsidTr="004B402A">
        <w:trPr>
          <w:trHeight w:val="2395"/>
        </w:trPr>
        <w:tc>
          <w:tcPr>
            <w:tcW w:w="2564" w:type="dxa"/>
            <w:tcBorders>
              <w:top w:val="single" w:sz="2" w:space="0" w:color="D2D2D2"/>
              <w:left w:val="nil"/>
              <w:bottom w:val="single" w:sz="2" w:space="0" w:color="D2D2D2"/>
              <w:right w:val="nil"/>
            </w:tcBorders>
            <w:tcMar>
              <w:top w:w="72" w:type="dxa"/>
              <w:left w:w="144" w:type="dxa"/>
              <w:bottom w:w="72" w:type="dxa"/>
              <w:right w:w="144" w:type="dxa"/>
            </w:tcMar>
            <w:hideMark/>
          </w:tcPr>
          <w:p w14:paraId="30130291" w14:textId="77777777" w:rsidR="00E23F47" w:rsidRPr="002E4D03" w:rsidRDefault="00E23F47" w:rsidP="00E23F47">
            <w:pPr>
              <w:pStyle w:val="Body"/>
              <w:spacing w:line="240" w:lineRule="auto"/>
              <w:rPr>
                <w:rFonts w:cstheme="minorHAnsi"/>
                <w:b/>
                <w:bCs/>
                <w:sz w:val="20"/>
                <w:szCs w:val="20"/>
              </w:rPr>
            </w:pPr>
            <w:bookmarkStart w:id="2" w:name="_Toc172638804"/>
            <w:bookmarkStart w:id="3" w:name="_Toc172031156"/>
            <w:bookmarkStart w:id="4" w:name="_Toc172031407"/>
            <w:r>
              <w:rPr>
                <w:rFonts w:cstheme="minorHAnsi"/>
                <w:b/>
                <w:bCs/>
                <w:sz w:val="20"/>
                <w:szCs w:val="20"/>
              </w:rPr>
              <w:t>Background</w:t>
            </w:r>
          </w:p>
        </w:tc>
        <w:tc>
          <w:tcPr>
            <w:tcW w:w="7703" w:type="dxa"/>
            <w:tcBorders>
              <w:top w:val="single" w:sz="2" w:space="0" w:color="D2D2D2"/>
              <w:left w:val="nil"/>
              <w:bottom w:val="single" w:sz="2" w:space="0" w:color="D2D2D2"/>
              <w:right w:val="nil"/>
            </w:tcBorders>
            <w:tcMar>
              <w:top w:w="72" w:type="dxa"/>
              <w:left w:w="144" w:type="dxa"/>
              <w:bottom w:w="72" w:type="dxa"/>
              <w:right w:w="144" w:type="dxa"/>
            </w:tcMar>
            <w:hideMark/>
          </w:tcPr>
          <w:p w14:paraId="64564419" w14:textId="3C54E61E" w:rsidR="00E23F47" w:rsidRPr="002E4D03" w:rsidRDefault="00E23F47" w:rsidP="00E23F47">
            <w:pPr>
              <w:pStyle w:val="Body"/>
              <w:rPr>
                <w:rFonts w:cstheme="minorHAnsi"/>
                <w:sz w:val="20"/>
                <w:szCs w:val="20"/>
              </w:rPr>
            </w:pPr>
            <w:r>
              <w:rPr>
                <w:rStyle w:val="ui-provider"/>
                <w:rFonts w:cstheme="minorHAnsi"/>
                <w:sz w:val="20"/>
                <w:szCs w:val="20"/>
              </w:rPr>
              <w:t>This report has been produced to estimate the energy savings that might be gained from fitting or changing to modern energy efficient equipment. It has been generated using available data to highlight potential energy saving applications. It may be necessary to carry out deeper analysis to properly assess the exact savings that can be made. The report highlights applications which will benefit from fitting energy efficient motors and variable speed drives</w:t>
            </w:r>
          </w:p>
        </w:tc>
      </w:tr>
      <w:tr w:rsidR="00E23F47" w:rsidRPr="002B5B5A" w14:paraId="351D4137" w14:textId="77777777" w:rsidTr="004B402A">
        <w:trPr>
          <w:trHeight w:val="2395"/>
        </w:trPr>
        <w:tc>
          <w:tcPr>
            <w:tcW w:w="2564" w:type="dxa"/>
            <w:tcBorders>
              <w:top w:val="single" w:sz="2" w:space="0" w:color="D2D2D2"/>
              <w:left w:val="nil"/>
              <w:bottom w:val="single" w:sz="2" w:space="0" w:color="D2D2D2"/>
              <w:right w:val="nil"/>
            </w:tcBorders>
            <w:tcMar>
              <w:top w:w="72" w:type="dxa"/>
              <w:left w:w="144" w:type="dxa"/>
              <w:bottom w:w="72" w:type="dxa"/>
              <w:right w:w="144" w:type="dxa"/>
            </w:tcMar>
          </w:tcPr>
          <w:p w14:paraId="1DD027B7" w14:textId="77777777" w:rsidR="00E23F47" w:rsidRPr="002E4D03" w:rsidRDefault="00E23F47" w:rsidP="00E23F47">
            <w:pPr>
              <w:pStyle w:val="Body"/>
              <w:spacing w:line="240" w:lineRule="auto"/>
              <w:rPr>
                <w:rFonts w:cstheme="minorHAnsi"/>
                <w:b/>
                <w:bCs/>
                <w:sz w:val="20"/>
                <w:szCs w:val="20"/>
              </w:rPr>
            </w:pPr>
            <w:r>
              <w:rPr>
                <w:rFonts w:cstheme="minorHAnsi"/>
                <w:b/>
                <w:bCs/>
                <w:sz w:val="20"/>
                <w:szCs w:val="20"/>
              </w:rPr>
              <w:t>Disclaimer</w:t>
            </w:r>
          </w:p>
        </w:tc>
        <w:tc>
          <w:tcPr>
            <w:tcW w:w="7703" w:type="dxa"/>
            <w:tcBorders>
              <w:top w:val="single" w:sz="2" w:space="0" w:color="D2D2D2"/>
              <w:left w:val="nil"/>
              <w:bottom w:val="single" w:sz="2" w:space="0" w:color="D2D2D2"/>
              <w:right w:val="nil"/>
            </w:tcBorders>
            <w:tcMar>
              <w:top w:w="72" w:type="dxa"/>
              <w:left w:w="144" w:type="dxa"/>
              <w:bottom w:w="72" w:type="dxa"/>
              <w:right w:w="144" w:type="dxa"/>
            </w:tcMar>
          </w:tcPr>
          <w:p w14:paraId="559057FE" w14:textId="73290A13" w:rsidR="00E23F47" w:rsidRPr="00C4427A" w:rsidRDefault="00E23F47" w:rsidP="00E23F47">
            <w:pPr>
              <w:rPr>
                <w:rFonts w:cstheme="minorHAnsi"/>
                <w:kern w:val="0"/>
                <w:sz w:val="20"/>
                <w:szCs w:val="20"/>
                <w:lang w:val="en-US"/>
              </w:rPr>
            </w:pPr>
            <w:r>
              <w:rPr>
                <w:rFonts w:cstheme="minorHAnsi"/>
                <w:sz w:val="20"/>
                <w:szCs w:val="20"/>
                <w:lang w:val="en-US"/>
              </w:rPr>
              <w:t xml:space="preserve">The information contained in the final report will be indicative only as outlined in </w:t>
            </w:r>
            <w:hyperlink r:id="rId12" w:history="1">
              <w:r>
                <w:rPr>
                  <w:rStyle w:val="Hyperlink"/>
                  <w:rFonts w:cstheme="minorHAnsi"/>
                  <w:color w:val="467886"/>
                  <w:sz w:val="20"/>
                  <w:szCs w:val="20"/>
                  <w:u w:val="single"/>
                  <w:lang w:val="en-US"/>
                </w:rPr>
                <w:t>the Service Description</w:t>
              </w:r>
            </w:hyperlink>
            <w:r>
              <w:rPr>
                <w:rFonts w:cstheme="minorHAnsi"/>
                <w:sz w:val="20"/>
                <w:szCs w:val="20"/>
                <w:lang w:val="en-US"/>
              </w:rPr>
              <w:t xml:space="preserve"> and the customer must make its own assessment of the final report and its own circumstances rather than solely relying on ABB’s report. ABB and its affiliates make no representations, warranties or provide guarantees of any kind, whether express, implied, statutory or otherwise, including without limitation in respect of performance outcomes, fitness for purpose, satisfactory quality, and any warranties arising out of any course of dealing or usage of trade. Except to the extent prohibited by applicable law, ABB expressly disclaims any such representations, warranties or guarantees. Except to the extent prohibited by applicable law, (</w:t>
            </w:r>
            <w:r>
              <w:rPr>
                <w:rStyle w:val="spelle"/>
                <w:rFonts w:cstheme="minorHAnsi"/>
                <w:sz w:val="20"/>
                <w:szCs w:val="20"/>
                <w:lang w:val="en-US"/>
              </w:rPr>
              <w:t>i</w:t>
            </w:r>
            <w:r>
              <w:rPr>
                <w:rFonts w:cstheme="minorHAnsi"/>
                <w:sz w:val="20"/>
                <w:szCs w:val="20"/>
                <w:lang w:val="en-US"/>
              </w:rPr>
              <w:t xml:space="preserve">) ABB’s liability for direct damages is limited to </w:t>
            </w:r>
            <w:r w:rsidR="00731F90">
              <w:rPr>
                <w:rFonts w:cstheme="minorHAnsi"/>
                <w:sz w:val="20"/>
                <w:szCs w:val="20"/>
                <w:lang w:val="en-US"/>
              </w:rPr>
              <w:t>USD</w:t>
            </w:r>
            <w:r>
              <w:rPr>
                <w:rFonts w:cstheme="minorHAnsi"/>
                <w:sz w:val="20"/>
                <w:szCs w:val="20"/>
                <w:lang w:val="en-US"/>
              </w:rPr>
              <w:t>100 (US Dollar one hundred) or value of purchase order, whichever is lower and (ii) ABB is not liable in any amount for an special, punitive, incidental, consequential or indirect damages or loss including, without limitation, loss of profit, loss of revenue, loss of goodwill, loss of use, loss of production, anticipated savings, business interruption, loss or compromise of data, however arising and regardless of the basis of the claim.</w:t>
            </w:r>
          </w:p>
          <w:p w14:paraId="1D8C942D" w14:textId="77777777" w:rsidR="00E23F47" w:rsidRPr="009D495A" w:rsidRDefault="00E23F47" w:rsidP="00E23F47">
            <w:pPr>
              <w:pStyle w:val="Body"/>
              <w:rPr>
                <w:rStyle w:val="ui-provider"/>
                <w:rFonts w:cstheme="minorHAnsi"/>
                <w:sz w:val="20"/>
                <w:szCs w:val="20"/>
              </w:rPr>
            </w:pPr>
          </w:p>
        </w:tc>
      </w:tr>
      <w:tr w:rsidR="00E23F47" w:rsidRPr="002B5B5A" w14:paraId="1935050D" w14:textId="77777777" w:rsidTr="004B402A">
        <w:trPr>
          <w:trHeight w:val="382"/>
        </w:trPr>
        <w:tc>
          <w:tcPr>
            <w:tcW w:w="2564" w:type="dxa"/>
            <w:tcBorders>
              <w:top w:val="single" w:sz="2" w:space="0" w:color="D2D2D2"/>
              <w:left w:val="nil"/>
              <w:bottom w:val="single" w:sz="2" w:space="0" w:color="D2D2D2"/>
              <w:right w:val="nil"/>
            </w:tcBorders>
            <w:tcMar>
              <w:top w:w="72" w:type="dxa"/>
              <w:left w:w="144" w:type="dxa"/>
              <w:bottom w:w="72" w:type="dxa"/>
              <w:right w:w="144" w:type="dxa"/>
            </w:tcMar>
          </w:tcPr>
          <w:p w14:paraId="3E5B9DAB" w14:textId="77777777" w:rsidR="00E23F47" w:rsidRDefault="00E23F47" w:rsidP="00E23F47">
            <w:pPr>
              <w:pStyle w:val="Body"/>
              <w:spacing w:line="240" w:lineRule="auto"/>
              <w:rPr>
                <w:rFonts w:cstheme="minorHAnsi"/>
                <w:b/>
                <w:bCs/>
                <w:sz w:val="20"/>
                <w:szCs w:val="20"/>
              </w:rPr>
            </w:pPr>
            <w:r>
              <w:rPr>
                <w:rFonts w:cstheme="minorHAnsi"/>
                <w:b/>
                <w:bCs/>
                <w:sz w:val="20"/>
                <w:szCs w:val="20"/>
              </w:rPr>
              <w:t>Terms &amp; Conditions</w:t>
            </w:r>
          </w:p>
        </w:tc>
        <w:tc>
          <w:tcPr>
            <w:tcW w:w="7703" w:type="dxa"/>
            <w:tcBorders>
              <w:top w:val="single" w:sz="2" w:space="0" w:color="D2D2D2"/>
              <w:left w:val="nil"/>
              <w:bottom w:val="single" w:sz="2" w:space="0" w:color="D2D2D2"/>
              <w:right w:val="nil"/>
            </w:tcBorders>
            <w:tcMar>
              <w:top w:w="72" w:type="dxa"/>
              <w:left w:w="144" w:type="dxa"/>
              <w:bottom w:w="72" w:type="dxa"/>
              <w:right w:w="144" w:type="dxa"/>
            </w:tcMar>
          </w:tcPr>
          <w:p w14:paraId="5BBC75EC" w14:textId="77777777" w:rsidR="00E23F47" w:rsidRPr="009D495A" w:rsidRDefault="00E23F47" w:rsidP="00E23F47">
            <w:pPr>
              <w:pStyle w:val="Body"/>
              <w:rPr>
                <w:rStyle w:val="Hyperlink"/>
                <w:color w:val="467886"/>
                <w:u w:val="single"/>
              </w:rPr>
            </w:pPr>
            <w:hyperlink r:id="rId13" w:history="1">
              <w:r>
                <w:rPr>
                  <w:rStyle w:val="Hyperlink"/>
                  <w:rFonts w:cstheme="minorHAnsi"/>
                  <w:color w:val="467886"/>
                  <w:sz w:val="20"/>
                  <w:szCs w:val="20"/>
                  <w:u w:val="single"/>
                </w:rPr>
                <w:t>ABB Energy Appraisal Terms and Conditions</w:t>
              </w:r>
            </w:hyperlink>
          </w:p>
          <w:p w14:paraId="6804BF8A" w14:textId="77777777" w:rsidR="00E23F47" w:rsidRPr="00D1080A" w:rsidRDefault="00E23F47" w:rsidP="00E23F47">
            <w:pPr>
              <w:pStyle w:val="Body"/>
              <w:rPr>
                <w:rStyle w:val="ui-provider"/>
                <w:rFonts w:cstheme="minorHAnsi"/>
                <w:sz w:val="20"/>
                <w:szCs w:val="20"/>
              </w:rPr>
            </w:pPr>
          </w:p>
        </w:tc>
      </w:tr>
    </w:tbl>
    <w:p w14:paraId="39ED824B" w14:textId="77777777" w:rsidR="00D530C7" w:rsidRPr="00B05414" w:rsidRDefault="00D530C7" w:rsidP="00B05414">
      <w:pPr>
        <w:rPr>
          <w:rFonts w:ascii="ABBvoice Medium" w:eastAsiaTheme="majorEastAsia" w:hAnsi="ABBvoice Medium" w:cs="ABBvoice Medium"/>
          <w:b/>
          <w:bCs/>
          <w:sz w:val="36"/>
          <w:szCs w:val="24"/>
          <w:lang w:val="en-US"/>
        </w:rPr>
      </w:pPr>
    </w:p>
    <w:p w14:paraId="26BA774F" w14:textId="34469C1B" w:rsidR="00BB7151" w:rsidRDefault="00BB7151" w:rsidP="00BB7151">
      <w:pPr>
        <w:rPr>
          <w:rFonts w:ascii="ABBvoice Medium" w:eastAsiaTheme="majorEastAsia" w:hAnsi="ABBvoice Medium" w:cs="ABBvoice Medium"/>
          <w:b/>
          <w:bCs/>
          <w:sz w:val="36"/>
          <w:szCs w:val="24"/>
          <w:lang w:val="en-US"/>
        </w:rPr>
      </w:pPr>
      <w:bookmarkStart w:id="5" w:name="_Toc172211874"/>
      <w:bookmarkEnd w:id="2"/>
      <w:r>
        <w:rPr>
          <w:rFonts w:ascii="ABBvoice Medium" w:hAnsi="ABBvoice Medium" w:cs="ABBvoice Medium"/>
          <w:sz w:val="36"/>
          <w:szCs w:val="24"/>
          <w:lang w:val="en-US"/>
        </w:rPr>
        <w:br w:type="page"/>
      </w:r>
    </w:p>
    <w:p w14:paraId="4B5C6F45" w14:textId="77777777" w:rsidR="005A6748" w:rsidRPr="00002331" w:rsidRDefault="005A6748" w:rsidP="00002331">
      <w:pPr>
        <w:pStyle w:val="Heading1"/>
        <w:spacing w:after="180"/>
        <w:rPr>
          <w:rFonts w:ascii="ABBvoice Medium" w:eastAsia="Times New Roman" w:hAnsi="ABBvoice Medium"/>
          <w:color w:val="FF0000"/>
          <w:sz w:val="36"/>
          <w:szCs w:val="24"/>
          <w:lang w:eastAsia="sv-SE"/>
        </w:rPr>
      </w:pPr>
      <w:bookmarkStart w:id="6" w:name="_Toc209177679"/>
      <w:bookmarkEnd w:id="3"/>
      <w:bookmarkEnd w:id="4"/>
      <w:bookmarkEnd w:id="5"/>
      <w:r>
        <w:rPr>
          <w:rFonts w:ascii="ABBvoice Medium" w:eastAsia="Times New Roman" w:hAnsi="ABBvoice Medium"/>
          <w:color w:val="FF0000"/>
          <w:sz w:val="36"/>
          <w:szCs w:val="24"/>
          <w:lang w:eastAsia="sv-SE"/>
        </w:rPr>
        <w:lastRenderedPageBreak/>
        <w:t>Summary</w:t>
      </w:r>
      <w:bookmarkEnd w:id="6"/>
    </w:p>
    <w:tbl>
      <w:tblPr>
        <w:tblStyle w:val="TableGrid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47"/>
        <w:gridCol w:w="27"/>
        <w:gridCol w:w="3994"/>
        <w:gridCol w:w="2937"/>
      </w:tblGrid>
      <w:tr w:rsidR="005A6748" w:rsidRPr="004B402A" w14:paraId="183FF435" w14:textId="77777777" w:rsidTr="00BD5940">
        <w:trPr>
          <w:trHeight w:val="1803"/>
        </w:trPr>
        <w:tc>
          <w:tcPr>
            <w:tcW w:w="3274" w:type="dxa"/>
            <w:gridSpan w:val="2"/>
            <w:vAlign w:val="center"/>
          </w:tcPr>
          <w:p w14:paraId="77D669C5" w14:textId="77777777" w:rsidR="001B4819" w:rsidRDefault="001B4819" w:rsidP="00B40FFE">
            <w:pPr>
              <w:spacing w:before="160" w:after="130" w:line="260" w:lineRule="atLeast"/>
              <w:jc w:val="center"/>
              <w:rPr>
                <w:rFonts w:cstheme="minorHAnsi"/>
                <w:b/>
                <w:bCs/>
                <w:sz w:val="32"/>
                <w:szCs w:val="32"/>
                <w:lang w:val="en-US"/>
              </w:rPr>
            </w:pPr>
          </w:p>
          <w:p w14:paraId="3425815C" w14:textId="024197D2" w:rsidR="005A6748" w:rsidRPr="004B402A" w:rsidRDefault="001B4819" w:rsidP="00B40FFE">
            <w:pPr>
              <w:spacing w:before="160" w:after="130" w:line="260" w:lineRule="atLeast"/>
              <w:jc w:val="center"/>
              <w:rPr>
                <w:rFonts w:cstheme="minorHAnsi"/>
                <w:b/>
                <w:bCs/>
                <w:sz w:val="32"/>
                <w:szCs w:val="32"/>
                <w:lang w:val="en-US"/>
              </w:rPr>
            </w:pPr>
            <w:r>
              <w:rPr>
                <w:rFonts w:cstheme="minorHAnsi"/>
                <w:b/>
                <w:bCs/>
                <w:sz w:val="32"/>
                <w:szCs w:val="32"/>
                <w:lang w:val="en-US"/>
              </w:rPr>
              <w:t>INR 3,312,551</w:t>
            </w:r>
          </w:p>
          <w:p w14:paraId="7C6FE7AA" w14:textId="77777777" w:rsidR="00BA7818" w:rsidRDefault="005A6748" w:rsidP="00BA7818">
            <w:pPr>
              <w:spacing w:before="160" w:after="130" w:line="260" w:lineRule="atLeast"/>
              <w:jc w:val="center"/>
              <w:rPr>
                <w:rFonts w:cstheme="minorHAnsi"/>
                <w:b/>
                <w:bCs/>
                <w:sz w:val="20"/>
                <w:szCs w:val="20"/>
                <w:lang w:val="en-US"/>
              </w:rPr>
            </w:pPr>
            <w:r>
              <w:rPr>
                <w:rFonts w:cstheme="minorHAnsi"/>
                <w:b/>
                <w:bCs/>
                <w:sz w:val="20"/>
                <w:szCs w:val="20"/>
                <w:lang w:val="en-US"/>
              </w:rPr>
              <w:t>Annual energy cost savings*</w:t>
            </w:r>
          </w:p>
          <w:p w14:paraId="520B683D" w14:textId="5C512A5C" w:rsidR="008F750B" w:rsidRPr="004B402A" w:rsidRDefault="00BA7818" w:rsidP="001B4819">
            <w:pPr>
              <w:spacing w:before="160" w:after="130" w:line="260" w:lineRule="atLeast"/>
              <w:jc w:val="center"/>
              <w:rPr>
                <w:rFonts w:cstheme="minorHAnsi"/>
                <w:b/>
                <w:bCs/>
                <w:sz w:val="20"/>
                <w:szCs w:val="20"/>
                <w:lang w:val="en-US"/>
              </w:rPr>
            </w:pPr>
            <w:r>
              <w:rPr>
                <w:rFonts w:cstheme="minorHAnsi"/>
                <w:b/>
                <w:bCs/>
                <w:sz w:val="20"/>
                <w:szCs w:val="20"/>
                <w:lang w:val="en-US"/>
              </w:rPr>
              <w:br/>
            </w:r>
          </w:p>
        </w:tc>
        <w:tc>
          <w:tcPr>
            <w:tcW w:w="3994" w:type="dxa"/>
            <w:vMerge w:val="restart"/>
          </w:tcPr>
          <w:p w14:paraId="1AAABC90" w14:textId="602E1E3A" w:rsidR="005A6748" w:rsidRPr="004B402A" w:rsidRDefault="00BD5940" w:rsidP="00B40FFE">
            <w:pPr>
              <w:spacing w:line="260" w:lineRule="atLeast"/>
              <w:jc w:val="center"/>
              <w:rPr>
                <w:rFonts w:cstheme="minorHAnsi"/>
                <w:b/>
                <w:bCs/>
                <w:noProof/>
                <w:sz w:val="28"/>
                <w:szCs w:val="28"/>
              </w:rPr>
            </w:pPr>
            <w:r>
              <w:rPr>
                <w:noProof/>
              </w:rPr>
              <w:drawing>
                <wp:inline distT="0" distB="0" distL="0" distR="0" wp14:anchorId="644A7B66" wp14:editId="6404E288">
                  <wp:extent cx="2665730" cy="1473200"/>
                  <wp:effectExtent l="0" t="0" r="1270" b="0"/>
                  <wp:docPr id="1" name="Chart 1">
                    <a:extLst xmlns:a="http://schemas.openxmlformats.org/drawingml/2006/main">
                      <a:ext uri="{FF2B5EF4-FFF2-40B4-BE49-F238E27FC236}">
                        <a16:creationId xmlns:a16="http://schemas.microsoft.com/office/drawing/2014/main" id="{5133509C-4F11-40B7-B38C-7C8FA2B705F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r>
              <w:rPr>
                <w:rFonts w:cstheme="minorHAnsi"/>
                <w:b/>
                <w:bCs/>
                <w:color w:val="000000" w:themeColor="text1"/>
                <w:sz w:val="20"/>
                <w:szCs w:val="20"/>
                <w:lang w:val="en-US"/>
              </w:rPr>
              <w:t>Annual energy consumption*</w:t>
            </w:r>
          </w:p>
        </w:tc>
        <w:tc>
          <w:tcPr>
            <w:tcW w:w="2937" w:type="dxa"/>
            <w:vMerge w:val="restart"/>
            <w:vAlign w:val="center"/>
          </w:tcPr>
          <w:p w14:paraId="23108FF8" w14:textId="77777777" w:rsidR="005A6748" w:rsidRPr="004B402A" w:rsidRDefault="005A6748" w:rsidP="00B40FFE">
            <w:pPr>
              <w:pStyle w:val="Body"/>
              <w:spacing w:after="0"/>
              <w:jc w:val="center"/>
              <w:rPr>
                <w:rFonts w:cstheme="minorHAnsi"/>
                <w:b/>
                <w:bCs/>
                <w:noProof/>
                <w:sz w:val="28"/>
                <w:szCs w:val="28"/>
                <w:lang w:val="de-DE"/>
              </w:rPr>
            </w:pPr>
            <w:r>
              <w:rPr>
                <w:rFonts w:cstheme="minorHAnsi"/>
                <w:noProof/>
              </w:rPr>
              <w:drawing>
                <wp:inline distT="0" distB="0" distL="0" distR="0" wp14:anchorId="20EFBC12" wp14:editId="280EC86C">
                  <wp:extent cx="659030" cy="621792"/>
                  <wp:effectExtent l="0" t="0" r="8255" b="6985"/>
                  <wp:docPr id="343286186" name="Picture 2" descr="ABB_picto_48x48_03_Drive_Motor_0875">
                    <a:extLst xmlns:a="http://schemas.openxmlformats.org/drawingml/2006/main">
                      <a:ext uri="{FF2B5EF4-FFF2-40B4-BE49-F238E27FC236}">
                        <a16:creationId xmlns:a16="http://schemas.microsoft.com/office/drawing/2014/main" id="{28F37E05-7E5C-4CF7-ADC6-BADA4D25A2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 descr="ABB_picto_48x48_03_Drive_Motor_0875">
                            <a:extLst>
                              <a:ext uri="{FF2B5EF4-FFF2-40B4-BE49-F238E27FC236}">
                                <a16:creationId xmlns:a16="http://schemas.microsoft.com/office/drawing/2014/main" id="{28F37E05-7E5C-4CF7-ADC6-BADA4D25A287}"/>
                              </a:ext>
                            </a:extLst>
                          </pic:cNvPr>
                          <pic:cNvPicPr>
                            <a:picLocks noChangeAspect="1" noChangeArrowheads="1"/>
                          </pic:cNvPicPr>
                        </pic:nvPicPr>
                        <pic:blipFill rotWithShape="1">
                          <a:blip r:embed="rId15" cstate="email">
                            <a:extLst>
                              <a:ext uri="{28A0092B-C50C-407E-A947-70E740481C1C}">
                                <a14:useLocalDpi xmlns:a14="http://schemas.microsoft.com/office/drawing/2010/main" val="0"/>
                              </a:ext>
                            </a:extLst>
                          </a:blip>
                          <a:srcRect l="13866" t="15115" r="11842" b="14801"/>
                          <a:stretch/>
                        </pic:blipFill>
                        <pic:spPr bwMode="auto">
                          <a:xfrm>
                            <a:off x="0" y="0"/>
                            <a:ext cx="659423" cy="622163"/>
                          </a:xfrm>
                          <a:prstGeom prst="rect">
                            <a:avLst/>
                          </a:prstGeom>
                          <a:noFill/>
                          <a:ln>
                            <a:noFill/>
                          </a:ln>
                          <a:extLst>
                            <a:ext uri="{53640926-AAD7-44D8-BBD7-CCE9431645EC}">
                              <a14:shadowObscured xmlns:a14="http://schemas.microsoft.com/office/drawing/2010/main"/>
                            </a:ext>
                          </a:extLst>
                        </pic:spPr>
                      </pic:pic>
                    </a:graphicData>
                  </a:graphic>
                </wp:inline>
              </w:drawing>
            </w:r>
            <w:r>
              <w:rPr>
                <w:rFonts w:cstheme="minorHAnsi"/>
                <w:b/>
                <w:bCs/>
                <w:noProof/>
                <w:sz w:val="28"/>
                <w:szCs w:val="28"/>
                <w:lang w:val="de-DE"/>
              </w:rPr>
              <w:drawing>
                <wp:inline distT="0" distB="0" distL="0" distR="0" wp14:anchorId="5A2B8E75" wp14:editId="791C5891">
                  <wp:extent cx="609600" cy="656844"/>
                  <wp:effectExtent l="0" t="0" r="0" b="0"/>
                  <wp:docPr id="202328020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8A3A00D" w14:textId="4C80FA9C" w:rsidR="005A6748" w:rsidRPr="004B402A" w:rsidRDefault="00BD5940" w:rsidP="00D20833">
            <w:pPr>
              <w:spacing w:before="240" w:line="260" w:lineRule="atLeast"/>
              <w:jc w:val="center"/>
              <w:rPr>
                <w:rFonts w:cstheme="minorHAnsi"/>
                <w:b/>
                <w:bCs/>
                <w:noProof/>
                <w:sz w:val="28"/>
                <w:szCs w:val="28"/>
                <w:lang w:val="en-US"/>
              </w:rPr>
            </w:pPr>
            <w:r>
              <w:rPr>
                <w:rFonts w:cstheme="minorHAnsi"/>
                <w:b/>
                <w:bCs/>
                <w:noProof/>
                <w:color w:val="6E6E6E" w:themeColor="accent2"/>
                <w:sz w:val="32"/>
                <w:szCs w:val="32"/>
                <w:lang w:val="en-US"/>
              </w:rPr>
              <w:t>11/18</w:t>
            </w:r>
            <w:r>
              <w:rPr>
                <w:rFonts w:cstheme="minorHAnsi"/>
                <w:b/>
                <w:bCs/>
                <w:noProof/>
                <w:color w:val="FF0000"/>
                <w:sz w:val="32"/>
                <w:szCs w:val="32"/>
                <w:lang w:val="en-US"/>
              </w:rPr>
              <w:t xml:space="preserve"> </w:t>
            </w:r>
            <w:r>
              <w:rPr>
                <w:rFonts w:cstheme="minorHAnsi"/>
                <w:b/>
                <w:bCs/>
                <w:noProof/>
                <w:sz w:val="20"/>
                <w:szCs w:val="20"/>
                <w:lang w:val="en-US"/>
              </w:rPr>
              <w:t xml:space="preserve">motors </w:t>
            </w:r>
            <w:r>
              <w:rPr>
                <w:rFonts w:cstheme="minorHAnsi"/>
                <w:b/>
                <w:bCs/>
                <w:noProof/>
                <w:sz w:val="20"/>
                <w:szCs w:val="20"/>
                <w:lang w:val="en-US"/>
              </w:rPr>
              <w:br/>
              <w:t>NPV positive</w:t>
            </w:r>
          </w:p>
        </w:tc>
      </w:tr>
      <w:tr w:rsidR="005A6748" w:rsidRPr="004B402A" w14:paraId="74E25EC5" w14:textId="77777777" w:rsidTr="00B40FFE">
        <w:trPr>
          <w:trHeight w:val="630"/>
        </w:trPr>
        <w:tc>
          <w:tcPr>
            <w:tcW w:w="3274" w:type="dxa"/>
            <w:gridSpan w:val="2"/>
            <w:vAlign w:val="bottom"/>
          </w:tcPr>
          <w:p w14:paraId="5129CAC9" w14:textId="120C4A12" w:rsidR="005A6748" w:rsidRPr="004B402A" w:rsidRDefault="008F750B" w:rsidP="00B40FFE">
            <w:pPr>
              <w:spacing w:before="160"/>
              <w:rPr>
                <w:rFonts w:cstheme="minorHAnsi"/>
                <w:b/>
                <w:bCs/>
                <w:sz w:val="36"/>
                <w:szCs w:val="36"/>
                <w:lang w:val="en-US"/>
              </w:rPr>
            </w:pPr>
            <w:r>
              <w:rPr>
                <w:rFonts w:cstheme="minorHAnsi"/>
                <w:b/>
                <w:bCs/>
                <w:color w:val="FF000F" w:themeColor="background2"/>
                <w:sz w:val="32"/>
                <w:szCs w:val="32"/>
                <w:lang w:val="en-US"/>
              </w:rPr>
              <w:br/>
              <w:t>Business Case</w:t>
            </w:r>
          </w:p>
        </w:tc>
        <w:tc>
          <w:tcPr>
            <w:tcW w:w="3994" w:type="dxa"/>
            <w:vMerge/>
          </w:tcPr>
          <w:p w14:paraId="4B554F18" w14:textId="77777777" w:rsidR="005A6748" w:rsidRPr="004B402A" w:rsidRDefault="005A6748" w:rsidP="00B40FFE">
            <w:pPr>
              <w:spacing w:before="240"/>
              <w:jc w:val="center"/>
              <w:rPr>
                <w:rFonts w:cstheme="minorHAnsi"/>
                <w:b/>
                <w:bCs/>
                <w:noProof/>
                <w:sz w:val="28"/>
                <w:szCs w:val="28"/>
              </w:rPr>
            </w:pPr>
          </w:p>
        </w:tc>
        <w:tc>
          <w:tcPr>
            <w:tcW w:w="2937" w:type="dxa"/>
            <w:vMerge/>
            <w:vAlign w:val="center"/>
          </w:tcPr>
          <w:p w14:paraId="22C82FE6" w14:textId="77777777" w:rsidR="005A6748" w:rsidRPr="004B402A" w:rsidRDefault="005A6748" w:rsidP="00B40FFE">
            <w:pPr>
              <w:pStyle w:val="Body"/>
              <w:spacing w:after="0"/>
              <w:jc w:val="center"/>
              <w:rPr>
                <w:rFonts w:cstheme="minorHAnsi"/>
                <w:noProof/>
              </w:rPr>
            </w:pPr>
          </w:p>
        </w:tc>
      </w:tr>
      <w:tr w:rsidR="0091448B" w:rsidRPr="002B5B5A" w14:paraId="5730D688" w14:textId="77777777" w:rsidTr="00BD5940">
        <w:trPr>
          <w:trHeight w:val="2603"/>
        </w:trPr>
        <w:tc>
          <w:tcPr>
            <w:tcW w:w="3274" w:type="dxa"/>
            <w:gridSpan w:val="2"/>
            <w:vAlign w:val="bottom"/>
          </w:tcPr>
          <w:p w14:paraId="2B5AB210" w14:textId="77777777" w:rsidR="0091448B" w:rsidRPr="004B402A" w:rsidRDefault="0091448B" w:rsidP="00B40FFE">
            <w:pPr>
              <w:spacing w:before="160" w:after="130" w:line="260" w:lineRule="atLeast"/>
              <w:jc w:val="center"/>
              <w:rPr>
                <w:rFonts w:cstheme="minorHAnsi"/>
                <w:lang w:val="en-US"/>
              </w:rPr>
            </w:pPr>
            <w:r>
              <w:rPr>
                <w:rFonts w:cstheme="minorHAnsi"/>
                <w:noProof/>
              </w:rPr>
              <mc:AlternateContent>
                <mc:Choice Requires="wpg">
                  <w:drawing>
                    <wp:inline distT="0" distB="0" distL="0" distR="0" wp14:anchorId="5CF7824E" wp14:editId="5DBDE039">
                      <wp:extent cx="1146811" cy="1116063"/>
                      <wp:effectExtent l="0" t="0" r="0" b="8255"/>
                      <wp:docPr id="1450259526" name="Group 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146811" cy="1116063"/>
                                <a:chOff x="39111" y="1"/>
                                <a:chExt cx="2866384" cy="2787422"/>
                              </a:xfrm>
                            </wpg:grpSpPr>
                            <wps:wsp>
                              <wps:cNvPr id="12434813" name="Circle: Hollow 12434813"/>
                              <wps:cNvSpPr>
                                <a:spLocks noChangeAspect="1"/>
                              </wps:cNvSpPr>
                              <wps:spPr bwMode="gray">
                                <a:xfrm>
                                  <a:off x="39111" y="1"/>
                                  <a:ext cx="2787265" cy="2787265"/>
                                </a:xfrm>
                                <a:prstGeom prst="donut">
                                  <a:avLst>
                                    <a:gd name="adj" fmla="val 7131"/>
                                  </a:avLst>
                                </a:prstGeom>
                                <a:solidFill>
                                  <a:schemeClr val="bg2"/>
                                </a:solidFill>
                                <a:ln w="25400" cap="flat" cmpd="sng" algn="ctr">
                                  <a:noFill/>
                                  <a:prstDash val="solid"/>
                                </a:ln>
                                <a:effectLst/>
                              </wps:spPr>
                              <wps:bodyPr wrap="square" lIns="180000" tIns="180000" rIns="180000" bIns="180000" rtlCol="0" anchor="ctr">
                                <a:noAutofit/>
                              </wps:bodyPr>
                            </wps:wsp>
                            <wps:wsp>
                              <wps:cNvPr id="1767744487" name="TextBox 3"/>
                              <wps:cNvSpPr txBox="1"/>
                              <wps:spPr bwMode="gray">
                                <a:xfrm>
                                  <a:off x="70856" y="158"/>
                                  <a:ext cx="2834639" cy="2787265"/>
                                </a:xfrm>
                                <a:prstGeom prst="rect">
                                  <a:avLst/>
                                </a:prstGeom>
                                <a:noFill/>
                              </wps:spPr>
                              <wps:txbx>
                                <w:txbxContent>
                                  <w:p w14:paraId="5A3EFA9F" w14:textId="375BAAA8" w:rsidR="00BD5940" w:rsidRPr="00500097" w:rsidRDefault="00BD5940" w:rsidP="005A6748">
                                    <w:pPr>
                                      <w:jc w:val="center"/>
                                      <w:rPr>
                                        <w:rFonts w:ascii="ABBvoice" w:eastAsia="ABBvoice Light" w:hAnsi="ABBvoice" w:cstheme="majorHAnsi"/>
                                        <w:b/>
                                        <w:bCs/>
                                        <w:color w:val="FF0000"/>
                                        <w:kern w:val="24"/>
                                        <w:sz w:val="36"/>
                                        <w:szCs w:val="36"/>
                                        <w:lang w:val="sv-SE"/>
                                      </w:rPr>
                                    </w:pPr>
                                    <w:r>
                                      <w:rPr>
                                        <w:rFonts w:ascii="ABBvoice" w:eastAsia="ABBvoice Light" w:hAnsi="ABBvoice" w:cstheme="majorHAnsi"/>
                                        <w:b/>
                                        <w:bCs/>
                                        <w:color w:val="FF0000"/>
                                        <w:kern w:val="24"/>
                                        <w:sz w:val="32"/>
                                        <w:szCs w:val="32"/>
                                        <w:lang w:val="sv-SE"/>
                                      </w:rPr>
                                      <w:t>4.7 yrs</w:t>
                                    </w:r>
                                  </w:p>
                                </w:txbxContent>
                              </wps:txbx>
                              <wps:bodyPr wrap="square" lIns="0" tIns="0" rIns="0" bIns="0" rtlCol="0" anchor="ctr">
                                <a:noAutofit/>
                              </wps:bodyPr>
                            </wps:wsp>
                          </wpg:wgp>
                        </a:graphicData>
                      </a:graphic>
                    </wp:inline>
                  </w:drawing>
                </mc:Choice>
                <mc:Fallback>
                  <w:pict>
                    <v:group w14:anchorId="5CF7824E" id="Group 4" o:spid="_x0000_s1026" style="width:90.3pt;height:87.9pt;mso-position-horizontal-relative:char;mso-position-vertical-relative:line" coordorigin="391" coordsize="28663,27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">
                      <o:lock v:ext="edit" aspectratio="t"/>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ircle: Hollow 12434813" o:spid="_x0000_s1027" type="#_x0000_t23" style="position:absolute;left:391;width:27872;height:27872;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" adj="1540" fillcolor="#ff000f [3214]" stroked="f" strokeweight="2pt">
                        <o:lock v:ext="edit" aspectratio="t"/>
                        <v:textbox inset="5mm,5mm,5mm,5mm"/>
                      </v:shape>
                      <v:shapetype id="_x0000_t202" coordsize="21600,21600" o:spt="202" path="m,l,21600r21600,l21600,xe">
                        <v:stroke joinstyle="miter"/>
                        <v:path gradientshapeok="t" o:connecttype="rect"/>
                      </v:shapetype>
                      <v:shape id="TextBox 3" o:spid="_x0000_s1028" type="#_x0000_t202" style="position:absolute;left:708;top:1;width:28346;height:27873;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" filled="f" stroked="f">
                        <v:textbox inset="0,0,0,0">
                          <w:txbxContent>
                            <w:p w14:paraId="5A3EFA9F" w14:textId="375BAAA8" w:rsidR="00BD5940" w:rsidRPr="00500097" w:rsidRDefault="00BD5940" w:rsidP="005A6748">
                              <w:pPr>
                                <w:jc w:val="center"/>
                                <w:rPr>
                                  <w:rFonts w:ascii="ABBvoice" w:eastAsia="ABBvoice Light" w:hAnsi="ABBvoice" w:cstheme="majorHAnsi"/>
                                  <w:b/>
                                  <w:bCs/>
                                  <w:color w:val="FF0000"/>
                                  <w:kern w:val="24"/>
                                  <w:sz w:val="36"/>
                                  <w:szCs w:val="36"/>
                                  <w:lang w:val="sv-SE"/>
                                </w:rPr>
                              </w:pPr>
                              <w:r>
                                <w:rPr>
                                  <w:rFonts w:ascii="ABBvoice" w:eastAsia="ABBvoice Light" w:hAnsi="ABBvoice" w:cstheme="majorHAnsi"/>
                                  <w:b/>
                                  <w:bCs/>
                                  <w:color w:val="FF0000"/>
                                  <w:kern w:val="24"/>
                                  <w:sz w:val="32"/>
                                  <w:szCs w:val="32"/>
                                  <w:lang w:val="sv-SE"/>
                                </w:rPr>
                                <w:t>4.7 yrs</w:t>
                              </w:r>
                            </w:p>
                          </w:txbxContent>
                        </v:textbox>
                      </v:shape>
                      <w10:anchorlock/>
                    </v:group>
                  </w:pict>
                </mc:Fallback>
              </mc:AlternateContent>
            </w:r>
          </w:p>
          <w:p w14:paraId="516DEB73" w14:textId="025F1086" w:rsidR="0091448B" w:rsidRPr="004B402A" w:rsidRDefault="005B64B0" w:rsidP="00B40FFE">
            <w:pPr>
              <w:spacing w:after="300" w:line="260" w:lineRule="atLeast"/>
              <w:jc w:val="center"/>
              <w:rPr>
                <w:rFonts w:cstheme="minorHAnsi"/>
                <w:b/>
                <w:color w:val="000000" w:themeColor="text1"/>
                <w:sz w:val="20"/>
                <w:szCs w:val="14"/>
                <w:lang w:val="en-US"/>
              </w:rPr>
            </w:pPr>
            <w:r>
              <w:rPr>
                <w:rFonts w:cstheme="minorHAnsi"/>
                <w:b/>
                <w:color w:val="000000" w:themeColor="text1"/>
                <w:sz w:val="20"/>
                <w:szCs w:val="14"/>
                <w:lang w:val="en-US"/>
              </w:rPr>
              <w:t>Payback time – Top 10*</w:t>
            </w:r>
          </w:p>
        </w:tc>
        <w:tc>
          <w:tcPr>
            <w:tcW w:w="3994" w:type="dxa"/>
            <w:vMerge w:val="restart"/>
          </w:tcPr>
          <w:p w14:paraId="214792AD" w14:textId="77777777" w:rsidR="0091448B" w:rsidRPr="004B402A" w:rsidRDefault="0091448B" w:rsidP="00B40FFE">
            <w:pPr>
              <w:jc w:val="center"/>
              <w:rPr>
                <w:rFonts w:cstheme="minorHAnsi"/>
                <w:b/>
                <w:bCs/>
                <w:sz w:val="18"/>
                <w:szCs w:val="18"/>
                <w:lang w:val="en-US"/>
              </w:rPr>
            </w:pPr>
          </w:p>
          <w:p w14:paraId="7D6C3194" w14:textId="77777777" w:rsidR="0091448B" w:rsidRPr="004B402A" w:rsidRDefault="0091448B" w:rsidP="00B40FFE">
            <w:pPr>
              <w:jc w:val="center"/>
              <w:rPr>
                <w:rFonts w:cstheme="minorHAnsi"/>
                <w:b/>
                <w:bCs/>
                <w:sz w:val="18"/>
                <w:szCs w:val="18"/>
                <w:lang w:val="en-US"/>
              </w:rPr>
            </w:pPr>
          </w:p>
          <w:p w14:paraId="0D34D2CF" w14:textId="6AAD1A4A" w:rsidR="0091448B" w:rsidRPr="004B402A" w:rsidRDefault="0091448B" w:rsidP="0091448B">
            <w:pPr>
              <w:spacing w:after="60" w:line="260" w:lineRule="atLeast"/>
              <w:jc w:val="center"/>
              <w:rPr>
                <w:rFonts w:cstheme="minorHAnsi"/>
                <w:sz w:val="36"/>
                <w:szCs w:val="36"/>
                <w:lang w:val="en-US"/>
              </w:rPr>
            </w:pPr>
            <w:r>
              <w:rPr>
                <w:rFonts w:cstheme="minorHAnsi"/>
                <w:b/>
                <w:bCs/>
                <w:sz w:val="18"/>
                <w:szCs w:val="18"/>
                <w:lang w:val="en-US"/>
              </w:rPr>
              <w:br/>
            </w:r>
            <w:r>
              <w:rPr>
                <w:rFonts w:cstheme="minorHAnsi"/>
                <w:b/>
                <w:bCs/>
                <w:sz w:val="18"/>
                <w:szCs w:val="18"/>
                <w:lang w:val="en-US"/>
              </w:rPr>
              <w:br/>
            </w:r>
            <w:r>
              <w:rPr>
                <w:noProof/>
              </w:rPr>
              <w:drawing>
                <wp:inline distT="0" distB="0" distL="0" distR="0" wp14:anchorId="0DD674DC" wp14:editId="2A735985">
                  <wp:extent cx="2519680" cy="2330450"/>
                  <wp:effectExtent l="0" t="0" r="0" b="0"/>
                  <wp:docPr id="3" name="Chart 3">
                    <a:extLst xmlns:a="http://schemas.openxmlformats.org/drawingml/2006/main">
                      <a:ext uri="{FF2B5EF4-FFF2-40B4-BE49-F238E27FC236}">
                        <a16:creationId xmlns:a16="http://schemas.microsoft.com/office/drawing/2014/main" id="{58E05E87-9D42-41A6-8DD2-BB451CF3D86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00EE7A3D" w14:textId="64DDD32C" w:rsidR="0091448B" w:rsidRPr="004B402A" w:rsidRDefault="0091448B" w:rsidP="00C64D12">
            <w:pPr>
              <w:spacing w:line="260" w:lineRule="atLeast"/>
              <w:jc w:val="center"/>
              <w:rPr>
                <w:rFonts w:cstheme="minorHAnsi"/>
                <w:b/>
                <w:bCs/>
                <w:noProof/>
                <w:sz w:val="20"/>
                <w:szCs w:val="20"/>
                <w:lang w:val="en-US"/>
              </w:rPr>
            </w:pPr>
            <w:r>
              <w:rPr>
                <w:rFonts w:cstheme="minorHAnsi"/>
                <w:b/>
                <w:bCs/>
                <w:noProof/>
                <w:sz w:val="20"/>
                <w:szCs w:val="20"/>
                <w:lang w:val="en-US"/>
              </w:rPr>
              <w:t>Payback time sensitivity to electricity price variation*</w:t>
            </w:r>
          </w:p>
        </w:tc>
        <w:tc>
          <w:tcPr>
            <w:tcW w:w="2937" w:type="dxa"/>
            <w:vAlign w:val="center"/>
          </w:tcPr>
          <w:p w14:paraId="57D4395F" w14:textId="3F330A51" w:rsidR="0091448B" w:rsidRPr="004B402A" w:rsidRDefault="001B4819" w:rsidP="00B40FFE">
            <w:pPr>
              <w:spacing w:before="160" w:after="40" w:line="260" w:lineRule="atLeast"/>
              <w:jc w:val="center"/>
              <w:rPr>
                <w:rFonts w:cstheme="minorHAnsi"/>
                <w:b/>
                <w:bCs/>
                <w:noProof/>
                <w:sz w:val="32"/>
                <w:szCs w:val="32"/>
                <w:lang w:val="en-US"/>
              </w:rPr>
            </w:pPr>
            <w:r>
              <w:rPr>
                <w:rFonts w:cstheme="minorHAnsi"/>
                <w:b/>
                <w:bCs/>
                <w:noProof/>
                <w:sz w:val="32"/>
                <w:szCs w:val="32"/>
                <w:lang w:val="en-US"/>
              </w:rPr>
              <w:t>INR 12,015,351</w:t>
            </w:r>
          </w:p>
          <w:p w14:paraId="3CD39A9E" w14:textId="77777777" w:rsidR="0091448B" w:rsidRDefault="0091448B" w:rsidP="003760BC">
            <w:pPr>
              <w:spacing w:line="260" w:lineRule="atLeast"/>
              <w:jc w:val="center"/>
              <w:rPr>
                <w:rFonts w:cstheme="minorHAnsi"/>
                <w:b/>
                <w:bCs/>
                <w:noProof/>
                <w:sz w:val="20"/>
                <w:szCs w:val="20"/>
                <w:lang w:val="en-US"/>
              </w:rPr>
            </w:pPr>
            <w:r>
              <w:rPr>
                <w:rFonts w:cstheme="minorHAnsi"/>
                <w:b/>
                <w:bCs/>
                <w:noProof/>
                <w:sz w:val="20"/>
                <w:szCs w:val="20"/>
                <w:lang w:val="en-US"/>
              </w:rPr>
              <w:t>Net Present Value*</w:t>
            </w:r>
          </w:p>
          <w:p w14:paraId="7983FA93" w14:textId="7C3B0FD0" w:rsidR="00BA7818" w:rsidRPr="004B402A" w:rsidRDefault="00BA7818" w:rsidP="00BA7818">
            <w:pPr>
              <w:spacing w:line="260" w:lineRule="atLeast"/>
              <w:jc w:val="center"/>
              <w:rPr>
                <w:rFonts w:cstheme="minorHAnsi"/>
                <w:b/>
                <w:bCs/>
                <w:noProof/>
                <w:sz w:val="20"/>
                <w:szCs w:val="20"/>
                <w:lang w:val="en-US"/>
              </w:rPr>
            </w:pPr>
          </w:p>
        </w:tc>
      </w:tr>
      <w:tr w:rsidR="0091448B" w:rsidRPr="002B5B5A" w14:paraId="3E2B3E73" w14:textId="77777777" w:rsidTr="00B40FFE">
        <w:trPr>
          <w:trHeight w:val="1679"/>
        </w:trPr>
        <w:tc>
          <w:tcPr>
            <w:tcW w:w="3274" w:type="dxa"/>
            <w:gridSpan w:val="2"/>
            <w:vAlign w:val="center"/>
          </w:tcPr>
          <w:p w14:paraId="75CD5C22" w14:textId="77777777" w:rsidR="00EF733C" w:rsidRDefault="00EF733C" w:rsidP="00B40FFE">
            <w:pPr>
              <w:spacing w:before="240" w:after="40" w:line="260" w:lineRule="atLeast"/>
              <w:jc w:val="center"/>
              <w:rPr>
                <w:rFonts w:cstheme="minorHAnsi"/>
                <w:b/>
                <w:bCs/>
                <w:noProof/>
                <w:sz w:val="32"/>
                <w:szCs w:val="32"/>
                <w:lang w:val="en-US"/>
              </w:rPr>
            </w:pPr>
          </w:p>
          <w:p w14:paraId="07A30670" w14:textId="4BA8CC35" w:rsidR="0091448B" w:rsidRPr="004B402A" w:rsidRDefault="001B4819" w:rsidP="00B40FFE">
            <w:pPr>
              <w:spacing w:before="240" w:after="40" w:line="260" w:lineRule="atLeast"/>
              <w:jc w:val="center"/>
              <w:rPr>
                <w:rFonts w:cstheme="minorHAnsi"/>
                <w:b/>
                <w:bCs/>
                <w:noProof/>
                <w:sz w:val="32"/>
                <w:szCs w:val="32"/>
                <w:lang w:val="en-US"/>
              </w:rPr>
            </w:pPr>
            <w:r>
              <w:rPr>
                <w:rFonts w:cstheme="minorHAnsi"/>
                <w:b/>
                <w:bCs/>
                <w:noProof/>
                <w:sz w:val="32"/>
                <w:szCs w:val="32"/>
                <w:lang w:val="en-US"/>
              </w:rPr>
              <w:t>INR 15,679,593</w:t>
            </w:r>
          </w:p>
          <w:p w14:paraId="7E8B1C2F" w14:textId="77777777" w:rsidR="0091448B" w:rsidRDefault="0091448B" w:rsidP="003760BC">
            <w:pPr>
              <w:spacing w:line="260" w:lineRule="atLeast"/>
              <w:jc w:val="center"/>
              <w:rPr>
                <w:rFonts w:cstheme="minorHAnsi"/>
                <w:b/>
                <w:bCs/>
                <w:sz w:val="20"/>
                <w:szCs w:val="20"/>
                <w:lang w:val="en-US"/>
              </w:rPr>
            </w:pPr>
            <w:r>
              <w:rPr>
                <w:rFonts w:cstheme="minorHAnsi"/>
                <w:b/>
                <w:bCs/>
                <w:sz w:val="20"/>
                <w:szCs w:val="20"/>
                <w:lang w:val="en-US"/>
              </w:rPr>
              <w:t>Investment cost*</w:t>
            </w:r>
          </w:p>
          <w:p w14:paraId="26A9785B" w14:textId="77777777" w:rsidR="00627A4F" w:rsidRDefault="00627A4F" w:rsidP="003760BC">
            <w:pPr>
              <w:spacing w:line="260" w:lineRule="atLeast"/>
              <w:jc w:val="center"/>
              <w:rPr>
                <w:rFonts w:cstheme="minorHAnsi"/>
                <w:b/>
                <w:bCs/>
                <w:sz w:val="20"/>
                <w:szCs w:val="20"/>
                <w:lang w:val="en-US"/>
              </w:rPr>
            </w:pPr>
          </w:p>
          <w:p w14:paraId="1064F534" w14:textId="77777777" w:rsidR="008F750B" w:rsidRDefault="008F750B" w:rsidP="003760BC">
            <w:pPr>
              <w:spacing w:line="260" w:lineRule="atLeast"/>
              <w:jc w:val="center"/>
              <w:rPr>
                <w:rFonts w:cstheme="minorHAnsi"/>
                <w:b/>
                <w:bCs/>
                <w:sz w:val="20"/>
                <w:szCs w:val="20"/>
                <w:lang w:val="en-US"/>
              </w:rPr>
            </w:pPr>
          </w:p>
          <w:p w14:paraId="2C9E3513" w14:textId="7AF66E9D" w:rsidR="008F750B" w:rsidRPr="003760BC" w:rsidRDefault="008F750B" w:rsidP="008F750B">
            <w:pPr>
              <w:spacing w:line="260" w:lineRule="atLeast"/>
              <w:jc w:val="center"/>
              <w:rPr>
                <w:rFonts w:cstheme="minorHAnsi"/>
                <w:b/>
                <w:bCs/>
                <w:sz w:val="20"/>
                <w:szCs w:val="20"/>
                <w:lang w:val="en-US"/>
              </w:rPr>
            </w:pPr>
          </w:p>
        </w:tc>
        <w:tc>
          <w:tcPr>
            <w:tcW w:w="3994" w:type="dxa"/>
            <w:vMerge/>
          </w:tcPr>
          <w:p w14:paraId="04C65CEF" w14:textId="4EC10D13" w:rsidR="0091448B" w:rsidRPr="004B402A" w:rsidRDefault="0091448B" w:rsidP="00B40FFE">
            <w:pPr>
              <w:spacing w:after="120" w:line="260" w:lineRule="atLeast"/>
              <w:jc w:val="center"/>
              <w:rPr>
                <w:rFonts w:cstheme="minorHAnsi"/>
                <w:noProof/>
                <w:sz w:val="14"/>
                <w:szCs w:val="14"/>
                <w:u w:val="single"/>
                <w:lang w:val="en-US"/>
              </w:rPr>
            </w:pPr>
          </w:p>
        </w:tc>
        <w:tc>
          <w:tcPr>
            <w:tcW w:w="2937" w:type="dxa"/>
            <w:vMerge w:val="restart"/>
          </w:tcPr>
          <w:p w14:paraId="48E7F9AA" w14:textId="77777777" w:rsidR="0091448B" w:rsidRPr="004B402A" w:rsidRDefault="0091448B" w:rsidP="00B40FFE">
            <w:pPr>
              <w:spacing w:before="160" w:after="130" w:line="260" w:lineRule="atLeast"/>
              <w:jc w:val="center"/>
              <w:rPr>
                <w:rFonts w:cstheme="minorHAnsi"/>
                <w:lang w:val="en-US"/>
              </w:rPr>
            </w:pPr>
            <w:r>
              <w:rPr>
                <w:rFonts w:cstheme="minorHAnsi"/>
                <w:noProof/>
              </w:rPr>
              <mc:AlternateContent>
                <mc:Choice Requires="wpg">
                  <w:drawing>
                    <wp:inline distT="0" distB="0" distL="0" distR="0" wp14:anchorId="3CD40DE3" wp14:editId="2E258B18">
                      <wp:extent cx="1172210" cy="1116066"/>
                      <wp:effectExtent l="0" t="0" r="8890" b="8255"/>
                      <wp:docPr id="1837819874" name="Group 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172210" cy="1116066"/>
                                <a:chOff x="-56118" y="1"/>
                                <a:chExt cx="2929869" cy="2787430"/>
                              </a:xfrm>
                            </wpg:grpSpPr>
                            <wps:wsp>
                              <wps:cNvPr id="2463550" name="Circle: Hollow 2463550"/>
                              <wps:cNvSpPr>
                                <a:spLocks noChangeAspect="1"/>
                              </wps:cNvSpPr>
                              <wps:spPr bwMode="gray">
                                <a:xfrm>
                                  <a:off x="39111" y="1"/>
                                  <a:ext cx="2787265" cy="2787265"/>
                                </a:xfrm>
                                <a:prstGeom prst="donut">
                                  <a:avLst>
                                    <a:gd name="adj" fmla="val 7131"/>
                                  </a:avLst>
                                </a:prstGeom>
                                <a:solidFill>
                                  <a:schemeClr val="tx1"/>
                                </a:solidFill>
                                <a:ln w="25400" cap="flat" cmpd="sng" algn="ctr">
                                  <a:noFill/>
                                  <a:prstDash val="solid"/>
                                </a:ln>
                                <a:effectLst/>
                              </wps:spPr>
                              <wps:bodyPr wrap="square" lIns="180000" tIns="180000" rIns="180000" bIns="180000" rtlCol="0" anchor="ctr">
                                <a:noAutofit/>
                              </wps:bodyPr>
                            </wps:wsp>
                            <wps:wsp>
                              <wps:cNvPr id="2076253655" name="TextBox 3"/>
                              <wps:cNvSpPr txBox="1"/>
                              <wps:spPr bwMode="gray">
                                <a:xfrm>
                                  <a:off x="-56118" y="166"/>
                                  <a:ext cx="2929869" cy="2787265"/>
                                </a:xfrm>
                                <a:prstGeom prst="rect">
                                  <a:avLst/>
                                </a:prstGeom>
                                <a:noFill/>
                              </wps:spPr>
                              <wps:txbx>
                                <w:txbxContent>
                                  <w:p w14:paraId="3D218E4A" w14:textId="4833F0DE" w:rsidR="00BD5940" w:rsidRPr="00482E25" w:rsidRDefault="00BD5940" w:rsidP="005A6748">
                                    <w:pPr>
                                      <w:jc w:val="center"/>
                                      <w:rPr>
                                        <w:rFonts w:ascii="ABBvoice" w:eastAsia="ABBvoice Light" w:hAnsi="ABBvoice" w:cstheme="majorHAnsi"/>
                                        <w:b/>
                                        <w:bCs/>
                                        <w:color w:val="000000" w:themeColor="text1"/>
                                        <w:kern w:val="24"/>
                                        <w:sz w:val="32"/>
                                        <w:szCs w:val="32"/>
                                        <w:lang w:val="sv-SE"/>
                                      </w:rPr>
                                    </w:pPr>
                                    <w:r>
                                      <w:rPr>
                                        <w:rFonts w:ascii="ABBvoice" w:eastAsia="ABBvoice Light" w:hAnsi="ABBvoice" w:cstheme="majorHAnsi"/>
                                        <w:b/>
                                        <w:bCs/>
                                        <w:color w:val="000000" w:themeColor="text1"/>
                                        <w:kern w:val="24"/>
                                        <w:sz w:val="32"/>
                                        <w:szCs w:val="32"/>
                                        <w:lang w:val="sv-SE"/>
                                      </w:rPr>
                                      <w:t>16%</w:t>
                                    </w:r>
                                  </w:p>
                                </w:txbxContent>
                              </wps:txbx>
                              <wps:bodyPr wrap="square" lIns="0" tIns="0" rIns="0" bIns="0" rtlCol="0" anchor="ctr">
                                <a:noAutofit/>
                              </wps:bodyPr>
                            </wps:wsp>
                          </wpg:wgp>
                        </a:graphicData>
                      </a:graphic>
                    </wp:inline>
                  </w:drawing>
                </mc:Choice>
                <mc:Fallback>
                  <w:pict>
                    <v:group w14:anchorId="3CD40DE3" id="_x0000_s1029" style="width:92.3pt;height:87.9pt;mso-position-horizontal-relative:char;mso-position-vertical-relative:line" coordorigin="-561" coordsize="29298,27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">
                      <o:lock v:ext="edit" aspectratio="t"/>
                      <v:shape id="Circle: Hollow 2463550" o:spid="_x0000_s1030" type="#_x0000_t23" style="position:absolute;left:391;width:27872;height:27872;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" adj="1540" fillcolor="black [3213]" stroked="f" strokeweight="2pt">
                        <o:lock v:ext="edit" aspectratio="t"/>
                        <v:textbox inset="5mm,5mm,5mm,5mm"/>
                      </v:shape>
                      <v:shape id="TextBox 3" o:spid="_x0000_s1031" type="#_x0000_t202" style="position:absolute;left:-561;top:1;width:29298;height:27873;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" filled="f" stroked="f">
                        <v:textbox inset="0,0,0,0">
                          <w:txbxContent>
                            <w:p w14:paraId="3D218E4A" w14:textId="4833F0DE" w:rsidR="00BD5940" w:rsidRPr="00482E25" w:rsidRDefault="00BD5940" w:rsidP="005A6748">
                              <w:pPr>
                                <w:jc w:val="center"/>
                                <w:rPr>
                                  <w:rFonts w:ascii="ABBvoice" w:eastAsia="ABBvoice Light" w:hAnsi="ABBvoice" w:cstheme="majorHAnsi"/>
                                  <w:b/>
                                  <w:bCs/>
                                  <w:color w:val="000000" w:themeColor="text1"/>
                                  <w:kern w:val="24"/>
                                  <w:sz w:val="32"/>
                                  <w:szCs w:val="32"/>
                                  <w:lang w:val="sv-SE"/>
                                </w:rPr>
                              </w:pPr>
                              <w:r>
                                <w:rPr>
                                  <w:rFonts w:ascii="ABBvoice" w:eastAsia="ABBvoice Light" w:hAnsi="ABBvoice" w:cstheme="majorHAnsi"/>
                                  <w:b/>
                                  <w:bCs/>
                                  <w:color w:val="000000" w:themeColor="text1"/>
                                  <w:kern w:val="24"/>
                                  <w:sz w:val="32"/>
                                  <w:szCs w:val="32"/>
                                  <w:lang w:val="sv-SE"/>
                                </w:rPr>
                                <w:t>16%</w:t>
                              </w:r>
                            </w:p>
                          </w:txbxContent>
                        </v:textbox>
                      </v:shape>
                      <w10:anchorlock/>
                    </v:group>
                  </w:pict>
                </mc:Fallback>
              </mc:AlternateContent>
            </w:r>
          </w:p>
          <w:p w14:paraId="732DC6A9" w14:textId="7E58BC6E" w:rsidR="0091448B" w:rsidRPr="004B402A" w:rsidRDefault="0091448B" w:rsidP="003760BC">
            <w:pPr>
              <w:spacing w:before="120" w:line="260" w:lineRule="atLeast"/>
              <w:jc w:val="center"/>
              <w:rPr>
                <w:rFonts w:cstheme="minorHAnsi"/>
                <w:b/>
                <w:bCs/>
                <w:color w:val="000000" w:themeColor="text1"/>
                <w:sz w:val="20"/>
                <w:szCs w:val="14"/>
                <w:lang w:val="en-US"/>
              </w:rPr>
            </w:pPr>
            <w:r>
              <w:rPr>
                <w:rFonts w:cstheme="minorHAnsi"/>
                <w:b/>
                <w:bCs/>
                <w:color w:val="000000" w:themeColor="text1"/>
                <w:sz w:val="20"/>
                <w:szCs w:val="14"/>
                <w:lang w:val="en-US"/>
              </w:rPr>
              <w:t>Internal rate of return – Top 10*</w:t>
            </w:r>
          </w:p>
        </w:tc>
      </w:tr>
      <w:tr w:rsidR="0091448B" w:rsidRPr="004B402A" w14:paraId="446EC8E5" w14:textId="77777777" w:rsidTr="00B40FFE">
        <w:trPr>
          <w:trHeight w:val="876"/>
        </w:trPr>
        <w:tc>
          <w:tcPr>
            <w:tcW w:w="3274" w:type="dxa"/>
            <w:gridSpan w:val="2"/>
            <w:vAlign w:val="bottom"/>
          </w:tcPr>
          <w:p w14:paraId="6BD58377" w14:textId="77777777" w:rsidR="0091448B" w:rsidRPr="004B402A" w:rsidRDefault="0091448B" w:rsidP="00B40FFE">
            <w:pPr>
              <w:spacing w:before="160"/>
              <w:rPr>
                <w:rFonts w:cstheme="minorHAnsi"/>
                <w:b/>
                <w:bCs/>
                <w:noProof/>
                <w:sz w:val="36"/>
                <w:szCs w:val="36"/>
                <w:lang w:val="en-US"/>
              </w:rPr>
            </w:pPr>
            <w:r>
              <w:rPr>
                <w:rFonts w:cstheme="minorHAnsi"/>
                <w:b/>
                <w:bCs/>
                <w:color w:val="FF000F" w:themeColor="background2"/>
                <w:sz w:val="32"/>
                <w:szCs w:val="32"/>
                <w:lang w:val="en-US"/>
              </w:rPr>
              <w:t>Sustainability</w:t>
            </w:r>
          </w:p>
        </w:tc>
        <w:tc>
          <w:tcPr>
            <w:tcW w:w="3994" w:type="dxa"/>
            <w:vMerge/>
          </w:tcPr>
          <w:p w14:paraId="79214CF6" w14:textId="77777777" w:rsidR="0091448B" w:rsidRPr="004B402A" w:rsidRDefault="0091448B" w:rsidP="00B40FFE">
            <w:pPr>
              <w:jc w:val="center"/>
              <w:rPr>
                <w:rFonts w:cstheme="minorHAnsi"/>
                <w:noProof/>
                <w:sz w:val="16"/>
                <w:szCs w:val="16"/>
                <w:lang w:val="en-US"/>
              </w:rPr>
            </w:pPr>
          </w:p>
        </w:tc>
        <w:tc>
          <w:tcPr>
            <w:tcW w:w="2937" w:type="dxa"/>
            <w:vMerge/>
          </w:tcPr>
          <w:p w14:paraId="0D926664" w14:textId="77777777" w:rsidR="0091448B" w:rsidRPr="004B402A" w:rsidRDefault="0091448B" w:rsidP="00B40FFE">
            <w:pPr>
              <w:spacing w:before="160"/>
              <w:jc w:val="center"/>
              <w:rPr>
                <w:rFonts w:cstheme="minorHAnsi"/>
                <w:noProof/>
              </w:rPr>
            </w:pPr>
          </w:p>
        </w:tc>
      </w:tr>
      <w:tr w:rsidR="005A6748" w:rsidRPr="00F358A5" w14:paraId="188D8DFA" w14:textId="77777777" w:rsidTr="00B40FFE">
        <w:trPr>
          <w:trHeight w:val="3370"/>
        </w:trPr>
        <w:tc>
          <w:tcPr>
            <w:tcW w:w="3247" w:type="dxa"/>
            <w:vAlign w:val="center"/>
          </w:tcPr>
          <w:p w14:paraId="691DC65E" w14:textId="5BC3440D" w:rsidR="005A6748" w:rsidRPr="004B402A" w:rsidRDefault="00627867" w:rsidP="00B40FFE">
            <w:pPr>
              <w:spacing w:before="160" w:after="130" w:line="260" w:lineRule="atLeast"/>
              <w:jc w:val="center"/>
              <w:rPr>
                <w:rFonts w:cstheme="minorHAnsi"/>
                <w:b/>
                <w:bCs/>
                <w:color w:val="000000" w:themeColor="text1"/>
                <w:sz w:val="32"/>
                <w:szCs w:val="32"/>
                <w:lang w:val="en-US"/>
              </w:rPr>
            </w:pPr>
            <w:r>
              <w:rPr>
                <w:rFonts w:cstheme="minorHAnsi"/>
                <w:b/>
                <w:bCs/>
                <w:color w:val="000000" w:themeColor="text1"/>
                <w:sz w:val="32"/>
                <w:szCs w:val="32"/>
                <w:lang w:val="en-US"/>
              </w:rPr>
              <w:t>224 tCO2</w:t>
            </w:r>
          </w:p>
          <w:p w14:paraId="3667A2DF" w14:textId="67D314A0" w:rsidR="005A6748" w:rsidRPr="003760BC" w:rsidRDefault="005A6748" w:rsidP="003760BC">
            <w:pPr>
              <w:spacing w:line="260" w:lineRule="atLeast"/>
              <w:jc w:val="center"/>
              <w:rPr>
                <w:rFonts w:cstheme="minorHAnsi"/>
                <w:b/>
                <w:bCs/>
                <w:color w:val="000000" w:themeColor="text1"/>
                <w:sz w:val="18"/>
                <w:szCs w:val="18"/>
                <w:lang w:val="en-US"/>
              </w:rPr>
            </w:pPr>
            <w:r>
              <w:rPr>
                <w:rFonts w:cstheme="minorHAnsi"/>
                <w:b/>
                <w:bCs/>
                <w:color w:val="000000" w:themeColor="text1"/>
                <w:sz w:val="20"/>
                <w:szCs w:val="20"/>
                <w:lang w:val="en-US"/>
              </w:rPr>
              <w:t>Annual CO2 avoided*</w:t>
            </w:r>
          </w:p>
        </w:tc>
        <w:tc>
          <w:tcPr>
            <w:tcW w:w="4021" w:type="dxa"/>
            <w:gridSpan w:val="2"/>
          </w:tcPr>
          <w:p w14:paraId="40E00839" w14:textId="77777777" w:rsidR="005A6748" w:rsidRDefault="005A6748" w:rsidP="00B40FFE">
            <w:pPr>
              <w:pStyle w:val="Body"/>
              <w:spacing w:after="0"/>
              <w:jc w:val="center"/>
              <w:rPr>
                <w:rFonts w:eastAsiaTheme="majorEastAsia" w:cstheme="minorHAnsi"/>
                <w:b/>
                <w:bCs/>
                <w:noProof/>
                <w:sz w:val="20"/>
                <w:szCs w:val="20"/>
              </w:rPr>
            </w:pPr>
          </w:p>
          <w:p w14:paraId="7C0D1DFD" w14:textId="77777777" w:rsidR="00D248E5" w:rsidRPr="004C272B" w:rsidRDefault="00D248E5" w:rsidP="00D248E5">
            <w:pPr>
              <w:spacing w:before="160"/>
              <w:jc w:val="center"/>
              <w:rPr>
                <w:rFonts w:cstheme="minorHAnsi"/>
                <w:b/>
                <w:bCs/>
                <w:noProof/>
                <w:sz w:val="36"/>
                <w:szCs w:val="36"/>
                <w:lang w:val="en-US"/>
              </w:rPr>
            </w:pPr>
            <w:r>
              <w:rPr>
                <w:rFonts w:cstheme="minorHAnsi"/>
                <w:b/>
                <w:bCs/>
                <w:noProof/>
                <w:sz w:val="36"/>
                <w:szCs w:val="36"/>
                <w:lang w:val="en-US"/>
              </w:rPr>
              <w:drawing>
                <wp:inline distT="0" distB="0" distL="0" distR="0" wp14:anchorId="140FA042" wp14:editId="3683D19A">
                  <wp:extent cx="213360" cy="213360"/>
                  <wp:effectExtent l="0" t="0" r="0" b="0"/>
                  <wp:docPr id="1948279832" name="Picture 18" descr="Lightning bol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ightning bolt with solid fil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r>
              <w:rPr>
                <w:rFonts w:cstheme="minorHAnsi"/>
                <w:b/>
                <w:bCs/>
                <w:noProof/>
                <w:sz w:val="36"/>
                <w:szCs w:val="36"/>
                <w:lang w:val="en-US"/>
              </w:rPr>
              <w:t> </w:t>
            </w:r>
            <w:r>
              <w:rPr>
                <w:rFonts w:cstheme="minorHAnsi"/>
                <w:noProof/>
              </w:rPr>
              <w:drawing>
                <wp:inline distT="0" distB="0" distL="0" distR="0" wp14:anchorId="7A0CE1AD" wp14:editId="5B3A96CB">
                  <wp:extent cx="297180" cy="297180"/>
                  <wp:effectExtent l="0" t="0" r="7620" b="0"/>
                  <wp:docPr id="834763977" name="Picture 20" descr="C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ar with solid fill"/>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7180" cy="297180"/>
                          </a:xfrm>
                          <a:prstGeom prst="rect">
                            <a:avLst/>
                          </a:prstGeom>
                          <a:noFill/>
                          <a:ln>
                            <a:noFill/>
                          </a:ln>
                        </pic:spPr>
                      </pic:pic>
                    </a:graphicData>
                  </a:graphic>
                </wp:inline>
              </w:drawing>
            </w:r>
          </w:p>
          <w:p w14:paraId="1E4470A4" w14:textId="7D6D1F2A" w:rsidR="00D248E5" w:rsidRPr="004C272B" w:rsidRDefault="00EF733C" w:rsidP="00D248E5">
            <w:pPr>
              <w:jc w:val="center"/>
              <w:rPr>
                <w:rFonts w:cstheme="minorHAnsi"/>
                <w:b/>
                <w:bCs/>
                <w:noProof/>
                <w:sz w:val="36"/>
                <w:szCs w:val="36"/>
                <w:lang w:val="en-US"/>
              </w:rPr>
            </w:pPr>
            <w:r>
              <w:rPr>
                <w:rFonts w:cstheme="minorHAnsi"/>
                <w:b/>
                <w:bCs/>
                <w:noProof/>
                <w:sz w:val="36"/>
                <w:szCs w:val="36"/>
                <w:lang w:val="en-US"/>
              </w:rPr>
              <w:t>118 Vehicles </w:t>
            </w:r>
          </w:p>
          <w:p w14:paraId="42A215A0" w14:textId="77777777" w:rsidR="00D248E5" w:rsidRPr="004C272B" w:rsidRDefault="00D248E5" w:rsidP="00D248E5">
            <w:pPr>
              <w:jc w:val="center"/>
              <w:rPr>
                <w:rFonts w:cstheme="minorHAnsi"/>
                <w:b/>
                <w:bCs/>
                <w:noProof/>
                <w:sz w:val="18"/>
                <w:szCs w:val="18"/>
                <w:lang w:val="en-US"/>
              </w:rPr>
            </w:pPr>
            <w:r>
              <w:rPr>
                <w:rFonts w:cstheme="minorHAnsi"/>
                <w:b/>
                <w:bCs/>
                <w:noProof/>
                <w:sz w:val="18"/>
                <w:szCs w:val="18"/>
                <w:lang w:val="en-US"/>
              </w:rPr>
              <w:t>Savings in kWh equal the annual operation of Battery Electric Vehicles* </w:t>
            </w:r>
          </w:p>
          <w:p w14:paraId="744F88B2" w14:textId="5F2470FE" w:rsidR="005A6748" w:rsidRPr="004B402A" w:rsidRDefault="00D248E5" w:rsidP="00D248E5">
            <w:pPr>
              <w:pStyle w:val="Body"/>
              <w:spacing w:before="240" w:after="360"/>
              <w:jc w:val="center"/>
              <w:rPr>
                <w:rFonts w:eastAsiaTheme="majorEastAsia" w:cstheme="minorHAnsi"/>
                <w:b/>
                <w:bCs/>
                <w:noProof/>
                <w:sz w:val="56"/>
                <w:szCs w:val="56"/>
              </w:rPr>
            </w:pPr>
            <w:r>
              <w:rPr>
                <w:rFonts w:cstheme="minorHAnsi"/>
                <w:noProof/>
                <w:sz w:val="14"/>
                <w:szCs w:val="14"/>
                <w:u w:val="single"/>
              </w:rPr>
              <w:t>Assuming annual battery operation of 3.500kWh annually</w:t>
            </w:r>
          </w:p>
        </w:tc>
        <w:tc>
          <w:tcPr>
            <w:tcW w:w="2937" w:type="dxa"/>
          </w:tcPr>
          <w:p w14:paraId="2A3C032F" w14:textId="77777777" w:rsidR="005A6748" w:rsidRPr="004B402A" w:rsidRDefault="005A6748" w:rsidP="00B40FFE">
            <w:pPr>
              <w:spacing w:line="260" w:lineRule="atLeast"/>
              <w:jc w:val="center"/>
              <w:rPr>
                <w:rFonts w:cstheme="minorHAnsi"/>
                <w:b/>
                <w:bCs/>
                <w:color w:val="000000" w:themeColor="text1"/>
                <w:sz w:val="22"/>
                <w:szCs w:val="16"/>
                <w:lang w:val="en-US"/>
              </w:rPr>
            </w:pPr>
          </w:p>
          <w:p w14:paraId="192416DB" w14:textId="68649159" w:rsidR="005A6748" w:rsidRPr="004B402A" w:rsidRDefault="005A6748" w:rsidP="002E1A49">
            <w:pPr>
              <w:spacing w:line="260" w:lineRule="atLeast"/>
              <w:jc w:val="center"/>
              <w:rPr>
                <w:rFonts w:cstheme="minorHAnsi"/>
                <w:b/>
                <w:bCs/>
                <w:color w:val="000000" w:themeColor="text1"/>
                <w:sz w:val="22"/>
                <w:szCs w:val="16"/>
                <w:lang w:val="en-US"/>
              </w:rPr>
            </w:pPr>
          </w:p>
        </w:tc>
      </w:tr>
    </w:tbl>
    <w:p w14:paraId="2510D2B1" w14:textId="37D10C66" w:rsidR="00F608F8" w:rsidRPr="004F063E" w:rsidRDefault="00294B0E" w:rsidP="002C798D">
      <w:pPr>
        <w:rPr>
          <w:sz w:val="16"/>
          <w:szCs w:val="16"/>
          <w:u w:val="single"/>
          <w:lang w:val="en-US"/>
        </w:rPr>
      </w:pPr>
      <w:r>
        <w:rPr>
          <w:sz w:val="16"/>
          <w:szCs w:val="16"/>
          <w:u w:val="single"/>
          <w:lang w:val="en-US"/>
        </w:rPr>
        <w:t>*Only considering the NPV positive assets</w:t>
      </w:r>
    </w:p>
    <w:p w14:paraId="60E94362" w14:textId="77777777" w:rsidR="00294B0E" w:rsidRDefault="00294B0E">
      <w:pPr>
        <w:rPr>
          <w:sz w:val="12"/>
          <w:szCs w:val="12"/>
          <w:u w:val="single"/>
          <w:lang w:val="en-US"/>
        </w:rPr>
      </w:pPr>
      <w:r>
        <w:rPr>
          <w:sz w:val="12"/>
          <w:szCs w:val="12"/>
          <w:u w:val="single"/>
          <w:lang w:val="en-US"/>
        </w:rPr>
        <w:br w:type="page"/>
      </w:r>
    </w:p>
    <w:p w14:paraId="0092AC9C" w14:textId="77777777" w:rsidR="00F608F8" w:rsidRPr="00F608F8" w:rsidRDefault="00F608F8" w:rsidP="002C798D">
      <w:pPr>
        <w:rPr>
          <w:sz w:val="12"/>
          <w:szCs w:val="12"/>
          <w:u w:val="single"/>
          <w:lang w:val="en-US"/>
        </w:rPr>
        <w:sectPr w:rsidR="00F608F8" w:rsidRPr="00F608F8" w:rsidSect="00F378A2">
          <w:headerReference w:type="default" r:id="rId20"/>
          <w:footerReference w:type="default" r:id="rId21"/>
          <w:headerReference w:type="first" r:id="rId22"/>
          <w:footerReference w:type="first" r:id="rId23"/>
          <w:endnotePr>
            <w:numFmt w:val="decimal"/>
          </w:endnotePr>
          <w:type w:val="continuous"/>
          <w:pgSz w:w="11907" w:h="16840" w:code="9"/>
          <w:pgMar w:top="1134" w:right="851" w:bottom="1134" w:left="851" w:header="533" w:footer="595" w:gutter="0"/>
          <w:cols w:space="708"/>
          <w:docGrid w:linePitch="360"/>
        </w:sectPr>
      </w:pPr>
    </w:p>
    <w:p w14:paraId="0C459600" w14:textId="2567624E" w:rsidR="005B64B0" w:rsidRPr="002D1188" w:rsidRDefault="009D764A" w:rsidP="008F750B">
      <w:pPr>
        <w:pStyle w:val="Heading1"/>
        <w:spacing w:before="0"/>
        <w:rPr>
          <w:szCs w:val="24"/>
        </w:rPr>
      </w:pPr>
      <w:bookmarkStart w:id="7" w:name="_Toc209177680"/>
      <w:r>
        <w:lastRenderedPageBreak/>
        <w:t>Energy savings with ABB premium efficiency solutions – Top 10</w:t>
      </w:r>
      <w:bookmarkEnd w:id="7"/>
    </w:p>
    <w:tbl>
      <w:tblPr>
        <w:tblStyle w:val="ABBTableStyle"/>
        <w:tblW w:w="5000" w:type="pct"/>
        <w:tblLook w:val="04A0" w:firstRow="1" w:lastRow="0" w:firstColumn="1" w:lastColumn="0" w:noHBand="0" w:noVBand="1"/>
      </w:tblPr>
      <w:tblGrid>
        <w:gridCol w:w="665"/>
        <w:gridCol w:w="2228"/>
        <w:gridCol w:w="1359"/>
        <w:gridCol w:w="1210"/>
        <w:gridCol w:w="1019"/>
        <w:gridCol w:w="1480"/>
        <w:gridCol w:w="1180"/>
        <w:gridCol w:w="1720"/>
        <w:gridCol w:w="1262"/>
        <w:gridCol w:w="1365"/>
        <w:gridCol w:w="1192"/>
      </w:tblGrid>
      <w:tr w:rsidR="00627151" w:rsidRPr="00F90045" w14:paraId="58E6C0BA" w14:textId="2275FF05" w:rsidTr="00627151">
        <w:trPr>
          <w:cnfStyle w:val="100000000000" w:firstRow="1" w:lastRow="0" w:firstColumn="0" w:lastColumn="0" w:oddVBand="0" w:evenVBand="0" w:oddHBand="0"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226" w:type="pct"/>
            <w:hideMark/>
          </w:tcPr>
          <w:p w14:paraId="61726E83" w14:textId="77777777" w:rsidR="00627151" w:rsidRPr="00F90045" w:rsidRDefault="00627151" w:rsidP="00D12381">
            <w:pPr>
              <w:jc w:val="center"/>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w:t>
            </w:r>
          </w:p>
        </w:tc>
        <w:tc>
          <w:tcPr>
            <w:tcW w:w="759" w:type="pct"/>
            <w:hideMark/>
          </w:tcPr>
          <w:p w14:paraId="7E068967" w14:textId="77777777" w:rsidR="00627151" w:rsidRPr="00F90045" w:rsidRDefault="00627151" w:rsidP="00D12381">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Application</w:t>
            </w:r>
          </w:p>
        </w:tc>
        <w:tc>
          <w:tcPr>
            <w:tcW w:w="463" w:type="pct"/>
            <w:hideMark/>
          </w:tcPr>
          <w:p w14:paraId="5BD2313F" w14:textId="77777777" w:rsidR="00627151" w:rsidRPr="00F90045" w:rsidRDefault="00627151" w:rsidP="00D12381">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Energy. Cons (kWh)</w:t>
            </w:r>
          </w:p>
        </w:tc>
        <w:tc>
          <w:tcPr>
            <w:tcW w:w="412" w:type="pct"/>
            <w:hideMark/>
          </w:tcPr>
          <w:p w14:paraId="29B82F68" w14:textId="3C430FC2" w:rsidR="00627151" w:rsidRPr="00F90045" w:rsidRDefault="00627151" w:rsidP="00D12381">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Energy Cost (INR)</w:t>
            </w:r>
          </w:p>
        </w:tc>
        <w:tc>
          <w:tcPr>
            <w:tcW w:w="347" w:type="pct"/>
            <w:hideMark/>
          </w:tcPr>
          <w:p w14:paraId="19FF6361" w14:textId="77777777" w:rsidR="00627151" w:rsidRPr="00F90045" w:rsidRDefault="00627151" w:rsidP="00D12381">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CO2 Cons. (kg)</w:t>
            </w:r>
          </w:p>
        </w:tc>
        <w:tc>
          <w:tcPr>
            <w:tcW w:w="504" w:type="pct"/>
            <w:hideMark/>
          </w:tcPr>
          <w:p w14:paraId="7594355C" w14:textId="41519B61" w:rsidR="00627151" w:rsidRPr="00F90045" w:rsidRDefault="00627151" w:rsidP="00D12381">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Energy Savings (kWh)</w:t>
            </w:r>
          </w:p>
        </w:tc>
        <w:tc>
          <w:tcPr>
            <w:tcW w:w="402" w:type="pct"/>
            <w:hideMark/>
          </w:tcPr>
          <w:p w14:paraId="51D0024E" w14:textId="3696D247" w:rsidR="00627151" w:rsidRPr="00F90045" w:rsidRDefault="00627151" w:rsidP="00D12381">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Investment (INR)</w:t>
            </w:r>
          </w:p>
        </w:tc>
        <w:tc>
          <w:tcPr>
            <w:tcW w:w="586" w:type="pct"/>
            <w:hideMark/>
          </w:tcPr>
          <w:p w14:paraId="33F55C27" w14:textId="5396592D" w:rsidR="00627151" w:rsidRPr="00F90045" w:rsidRDefault="00627151" w:rsidP="00D12381">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Energy Cost Savings (INR)</w:t>
            </w:r>
          </w:p>
        </w:tc>
        <w:tc>
          <w:tcPr>
            <w:tcW w:w="430" w:type="pct"/>
          </w:tcPr>
          <w:p w14:paraId="66DD1AA2" w14:textId="77777777" w:rsidR="00627151" w:rsidRPr="00F90045" w:rsidRDefault="00627151" w:rsidP="00D12381">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Energy Savings (%)</w:t>
            </w:r>
          </w:p>
        </w:tc>
        <w:tc>
          <w:tcPr>
            <w:tcW w:w="465" w:type="pct"/>
            <w:hideMark/>
          </w:tcPr>
          <w:p w14:paraId="4B53AA38" w14:textId="77777777" w:rsidR="00627151" w:rsidRPr="00F90045" w:rsidRDefault="00627151" w:rsidP="00D12381">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kern w:val="0"/>
                <w:sz w:val="18"/>
                <w:szCs w:val="18"/>
                <w:lang w:val="en-IN" w:eastAsia="en-IN"/>
              </w:rPr>
            </w:pPr>
            <w:r>
              <w:rPr>
                <w:rFonts w:asciiTheme="minorHAnsi" w:eastAsia="Times New Roman" w:hAnsiTheme="minorHAnsi" w:cstheme="minorHAnsi"/>
                <w:color w:val="000000"/>
                <w:kern w:val="0"/>
                <w:sz w:val="18"/>
                <w:szCs w:val="18"/>
                <w:lang w:val="en-IN" w:eastAsia="en-IN"/>
              </w:rPr>
              <w:t>Payback time (years)</w:t>
            </w:r>
          </w:p>
        </w:tc>
        <w:tc>
          <w:tcPr>
            <w:tcW w:w="406" w:type="pct"/>
            <w:shd w:val="clear" w:color="auto" w:fill="70AD47"/>
            <w:hideMark/>
          </w:tcPr>
          <w:p w14:paraId="63B5F95D" w14:textId="2CC5E334" w:rsidR="00627151" w:rsidRPr="00F90045" w:rsidRDefault="00627151" w:rsidP="00D12381">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FFFFFF" w:themeColor="background1"/>
                <w:kern w:val="0"/>
                <w:sz w:val="18"/>
                <w:szCs w:val="18"/>
                <w:lang w:val="en-IN" w:eastAsia="en-IN"/>
              </w:rPr>
            </w:pPr>
            <w:r>
              <w:rPr>
                <w:rFonts w:asciiTheme="minorHAnsi" w:eastAsia="Times New Roman" w:hAnsiTheme="minorHAnsi" w:cstheme="minorHAnsi"/>
                <w:color w:val="FFFFFF" w:themeColor="background1"/>
                <w:kern w:val="0"/>
                <w:sz w:val="18"/>
                <w:szCs w:val="18"/>
                <w:lang w:val="en-IN" w:eastAsia="en-IN"/>
              </w:rPr>
              <w:t>Avoided CO2 (kg)</w:t>
            </w:r>
          </w:p>
        </w:tc>
      </w:tr>
      <w:tr w:rsidR="00627151" w:rsidRPr="00F90045" w14:paraId="098DC330" w14:textId="5C0357C3" w:rsidTr="00627151">
        <w:trPr>
          <w:trHeight w:val="469"/>
        </w:trPr>
        <w:tc>
          <w:tcPr>
            <w:cnfStyle w:val="001000000000" w:firstRow="0" w:lastRow="0" w:firstColumn="1" w:lastColumn="0" w:oddVBand="0" w:evenVBand="0" w:oddHBand="0" w:evenHBand="0" w:firstRowFirstColumn="0" w:firstRowLastColumn="0" w:lastRowFirstColumn="0" w:lastRowLastColumn="0"/>
            <w:tcW w:w="226" w:type="pct"/>
            <w:shd w:val="clear" w:color="auto" w:fill="E2EFD9"/>
            <w:noWrap/>
          </w:tcPr>
          <w:p w14:paraId="277C7211" w14:textId="0BDEED33" w:rsidR="00627151" w:rsidRPr="00C34A21" w:rsidRDefault="00627151" w:rsidP="00BD5940">
            <w:pPr>
              <w:jc w:val="center"/>
              <w:rPr>
                <w:rFonts w:eastAsia="Times New Roman" w:cstheme="minorHAnsi"/>
                <w:b w:val="0"/>
                <w:bCs/>
                <w:kern w:val="0"/>
                <w:sz w:val="18"/>
                <w:szCs w:val="18"/>
                <w:lang w:val="en-IN" w:eastAsia="en-IN"/>
              </w:rPr>
            </w:pPr>
            <w:r>
              <w:t>1</w:t>
            </w:r>
          </w:p>
        </w:tc>
        <w:tc>
          <w:tcPr>
            <w:tcW w:w="759" w:type="pct"/>
            <w:shd w:val="clear" w:color="auto" w:fill="E2EFD9"/>
            <w:noWrap/>
          </w:tcPr>
          <w:p w14:paraId="6C30CF7D" w14:textId="3150FBBA" w:rsidR="00627151" w:rsidRPr="00C34A21"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HRSC-LCP-201</w:t>
            </w:r>
          </w:p>
        </w:tc>
        <w:tc>
          <w:tcPr>
            <w:tcW w:w="463" w:type="pct"/>
            <w:shd w:val="clear" w:color="auto" w:fill="E2EFD9"/>
            <w:noWrap/>
          </w:tcPr>
          <w:p w14:paraId="2794DC08" w14:textId="328DA93E"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39,773</w:t>
            </w:r>
          </w:p>
        </w:tc>
        <w:tc>
          <w:tcPr>
            <w:tcW w:w="412" w:type="pct"/>
            <w:shd w:val="clear" w:color="auto" w:fill="E2EFD9"/>
            <w:noWrap/>
          </w:tcPr>
          <w:p w14:paraId="14C9EEDC" w14:textId="18B34F83"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318,182</w:t>
            </w:r>
          </w:p>
        </w:tc>
        <w:tc>
          <w:tcPr>
            <w:tcW w:w="347" w:type="pct"/>
            <w:shd w:val="clear" w:color="auto" w:fill="E2EFD9"/>
            <w:noWrap/>
          </w:tcPr>
          <w:p w14:paraId="21DD1A22" w14:textId="7C73A438"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21,477</w:t>
            </w:r>
          </w:p>
        </w:tc>
        <w:tc>
          <w:tcPr>
            <w:tcW w:w="504" w:type="pct"/>
            <w:shd w:val="clear" w:color="auto" w:fill="E2EFD9"/>
            <w:noWrap/>
          </w:tcPr>
          <w:p w14:paraId="3A404446" w14:textId="11F520BB"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5,337</w:t>
            </w:r>
          </w:p>
        </w:tc>
        <w:tc>
          <w:tcPr>
            <w:tcW w:w="402" w:type="pct"/>
            <w:shd w:val="clear" w:color="auto" w:fill="E2EFD9"/>
            <w:noWrap/>
          </w:tcPr>
          <w:p w14:paraId="4E87F491" w14:textId="53770427"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130,816</w:t>
            </w:r>
          </w:p>
        </w:tc>
        <w:tc>
          <w:tcPr>
            <w:tcW w:w="586" w:type="pct"/>
            <w:shd w:val="clear" w:color="auto" w:fill="E2EFD9"/>
            <w:noWrap/>
          </w:tcPr>
          <w:p w14:paraId="50BE2EEC" w14:textId="0ECA804B"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42,696</w:t>
            </w:r>
          </w:p>
        </w:tc>
        <w:tc>
          <w:tcPr>
            <w:tcW w:w="430" w:type="pct"/>
            <w:shd w:val="clear" w:color="auto" w:fill="E2EFD9"/>
          </w:tcPr>
          <w:p w14:paraId="2B1B022E" w14:textId="2825CBA2"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13%</w:t>
            </w:r>
          </w:p>
        </w:tc>
        <w:tc>
          <w:tcPr>
            <w:tcW w:w="465" w:type="pct"/>
            <w:shd w:val="clear" w:color="auto" w:fill="E2EFD9"/>
            <w:noWrap/>
          </w:tcPr>
          <w:p w14:paraId="462F6E82" w14:textId="78E031B8"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3.1 </w:t>
            </w:r>
          </w:p>
        </w:tc>
        <w:tc>
          <w:tcPr>
            <w:tcW w:w="406" w:type="pct"/>
            <w:shd w:val="clear" w:color="auto" w:fill="C5E0B3"/>
            <w:noWrap/>
          </w:tcPr>
          <w:p w14:paraId="24AF5C3A" w14:textId="13DFED4E"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2,882 </w:t>
            </w:r>
          </w:p>
        </w:tc>
      </w:tr>
      <w:tr w:rsidR="00627151" w:rsidRPr="00F90045" w14:paraId="697C2178" w14:textId="5AB8B28F" w:rsidTr="00627151">
        <w:trPr>
          <w:trHeight w:val="469"/>
        </w:trPr>
        <w:tc>
          <w:tcPr>
            <w:cnfStyle w:val="001000000000" w:firstRow="0" w:lastRow="0" w:firstColumn="1" w:lastColumn="0" w:oddVBand="0" w:evenVBand="0" w:oddHBand="0" w:evenHBand="0" w:firstRowFirstColumn="0" w:firstRowLastColumn="0" w:lastRowFirstColumn="0" w:lastRowLastColumn="0"/>
            <w:tcW w:w="226" w:type="pct"/>
            <w:shd w:val="clear" w:color="auto" w:fill="E2EFD9"/>
            <w:noWrap/>
          </w:tcPr>
          <w:p w14:paraId="1E85B985" w14:textId="46F7DE39" w:rsidR="00627151" w:rsidRPr="00C34A21" w:rsidRDefault="00627151" w:rsidP="00BD5940">
            <w:pPr>
              <w:jc w:val="center"/>
              <w:rPr>
                <w:rFonts w:eastAsia="Times New Roman" w:cstheme="minorHAnsi"/>
                <w:b w:val="0"/>
                <w:bCs/>
                <w:kern w:val="0"/>
                <w:sz w:val="18"/>
                <w:szCs w:val="18"/>
                <w:lang w:val="en-IN" w:eastAsia="en-IN"/>
              </w:rPr>
            </w:pPr>
            <w:r>
              <w:t>9</w:t>
            </w:r>
          </w:p>
        </w:tc>
        <w:tc>
          <w:tcPr>
            <w:tcW w:w="759" w:type="pct"/>
            <w:shd w:val="clear" w:color="auto" w:fill="E2EFD9"/>
            <w:noWrap/>
          </w:tcPr>
          <w:p w14:paraId="0B2AD5D2" w14:textId="77091CA0" w:rsidR="00627151" w:rsidRPr="00C34A21"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IUD-PM-06A</w:t>
            </w:r>
          </w:p>
        </w:tc>
        <w:tc>
          <w:tcPr>
            <w:tcW w:w="463" w:type="pct"/>
            <w:shd w:val="clear" w:color="auto" w:fill="E2EFD9"/>
            <w:noWrap/>
          </w:tcPr>
          <w:p w14:paraId="05599D1A" w14:textId="7629262D"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715,785</w:t>
            </w:r>
          </w:p>
        </w:tc>
        <w:tc>
          <w:tcPr>
            <w:tcW w:w="412" w:type="pct"/>
            <w:shd w:val="clear" w:color="auto" w:fill="E2EFD9"/>
            <w:noWrap/>
          </w:tcPr>
          <w:p w14:paraId="59ECB0AE" w14:textId="5F9CDD74"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5,726,283</w:t>
            </w:r>
          </w:p>
        </w:tc>
        <w:tc>
          <w:tcPr>
            <w:tcW w:w="347" w:type="pct"/>
            <w:shd w:val="clear" w:color="auto" w:fill="E2EFD9"/>
            <w:noWrap/>
          </w:tcPr>
          <w:p w14:paraId="6842F2ED" w14:textId="376A7589"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386,524</w:t>
            </w:r>
          </w:p>
        </w:tc>
        <w:tc>
          <w:tcPr>
            <w:tcW w:w="504" w:type="pct"/>
            <w:shd w:val="clear" w:color="auto" w:fill="E2EFD9"/>
            <w:noWrap/>
          </w:tcPr>
          <w:p w14:paraId="6B6E67A1" w14:textId="50313163"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40,873</w:t>
            </w:r>
          </w:p>
        </w:tc>
        <w:tc>
          <w:tcPr>
            <w:tcW w:w="402" w:type="pct"/>
            <w:shd w:val="clear" w:color="auto" w:fill="E2EFD9"/>
            <w:noWrap/>
          </w:tcPr>
          <w:p w14:paraId="058A7D29" w14:textId="1C338F2C"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1,554,878</w:t>
            </w:r>
          </w:p>
        </w:tc>
        <w:tc>
          <w:tcPr>
            <w:tcW w:w="586" w:type="pct"/>
            <w:shd w:val="clear" w:color="auto" w:fill="E2EFD9"/>
            <w:noWrap/>
          </w:tcPr>
          <w:p w14:paraId="2CF03023" w14:textId="1C24AFF6"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326,986</w:t>
            </w:r>
          </w:p>
        </w:tc>
        <w:tc>
          <w:tcPr>
            <w:tcW w:w="430" w:type="pct"/>
            <w:shd w:val="clear" w:color="auto" w:fill="E2EFD9"/>
          </w:tcPr>
          <w:p w14:paraId="157388EE" w14:textId="5A3A6EA1"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6%</w:t>
            </w:r>
          </w:p>
        </w:tc>
        <w:tc>
          <w:tcPr>
            <w:tcW w:w="465" w:type="pct"/>
            <w:shd w:val="clear" w:color="auto" w:fill="E2EFD9"/>
            <w:noWrap/>
          </w:tcPr>
          <w:p w14:paraId="0C58E09D" w14:textId="795023FF"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4.8 </w:t>
            </w:r>
          </w:p>
        </w:tc>
        <w:tc>
          <w:tcPr>
            <w:tcW w:w="406" w:type="pct"/>
            <w:shd w:val="clear" w:color="auto" w:fill="C5E0B3"/>
            <w:noWrap/>
          </w:tcPr>
          <w:p w14:paraId="48ADABD2" w14:textId="52198282"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22,072 </w:t>
            </w:r>
          </w:p>
        </w:tc>
      </w:tr>
      <w:tr w:rsidR="00627151" w:rsidRPr="00F90045" w14:paraId="2C6E5D40" w14:textId="719983EC" w:rsidTr="00627151">
        <w:trPr>
          <w:trHeight w:val="469"/>
        </w:trPr>
        <w:tc>
          <w:tcPr>
            <w:cnfStyle w:val="001000000000" w:firstRow="0" w:lastRow="0" w:firstColumn="1" w:lastColumn="0" w:oddVBand="0" w:evenVBand="0" w:oddHBand="0" w:evenHBand="0" w:firstRowFirstColumn="0" w:firstRowLastColumn="0" w:lastRowFirstColumn="0" w:lastRowLastColumn="0"/>
            <w:tcW w:w="226" w:type="pct"/>
            <w:shd w:val="clear" w:color="auto" w:fill="E2EFD9"/>
            <w:noWrap/>
          </w:tcPr>
          <w:p w14:paraId="5A1CF6FF" w14:textId="06B9AA3D" w:rsidR="00627151" w:rsidRPr="00C34A21" w:rsidRDefault="00627151" w:rsidP="00BD5940">
            <w:pPr>
              <w:jc w:val="center"/>
              <w:rPr>
                <w:rFonts w:eastAsia="Times New Roman" w:cstheme="minorHAnsi"/>
                <w:b w:val="0"/>
                <w:bCs/>
                <w:kern w:val="0"/>
                <w:sz w:val="18"/>
                <w:szCs w:val="18"/>
                <w:lang w:val="en-IN" w:eastAsia="en-IN"/>
              </w:rPr>
            </w:pPr>
            <w:r>
              <w:t>10</w:t>
            </w:r>
          </w:p>
        </w:tc>
        <w:tc>
          <w:tcPr>
            <w:tcW w:w="759" w:type="pct"/>
            <w:shd w:val="clear" w:color="auto" w:fill="E2EFD9"/>
            <w:noWrap/>
          </w:tcPr>
          <w:p w14:paraId="243C7EE3" w14:textId="5E330BCF" w:rsidR="00627151" w:rsidRPr="00C34A21"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IUD-PM-06B</w:t>
            </w:r>
          </w:p>
        </w:tc>
        <w:tc>
          <w:tcPr>
            <w:tcW w:w="463" w:type="pct"/>
            <w:shd w:val="clear" w:color="auto" w:fill="E2EFD9"/>
            <w:noWrap/>
          </w:tcPr>
          <w:p w14:paraId="3FDC93AC" w14:textId="680650BD"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715,785</w:t>
            </w:r>
          </w:p>
        </w:tc>
        <w:tc>
          <w:tcPr>
            <w:tcW w:w="412" w:type="pct"/>
            <w:shd w:val="clear" w:color="auto" w:fill="E2EFD9"/>
            <w:noWrap/>
          </w:tcPr>
          <w:p w14:paraId="0C19F2B9" w14:textId="1CDB1E14"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5,726,283</w:t>
            </w:r>
          </w:p>
        </w:tc>
        <w:tc>
          <w:tcPr>
            <w:tcW w:w="347" w:type="pct"/>
            <w:shd w:val="clear" w:color="auto" w:fill="E2EFD9"/>
            <w:noWrap/>
          </w:tcPr>
          <w:p w14:paraId="5A815063" w14:textId="15149034"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386,524</w:t>
            </w:r>
          </w:p>
        </w:tc>
        <w:tc>
          <w:tcPr>
            <w:tcW w:w="504" w:type="pct"/>
            <w:shd w:val="clear" w:color="auto" w:fill="E2EFD9"/>
            <w:noWrap/>
          </w:tcPr>
          <w:p w14:paraId="2DF5D41C" w14:textId="2B50744F"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40,873</w:t>
            </w:r>
          </w:p>
        </w:tc>
        <w:tc>
          <w:tcPr>
            <w:tcW w:w="402" w:type="pct"/>
            <w:shd w:val="clear" w:color="auto" w:fill="E2EFD9"/>
            <w:noWrap/>
          </w:tcPr>
          <w:p w14:paraId="4AD71076" w14:textId="38675777"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1,554,878</w:t>
            </w:r>
          </w:p>
        </w:tc>
        <w:tc>
          <w:tcPr>
            <w:tcW w:w="586" w:type="pct"/>
            <w:shd w:val="clear" w:color="auto" w:fill="E2EFD9"/>
            <w:noWrap/>
          </w:tcPr>
          <w:p w14:paraId="379F53FD" w14:textId="196BE62A"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326,986</w:t>
            </w:r>
          </w:p>
        </w:tc>
        <w:tc>
          <w:tcPr>
            <w:tcW w:w="430" w:type="pct"/>
            <w:shd w:val="clear" w:color="auto" w:fill="E2EFD9"/>
          </w:tcPr>
          <w:p w14:paraId="7665D192" w14:textId="038C433E"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6%</w:t>
            </w:r>
          </w:p>
        </w:tc>
        <w:tc>
          <w:tcPr>
            <w:tcW w:w="465" w:type="pct"/>
            <w:shd w:val="clear" w:color="auto" w:fill="E2EFD9"/>
            <w:noWrap/>
          </w:tcPr>
          <w:p w14:paraId="3B25C4E0" w14:textId="1E9F36A5"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4.8 </w:t>
            </w:r>
          </w:p>
        </w:tc>
        <w:tc>
          <w:tcPr>
            <w:tcW w:w="406" w:type="pct"/>
            <w:shd w:val="clear" w:color="auto" w:fill="C5E0B3"/>
            <w:noWrap/>
          </w:tcPr>
          <w:p w14:paraId="32FEA283" w14:textId="0DBD7636"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22,072 </w:t>
            </w:r>
          </w:p>
        </w:tc>
      </w:tr>
      <w:tr w:rsidR="00627151" w:rsidRPr="00F90045" w14:paraId="2D119CF3" w14:textId="6D22F4B1" w:rsidTr="00627151">
        <w:trPr>
          <w:trHeight w:val="469"/>
        </w:trPr>
        <w:tc>
          <w:tcPr>
            <w:cnfStyle w:val="001000000000" w:firstRow="0" w:lastRow="0" w:firstColumn="1" w:lastColumn="0" w:oddVBand="0" w:evenVBand="0" w:oddHBand="0" w:evenHBand="0" w:firstRowFirstColumn="0" w:firstRowLastColumn="0" w:lastRowFirstColumn="0" w:lastRowLastColumn="0"/>
            <w:tcW w:w="226" w:type="pct"/>
            <w:shd w:val="clear" w:color="auto" w:fill="E2EFD9"/>
            <w:noWrap/>
          </w:tcPr>
          <w:p w14:paraId="20FC18AC" w14:textId="5C3E9E45" w:rsidR="00627151" w:rsidRPr="00C34A21" w:rsidRDefault="00627151" w:rsidP="00BD5940">
            <w:pPr>
              <w:jc w:val="center"/>
              <w:rPr>
                <w:rFonts w:eastAsia="Times New Roman" w:cstheme="minorHAnsi"/>
                <w:b w:val="0"/>
                <w:bCs/>
                <w:kern w:val="0"/>
                <w:sz w:val="18"/>
                <w:szCs w:val="18"/>
                <w:lang w:val="en-IN" w:eastAsia="en-IN"/>
              </w:rPr>
            </w:pPr>
            <w:r>
              <w:t>11</w:t>
            </w:r>
          </w:p>
        </w:tc>
        <w:tc>
          <w:tcPr>
            <w:tcW w:w="759" w:type="pct"/>
            <w:shd w:val="clear" w:color="auto" w:fill="E2EFD9"/>
            <w:noWrap/>
          </w:tcPr>
          <w:p w14:paraId="024B4FB6" w14:textId="71158B36" w:rsidR="00627151" w:rsidRPr="00C34A21"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IUD-PM-06C</w:t>
            </w:r>
          </w:p>
        </w:tc>
        <w:tc>
          <w:tcPr>
            <w:tcW w:w="463" w:type="pct"/>
            <w:shd w:val="clear" w:color="auto" w:fill="E2EFD9"/>
            <w:noWrap/>
          </w:tcPr>
          <w:p w14:paraId="1E3DA8B3" w14:textId="0E314487"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715,785</w:t>
            </w:r>
          </w:p>
        </w:tc>
        <w:tc>
          <w:tcPr>
            <w:tcW w:w="412" w:type="pct"/>
            <w:shd w:val="clear" w:color="auto" w:fill="E2EFD9"/>
            <w:noWrap/>
          </w:tcPr>
          <w:p w14:paraId="3E7D9B9E" w14:textId="1A41EF00"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5,726,283</w:t>
            </w:r>
          </w:p>
        </w:tc>
        <w:tc>
          <w:tcPr>
            <w:tcW w:w="347" w:type="pct"/>
            <w:shd w:val="clear" w:color="auto" w:fill="E2EFD9"/>
            <w:noWrap/>
          </w:tcPr>
          <w:p w14:paraId="73C7DCE7" w14:textId="6CB3F16E"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386,524</w:t>
            </w:r>
          </w:p>
        </w:tc>
        <w:tc>
          <w:tcPr>
            <w:tcW w:w="504" w:type="pct"/>
            <w:shd w:val="clear" w:color="auto" w:fill="E2EFD9"/>
            <w:noWrap/>
          </w:tcPr>
          <w:p w14:paraId="55728852" w14:textId="556F2D20"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40,873</w:t>
            </w:r>
          </w:p>
        </w:tc>
        <w:tc>
          <w:tcPr>
            <w:tcW w:w="402" w:type="pct"/>
            <w:shd w:val="clear" w:color="auto" w:fill="E2EFD9"/>
            <w:noWrap/>
          </w:tcPr>
          <w:p w14:paraId="25E49C1D" w14:textId="7FE6B92C"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1,554,878</w:t>
            </w:r>
          </w:p>
        </w:tc>
        <w:tc>
          <w:tcPr>
            <w:tcW w:w="586" w:type="pct"/>
            <w:shd w:val="clear" w:color="auto" w:fill="E2EFD9"/>
            <w:noWrap/>
          </w:tcPr>
          <w:p w14:paraId="4E45D4B5" w14:textId="7EB59285"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326,986</w:t>
            </w:r>
          </w:p>
        </w:tc>
        <w:tc>
          <w:tcPr>
            <w:tcW w:w="430" w:type="pct"/>
            <w:shd w:val="clear" w:color="auto" w:fill="E2EFD9"/>
          </w:tcPr>
          <w:p w14:paraId="67FE0B3A" w14:textId="06F44E18"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6%</w:t>
            </w:r>
          </w:p>
        </w:tc>
        <w:tc>
          <w:tcPr>
            <w:tcW w:w="465" w:type="pct"/>
            <w:shd w:val="clear" w:color="auto" w:fill="E2EFD9"/>
            <w:noWrap/>
          </w:tcPr>
          <w:p w14:paraId="1801AA5B" w14:textId="669A6FD7"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4.8 </w:t>
            </w:r>
          </w:p>
        </w:tc>
        <w:tc>
          <w:tcPr>
            <w:tcW w:w="406" w:type="pct"/>
            <w:shd w:val="clear" w:color="auto" w:fill="C5E0B3"/>
            <w:noWrap/>
          </w:tcPr>
          <w:p w14:paraId="12F12952" w14:textId="3AD0D8B4"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22,072 </w:t>
            </w:r>
          </w:p>
        </w:tc>
      </w:tr>
      <w:tr w:rsidR="00627151" w:rsidRPr="00F90045" w14:paraId="4DE43B2D" w14:textId="5EBF2229" w:rsidTr="00627151">
        <w:trPr>
          <w:trHeight w:val="469"/>
        </w:trPr>
        <w:tc>
          <w:tcPr>
            <w:cnfStyle w:val="001000000000" w:firstRow="0" w:lastRow="0" w:firstColumn="1" w:lastColumn="0" w:oddVBand="0" w:evenVBand="0" w:oddHBand="0" w:evenHBand="0" w:firstRowFirstColumn="0" w:firstRowLastColumn="0" w:lastRowFirstColumn="0" w:lastRowLastColumn="0"/>
            <w:tcW w:w="226" w:type="pct"/>
            <w:shd w:val="clear" w:color="auto" w:fill="E2EFD9"/>
            <w:noWrap/>
          </w:tcPr>
          <w:p w14:paraId="17BEEBB3" w14:textId="7AA61E00" w:rsidR="00627151" w:rsidRPr="00C34A21" w:rsidRDefault="00627151" w:rsidP="00BD5940">
            <w:pPr>
              <w:jc w:val="center"/>
              <w:rPr>
                <w:rFonts w:eastAsia="Times New Roman" w:cstheme="minorHAnsi"/>
                <w:b w:val="0"/>
                <w:bCs/>
                <w:kern w:val="0"/>
                <w:sz w:val="18"/>
                <w:szCs w:val="18"/>
                <w:lang w:val="en-IN" w:eastAsia="en-IN"/>
              </w:rPr>
            </w:pPr>
            <w:r>
              <w:t>12</w:t>
            </w:r>
          </w:p>
        </w:tc>
        <w:tc>
          <w:tcPr>
            <w:tcW w:w="759" w:type="pct"/>
            <w:shd w:val="clear" w:color="auto" w:fill="E2EFD9"/>
            <w:noWrap/>
          </w:tcPr>
          <w:p w14:paraId="1264E834" w14:textId="2DC05D77" w:rsidR="00627151" w:rsidRPr="00C34A21"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IUD-PM-06D</w:t>
            </w:r>
          </w:p>
        </w:tc>
        <w:tc>
          <w:tcPr>
            <w:tcW w:w="463" w:type="pct"/>
            <w:shd w:val="clear" w:color="auto" w:fill="E2EFD9"/>
            <w:noWrap/>
          </w:tcPr>
          <w:p w14:paraId="442CD2E1" w14:textId="4CE1B1DF"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715,785</w:t>
            </w:r>
          </w:p>
        </w:tc>
        <w:tc>
          <w:tcPr>
            <w:tcW w:w="412" w:type="pct"/>
            <w:shd w:val="clear" w:color="auto" w:fill="E2EFD9"/>
            <w:noWrap/>
          </w:tcPr>
          <w:p w14:paraId="06A2E03A" w14:textId="680BA64D"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5,726,283</w:t>
            </w:r>
          </w:p>
        </w:tc>
        <w:tc>
          <w:tcPr>
            <w:tcW w:w="347" w:type="pct"/>
            <w:shd w:val="clear" w:color="auto" w:fill="E2EFD9"/>
            <w:noWrap/>
          </w:tcPr>
          <w:p w14:paraId="3180C66C" w14:textId="38FF8C9F"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386,524</w:t>
            </w:r>
          </w:p>
        </w:tc>
        <w:tc>
          <w:tcPr>
            <w:tcW w:w="504" w:type="pct"/>
            <w:shd w:val="clear" w:color="auto" w:fill="E2EFD9"/>
            <w:noWrap/>
          </w:tcPr>
          <w:p w14:paraId="3448DD4D" w14:textId="44A1F319"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40,873</w:t>
            </w:r>
          </w:p>
        </w:tc>
        <w:tc>
          <w:tcPr>
            <w:tcW w:w="402" w:type="pct"/>
            <w:shd w:val="clear" w:color="auto" w:fill="E2EFD9"/>
            <w:noWrap/>
          </w:tcPr>
          <w:p w14:paraId="6A5E920F" w14:textId="238FBB69"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1,554,878</w:t>
            </w:r>
          </w:p>
        </w:tc>
        <w:tc>
          <w:tcPr>
            <w:tcW w:w="586" w:type="pct"/>
            <w:shd w:val="clear" w:color="auto" w:fill="E2EFD9"/>
            <w:noWrap/>
          </w:tcPr>
          <w:p w14:paraId="49164767" w14:textId="520F6944"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326,986</w:t>
            </w:r>
          </w:p>
        </w:tc>
        <w:tc>
          <w:tcPr>
            <w:tcW w:w="430" w:type="pct"/>
            <w:shd w:val="clear" w:color="auto" w:fill="E2EFD9"/>
          </w:tcPr>
          <w:p w14:paraId="76BE2137" w14:textId="5F50799D"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6%</w:t>
            </w:r>
          </w:p>
        </w:tc>
        <w:tc>
          <w:tcPr>
            <w:tcW w:w="465" w:type="pct"/>
            <w:shd w:val="clear" w:color="auto" w:fill="E2EFD9"/>
            <w:noWrap/>
          </w:tcPr>
          <w:p w14:paraId="770D4346" w14:textId="14A58BE7"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4.8 </w:t>
            </w:r>
          </w:p>
        </w:tc>
        <w:tc>
          <w:tcPr>
            <w:tcW w:w="406" w:type="pct"/>
            <w:shd w:val="clear" w:color="auto" w:fill="C5E0B3"/>
            <w:noWrap/>
          </w:tcPr>
          <w:p w14:paraId="52DABDDA" w14:textId="65B8BA78"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22,072 </w:t>
            </w:r>
          </w:p>
        </w:tc>
      </w:tr>
      <w:tr w:rsidR="00627151" w:rsidRPr="00F90045" w14:paraId="3CB2B87F" w14:textId="23E5D3D4" w:rsidTr="00627151">
        <w:trPr>
          <w:trHeight w:val="469"/>
        </w:trPr>
        <w:tc>
          <w:tcPr>
            <w:cnfStyle w:val="001000000000" w:firstRow="0" w:lastRow="0" w:firstColumn="1" w:lastColumn="0" w:oddVBand="0" w:evenVBand="0" w:oddHBand="0" w:evenHBand="0" w:firstRowFirstColumn="0" w:firstRowLastColumn="0" w:lastRowFirstColumn="0" w:lastRowLastColumn="0"/>
            <w:tcW w:w="226" w:type="pct"/>
            <w:shd w:val="clear" w:color="auto" w:fill="E2EFD9"/>
            <w:noWrap/>
          </w:tcPr>
          <w:p w14:paraId="47BF1F04" w14:textId="5676C0FF" w:rsidR="00627151" w:rsidRPr="00C34A21" w:rsidRDefault="00627151" w:rsidP="00BD5940">
            <w:pPr>
              <w:jc w:val="center"/>
              <w:rPr>
                <w:rFonts w:eastAsia="Times New Roman" w:cstheme="minorHAnsi"/>
                <w:b w:val="0"/>
                <w:bCs/>
                <w:kern w:val="0"/>
                <w:sz w:val="18"/>
                <w:szCs w:val="18"/>
                <w:lang w:val="en-IN" w:eastAsia="en-IN"/>
              </w:rPr>
            </w:pPr>
            <w:r>
              <w:t>13</w:t>
            </w:r>
          </w:p>
        </w:tc>
        <w:tc>
          <w:tcPr>
            <w:tcW w:w="759" w:type="pct"/>
            <w:shd w:val="clear" w:color="auto" w:fill="E2EFD9"/>
            <w:noWrap/>
          </w:tcPr>
          <w:p w14:paraId="0A15A4FD" w14:textId="5FD20C73" w:rsidR="00627151" w:rsidRPr="00C34A21"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IUD-PM-06E</w:t>
            </w:r>
          </w:p>
        </w:tc>
        <w:tc>
          <w:tcPr>
            <w:tcW w:w="463" w:type="pct"/>
            <w:shd w:val="clear" w:color="auto" w:fill="E2EFD9"/>
            <w:noWrap/>
          </w:tcPr>
          <w:p w14:paraId="7B672ACA" w14:textId="251A2C25"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715,785</w:t>
            </w:r>
          </w:p>
        </w:tc>
        <w:tc>
          <w:tcPr>
            <w:tcW w:w="412" w:type="pct"/>
            <w:shd w:val="clear" w:color="auto" w:fill="E2EFD9"/>
            <w:noWrap/>
          </w:tcPr>
          <w:p w14:paraId="3FE18005" w14:textId="7026A2DB"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5,726,283</w:t>
            </w:r>
          </w:p>
        </w:tc>
        <w:tc>
          <w:tcPr>
            <w:tcW w:w="347" w:type="pct"/>
            <w:shd w:val="clear" w:color="auto" w:fill="E2EFD9"/>
            <w:noWrap/>
          </w:tcPr>
          <w:p w14:paraId="48F90460" w14:textId="3934700E"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386,524</w:t>
            </w:r>
          </w:p>
        </w:tc>
        <w:tc>
          <w:tcPr>
            <w:tcW w:w="504" w:type="pct"/>
            <w:shd w:val="clear" w:color="auto" w:fill="E2EFD9"/>
            <w:noWrap/>
          </w:tcPr>
          <w:p w14:paraId="1429B86F" w14:textId="55C2AE29"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40,873</w:t>
            </w:r>
          </w:p>
        </w:tc>
        <w:tc>
          <w:tcPr>
            <w:tcW w:w="402" w:type="pct"/>
            <w:shd w:val="clear" w:color="auto" w:fill="E2EFD9"/>
            <w:noWrap/>
          </w:tcPr>
          <w:p w14:paraId="1F9540D6" w14:textId="3DE108A5"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1,554,878</w:t>
            </w:r>
          </w:p>
        </w:tc>
        <w:tc>
          <w:tcPr>
            <w:tcW w:w="586" w:type="pct"/>
            <w:shd w:val="clear" w:color="auto" w:fill="E2EFD9"/>
            <w:noWrap/>
          </w:tcPr>
          <w:p w14:paraId="3BE5024C" w14:textId="0397D94D"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326,986</w:t>
            </w:r>
          </w:p>
        </w:tc>
        <w:tc>
          <w:tcPr>
            <w:tcW w:w="430" w:type="pct"/>
            <w:shd w:val="clear" w:color="auto" w:fill="E2EFD9"/>
          </w:tcPr>
          <w:p w14:paraId="5B95EC0F" w14:textId="64B33DD6"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6%</w:t>
            </w:r>
          </w:p>
        </w:tc>
        <w:tc>
          <w:tcPr>
            <w:tcW w:w="465" w:type="pct"/>
            <w:shd w:val="clear" w:color="auto" w:fill="E2EFD9"/>
            <w:noWrap/>
          </w:tcPr>
          <w:p w14:paraId="218DDC1C" w14:textId="2278B50C"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4.8 </w:t>
            </w:r>
          </w:p>
        </w:tc>
        <w:tc>
          <w:tcPr>
            <w:tcW w:w="406" w:type="pct"/>
            <w:shd w:val="clear" w:color="auto" w:fill="C5E0B3"/>
            <w:noWrap/>
          </w:tcPr>
          <w:p w14:paraId="5A41DDC9" w14:textId="0FAF4EF7"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22,072 </w:t>
            </w:r>
          </w:p>
        </w:tc>
      </w:tr>
      <w:tr w:rsidR="00627151" w:rsidRPr="00F90045" w14:paraId="4D58FBC8" w14:textId="60EE8CCD" w:rsidTr="00627151">
        <w:trPr>
          <w:trHeight w:val="469"/>
        </w:trPr>
        <w:tc>
          <w:tcPr>
            <w:cnfStyle w:val="001000000000" w:firstRow="0" w:lastRow="0" w:firstColumn="1" w:lastColumn="0" w:oddVBand="0" w:evenVBand="0" w:oddHBand="0" w:evenHBand="0" w:firstRowFirstColumn="0" w:firstRowLastColumn="0" w:lastRowFirstColumn="0" w:lastRowLastColumn="0"/>
            <w:tcW w:w="226" w:type="pct"/>
            <w:shd w:val="clear" w:color="auto" w:fill="E2EFD9"/>
            <w:noWrap/>
          </w:tcPr>
          <w:p w14:paraId="2F5CC4B1" w14:textId="2F22AA22" w:rsidR="00627151" w:rsidRPr="00C34A21" w:rsidRDefault="00627151" w:rsidP="00BD5940">
            <w:pPr>
              <w:jc w:val="center"/>
              <w:rPr>
                <w:rFonts w:eastAsia="Times New Roman" w:cstheme="minorHAnsi"/>
                <w:b w:val="0"/>
                <w:bCs/>
                <w:kern w:val="0"/>
                <w:sz w:val="18"/>
                <w:szCs w:val="18"/>
                <w:lang w:val="en-IN" w:eastAsia="en-IN"/>
              </w:rPr>
            </w:pPr>
            <w:r>
              <w:t>14</w:t>
            </w:r>
          </w:p>
        </w:tc>
        <w:tc>
          <w:tcPr>
            <w:tcW w:w="759" w:type="pct"/>
            <w:shd w:val="clear" w:color="auto" w:fill="E2EFD9"/>
            <w:noWrap/>
          </w:tcPr>
          <w:p w14:paraId="14F28B00" w14:textId="06A996BB" w:rsidR="00627151" w:rsidRPr="00C34A21"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IUD-PM-06F</w:t>
            </w:r>
          </w:p>
        </w:tc>
        <w:tc>
          <w:tcPr>
            <w:tcW w:w="463" w:type="pct"/>
            <w:shd w:val="clear" w:color="auto" w:fill="E2EFD9"/>
            <w:noWrap/>
          </w:tcPr>
          <w:p w14:paraId="37CB4A87" w14:textId="2669F295"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715,785</w:t>
            </w:r>
          </w:p>
        </w:tc>
        <w:tc>
          <w:tcPr>
            <w:tcW w:w="412" w:type="pct"/>
            <w:shd w:val="clear" w:color="auto" w:fill="E2EFD9"/>
            <w:noWrap/>
          </w:tcPr>
          <w:p w14:paraId="0CF6FA7B" w14:textId="19EE6B67"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5,726,283</w:t>
            </w:r>
          </w:p>
        </w:tc>
        <w:tc>
          <w:tcPr>
            <w:tcW w:w="347" w:type="pct"/>
            <w:shd w:val="clear" w:color="auto" w:fill="E2EFD9"/>
            <w:noWrap/>
          </w:tcPr>
          <w:p w14:paraId="79F40790" w14:textId="5BB7F0EB"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386,524</w:t>
            </w:r>
          </w:p>
        </w:tc>
        <w:tc>
          <w:tcPr>
            <w:tcW w:w="504" w:type="pct"/>
            <w:shd w:val="clear" w:color="auto" w:fill="E2EFD9"/>
            <w:noWrap/>
          </w:tcPr>
          <w:p w14:paraId="21D31913" w14:textId="7DA3E6AC"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40,873</w:t>
            </w:r>
          </w:p>
        </w:tc>
        <w:tc>
          <w:tcPr>
            <w:tcW w:w="402" w:type="pct"/>
            <w:shd w:val="clear" w:color="auto" w:fill="E2EFD9"/>
            <w:noWrap/>
          </w:tcPr>
          <w:p w14:paraId="3A75A7D3" w14:textId="3CC19340"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1,554,878</w:t>
            </w:r>
          </w:p>
        </w:tc>
        <w:tc>
          <w:tcPr>
            <w:tcW w:w="586" w:type="pct"/>
            <w:shd w:val="clear" w:color="auto" w:fill="E2EFD9"/>
            <w:noWrap/>
          </w:tcPr>
          <w:p w14:paraId="4EB40CCA" w14:textId="60F5711C"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326,986</w:t>
            </w:r>
          </w:p>
        </w:tc>
        <w:tc>
          <w:tcPr>
            <w:tcW w:w="430" w:type="pct"/>
            <w:shd w:val="clear" w:color="auto" w:fill="E2EFD9"/>
          </w:tcPr>
          <w:p w14:paraId="6C5B71A1" w14:textId="11E2F2B6"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6%</w:t>
            </w:r>
          </w:p>
        </w:tc>
        <w:tc>
          <w:tcPr>
            <w:tcW w:w="465" w:type="pct"/>
            <w:shd w:val="clear" w:color="auto" w:fill="E2EFD9"/>
            <w:noWrap/>
          </w:tcPr>
          <w:p w14:paraId="0B231BF0" w14:textId="548ECB6A"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4.8 </w:t>
            </w:r>
          </w:p>
        </w:tc>
        <w:tc>
          <w:tcPr>
            <w:tcW w:w="406" w:type="pct"/>
            <w:shd w:val="clear" w:color="auto" w:fill="C5E0B3"/>
            <w:noWrap/>
          </w:tcPr>
          <w:p w14:paraId="5CF36FC5" w14:textId="4AA591A7"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22,072 </w:t>
            </w:r>
          </w:p>
        </w:tc>
      </w:tr>
      <w:tr w:rsidR="00627151" w:rsidRPr="00F90045" w14:paraId="4D6AD32E" w14:textId="208B2A5B" w:rsidTr="00627151">
        <w:trPr>
          <w:trHeight w:val="469"/>
        </w:trPr>
        <w:tc>
          <w:tcPr>
            <w:cnfStyle w:val="001000000000" w:firstRow="0" w:lastRow="0" w:firstColumn="1" w:lastColumn="0" w:oddVBand="0" w:evenVBand="0" w:oddHBand="0" w:evenHBand="0" w:firstRowFirstColumn="0" w:firstRowLastColumn="0" w:lastRowFirstColumn="0" w:lastRowLastColumn="0"/>
            <w:tcW w:w="226" w:type="pct"/>
            <w:shd w:val="clear" w:color="auto" w:fill="E2EFD9"/>
            <w:noWrap/>
          </w:tcPr>
          <w:p w14:paraId="69C01128" w14:textId="5EBB17E0" w:rsidR="00627151" w:rsidRPr="00C34A21" w:rsidRDefault="00627151" w:rsidP="00BD5940">
            <w:pPr>
              <w:jc w:val="center"/>
              <w:rPr>
                <w:rFonts w:eastAsia="Times New Roman" w:cstheme="minorHAnsi"/>
                <w:b w:val="0"/>
                <w:bCs/>
                <w:kern w:val="0"/>
                <w:sz w:val="18"/>
                <w:szCs w:val="18"/>
                <w:lang w:val="en-IN" w:eastAsia="en-IN"/>
              </w:rPr>
            </w:pPr>
            <w:r>
              <w:t>15</w:t>
            </w:r>
          </w:p>
        </w:tc>
        <w:tc>
          <w:tcPr>
            <w:tcW w:w="759" w:type="pct"/>
            <w:shd w:val="clear" w:color="auto" w:fill="E2EFD9"/>
            <w:noWrap/>
          </w:tcPr>
          <w:p w14:paraId="085F12C9" w14:textId="08386338" w:rsidR="00627151" w:rsidRPr="00C34A21"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IUD-PM-06G</w:t>
            </w:r>
          </w:p>
        </w:tc>
        <w:tc>
          <w:tcPr>
            <w:tcW w:w="463" w:type="pct"/>
            <w:shd w:val="clear" w:color="auto" w:fill="E2EFD9"/>
            <w:noWrap/>
          </w:tcPr>
          <w:p w14:paraId="42606809" w14:textId="7BE7C131"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715,785</w:t>
            </w:r>
          </w:p>
        </w:tc>
        <w:tc>
          <w:tcPr>
            <w:tcW w:w="412" w:type="pct"/>
            <w:shd w:val="clear" w:color="auto" w:fill="E2EFD9"/>
            <w:noWrap/>
          </w:tcPr>
          <w:p w14:paraId="0783F1E5" w14:textId="59840735"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5,726,283</w:t>
            </w:r>
          </w:p>
        </w:tc>
        <w:tc>
          <w:tcPr>
            <w:tcW w:w="347" w:type="pct"/>
            <w:shd w:val="clear" w:color="auto" w:fill="E2EFD9"/>
            <w:noWrap/>
          </w:tcPr>
          <w:p w14:paraId="6BE3A2C0" w14:textId="04FEAC97"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386,524</w:t>
            </w:r>
          </w:p>
        </w:tc>
        <w:tc>
          <w:tcPr>
            <w:tcW w:w="504" w:type="pct"/>
            <w:shd w:val="clear" w:color="auto" w:fill="E2EFD9"/>
            <w:noWrap/>
          </w:tcPr>
          <w:p w14:paraId="16E7814F" w14:textId="79BA05A9"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40,873</w:t>
            </w:r>
          </w:p>
        </w:tc>
        <w:tc>
          <w:tcPr>
            <w:tcW w:w="402" w:type="pct"/>
            <w:shd w:val="clear" w:color="auto" w:fill="E2EFD9"/>
            <w:noWrap/>
          </w:tcPr>
          <w:p w14:paraId="4A587A5B" w14:textId="112A7FE9"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1,554,878</w:t>
            </w:r>
          </w:p>
        </w:tc>
        <w:tc>
          <w:tcPr>
            <w:tcW w:w="586" w:type="pct"/>
            <w:shd w:val="clear" w:color="auto" w:fill="E2EFD9"/>
            <w:noWrap/>
          </w:tcPr>
          <w:p w14:paraId="3F5AD9EA" w14:textId="2056A9A8"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326,986</w:t>
            </w:r>
          </w:p>
        </w:tc>
        <w:tc>
          <w:tcPr>
            <w:tcW w:w="430" w:type="pct"/>
            <w:shd w:val="clear" w:color="auto" w:fill="E2EFD9"/>
          </w:tcPr>
          <w:p w14:paraId="1B66AC38" w14:textId="0EC680E4"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6%</w:t>
            </w:r>
          </w:p>
        </w:tc>
        <w:tc>
          <w:tcPr>
            <w:tcW w:w="465" w:type="pct"/>
            <w:shd w:val="clear" w:color="auto" w:fill="E2EFD9"/>
            <w:noWrap/>
          </w:tcPr>
          <w:p w14:paraId="4CE99B63" w14:textId="00295795"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4.8 </w:t>
            </w:r>
          </w:p>
        </w:tc>
        <w:tc>
          <w:tcPr>
            <w:tcW w:w="406" w:type="pct"/>
            <w:shd w:val="clear" w:color="auto" w:fill="C5E0B3"/>
            <w:noWrap/>
          </w:tcPr>
          <w:p w14:paraId="38FB03E6" w14:textId="1E624393" w:rsidR="00627151" w:rsidRPr="00B708E5" w:rsidRDefault="00627151" w:rsidP="00BD5940">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 xml:space="preserve">22,072 </w:t>
            </w:r>
          </w:p>
        </w:tc>
      </w:tr>
      <w:tr w:rsidR="00627151" w:rsidRPr="00F90045" w14:paraId="3E8B2423" w14:textId="77777777" w:rsidTr="00627151">
        <w:trPr>
          <w:trHeight w:val="469"/>
        </w:trPr>
        <w:tc>
          <w:tcPr>
            <w:cnfStyle w:val="001000000000" w:firstRow="0" w:lastRow="0" w:firstColumn="1" w:lastColumn="0" w:oddVBand="0" w:evenVBand="0" w:oddHBand="0" w:evenHBand="0" w:firstRowFirstColumn="0" w:firstRowLastColumn="0" w:lastRowFirstColumn="0" w:lastRowLastColumn="0"/>
            <w:tcW w:w="226" w:type="pct"/>
            <w:shd w:val="clear" w:color="auto" w:fill="E2EFD9"/>
            <w:noWrap/>
          </w:tcPr>
          <w:p w14:paraId="10ACB09E" w14:textId="035A99F6" w:rsidR="00627151" w:rsidRPr="005F2B20" w:rsidRDefault="00627151" w:rsidP="00BD5940">
            <w:pPr>
              <w:jc w:val="center"/>
            </w:pPr>
            <w:r>
              <w:t>16</w:t>
            </w:r>
          </w:p>
        </w:tc>
        <w:tc>
          <w:tcPr>
            <w:tcW w:w="759" w:type="pct"/>
            <w:shd w:val="clear" w:color="auto" w:fill="E2EFD9"/>
            <w:noWrap/>
          </w:tcPr>
          <w:p w14:paraId="4C004F13" w14:textId="013E7CD2" w:rsidR="00627151" w:rsidRPr="005F2B20" w:rsidRDefault="00627151" w:rsidP="00BD5940">
            <w:pPr>
              <w:jc w:val="center"/>
              <w:cnfStyle w:val="000000000000" w:firstRow="0" w:lastRow="0" w:firstColumn="0" w:lastColumn="0" w:oddVBand="0" w:evenVBand="0" w:oddHBand="0" w:evenHBand="0" w:firstRowFirstColumn="0" w:firstRowLastColumn="0" w:lastRowFirstColumn="0" w:lastRowLastColumn="0"/>
            </w:pPr>
            <w:r>
              <w:t>IUD-PM-08A</w:t>
            </w:r>
          </w:p>
        </w:tc>
        <w:tc>
          <w:tcPr>
            <w:tcW w:w="463" w:type="pct"/>
            <w:shd w:val="clear" w:color="auto" w:fill="E2EFD9"/>
            <w:noWrap/>
          </w:tcPr>
          <w:p w14:paraId="42E67627" w14:textId="4B887A42" w:rsidR="00627151" w:rsidRPr="00712775" w:rsidRDefault="00627151" w:rsidP="00BD5940">
            <w:pPr>
              <w:jc w:val="center"/>
              <w:cnfStyle w:val="000000000000" w:firstRow="0" w:lastRow="0" w:firstColumn="0" w:lastColumn="0" w:oddVBand="0" w:evenVBand="0" w:oddHBand="0" w:evenHBand="0" w:firstRowFirstColumn="0" w:firstRowLastColumn="0" w:lastRowFirstColumn="0" w:lastRowLastColumn="0"/>
            </w:pPr>
            <w:r>
              <w:t>715,785</w:t>
            </w:r>
          </w:p>
        </w:tc>
        <w:tc>
          <w:tcPr>
            <w:tcW w:w="412" w:type="pct"/>
            <w:shd w:val="clear" w:color="auto" w:fill="E2EFD9"/>
            <w:noWrap/>
          </w:tcPr>
          <w:p w14:paraId="1E4F7F60" w14:textId="68FB937E" w:rsidR="00627151" w:rsidRPr="00712775" w:rsidRDefault="00627151" w:rsidP="00BD5940">
            <w:pPr>
              <w:jc w:val="center"/>
              <w:cnfStyle w:val="000000000000" w:firstRow="0" w:lastRow="0" w:firstColumn="0" w:lastColumn="0" w:oddVBand="0" w:evenVBand="0" w:oddHBand="0" w:evenHBand="0" w:firstRowFirstColumn="0" w:firstRowLastColumn="0" w:lastRowFirstColumn="0" w:lastRowLastColumn="0"/>
            </w:pPr>
            <w:r>
              <w:t>5,726,283</w:t>
            </w:r>
          </w:p>
        </w:tc>
        <w:tc>
          <w:tcPr>
            <w:tcW w:w="347" w:type="pct"/>
            <w:shd w:val="clear" w:color="auto" w:fill="E2EFD9"/>
            <w:noWrap/>
          </w:tcPr>
          <w:p w14:paraId="6AD64B1B" w14:textId="03D6578D" w:rsidR="00627151" w:rsidRPr="00712775" w:rsidRDefault="00627151" w:rsidP="00BD5940">
            <w:pPr>
              <w:jc w:val="center"/>
              <w:cnfStyle w:val="000000000000" w:firstRow="0" w:lastRow="0" w:firstColumn="0" w:lastColumn="0" w:oddVBand="0" w:evenVBand="0" w:oddHBand="0" w:evenHBand="0" w:firstRowFirstColumn="0" w:firstRowLastColumn="0" w:lastRowFirstColumn="0" w:lastRowLastColumn="0"/>
            </w:pPr>
            <w:r>
              <w:t>386,524</w:t>
            </w:r>
          </w:p>
        </w:tc>
        <w:tc>
          <w:tcPr>
            <w:tcW w:w="504" w:type="pct"/>
            <w:shd w:val="clear" w:color="auto" w:fill="E2EFD9"/>
            <w:noWrap/>
          </w:tcPr>
          <w:p w14:paraId="3A0C44B8" w14:textId="28E75B40" w:rsidR="00627151" w:rsidRPr="00712775" w:rsidRDefault="00627151" w:rsidP="00BD5940">
            <w:pPr>
              <w:jc w:val="center"/>
              <w:cnfStyle w:val="000000000000" w:firstRow="0" w:lastRow="0" w:firstColumn="0" w:lastColumn="0" w:oddVBand="0" w:evenVBand="0" w:oddHBand="0" w:evenHBand="0" w:firstRowFirstColumn="0" w:firstRowLastColumn="0" w:lastRowFirstColumn="0" w:lastRowLastColumn="0"/>
            </w:pPr>
            <w:r>
              <w:t>40,873</w:t>
            </w:r>
          </w:p>
        </w:tc>
        <w:tc>
          <w:tcPr>
            <w:tcW w:w="402" w:type="pct"/>
            <w:shd w:val="clear" w:color="auto" w:fill="E2EFD9"/>
            <w:noWrap/>
          </w:tcPr>
          <w:p w14:paraId="03B50EB4" w14:textId="292905F8" w:rsidR="00627151" w:rsidRPr="002B239C" w:rsidRDefault="00627151" w:rsidP="00BD5940">
            <w:pPr>
              <w:jc w:val="center"/>
              <w:cnfStyle w:val="000000000000" w:firstRow="0" w:lastRow="0" w:firstColumn="0" w:lastColumn="0" w:oddVBand="0" w:evenVBand="0" w:oddHBand="0" w:evenHBand="0" w:firstRowFirstColumn="0" w:firstRowLastColumn="0" w:lastRowFirstColumn="0" w:lastRowLastColumn="0"/>
            </w:pPr>
            <w:r>
              <w:t>1,554,878</w:t>
            </w:r>
          </w:p>
        </w:tc>
        <w:tc>
          <w:tcPr>
            <w:tcW w:w="586" w:type="pct"/>
            <w:shd w:val="clear" w:color="auto" w:fill="E2EFD9"/>
            <w:noWrap/>
          </w:tcPr>
          <w:p w14:paraId="5401CA49" w14:textId="0D1A9C17" w:rsidR="00627151" w:rsidRPr="007D3B22" w:rsidRDefault="00627151" w:rsidP="00BD5940">
            <w:pPr>
              <w:jc w:val="center"/>
              <w:cnfStyle w:val="000000000000" w:firstRow="0" w:lastRow="0" w:firstColumn="0" w:lastColumn="0" w:oddVBand="0" w:evenVBand="0" w:oddHBand="0" w:evenHBand="0" w:firstRowFirstColumn="0" w:firstRowLastColumn="0" w:lastRowFirstColumn="0" w:lastRowLastColumn="0"/>
            </w:pPr>
            <w:r>
              <w:t>326,986</w:t>
            </w:r>
          </w:p>
        </w:tc>
        <w:tc>
          <w:tcPr>
            <w:tcW w:w="430" w:type="pct"/>
            <w:shd w:val="clear" w:color="auto" w:fill="E2EFD9"/>
          </w:tcPr>
          <w:p w14:paraId="63BA2384" w14:textId="1975C518" w:rsidR="00627151" w:rsidRPr="00FE1936" w:rsidRDefault="00627151" w:rsidP="00BD5940">
            <w:pPr>
              <w:jc w:val="center"/>
              <w:cnfStyle w:val="000000000000" w:firstRow="0" w:lastRow="0" w:firstColumn="0" w:lastColumn="0" w:oddVBand="0" w:evenVBand="0" w:oddHBand="0" w:evenHBand="0" w:firstRowFirstColumn="0" w:firstRowLastColumn="0" w:lastRowFirstColumn="0" w:lastRowLastColumn="0"/>
            </w:pPr>
            <w:r>
              <w:t>6%</w:t>
            </w:r>
          </w:p>
        </w:tc>
        <w:tc>
          <w:tcPr>
            <w:tcW w:w="465" w:type="pct"/>
            <w:shd w:val="clear" w:color="auto" w:fill="E2EFD9"/>
            <w:noWrap/>
          </w:tcPr>
          <w:p w14:paraId="76F1665A" w14:textId="37EE4D9D" w:rsidR="00627151" w:rsidRPr="00387CA5" w:rsidRDefault="00627151" w:rsidP="00BD5940">
            <w:pPr>
              <w:jc w:val="center"/>
              <w:cnfStyle w:val="000000000000" w:firstRow="0" w:lastRow="0" w:firstColumn="0" w:lastColumn="0" w:oddVBand="0" w:evenVBand="0" w:oddHBand="0" w:evenHBand="0" w:firstRowFirstColumn="0" w:firstRowLastColumn="0" w:lastRowFirstColumn="0" w:lastRowLastColumn="0"/>
            </w:pPr>
            <w:r>
              <w:t xml:space="preserve">4.8 </w:t>
            </w:r>
          </w:p>
        </w:tc>
        <w:tc>
          <w:tcPr>
            <w:tcW w:w="406" w:type="pct"/>
            <w:shd w:val="clear" w:color="auto" w:fill="C5E0B3"/>
            <w:noWrap/>
          </w:tcPr>
          <w:p w14:paraId="25F07E03" w14:textId="025632CB" w:rsidR="00627151" w:rsidRPr="00126C99" w:rsidRDefault="00627151" w:rsidP="00BD5940">
            <w:pPr>
              <w:jc w:val="center"/>
              <w:cnfStyle w:val="000000000000" w:firstRow="0" w:lastRow="0" w:firstColumn="0" w:lastColumn="0" w:oddVBand="0" w:evenVBand="0" w:oddHBand="0" w:evenHBand="0" w:firstRowFirstColumn="0" w:firstRowLastColumn="0" w:lastRowFirstColumn="0" w:lastRowLastColumn="0"/>
            </w:pPr>
            <w:r>
              <w:t xml:space="preserve">22,072 </w:t>
            </w:r>
          </w:p>
        </w:tc>
      </w:tr>
      <w:tr w:rsidR="00627151" w:rsidRPr="00F90045" w14:paraId="1A35D2AA" w14:textId="77777777" w:rsidTr="00627151">
        <w:trPr>
          <w:trHeight w:val="469"/>
        </w:trPr>
        <w:tc>
          <w:tcPr>
            <w:cnfStyle w:val="001000000000" w:firstRow="0" w:lastRow="0" w:firstColumn="1" w:lastColumn="0" w:oddVBand="0" w:evenVBand="0" w:oddHBand="0" w:evenHBand="0" w:firstRowFirstColumn="0" w:firstRowLastColumn="0" w:lastRowFirstColumn="0" w:lastRowLastColumn="0"/>
            <w:tcW w:w="226" w:type="pct"/>
            <w:shd w:val="clear" w:color="auto" w:fill="E2EFD9"/>
            <w:noWrap/>
          </w:tcPr>
          <w:p w14:paraId="7AF6291B" w14:textId="2810AD6E" w:rsidR="00627151" w:rsidRPr="005F2B20" w:rsidRDefault="00627151" w:rsidP="00BD5940">
            <w:pPr>
              <w:jc w:val="center"/>
            </w:pPr>
            <w:r>
              <w:t>17</w:t>
            </w:r>
          </w:p>
        </w:tc>
        <w:tc>
          <w:tcPr>
            <w:tcW w:w="759" w:type="pct"/>
            <w:shd w:val="clear" w:color="auto" w:fill="E2EFD9"/>
            <w:noWrap/>
          </w:tcPr>
          <w:p w14:paraId="5093DB35" w14:textId="24D27C36" w:rsidR="00627151" w:rsidRPr="005F2B20" w:rsidRDefault="00627151" w:rsidP="00BD5940">
            <w:pPr>
              <w:jc w:val="center"/>
              <w:cnfStyle w:val="000000000000" w:firstRow="0" w:lastRow="0" w:firstColumn="0" w:lastColumn="0" w:oddVBand="0" w:evenVBand="0" w:oddHBand="0" w:evenHBand="0" w:firstRowFirstColumn="0" w:firstRowLastColumn="0" w:lastRowFirstColumn="0" w:lastRowLastColumn="0"/>
            </w:pPr>
            <w:r>
              <w:t>IUD-PM-08B</w:t>
            </w:r>
          </w:p>
        </w:tc>
        <w:tc>
          <w:tcPr>
            <w:tcW w:w="463" w:type="pct"/>
            <w:shd w:val="clear" w:color="auto" w:fill="E2EFD9"/>
            <w:noWrap/>
          </w:tcPr>
          <w:p w14:paraId="534D5765" w14:textId="141E2EB5" w:rsidR="00627151" w:rsidRPr="00712775" w:rsidRDefault="00627151" w:rsidP="00BD5940">
            <w:pPr>
              <w:jc w:val="center"/>
              <w:cnfStyle w:val="000000000000" w:firstRow="0" w:lastRow="0" w:firstColumn="0" w:lastColumn="0" w:oddVBand="0" w:evenVBand="0" w:oddHBand="0" w:evenHBand="0" w:firstRowFirstColumn="0" w:firstRowLastColumn="0" w:lastRowFirstColumn="0" w:lastRowLastColumn="0"/>
            </w:pPr>
            <w:r>
              <w:t>715,785</w:t>
            </w:r>
          </w:p>
        </w:tc>
        <w:tc>
          <w:tcPr>
            <w:tcW w:w="412" w:type="pct"/>
            <w:shd w:val="clear" w:color="auto" w:fill="E2EFD9"/>
            <w:noWrap/>
          </w:tcPr>
          <w:p w14:paraId="591EA10C" w14:textId="4A0B5123" w:rsidR="00627151" w:rsidRPr="00712775" w:rsidRDefault="00627151" w:rsidP="00BD5940">
            <w:pPr>
              <w:jc w:val="center"/>
              <w:cnfStyle w:val="000000000000" w:firstRow="0" w:lastRow="0" w:firstColumn="0" w:lastColumn="0" w:oddVBand="0" w:evenVBand="0" w:oddHBand="0" w:evenHBand="0" w:firstRowFirstColumn="0" w:firstRowLastColumn="0" w:lastRowFirstColumn="0" w:lastRowLastColumn="0"/>
            </w:pPr>
            <w:r>
              <w:t>5,726,283</w:t>
            </w:r>
          </w:p>
        </w:tc>
        <w:tc>
          <w:tcPr>
            <w:tcW w:w="347" w:type="pct"/>
            <w:shd w:val="clear" w:color="auto" w:fill="E2EFD9"/>
            <w:noWrap/>
          </w:tcPr>
          <w:p w14:paraId="07151DA8" w14:textId="0C872F2D" w:rsidR="00627151" w:rsidRPr="00712775" w:rsidRDefault="00627151" w:rsidP="00BD5940">
            <w:pPr>
              <w:jc w:val="center"/>
              <w:cnfStyle w:val="000000000000" w:firstRow="0" w:lastRow="0" w:firstColumn="0" w:lastColumn="0" w:oddVBand="0" w:evenVBand="0" w:oddHBand="0" w:evenHBand="0" w:firstRowFirstColumn="0" w:firstRowLastColumn="0" w:lastRowFirstColumn="0" w:lastRowLastColumn="0"/>
            </w:pPr>
            <w:r>
              <w:t>386,524</w:t>
            </w:r>
          </w:p>
        </w:tc>
        <w:tc>
          <w:tcPr>
            <w:tcW w:w="504" w:type="pct"/>
            <w:shd w:val="clear" w:color="auto" w:fill="E2EFD9"/>
            <w:noWrap/>
          </w:tcPr>
          <w:p w14:paraId="501F76C5" w14:textId="0940DFAC" w:rsidR="00627151" w:rsidRPr="00712775" w:rsidRDefault="00627151" w:rsidP="00BD5940">
            <w:pPr>
              <w:jc w:val="center"/>
              <w:cnfStyle w:val="000000000000" w:firstRow="0" w:lastRow="0" w:firstColumn="0" w:lastColumn="0" w:oddVBand="0" w:evenVBand="0" w:oddHBand="0" w:evenHBand="0" w:firstRowFirstColumn="0" w:firstRowLastColumn="0" w:lastRowFirstColumn="0" w:lastRowLastColumn="0"/>
            </w:pPr>
            <w:r>
              <w:t>40,873</w:t>
            </w:r>
          </w:p>
        </w:tc>
        <w:tc>
          <w:tcPr>
            <w:tcW w:w="402" w:type="pct"/>
            <w:shd w:val="clear" w:color="auto" w:fill="E2EFD9"/>
            <w:noWrap/>
          </w:tcPr>
          <w:p w14:paraId="621C3B02" w14:textId="3A2D0F1B" w:rsidR="00627151" w:rsidRPr="002B239C" w:rsidRDefault="00627151" w:rsidP="00BD5940">
            <w:pPr>
              <w:jc w:val="center"/>
              <w:cnfStyle w:val="000000000000" w:firstRow="0" w:lastRow="0" w:firstColumn="0" w:lastColumn="0" w:oddVBand="0" w:evenVBand="0" w:oddHBand="0" w:evenHBand="0" w:firstRowFirstColumn="0" w:firstRowLastColumn="0" w:lastRowFirstColumn="0" w:lastRowLastColumn="0"/>
            </w:pPr>
            <w:r>
              <w:t>1,554,878</w:t>
            </w:r>
          </w:p>
        </w:tc>
        <w:tc>
          <w:tcPr>
            <w:tcW w:w="586" w:type="pct"/>
            <w:shd w:val="clear" w:color="auto" w:fill="E2EFD9"/>
            <w:noWrap/>
          </w:tcPr>
          <w:p w14:paraId="70109497" w14:textId="2B6189FB" w:rsidR="00627151" w:rsidRPr="007D3B22" w:rsidRDefault="00627151" w:rsidP="00BD5940">
            <w:pPr>
              <w:jc w:val="center"/>
              <w:cnfStyle w:val="000000000000" w:firstRow="0" w:lastRow="0" w:firstColumn="0" w:lastColumn="0" w:oddVBand="0" w:evenVBand="0" w:oddHBand="0" w:evenHBand="0" w:firstRowFirstColumn="0" w:firstRowLastColumn="0" w:lastRowFirstColumn="0" w:lastRowLastColumn="0"/>
            </w:pPr>
            <w:r>
              <w:t>326,986</w:t>
            </w:r>
          </w:p>
        </w:tc>
        <w:tc>
          <w:tcPr>
            <w:tcW w:w="430" w:type="pct"/>
            <w:shd w:val="clear" w:color="auto" w:fill="E2EFD9"/>
          </w:tcPr>
          <w:p w14:paraId="47214F07" w14:textId="461999DF" w:rsidR="00627151" w:rsidRPr="00FE1936" w:rsidRDefault="00627151" w:rsidP="00BD5940">
            <w:pPr>
              <w:jc w:val="center"/>
              <w:cnfStyle w:val="000000000000" w:firstRow="0" w:lastRow="0" w:firstColumn="0" w:lastColumn="0" w:oddVBand="0" w:evenVBand="0" w:oddHBand="0" w:evenHBand="0" w:firstRowFirstColumn="0" w:firstRowLastColumn="0" w:lastRowFirstColumn="0" w:lastRowLastColumn="0"/>
            </w:pPr>
            <w:r>
              <w:t>6%</w:t>
            </w:r>
          </w:p>
        </w:tc>
        <w:tc>
          <w:tcPr>
            <w:tcW w:w="465" w:type="pct"/>
            <w:shd w:val="clear" w:color="auto" w:fill="E2EFD9"/>
            <w:noWrap/>
          </w:tcPr>
          <w:p w14:paraId="63E1A837" w14:textId="27E0EBD6" w:rsidR="00627151" w:rsidRPr="00387CA5" w:rsidRDefault="00627151" w:rsidP="00BD5940">
            <w:pPr>
              <w:jc w:val="center"/>
              <w:cnfStyle w:val="000000000000" w:firstRow="0" w:lastRow="0" w:firstColumn="0" w:lastColumn="0" w:oddVBand="0" w:evenVBand="0" w:oddHBand="0" w:evenHBand="0" w:firstRowFirstColumn="0" w:firstRowLastColumn="0" w:lastRowFirstColumn="0" w:lastRowLastColumn="0"/>
            </w:pPr>
            <w:r>
              <w:t xml:space="preserve">4.8 </w:t>
            </w:r>
          </w:p>
        </w:tc>
        <w:tc>
          <w:tcPr>
            <w:tcW w:w="406" w:type="pct"/>
            <w:shd w:val="clear" w:color="auto" w:fill="C5E0B3"/>
            <w:noWrap/>
          </w:tcPr>
          <w:p w14:paraId="62FF3CAA" w14:textId="26D422AD" w:rsidR="00627151" w:rsidRPr="00126C99" w:rsidRDefault="00627151" w:rsidP="00BD5940">
            <w:pPr>
              <w:jc w:val="center"/>
              <w:cnfStyle w:val="000000000000" w:firstRow="0" w:lastRow="0" w:firstColumn="0" w:lastColumn="0" w:oddVBand="0" w:evenVBand="0" w:oddHBand="0" w:evenHBand="0" w:firstRowFirstColumn="0" w:firstRowLastColumn="0" w:lastRowFirstColumn="0" w:lastRowLastColumn="0"/>
            </w:pPr>
            <w:r>
              <w:t xml:space="preserve">22,072 </w:t>
            </w:r>
          </w:p>
        </w:tc>
      </w:tr>
      <w:tr w:rsidR="00627151" w:rsidRPr="00F90045" w14:paraId="7145F798" w14:textId="77777777" w:rsidTr="00627151">
        <w:trPr>
          <w:trHeight w:val="501"/>
        </w:trPr>
        <w:tc>
          <w:tcPr>
            <w:cnfStyle w:val="001000000000" w:firstRow="0" w:lastRow="0" w:firstColumn="1" w:lastColumn="0" w:oddVBand="0" w:evenVBand="0" w:oddHBand="0" w:evenHBand="0" w:firstRowFirstColumn="0" w:firstRowLastColumn="0" w:lastRowFirstColumn="0" w:lastRowLastColumn="0"/>
            <w:tcW w:w="985" w:type="pct"/>
            <w:gridSpan w:val="2"/>
            <w:noWrap/>
            <w:vAlign w:val="center"/>
          </w:tcPr>
          <w:p w14:paraId="0CDD69BB" w14:textId="0884F2CB" w:rsidR="00627151" w:rsidRDefault="00627151" w:rsidP="00BD5940">
            <w:pPr>
              <w:jc w:val="center"/>
              <w:rPr>
                <w:rFonts w:eastAsia="Times New Roman" w:cstheme="minorHAnsi"/>
                <w:b w:val="0"/>
                <w:color w:val="000000"/>
                <w:kern w:val="0"/>
                <w:sz w:val="20"/>
                <w:szCs w:val="20"/>
                <w:lang w:val="fr-CH" w:eastAsia="en-IN"/>
              </w:rPr>
            </w:pPr>
            <w:r>
              <w:rPr>
                <w:rFonts w:eastAsia="Times New Roman" w:cstheme="minorHAnsi"/>
                <w:color w:val="000000"/>
                <w:kern w:val="0"/>
                <w:sz w:val="20"/>
                <w:szCs w:val="20"/>
                <w:lang w:val="fr-CH" w:eastAsia="en-IN"/>
              </w:rPr>
              <w:t>Total Energy- Top 10</w:t>
            </w:r>
          </w:p>
          <w:p w14:paraId="16336A59" w14:textId="252DDF9C" w:rsidR="00627151" w:rsidRPr="00E161AD" w:rsidRDefault="00627151" w:rsidP="00BD5940">
            <w:pPr>
              <w:jc w:val="center"/>
              <w:rPr>
                <w:rFonts w:eastAsia="Times New Roman" w:cstheme="minorHAnsi"/>
                <w:color w:val="000000"/>
                <w:kern w:val="0"/>
                <w:sz w:val="20"/>
                <w:szCs w:val="20"/>
                <w:lang w:val="fr-CH" w:eastAsia="en-IN"/>
              </w:rPr>
            </w:pPr>
            <w:r>
              <w:rPr>
                <w:rFonts w:eastAsia="Times New Roman" w:cstheme="minorHAnsi"/>
                <w:color w:val="000000"/>
                <w:kern w:val="0"/>
                <w:sz w:val="20"/>
                <w:szCs w:val="20"/>
                <w:lang w:val="fr-CH" w:eastAsia="en-IN"/>
              </w:rPr>
              <w:t>Saving Assets</w:t>
            </w:r>
          </w:p>
        </w:tc>
        <w:tc>
          <w:tcPr>
            <w:tcW w:w="463" w:type="pct"/>
            <w:shd w:val="clear" w:color="auto" w:fill="70AD47"/>
            <w:noWrap/>
            <w:vAlign w:val="center"/>
          </w:tcPr>
          <w:p w14:paraId="4D83879C" w14:textId="159C179D" w:rsidR="00627151" w:rsidRPr="00161840" w:rsidRDefault="00627151" w:rsidP="00BD5940">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r>
              <w:rPr>
                <w:b/>
                <w:bCs/>
                <w:color w:val="FFFFFF" w:themeColor="background1"/>
              </w:rPr>
              <w:t>6,481,841</w:t>
            </w:r>
          </w:p>
        </w:tc>
        <w:tc>
          <w:tcPr>
            <w:tcW w:w="412" w:type="pct"/>
            <w:shd w:val="clear" w:color="auto" w:fill="70AD47"/>
            <w:noWrap/>
            <w:vAlign w:val="center"/>
          </w:tcPr>
          <w:p w14:paraId="49F65D1D" w14:textId="20429DFB" w:rsidR="00627151" w:rsidRPr="00161840" w:rsidRDefault="00627151" w:rsidP="00BD5940">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r>
              <w:rPr>
                <w:b/>
                <w:bCs/>
                <w:color w:val="FFFFFF" w:themeColor="background1"/>
              </w:rPr>
              <w:t>51,854,730</w:t>
            </w:r>
          </w:p>
        </w:tc>
        <w:tc>
          <w:tcPr>
            <w:tcW w:w="347" w:type="pct"/>
            <w:shd w:val="clear" w:color="auto" w:fill="70AD47"/>
            <w:noWrap/>
            <w:vAlign w:val="center"/>
          </w:tcPr>
          <w:p w14:paraId="0B5EFB87" w14:textId="36B365A6" w:rsidR="00627151" w:rsidRPr="00161840" w:rsidRDefault="00627151" w:rsidP="00BD5940">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r>
              <w:rPr>
                <w:b/>
                <w:bCs/>
                <w:color w:val="FFFFFF" w:themeColor="background1"/>
              </w:rPr>
              <w:t>3,500,194</w:t>
            </w:r>
          </w:p>
        </w:tc>
        <w:tc>
          <w:tcPr>
            <w:tcW w:w="504" w:type="pct"/>
            <w:shd w:val="clear" w:color="auto" w:fill="70AD47"/>
            <w:noWrap/>
            <w:vAlign w:val="center"/>
          </w:tcPr>
          <w:p w14:paraId="55E4234A" w14:textId="1B4F6560" w:rsidR="00627151" w:rsidRPr="00161840" w:rsidRDefault="00627151" w:rsidP="00BD5940">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r>
              <w:rPr>
                <w:b/>
                <w:bCs/>
                <w:color w:val="FFFFFF" w:themeColor="background1"/>
              </w:rPr>
              <w:t>373,196</w:t>
            </w:r>
          </w:p>
        </w:tc>
        <w:tc>
          <w:tcPr>
            <w:tcW w:w="402" w:type="pct"/>
            <w:shd w:val="clear" w:color="auto" w:fill="70AD47"/>
            <w:noWrap/>
            <w:vAlign w:val="center"/>
          </w:tcPr>
          <w:p w14:paraId="2C2A9F08" w14:textId="73460934" w:rsidR="00627151" w:rsidRPr="00161840" w:rsidRDefault="00627151" w:rsidP="00BD5940">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r>
              <w:rPr>
                <w:b/>
                <w:bCs/>
                <w:color w:val="FFFFFF" w:themeColor="background1"/>
              </w:rPr>
              <w:t>14,124,716</w:t>
            </w:r>
          </w:p>
        </w:tc>
        <w:tc>
          <w:tcPr>
            <w:tcW w:w="586" w:type="pct"/>
            <w:shd w:val="clear" w:color="auto" w:fill="70AD47"/>
            <w:noWrap/>
            <w:vAlign w:val="center"/>
          </w:tcPr>
          <w:p w14:paraId="7A23C4E1" w14:textId="304EE1EA" w:rsidR="00627151" w:rsidRPr="00161840" w:rsidRDefault="00627151" w:rsidP="00BD5940">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r>
              <w:rPr>
                <w:b/>
                <w:color w:val="FFFFFF" w:themeColor="background1"/>
              </w:rPr>
              <w:t>2,985,566</w:t>
            </w:r>
          </w:p>
        </w:tc>
        <w:tc>
          <w:tcPr>
            <w:tcW w:w="430" w:type="pct"/>
            <w:shd w:val="clear" w:color="auto" w:fill="70AD47"/>
            <w:vAlign w:val="center"/>
          </w:tcPr>
          <w:p w14:paraId="4944D6D0" w14:textId="4CC5909A" w:rsidR="00627151" w:rsidRPr="00161840" w:rsidRDefault="00627151" w:rsidP="00BD5940">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r>
              <w:rPr>
                <w:b/>
                <w:color w:val="FFFFFF" w:themeColor="background1"/>
              </w:rPr>
              <w:t>6%</w:t>
            </w:r>
          </w:p>
        </w:tc>
        <w:tc>
          <w:tcPr>
            <w:tcW w:w="465" w:type="pct"/>
            <w:shd w:val="clear" w:color="auto" w:fill="70AD47"/>
            <w:noWrap/>
            <w:vAlign w:val="center"/>
          </w:tcPr>
          <w:p w14:paraId="70F1B2C4" w14:textId="4FE84A6F" w:rsidR="00627151" w:rsidRPr="00161840" w:rsidRDefault="00627151" w:rsidP="00BD5940">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r>
              <w:rPr>
                <w:b/>
                <w:bCs/>
                <w:color w:val="FFFFFF" w:themeColor="background1"/>
              </w:rPr>
              <w:t>4.7</w:t>
            </w:r>
          </w:p>
        </w:tc>
        <w:tc>
          <w:tcPr>
            <w:tcW w:w="406" w:type="pct"/>
            <w:shd w:val="clear" w:color="auto" w:fill="70AD47"/>
            <w:noWrap/>
            <w:vAlign w:val="center"/>
          </w:tcPr>
          <w:p w14:paraId="0363F4CE" w14:textId="7C286179" w:rsidR="00627151" w:rsidRPr="00161840" w:rsidRDefault="00627151" w:rsidP="00BD5940">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r>
              <w:rPr>
                <w:b/>
                <w:bCs/>
                <w:color w:val="FFFFFF" w:themeColor="background1"/>
              </w:rPr>
              <w:t>201,526</w:t>
            </w:r>
          </w:p>
        </w:tc>
      </w:tr>
      <w:tr w:rsidR="00627151" w:rsidRPr="00F90045" w14:paraId="41CB954B" w14:textId="7E29CC86" w:rsidTr="00627151">
        <w:trPr>
          <w:trHeight w:val="393"/>
        </w:trPr>
        <w:tc>
          <w:tcPr>
            <w:cnfStyle w:val="001000000000" w:firstRow="0" w:lastRow="0" w:firstColumn="1" w:lastColumn="0" w:oddVBand="0" w:evenVBand="0" w:oddHBand="0" w:evenHBand="0" w:firstRowFirstColumn="0" w:firstRowLastColumn="0" w:lastRowFirstColumn="0" w:lastRowLastColumn="0"/>
            <w:tcW w:w="985" w:type="pct"/>
            <w:gridSpan w:val="2"/>
            <w:noWrap/>
            <w:vAlign w:val="center"/>
            <w:hideMark/>
          </w:tcPr>
          <w:p w14:paraId="0DC364AD" w14:textId="14B96928" w:rsidR="00627151" w:rsidRPr="00E161AD" w:rsidRDefault="00627151" w:rsidP="00BD5940">
            <w:pPr>
              <w:jc w:val="center"/>
              <w:rPr>
                <w:rFonts w:eastAsia="Times New Roman" w:cstheme="minorHAnsi"/>
                <w:color w:val="000000"/>
                <w:kern w:val="0"/>
                <w:sz w:val="20"/>
                <w:szCs w:val="20"/>
                <w:lang w:val="fr-CH" w:eastAsia="en-IN"/>
              </w:rPr>
            </w:pPr>
            <w:r>
              <w:rPr>
                <w:rFonts w:eastAsia="Times New Roman" w:cstheme="minorHAnsi"/>
                <w:color w:val="000000"/>
                <w:kern w:val="0"/>
                <w:sz w:val="20"/>
                <w:szCs w:val="20"/>
                <w:lang w:val="fr-CH" w:eastAsia="en-IN"/>
              </w:rPr>
              <w:t>Total NPV Positive Assets (11)</w:t>
            </w:r>
          </w:p>
        </w:tc>
        <w:tc>
          <w:tcPr>
            <w:tcW w:w="463" w:type="pct"/>
            <w:shd w:val="clear" w:color="auto" w:fill="466432"/>
            <w:noWrap/>
            <w:vAlign w:val="center"/>
          </w:tcPr>
          <w:p w14:paraId="1BF9F959" w14:textId="7161B19C" w:rsidR="00627151" w:rsidRPr="00161840" w:rsidRDefault="00627151" w:rsidP="00BD5940">
            <w:pPr>
              <w:jc w:val="center"/>
              <w:cnfStyle w:val="000000000000" w:firstRow="0" w:lastRow="0" w:firstColumn="0" w:lastColumn="0" w:oddVBand="0" w:evenVBand="0" w:oddHBand="0" w:evenHBand="0" w:firstRowFirstColumn="0" w:firstRowLastColumn="0" w:lastRowFirstColumn="0" w:lastRowLastColumn="0"/>
              <w:rPr>
                <w:b/>
                <w:bCs/>
                <w:color w:val="000000" w:themeColor="text1"/>
              </w:rPr>
            </w:pPr>
            <w:r>
              <w:rPr>
                <w:b/>
                <w:bCs/>
                <w:color w:val="000000" w:themeColor="text1"/>
              </w:rPr>
              <w:t>7,197,627</w:t>
            </w:r>
          </w:p>
        </w:tc>
        <w:tc>
          <w:tcPr>
            <w:tcW w:w="412" w:type="pct"/>
            <w:shd w:val="clear" w:color="auto" w:fill="466432"/>
            <w:noWrap/>
            <w:vAlign w:val="center"/>
          </w:tcPr>
          <w:p w14:paraId="5FDF7D28" w14:textId="4BE79D51" w:rsidR="00627151" w:rsidRPr="00161840" w:rsidRDefault="00627151" w:rsidP="00BD5940">
            <w:pPr>
              <w:jc w:val="center"/>
              <w:cnfStyle w:val="000000000000" w:firstRow="0" w:lastRow="0" w:firstColumn="0" w:lastColumn="0" w:oddVBand="0" w:evenVBand="0" w:oddHBand="0" w:evenHBand="0" w:firstRowFirstColumn="0" w:firstRowLastColumn="0" w:lastRowFirstColumn="0" w:lastRowLastColumn="0"/>
              <w:rPr>
                <w:b/>
                <w:bCs/>
                <w:color w:val="000000" w:themeColor="text1"/>
              </w:rPr>
            </w:pPr>
            <w:r>
              <w:rPr>
                <w:b/>
                <w:bCs/>
                <w:color w:val="000000" w:themeColor="text1"/>
              </w:rPr>
              <w:t>57,581,013</w:t>
            </w:r>
          </w:p>
        </w:tc>
        <w:tc>
          <w:tcPr>
            <w:tcW w:w="347" w:type="pct"/>
            <w:shd w:val="clear" w:color="auto" w:fill="466432"/>
            <w:noWrap/>
            <w:vAlign w:val="center"/>
          </w:tcPr>
          <w:p w14:paraId="1BD15FB8" w14:textId="0F8AF8C8" w:rsidR="00627151" w:rsidRPr="00161840" w:rsidRDefault="00627151" w:rsidP="00BD5940">
            <w:pPr>
              <w:jc w:val="center"/>
              <w:cnfStyle w:val="000000000000" w:firstRow="0" w:lastRow="0" w:firstColumn="0" w:lastColumn="0" w:oddVBand="0" w:evenVBand="0" w:oddHBand="0" w:evenHBand="0" w:firstRowFirstColumn="0" w:firstRowLastColumn="0" w:lastRowFirstColumn="0" w:lastRowLastColumn="0"/>
              <w:rPr>
                <w:b/>
                <w:bCs/>
                <w:color w:val="000000" w:themeColor="text1"/>
              </w:rPr>
            </w:pPr>
            <w:r>
              <w:rPr>
                <w:b/>
                <w:bCs/>
                <w:color w:val="000000" w:themeColor="text1"/>
              </w:rPr>
              <w:t>3,886,718</w:t>
            </w:r>
          </w:p>
        </w:tc>
        <w:tc>
          <w:tcPr>
            <w:tcW w:w="504" w:type="pct"/>
            <w:shd w:val="clear" w:color="auto" w:fill="466432"/>
            <w:noWrap/>
            <w:vAlign w:val="center"/>
          </w:tcPr>
          <w:p w14:paraId="4A51D6CE" w14:textId="6176C7A7" w:rsidR="00627151" w:rsidRPr="00161840" w:rsidRDefault="00627151" w:rsidP="00BD5940">
            <w:pPr>
              <w:jc w:val="center"/>
              <w:cnfStyle w:val="000000000000" w:firstRow="0" w:lastRow="0" w:firstColumn="0" w:lastColumn="0" w:oddVBand="0" w:evenVBand="0" w:oddHBand="0" w:evenHBand="0" w:firstRowFirstColumn="0" w:firstRowLastColumn="0" w:lastRowFirstColumn="0" w:lastRowLastColumn="0"/>
              <w:rPr>
                <w:b/>
                <w:bCs/>
                <w:color w:val="000000" w:themeColor="text1"/>
              </w:rPr>
            </w:pPr>
            <w:r>
              <w:rPr>
                <w:b/>
                <w:bCs/>
                <w:color w:val="000000" w:themeColor="text1"/>
              </w:rPr>
              <w:t>414,069</w:t>
            </w:r>
          </w:p>
        </w:tc>
        <w:tc>
          <w:tcPr>
            <w:tcW w:w="402" w:type="pct"/>
            <w:shd w:val="clear" w:color="auto" w:fill="466432"/>
            <w:noWrap/>
            <w:vAlign w:val="center"/>
          </w:tcPr>
          <w:p w14:paraId="40AA892F" w14:textId="01C77AD2" w:rsidR="00627151" w:rsidRPr="00161840" w:rsidRDefault="00627151" w:rsidP="00BD5940">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sz w:val="20"/>
                <w:szCs w:val="20"/>
              </w:rPr>
            </w:pPr>
            <w:r>
              <w:rPr>
                <w:b/>
                <w:bCs/>
                <w:color w:val="000000" w:themeColor="text1"/>
              </w:rPr>
              <w:t>15,679,593</w:t>
            </w:r>
          </w:p>
        </w:tc>
        <w:tc>
          <w:tcPr>
            <w:tcW w:w="586" w:type="pct"/>
            <w:shd w:val="clear" w:color="auto" w:fill="466432"/>
            <w:noWrap/>
            <w:vAlign w:val="center"/>
          </w:tcPr>
          <w:p w14:paraId="695D9C93" w14:textId="1EB86E8D" w:rsidR="00627151" w:rsidRPr="00161840" w:rsidRDefault="00627151" w:rsidP="00BD5940">
            <w:pPr>
              <w:jc w:val="center"/>
              <w:cnfStyle w:val="000000000000" w:firstRow="0" w:lastRow="0" w:firstColumn="0" w:lastColumn="0" w:oddVBand="0" w:evenVBand="0" w:oddHBand="0" w:evenHBand="0" w:firstRowFirstColumn="0" w:firstRowLastColumn="0" w:lastRowFirstColumn="0" w:lastRowLastColumn="0"/>
              <w:rPr>
                <w:b/>
                <w:bCs/>
                <w:color w:val="000000" w:themeColor="text1"/>
              </w:rPr>
            </w:pPr>
            <w:r>
              <w:rPr>
                <w:b/>
                <w:bCs/>
                <w:color w:val="000000" w:themeColor="text1"/>
              </w:rPr>
              <w:t>3,312,551</w:t>
            </w:r>
          </w:p>
        </w:tc>
        <w:tc>
          <w:tcPr>
            <w:tcW w:w="430" w:type="pct"/>
            <w:shd w:val="clear" w:color="auto" w:fill="466432"/>
            <w:vAlign w:val="center"/>
          </w:tcPr>
          <w:p w14:paraId="474C9EB3" w14:textId="65E779ED" w:rsidR="00627151" w:rsidRPr="00161840" w:rsidRDefault="00627151" w:rsidP="00BD5940">
            <w:pPr>
              <w:jc w:val="center"/>
              <w:cnfStyle w:val="000000000000" w:firstRow="0" w:lastRow="0" w:firstColumn="0" w:lastColumn="0" w:oddVBand="0" w:evenVBand="0" w:oddHBand="0" w:evenHBand="0" w:firstRowFirstColumn="0" w:firstRowLastColumn="0" w:lastRowFirstColumn="0" w:lastRowLastColumn="0"/>
              <w:rPr>
                <w:b/>
                <w:bCs/>
                <w:color w:val="000000" w:themeColor="text1"/>
              </w:rPr>
            </w:pPr>
            <w:r>
              <w:rPr>
                <w:b/>
                <w:bCs/>
                <w:color w:val="000000" w:themeColor="text1"/>
              </w:rPr>
              <w:t>6%</w:t>
            </w:r>
          </w:p>
        </w:tc>
        <w:tc>
          <w:tcPr>
            <w:tcW w:w="465" w:type="pct"/>
            <w:shd w:val="clear" w:color="auto" w:fill="466432"/>
            <w:noWrap/>
            <w:vAlign w:val="center"/>
          </w:tcPr>
          <w:p w14:paraId="61711710" w14:textId="12261B77" w:rsidR="00627151" w:rsidRPr="00161840" w:rsidRDefault="00627151" w:rsidP="00BD5940">
            <w:pPr>
              <w:jc w:val="center"/>
              <w:cnfStyle w:val="000000000000" w:firstRow="0" w:lastRow="0" w:firstColumn="0" w:lastColumn="0" w:oddVBand="0" w:evenVBand="0" w:oddHBand="0" w:evenHBand="0" w:firstRowFirstColumn="0" w:firstRowLastColumn="0" w:lastRowFirstColumn="0" w:lastRowLastColumn="0"/>
              <w:rPr>
                <w:b/>
                <w:bCs/>
                <w:color w:val="000000" w:themeColor="text1"/>
              </w:rPr>
            </w:pPr>
            <w:r>
              <w:rPr>
                <w:b/>
                <w:bCs/>
                <w:color w:val="000000" w:themeColor="text1"/>
              </w:rPr>
              <w:t>4.7</w:t>
            </w:r>
          </w:p>
        </w:tc>
        <w:tc>
          <w:tcPr>
            <w:tcW w:w="406" w:type="pct"/>
            <w:shd w:val="clear" w:color="auto" w:fill="466432"/>
            <w:noWrap/>
            <w:vAlign w:val="center"/>
          </w:tcPr>
          <w:p w14:paraId="4A8E9914" w14:textId="136F2E72" w:rsidR="00627151" w:rsidRPr="00161840" w:rsidRDefault="00627151" w:rsidP="00BD5940">
            <w:pPr>
              <w:jc w:val="center"/>
              <w:cnfStyle w:val="000000000000" w:firstRow="0" w:lastRow="0" w:firstColumn="0" w:lastColumn="0" w:oddVBand="0" w:evenVBand="0" w:oddHBand="0" w:evenHBand="0" w:firstRowFirstColumn="0" w:firstRowLastColumn="0" w:lastRowFirstColumn="0" w:lastRowLastColumn="0"/>
              <w:rPr>
                <w:b/>
                <w:bCs/>
                <w:color w:val="000000" w:themeColor="text1"/>
              </w:rPr>
            </w:pPr>
            <w:r>
              <w:rPr>
                <w:b/>
                <w:bCs/>
                <w:color w:val="000000" w:themeColor="text1"/>
              </w:rPr>
              <w:t>223,597</w:t>
            </w:r>
          </w:p>
        </w:tc>
      </w:tr>
    </w:tbl>
    <w:p w14:paraId="359460BC" w14:textId="659258B7" w:rsidR="00B9726B" w:rsidRPr="005B64B0" w:rsidRDefault="005E3FAA" w:rsidP="005B64B0">
      <w:pPr>
        <w:pStyle w:val="Body"/>
      </w:pPr>
      <w:r>
        <w:t>*Data is listed as total annual figures</w:t>
      </w:r>
    </w:p>
    <w:p w14:paraId="1B4A8F2E" w14:textId="34CC4883" w:rsidR="0015168E" w:rsidRPr="004A1318" w:rsidRDefault="0015168E" w:rsidP="002D1188">
      <w:pPr>
        <w:pStyle w:val="Heading1"/>
      </w:pPr>
      <w:bookmarkStart w:id="8" w:name="_Toc209177681"/>
      <w:bookmarkStart w:id="9" w:name="_Toc172731517"/>
      <w:r>
        <w:lastRenderedPageBreak/>
        <w:t>Application Details</w:t>
      </w:r>
      <w:bookmarkEnd w:id="8"/>
    </w:p>
    <w:tbl>
      <w:tblPr>
        <w:tblStyle w:val="ABBTableStyle"/>
        <w:tblW w:w="14796" w:type="dxa"/>
        <w:tblLayout w:type="fixed"/>
        <w:tblLook w:val="04A0" w:firstRow="1" w:lastRow="0" w:firstColumn="1" w:lastColumn="0" w:noHBand="0" w:noVBand="1"/>
      </w:tblPr>
      <w:tblGrid>
        <w:gridCol w:w="540"/>
        <w:gridCol w:w="1440"/>
        <w:gridCol w:w="450"/>
        <w:gridCol w:w="1260"/>
        <w:gridCol w:w="1260"/>
        <w:gridCol w:w="1080"/>
        <w:gridCol w:w="1080"/>
        <w:gridCol w:w="900"/>
        <w:gridCol w:w="900"/>
        <w:gridCol w:w="1350"/>
        <w:gridCol w:w="2702"/>
        <w:gridCol w:w="1814"/>
        <w:gridCol w:w="20"/>
      </w:tblGrid>
      <w:tr w:rsidR="00332169" w:rsidRPr="00613C0A" w14:paraId="63B64789" w14:textId="77777777" w:rsidTr="004E5CC3">
        <w:trPr>
          <w:cnfStyle w:val="100000000000" w:firstRow="1" w:lastRow="0" w:firstColumn="0" w:lastColumn="0" w:oddVBand="0" w:evenVBand="0" w:oddHBand="0" w:evenHBand="0" w:firstRowFirstColumn="0" w:firstRowLastColumn="0" w:lastRowFirstColumn="0" w:lastRowLastColumn="0"/>
          <w:trHeight w:val="816"/>
          <w:tblHeader/>
        </w:trPr>
        <w:tc>
          <w:tcPr>
            <w:cnfStyle w:val="001000000000" w:firstRow="0" w:lastRow="0" w:firstColumn="1" w:lastColumn="0" w:oddVBand="0" w:evenVBand="0" w:oddHBand="0" w:evenHBand="0" w:firstRowFirstColumn="0" w:firstRowLastColumn="0" w:lastRowFirstColumn="0" w:lastRowLastColumn="0"/>
            <w:tcW w:w="540" w:type="dxa"/>
          </w:tcPr>
          <w:bookmarkEnd w:id="9"/>
          <w:p w14:paraId="1AABA5EB" w14:textId="77777777" w:rsidR="00332169" w:rsidRPr="00613C0A" w:rsidRDefault="00332169" w:rsidP="00332169">
            <w:pPr>
              <w:spacing w:line="240" w:lineRule="auto"/>
              <w:jc w:val="center"/>
              <w:rPr>
                <w:rFonts w:eastAsia="Times New Roman" w:cstheme="minorHAnsi"/>
                <w:kern w:val="0"/>
                <w:sz w:val="18"/>
                <w:szCs w:val="18"/>
                <w:lang w:val="en-IN" w:eastAsia="en-IN"/>
              </w:rPr>
            </w:pPr>
            <w:r>
              <w:rPr>
                <w:rFonts w:eastAsia="Times New Roman" w:cstheme="minorHAnsi"/>
                <w:kern w:val="0"/>
                <w:sz w:val="18"/>
                <w:szCs w:val="18"/>
                <w:lang w:val="en-IN" w:eastAsia="en-IN"/>
              </w:rPr>
              <w:t>#</w:t>
            </w:r>
          </w:p>
        </w:tc>
        <w:tc>
          <w:tcPr>
            <w:tcW w:w="1440" w:type="dxa"/>
            <w:noWrap/>
            <w:hideMark/>
          </w:tcPr>
          <w:p w14:paraId="4608EEE1" w14:textId="0DA04771" w:rsidR="00332169" w:rsidRPr="00613C0A" w:rsidRDefault="00332169" w:rsidP="0033216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Application</w:t>
            </w:r>
          </w:p>
        </w:tc>
        <w:tc>
          <w:tcPr>
            <w:tcW w:w="450" w:type="dxa"/>
            <w:noWrap/>
            <w:hideMark/>
          </w:tcPr>
          <w:p w14:paraId="5FC104A7" w14:textId="77777777" w:rsidR="00332169" w:rsidRPr="00613C0A" w:rsidRDefault="00332169" w:rsidP="0033216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IE</w:t>
            </w:r>
          </w:p>
        </w:tc>
        <w:tc>
          <w:tcPr>
            <w:tcW w:w="1260" w:type="dxa"/>
            <w:noWrap/>
            <w:hideMark/>
          </w:tcPr>
          <w:p w14:paraId="0ADC6F7C" w14:textId="77777777" w:rsidR="00332169" w:rsidRPr="00613C0A" w:rsidRDefault="00332169" w:rsidP="0033216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Driven load</w:t>
            </w:r>
          </w:p>
        </w:tc>
        <w:tc>
          <w:tcPr>
            <w:tcW w:w="1260" w:type="dxa"/>
            <w:noWrap/>
            <w:hideMark/>
          </w:tcPr>
          <w:p w14:paraId="45ADA257" w14:textId="23A13914" w:rsidR="00332169" w:rsidRPr="00613C0A" w:rsidRDefault="00332169" w:rsidP="0033216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Flow control method</w:t>
            </w:r>
          </w:p>
        </w:tc>
        <w:tc>
          <w:tcPr>
            <w:tcW w:w="1080" w:type="dxa"/>
            <w:noWrap/>
            <w:hideMark/>
          </w:tcPr>
          <w:p w14:paraId="3139C996" w14:textId="58D37556" w:rsidR="00332169" w:rsidRPr="00613C0A" w:rsidRDefault="00332169" w:rsidP="0033216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Connection</w:t>
            </w:r>
          </w:p>
        </w:tc>
        <w:tc>
          <w:tcPr>
            <w:tcW w:w="1080" w:type="dxa"/>
            <w:noWrap/>
            <w:hideMark/>
          </w:tcPr>
          <w:p w14:paraId="10F73B23" w14:textId="2883B378" w:rsidR="00332169" w:rsidRPr="00613C0A" w:rsidRDefault="00332169" w:rsidP="0033216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Output (kW)</w:t>
            </w:r>
          </w:p>
        </w:tc>
        <w:tc>
          <w:tcPr>
            <w:tcW w:w="900" w:type="dxa"/>
            <w:noWrap/>
            <w:hideMark/>
          </w:tcPr>
          <w:p w14:paraId="77A477AA" w14:textId="77777777" w:rsidR="00332169" w:rsidRPr="00613C0A" w:rsidRDefault="00332169" w:rsidP="0033216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Shaft height (Frame)</w:t>
            </w:r>
          </w:p>
        </w:tc>
        <w:tc>
          <w:tcPr>
            <w:tcW w:w="900" w:type="dxa"/>
            <w:noWrap/>
            <w:hideMark/>
          </w:tcPr>
          <w:p w14:paraId="7B8FBFAC" w14:textId="77777777" w:rsidR="00332169" w:rsidRPr="00613C0A" w:rsidRDefault="00332169" w:rsidP="0033216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Running time (hours)</w:t>
            </w:r>
          </w:p>
        </w:tc>
        <w:tc>
          <w:tcPr>
            <w:tcW w:w="1350" w:type="dxa"/>
          </w:tcPr>
          <w:p w14:paraId="54B920B2" w14:textId="57F0E5D6" w:rsidR="00332169" w:rsidRPr="00613C0A" w:rsidRDefault="004E5CC3" w:rsidP="0033216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 xml:space="preserve">Avg. Flow (%) or </w:t>
            </w:r>
            <w:r w:rsidR="00667BCF">
              <w:rPr>
                <w:rFonts w:eastAsia="Times New Roman" w:cstheme="minorHAnsi"/>
                <w:kern w:val="0"/>
                <w:sz w:val="18"/>
                <w:szCs w:val="18"/>
                <w:lang w:val="en-IN" w:eastAsia="en-IN"/>
              </w:rPr>
              <w:t>Avg. Frequency (Hz)</w:t>
            </w:r>
          </w:p>
        </w:tc>
        <w:tc>
          <w:tcPr>
            <w:tcW w:w="2702" w:type="dxa"/>
            <w:noWrap/>
            <w:hideMark/>
          </w:tcPr>
          <w:p w14:paraId="5D282634" w14:textId="77777777" w:rsidR="00332169" w:rsidRPr="00613C0A" w:rsidRDefault="00332169" w:rsidP="0033216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Recommended ESS motor</w:t>
            </w:r>
          </w:p>
        </w:tc>
        <w:tc>
          <w:tcPr>
            <w:tcW w:w="1814" w:type="dxa"/>
            <w:noWrap/>
            <w:hideMark/>
          </w:tcPr>
          <w:p w14:paraId="684E750D" w14:textId="77777777" w:rsidR="00332169" w:rsidRPr="00613C0A" w:rsidRDefault="00332169" w:rsidP="0033216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ESS connection</w:t>
            </w:r>
          </w:p>
        </w:tc>
        <w:tc>
          <w:tcPr>
            <w:tcW w:w="20" w:type="dxa"/>
          </w:tcPr>
          <w:p w14:paraId="412C834F" w14:textId="77777777" w:rsidR="00332169" w:rsidRPr="00613C0A" w:rsidRDefault="00332169" w:rsidP="0033216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p>
        </w:tc>
      </w:tr>
      <w:tr w:rsidR="00BD5940" w:rsidRPr="00613C0A" w14:paraId="2A253754" w14:textId="77777777" w:rsidTr="004E5CC3">
        <w:trPr>
          <w:trHeight w:val="312"/>
        </w:trPr>
        <w:tc>
          <w:tcPr>
            <w:cnfStyle w:val="001000000000" w:firstRow="0" w:lastRow="0" w:firstColumn="1" w:lastColumn="0" w:oddVBand="0" w:evenVBand="0" w:oddHBand="0" w:evenHBand="0" w:firstRowFirstColumn="0" w:firstRowLastColumn="0" w:lastRowFirstColumn="0" w:lastRowLastColumn="0"/>
            <w:tcW w:w="540" w:type="dxa"/>
          </w:tcPr>
          <w:p w14:paraId="62E34ACE" w14:textId="0D4D515B" w:rsidR="00BD5940" w:rsidRPr="00D93428" w:rsidRDefault="00BD5940" w:rsidP="00BD5940">
            <w:pPr>
              <w:spacing w:line="240" w:lineRule="auto"/>
              <w:jc w:val="center"/>
              <w:rPr>
                <w:rFonts w:eastAsia="Times New Roman" w:cstheme="minorHAnsi"/>
                <w:b w:val="0"/>
                <w:bCs/>
                <w:kern w:val="0"/>
                <w:sz w:val="18"/>
                <w:szCs w:val="18"/>
                <w:lang w:val="en-IN" w:eastAsia="en-IN"/>
              </w:rPr>
            </w:pPr>
            <w:r>
              <w:t>1</w:t>
            </w:r>
          </w:p>
        </w:tc>
        <w:tc>
          <w:tcPr>
            <w:tcW w:w="1440" w:type="dxa"/>
            <w:noWrap/>
          </w:tcPr>
          <w:p w14:paraId="44B99A3A" w14:textId="52908996"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HRSC-LCP-201</w:t>
            </w:r>
          </w:p>
        </w:tc>
        <w:tc>
          <w:tcPr>
            <w:tcW w:w="450" w:type="dxa"/>
            <w:noWrap/>
          </w:tcPr>
          <w:p w14:paraId="1F5E714C" w14:textId="76B9B005"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w:t>
            </w:r>
          </w:p>
        </w:tc>
        <w:tc>
          <w:tcPr>
            <w:tcW w:w="1260" w:type="dxa"/>
            <w:noWrap/>
          </w:tcPr>
          <w:p w14:paraId="052D3C5E" w14:textId="16F170E1"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Centrifugal Pump</w:t>
            </w:r>
          </w:p>
        </w:tc>
        <w:tc>
          <w:tcPr>
            <w:tcW w:w="1260" w:type="dxa"/>
            <w:noWrap/>
          </w:tcPr>
          <w:p w14:paraId="337187C3" w14:textId="36844B92"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Information not available</w:t>
            </w:r>
          </w:p>
        </w:tc>
        <w:tc>
          <w:tcPr>
            <w:tcW w:w="1080" w:type="dxa"/>
            <w:noWrap/>
          </w:tcPr>
          <w:p w14:paraId="257224B9" w14:textId="0A197BC5"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VSD</w:t>
            </w:r>
          </w:p>
        </w:tc>
        <w:tc>
          <w:tcPr>
            <w:tcW w:w="1080" w:type="dxa"/>
            <w:noWrap/>
          </w:tcPr>
          <w:p w14:paraId="26F7A1BA" w14:textId="42D0C6F8"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7.5</w:t>
            </w:r>
          </w:p>
        </w:tc>
        <w:tc>
          <w:tcPr>
            <w:tcW w:w="900" w:type="dxa"/>
            <w:noWrap/>
          </w:tcPr>
          <w:p w14:paraId="05043238" w14:textId="37DC328B"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320</w:t>
            </w:r>
          </w:p>
        </w:tc>
        <w:tc>
          <w:tcPr>
            <w:tcW w:w="900" w:type="dxa"/>
            <w:noWrap/>
          </w:tcPr>
          <w:p w14:paraId="0D073310" w14:textId="3189C652"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7920</w:t>
            </w:r>
          </w:p>
        </w:tc>
        <w:tc>
          <w:tcPr>
            <w:tcW w:w="1350" w:type="dxa"/>
          </w:tcPr>
          <w:p w14:paraId="683EA070" w14:textId="4189CD48"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40.0</w:t>
            </w:r>
          </w:p>
        </w:tc>
        <w:tc>
          <w:tcPr>
            <w:tcW w:w="2702" w:type="dxa"/>
            <w:noWrap/>
          </w:tcPr>
          <w:p w14:paraId="459DC84C" w14:textId="19FC0F02"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M3AL 132SMB 4 | 7.5 kW | IE5 | Shaft: 132 | 415 V | 50.0 Hz | SynRM Motors</w:t>
            </w:r>
          </w:p>
        </w:tc>
        <w:tc>
          <w:tcPr>
            <w:tcW w:w="1814" w:type="dxa"/>
            <w:noWrap/>
          </w:tcPr>
          <w:p w14:paraId="5119DCC2" w14:textId="0F23DCE6"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ACS580-01-018A-4+B063</w:t>
            </w:r>
          </w:p>
        </w:tc>
        <w:tc>
          <w:tcPr>
            <w:tcW w:w="20" w:type="dxa"/>
          </w:tcPr>
          <w:p w14:paraId="19749FDA" w14:textId="77777777" w:rsidR="00BD5940" w:rsidRPr="00613C0A"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D5940" w:rsidRPr="00613C0A" w14:paraId="6843B439" w14:textId="77777777" w:rsidTr="004E5CC3">
        <w:trPr>
          <w:trHeight w:val="312"/>
        </w:trPr>
        <w:tc>
          <w:tcPr>
            <w:cnfStyle w:val="001000000000" w:firstRow="0" w:lastRow="0" w:firstColumn="1" w:lastColumn="0" w:oddVBand="0" w:evenVBand="0" w:oddHBand="0" w:evenHBand="0" w:firstRowFirstColumn="0" w:firstRowLastColumn="0" w:lastRowFirstColumn="0" w:lastRowLastColumn="0"/>
            <w:tcW w:w="540" w:type="dxa"/>
          </w:tcPr>
          <w:p w14:paraId="70C84FC7" w14:textId="02019FA0" w:rsidR="00BD5940" w:rsidRPr="00D93428" w:rsidRDefault="00BD5940" w:rsidP="00BD5940">
            <w:pPr>
              <w:spacing w:line="240" w:lineRule="auto"/>
              <w:jc w:val="center"/>
              <w:rPr>
                <w:rFonts w:eastAsia="Times New Roman" w:cstheme="minorHAnsi"/>
                <w:b w:val="0"/>
                <w:bCs/>
                <w:kern w:val="0"/>
                <w:sz w:val="18"/>
                <w:szCs w:val="18"/>
                <w:lang w:val="en-IN" w:eastAsia="en-IN"/>
              </w:rPr>
            </w:pPr>
            <w:r>
              <w:t>9</w:t>
            </w:r>
          </w:p>
        </w:tc>
        <w:tc>
          <w:tcPr>
            <w:tcW w:w="1440" w:type="dxa"/>
            <w:noWrap/>
          </w:tcPr>
          <w:p w14:paraId="4FA98352" w14:textId="4F85B8DA"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IUD-PM-06A</w:t>
            </w:r>
          </w:p>
        </w:tc>
        <w:tc>
          <w:tcPr>
            <w:tcW w:w="450" w:type="dxa"/>
            <w:noWrap/>
          </w:tcPr>
          <w:p w14:paraId="351FCEB6" w14:textId="2EBD61D6"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w:t>
            </w:r>
          </w:p>
        </w:tc>
        <w:tc>
          <w:tcPr>
            <w:tcW w:w="1260" w:type="dxa"/>
            <w:noWrap/>
          </w:tcPr>
          <w:p w14:paraId="2049E181" w14:textId="0759F12B"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Centrifugal Pump</w:t>
            </w:r>
          </w:p>
        </w:tc>
        <w:tc>
          <w:tcPr>
            <w:tcW w:w="1260" w:type="dxa"/>
            <w:noWrap/>
          </w:tcPr>
          <w:p w14:paraId="4D5CCCFB" w14:textId="42CC493D"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Information not available</w:t>
            </w:r>
          </w:p>
        </w:tc>
        <w:tc>
          <w:tcPr>
            <w:tcW w:w="1080" w:type="dxa"/>
            <w:noWrap/>
          </w:tcPr>
          <w:p w14:paraId="7C309F15" w14:textId="71252760"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VSD</w:t>
            </w:r>
          </w:p>
        </w:tc>
        <w:tc>
          <w:tcPr>
            <w:tcW w:w="1080" w:type="dxa"/>
            <w:noWrap/>
          </w:tcPr>
          <w:p w14:paraId="7053EA07" w14:textId="612CECB3"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160.0</w:t>
            </w:r>
          </w:p>
        </w:tc>
        <w:tc>
          <w:tcPr>
            <w:tcW w:w="900" w:type="dxa"/>
            <w:noWrap/>
          </w:tcPr>
          <w:p w14:paraId="5E46030E" w14:textId="6BC842F5"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320</w:t>
            </w:r>
          </w:p>
        </w:tc>
        <w:tc>
          <w:tcPr>
            <w:tcW w:w="900" w:type="dxa"/>
            <w:noWrap/>
          </w:tcPr>
          <w:p w14:paraId="3EF01B4F" w14:textId="126F8502"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7920</w:t>
            </w:r>
          </w:p>
        </w:tc>
        <w:tc>
          <w:tcPr>
            <w:tcW w:w="1350" w:type="dxa"/>
          </w:tcPr>
          <w:p w14:paraId="1C547CC5" w14:textId="7B68A81C"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40.0</w:t>
            </w:r>
          </w:p>
        </w:tc>
        <w:tc>
          <w:tcPr>
            <w:tcW w:w="2702" w:type="dxa"/>
            <w:noWrap/>
          </w:tcPr>
          <w:p w14:paraId="70434796" w14:textId="7F6D4172"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M3BP 315MLA 2 | 160.0 kW | IE4 | Shaft: 315 | 415 V | 50.0 Hz | Super Premium Efficiency Cast Iron Motors</w:t>
            </w:r>
          </w:p>
        </w:tc>
        <w:tc>
          <w:tcPr>
            <w:tcW w:w="1814" w:type="dxa"/>
            <w:noWrap/>
          </w:tcPr>
          <w:p w14:paraId="601E4445" w14:textId="203D316D"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ACS880-01-260A-5</w:t>
            </w:r>
          </w:p>
        </w:tc>
        <w:tc>
          <w:tcPr>
            <w:tcW w:w="20" w:type="dxa"/>
          </w:tcPr>
          <w:p w14:paraId="71A1D3B5" w14:textId="77777777" w:rsidR="00BD5940" w:rsidRPr="00613C0A"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D5940" w:rsidRPr="00613C0A" w14:paraId="544709C5" w14:textId="77777777" w:rsidTr="004E5CC3">
        <w:trPr>
          <w:trHeight w:val="312"/>
        </w:trPr>
        <w:tc>
          <w:tcPr>
            <w:cnfStyle w:val="001000000000" w:firstRow="0" w:lastRow="0" w:firstColumn="1" w:lastColumn="0" w:oddVBand="0" w:evenVBand="0" w:oddHBand="0" w:evenHBand="0" w:firstRowFirstColumn="0" w:firstRowLastColumn="0" w:lastRowFirstColumn="0" w:lastRowLastColumn="0"/>
            <w:tcW w:w="540" w:type="dxa"/>
          </w:tcPr>
          <w:p w14:paraId="0865D716" w14:textId="696DE874" w:rsidR="00BD5940" w:rsidRPr="00D93428" w:rsidRDefault="00BD5940" w:rsidP="00BD5940">
            <w:pPr>
              <w:spacing w:line="240" w:lineRule="auto"/>
              <w:jc w:val="center"/>
              <w:rPr>
                <w:rFonts w:eastAsia="Times New Roman" w:cstheme="minorHAnsi"/>
                <w:b w:val="0"/>
                <w:bCs/>
                <w:kern w:val="0"/>
                <w:sz w:val="18"/>
                <w:szCs w:val="18"/>
                <w:lang w:val="en-IN" w:eastAsia="en-IN"/>
              </w:rPr>
            </w:pPr>
            <w:r>
              <w:t>10</w:t>
            </w:r>
          </w:p>
        </w:tc>
        <w:tc>
          <w:tcPr>
            <w:tcW w:w="1440" w:type="dxa"/>
            <w:noWrap/>
          </w:tcPr>
          <w:p w14:paraId="45F91B71" w14:textId="7851A585"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IUD-PM-06B</w:t>
            </w:r>
          </w:p>
        </w:tc>
        <w:tc>
          <w:tcPr>
            <w:tcW w:w="450" w:type="dxa"/>
            <w:noWrap/>
          </w:tcPr>
          <w:p w14:paraId="009E9D97" w14:textId="341A3A45"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w:t>
            </w:r>
          </w:p>
        </w:tc>
        <w:tc>
          <w:tcPr>
            <w:tcW w:w="1260" w:type="dxa"/>
            <w:noWrap/>
          </w:tcPr>
          <w:p w14:paraId="60104DAB" w14:textId="6E6218BF"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Centrifugal Pump</w:t>
            </w:r>
          </w:p>
        </w:tc>
        <w:tc>
          <w:tcPr>
            <w:tcW w:w="1260" w:type="dxa"/>
            <w:noWrap/>
          </w:tcPr>
          <w:p w14:paraId="6C809294" w14:textId="218E3C29"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Information not available</w:t>
            </w:r>
          </w:p>
        </w:tc>
        <w:tc>
          <w:tcPr>
            <w:tcW w:w="1080" w:type="dxa"/>
            <w:noWrap/>
          </w:tcPr>
          <w:p w14:paraId="1B842DEE" w14:textId="60D38A71"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VSD</w:t>
            </w:r>
          </w:p>
        </w:tc>
        <w:tc>
          <w:tcPr>
            <w:tcW w:w="1080" w:type="dxa"/>
            <w:noWrap/>
          </w:tcPr>
          <w:p w14:paraId="38E2C82C" w14:textId="0DA0B0DA"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160.0</w:t>
            </w:r>
          </w:p>
        </w:tc>
        <w:tc>
          <w:tcPr>
            <w:tcW w:w="900" w:type="dxa"/>
            <w:noWrap/>
          </w:tcPr>
          <w:p w14:paraId="6F26091D" w14:textId="5C1489A1"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320</w:t>
            </w:r>
          </w:p>
        </w:tc>
        <w:tc>
          <w:tcPr>
            <w:tcW w:w="900" w:type="dxa"/>
            <w:noWrap/>
          </w:tcPr>
          <w:p w14:paraId="2138822B" w14:textId="22391C0F"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7920</w:t>
            </w:r>
          </w:p>
        </w:tc>
        <w:tc>
          <w:tcPr>
            <w:tcW w:w="1350" w:type="dxa"/>
          </w:tcPr>
          <w:p w14:paraId="0FE65D01" w14:textId="506C8599"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40.0</w:t>
            </w:r>
          </w:p>
        </w:tc>
        <w:tc>
          <w:tcPr>
            <w:tcW w:w="2702" w:type="dxa"/>
            <w:noWrap/>
          </w:tcPr>
          <w:p w14:paraId="138A9761" w14:textId="480576A2"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M3BP 315MLA 2 | 160.0 kW | IE4 | Shaft: 315 | 415 V | 50.0 Hz | Super Premium Efficiency Cast Iron Motors</w:t>
            </w:r>
          </w:p>
        </w:tc>
        <w:tc>
          <w:tcPr>
            <w:tcW w:w="1814" w:type="dxa"/>
            <w:noWrap/>
          </w:tcPr>
          <w:p w14:paraId="46DE1790" w14:textId="1BCDFB51"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ACS880-01-260A-5</w:t>
            </w:r>
          </w:p>
        </w:tc>
        <w:tc>
          <w:tcPr>
            <w:tcW w:w="20" w:type="dxa"/>
          </w:tcPr>
          <w:p w14:paraId="59B372C6" w14:textId="77777777" w:rsidR="00BD5940" w:rsidRPr="00613C0A"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D5940" w:rsidRPr="00613C0A" w14:paraId="1F187D9D" w14:textId="77777777" w:rsidTr="004E5CC3">
        <w:trPr>
          <w:trHeight w:val="312"/>
        </w:trPr>
        <w:tc>
          <w:tcPr>
            <w:cnfStyle w:val="001000000000" w:firstRow="0" w:lastRow="0" w:firstColumn="1" w:lastColumn="0" w:oddVBand="0" w:evenVBand="0" w:oddHBand="0" w:evenHBand="0" w:firstRowFirstColumn="0" w:firstRowLastColumn="0" w:lastRowFirstColumn="0" w:lastRowLastColumn="0"/>
            <w:tcW w:w="540" w:type="dxa"/>
          </w:tcPr>
          <w:p w14:paraId="444E9D5D" w14:textId="16773FF8" w:rsidR="00BD5940" w:rsidRPr="00D93428" w:rsidRDefault="00BD5940" w:rsidP="00BD5940">
            <w:pPr>
              <w:spacing w:line="240" w:lineRule="auto"/>
              <w:jc w:val="center"/>
              <w:rPr>
                <w:rFonts w:eastAsia="Times New Roman" w:cstheme="minorHAnsi"/>
                <w:b w:val="0"/>
                <w:bCs/>
                <w:kern w:val="0"/>
                <w:sz w:val="18"/>
                <w:szCs w:val="18"/>
                <w:lang w:val="en-IN" w:eastAsia="en-IN"/>
              </w:rPr>
            </w:pPr>
            <w:r>
              <w:t>11</w:t>
            </w:r>
          </w:p>
        </w:tc>
        <w:tc>
          <w:tcPr>
            <w:tcW w:w="1440" w:type="dxa"/>
            <w:noWrap/>
          </w:tcPr>
          <w:p w14:paraId="16F7C79D" w14:textId="109359D4"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IUD-PM-06C</w:t>
            </w:r>
          </w:p>
        </w:tc>
        <w:tc>
          <w:tcPr>
            <w:tcW w:w="450" w:type="dxa"/>
            <w:noWrap/>
          </w:tcPr>
          <w:p w14:paraId="3AB188CF" w14:textId="46E7B32C"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w:t>
            </w:r>
          </w:p>
        </w:tc>
        <w:tc>
          <w:tcPr>
            <w:tcW w:w="1260" w:type="dxa"/>
            <w:noWrap/>
          </w:tcPr>
          <w:p w14:paraId="47DA3E92" w14:textId="19A82443"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Centrifugal Pump</w:t>
            </w:r>
          </w:p>
        </w:tc>
        <w:tc>
          <w:tcPr>
            <w:tcW w:w="1260" w:type="dxa"/>
            <w:noWrap/>
          </w:tcPr>
          <w:p w14:paraId="1A9F4AEC" w14:textId="772EC3EC"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Information not available</w:t>
            </w:r>
          </w:p>
        </w:tc>
        <w:tc>
          <w:tcPr>
            <w:tcW w:w="1080" w:type="dxa"/>
            <w:noWrap/>
          </w:tcPr>
          <w:p w14:paraId="6C09F814" w14:textId="3D2550A1"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VSD</w:t>
            </w:r>
          </w:p>
        </w:tc>
        <w:tc>
          <w:tcPr>
            <w:tcW w:w="1080" w:type="dxa"/>
            <w:noWrap/>
          </w:tcPr>
          <w:p w14:paraId="557F07E2" w14:textId="31F4B637"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160.0</w:t>
            </w:r>
          </w:p>
        </w:tc>
        <w:tc>
          <w:tcPr>
            <w:tcW w:w="900" w:type="dxa"/>
            <w:noWrap/>
          </w:tcPr>
          <w:p w14:paraId="055E433F" w14:textId="40A0EC62"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320</w:t>
            </w:r>
          </w:p>
        </w:tc>
        <w:tc>
          <w:tcPr>
            <w:tcW w:w="900" w:type="dxa"/>
            <w:noWrap/>
          </w:tcPr>
          <w:p w14:paraId="0C4668B5" w14:textId="2C03E679"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7920</w:t>
            </w:r>
          </w:p>
        </w:tc>
        <w:tc>
          <w:tcPr>
            <w:tcW w:w="1350" w:type="dxa"/>
          </w:tcPr>
          <w:p w14:paraId="042BB0AA" w14:textId="50277366"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40.0</w:t>
            </w:r>
          </w:p>
        </w:tc>
        <w:tc>
          <w:tcPr>
            <w:tcW w:w="2702" w:type="dxa"/>
            <w:noWrap/>
          </w:tcPr>
          <w:p w14:paraId="1B25131F" w14:textId="7D81C5CA"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M3BP 315MLA 2 | 160.0 kW | IE4 | Shaft: 315 | 415 V | 50.0 Hz | Super Premium Efficiency Cast Iron Motors</w:t>
            </w:r>
          </w:p>
        </w:tc>
        <w:tc>
          <w:tcPr>
            <w:tcW w:w="1814" w:type="dxa"/>
            <w:noWrap/>
          </w:tcPr>
          <w:p w14:paraId="785B49ED" w14:textId="3BFAB864"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ACS880-01-260A-5</w:t>
            </w:r>
          </w:p>
        </w:tc>
        <w:tc>
          <w:tcPr>
            <w:tcW w:w="20" w:type="dxa"/>
          </w:tcPr>
          <w:p w14:paraId="07F3628D" w14:textId="77777777" w:rsidR="00BD5940" w:rsidRPr="00613C0A"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D5940" w:rsidRPr="00613C0A" w14:paraId="7D2CE28C" w14:textId="77777777" w:rsidTr="004E5CC3">
        <w:trPr>
          <w:trHeight w:val="312"/>
        </w:trPr>
        <w:tc>
          <w:tcPr>
            <w:cnfStyle w:val="001000000000" w:firstRow="0" w:lastRow="0" w:firstColumn="1" w:lastColumn="0" w:oddVBand="0" w:evenVBand="0" w:oddHBand="0" w:evenHBand="0" w:firstRowFirstColumn="0" w:firstRowLastColumn="0" w:lastRowFirstColumn="0" w:lastRowLastColumn="0"/>
            <w:tcW w:w="540" w:type="dxa"/>
          </w:tcPr>
          <w:p w14:paraId="0997A0F8" w14:textId="16810052" w:rsidR="00BD5940" w:rsidRPr="00D93428" w:rsidRDefault="00BD5940" w:rsidP="00BD5940">
            <w:pPr>
              <w:spacing w:line="240" w:lineRule="auto"/>
              <w:jc w:val="center"/>
              <w:rPr>
                <w:rFonts w:eastAsia="Times New Roman" w:cstheme="minorHAnsi"/>
                <w:b w:val="0"/>
                <w:bCs/>
                <w:kern w:val="0"/>
                <w:sz w:val="18"/>
                <w:szCs w:val="18"/>
                <w:lang w:val="en-IN" w:eastAsia="en-IN"/>
              </w:rPr>
            </w:pPr>
            <w:r>
              <w:t>12</w:t>
            </w:r>
          </w:p>
        </w:tc>
        <w:tc>
          <w:tcPr>
            <w:tcW w:w="1440" w:type="dxa"/>
            <w:noWrap/>
          </w:tcPr>
          <w:p w14:paraId="1906EEA9" w14:textId="141B47AF"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IUD-PM-06D</w:t>
            </w:r>
          </w:p>
        </w:tc>
        <w:tc>
          <w:tcPr>
            <w:tcW w:w="450" w:type="dxa"/>
            <w:noWrap/>
          </w:tcPr>
          <w:p w14:paraId="39FE9573" w14:textId="273085A3"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w:t>
            </w:r>
          </w:p>
        </w:tc>
        <w:tc>
          <w:tcPr>
            <w:tcW w:w="1260" w:type="dxa"/>
            <w:noWrap/>
          </w:tcPr>
          <w:p w14:paraId="76B81E43" w14:textId="4D2BDF48"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Centrifugal Pump</w:t>
            </w:r>
          </w:p>
        </w:tc>
        <w:tc>
          <w:tcPr>
            <w:tcW w:w="1260" w:type="dxa"/>
            <w:noWrap/>
          </w:tcPr>
          <w:p w14:paraId="106DE71B" w14:textId="529184FA"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Information not available</w:t>
            </w:r>
          </w:p>
        </w:tc>
        <w:tc>
          <w:tcPr>
            <w:tcW w:w="1080" w:type="dxa"/>
            <w:noWrap/>
          </w:tcPr>
          <w:p w14:paraId="6347A689" w14:textId="366BB1C1"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VSD</w:t>
            </w:r>
          </w:p>
        </w:tc>
        <w:tc>
          <w:tcPr>
            <w:tcW w:w="1080" w:type="dxa"/>
            <w:noWrap/>
          </w:tcPr>
          <w:p w14:paraId="4ECCCAA8" w14:textId="73FFD88A"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160.0</w:t>
            </w:r>
          </w:p>
        </w:tc>
        <w:tc>
          <w:tcPr>
            <w:tcW w:w="900" w:type="dxa"/>
            <w:noWrap/>
          </w:tcPr>
          <w:p w14:paraId="218776A9" w14:textId="12F01519"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320</w:t>
            </w:r>
          </w:p>
        </w:tc>
        <w:tc>
          <w:tcPr>
            <w:tcW w:w="900" w:type="dxa"/>
            <w:noWrap/>
          </w:tcPr>
          <w:p w14:paraId="64DFECE3" w14:textId="2B3CB8C9"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7920</w:t>
            </w:r>
          </w:p>
        </w:tc>
        <w:tc>
          <w:tcPr>
            <w:tcW w:w="1350" w:type="dxa"/>
          </w:tcPr>
          <w:p w14:paraId="7D8FA2D8" w14:textId="11A62247"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40.0</w:t>
            </w:r>
          </w:p>
        </w:tc>
        <w:tc>
          <w:tcPr>
            <w:tcW w:w="2702" w:type="dxa"/>
            <w:noWrap/>
          </w:tcPr>
          <w:p w14:paraId="0A672545" w14:textId="4942FE88"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M3BP 315MLA 2 | 160.0 kW | IE4 | Shaft: 315 | 415 V | 50.0 Hz | Super Premium Efficiency Cast Iron Motors</w:t>
            </w:r>
          </w:p>
        </w:tc>
        <w:tc>
          <w:tcPr>
            <w:tcW w:w="1814" w:type="dxa"/>
            <w:noWrap/>
          </w:tcPr>
          <w:p w14:paraId="320D71A7" w14:textId="63B94C28"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ACS880-01-260A-5</w:t>
            </w:r>
          </w:p>
        </w:tc>
        <w:tc>
          <w:tcPr>
            <w:tcW w:w="20" w:type="dxa"/>
          </w:tcPr>
          <w:p w14:paraId="1E069272" w14:textId="77777777" w:rsidR="00BD5940" w:rsidRPr="00613C0A"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D5940" w:rsidRPr="00613C0A" w14:paraId="3B1E284C" w14:textId="77777777" w:rsidTr="004E5CC3">
        <w:trPr>
          <w:trHeight w:val="312"/>
        </w:trPr>
        <w:tc>
          <w:tcPr>
            <w:cnfStyle w:val="001000000000" w:firstRow="0" w:lastRow="0" w:firstColumn="1" w:lastColumn="0" w:oddVBand="0" w:evenVBand="0" w:oddHBand="0" w:evenHBand="0" w:firstRowFirstColumn="0" w:firstRowLastColumn="0" w:lastRowFirstColumn="0" w:lastRowLastColumn="0"/>
            <w:tcW w:w="540" w:type="dxa"/>
          </w:tcPr>
          <w:p w14:paraId="3DFC0B79" w14:textId="6635DB16" w:rsidR="00BD5940" w:rsidRPr="00D93428" w:rsidRDefault="00BD5940" w:rsidP="00BD5940">
            <w:pPr>
              <w:spacing w:line="240" w:lineRule="auto"/>
              <w:jc w:val="center"/>
              <w:rPr>
                <w:rFonts w:eastAsia="Times New Roman" w:cstheme="minorHAnsi"/>
                <w:b w:val="0"/>
                <w:bCs/>
                <w:kern w:val="0"/>
                <w:sz w:val="18"/>
                <w:szCs w:val="18"/>
                <w:lang w:val="en-IN" w:eastAsia="en-IN"/>
              </w:rPr>
            </w:pPr>
            <w:r>
              <w:t>13</w:t>
            </w:r>
          </w:p>
        </w:tc>
        <w:tc>
          <w:tcPr>
            <w:tcW w:w="1440" w:type="dxa"/>
            <w:noWrap/>
          </w:tcPr>
          <w:p w14:paraId="0950E91E" w14:textId="42290B61"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IUD-PM-06E</w:t>
            </w:r>
          </w:p>
        </w:tc>
        <w:tc>
          <w:tcPr>
            <w:tcW w:w="450" w:type="dxa"/>
            <w:noWrap/>
          </w:tcPr>
          <w:p w14:paraId="000BD44E" w14:textId="7B662FE8"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w:t>
            </w:r>
          </w:p>
        </w:tc>
        <w:tc>
          <w:tcPr>
            <w:tcW w:w="1260" w:type="dxa"/>
            <w:noWrap/>
          </w:tcPr>
          <w:p w14:paraId="60DC74D9" w14:textId="74D64084"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Centrifugal Pump</w:t>
            </w:r>
          </w:p>
        </w:tc>
        <w:tc>
          <w:tcPr>
            <w:tcW w:w="1260" w:type="dxa"/>
            <w:noWrap/>
          </w:tcPr>
          <w:p w14:paraId="047B91BD" w14:textId="7C0CE4E5"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Information not available</w:t>
            </w:r>
          </w:p>
        </w:tc>
        <w:tc>
          <w:tcPr>
            <w:tcW w:w="1080" w:type="dxa"/>
            <w:noWrap/>
          </w:tcPr>
          <w:p w14:paraId="1392A5CD" w14:textId="067514A6"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VSD</w:t>
            </w:r>
          </w:p>
        </w:tc>
        <w:tc>
          <w:tcPr>
            <w:tcW w:w="1080" w:type="dxa"/>
            <w:noWrap/>
          </w:tcPr>
          <w:p w14:paraId="7BEF6E67" w14:textId="78DE0AA1"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160.0</w:t>
            </w:r>
          </w:p>
        </w:tc>
        <w:tc>
          <w:tcPr>
            <w:tcW w:w="900" w:type="dxa"/>
            <w:noWrap/>
          </w:tcPr>
          <w:p w14:paraId="2B6B69D1" w14:textId="409DDA31"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320</w:t>
            </w:r>
          </w:p>
        </w:tc>
        <w:tc>
          <w:tcPr>
            <w:tcW w:w="900" w:type="dxa"/>
            <w:noWrap/>
          </w:tcPr>
          <w:p w14:paraId="52C74F44" w14:textId="5EEDC1DE"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7920</w:t>
            </w:r>
          </w:p>
        </w:tc>
        <w:tc>
          <w:tcPr>
            <w:tcW w:w="1350" w:type="dxa"/>
          </w:tcPr>
          <w:p w14:paraId="4338C376" w14:textId="0FA3F840"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40.0</w:t>
            </w:r>
          </w:p>
        </w:tc>
        <w:tc>
          <w:tcPr>
            <w:tcW w:w="2702" w:type="dxa"/>
            <w:noWrap/>
          </w:tcPr>
          <w:p w14:paraId="73AF64F3" w14:textId="1E4A144C"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M3BP 315MLA 2 | 160.0 kW | IE4 | Shaft: 315 | 415 V | 50.0 Hz | Super Premium Efficiency Cast Iron Motors</w:t>
            </w:r>
          </w:p>
        </w:tc>
        <w:tc>
          <w:tcPr>
            <w:tcW w:w="1814" w:type="dxa"/>
            <w:noWrap/>
          </w:tcPr>
          <w:p w14:paraId="2AC0AB60" w14:textId="6E138B09"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ACS880-01-260A-5</w:t>
            </w:r>
          </w:p>
        </w:tc>
        <w:tc>
          <w:tcPr>
            <w:tcW w:w="20" w:type="dxa"/>
          </w:tcPr>
          <w:p w14:paraId="606C7054" w14:textId="77777777" w:rsidR="00BD5940" w:rsidRPr="00613C0A"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D5940" w:rsidRPr="00613C0A" w14:paraId="596BBFAA" w14:textId="77777777" w:rsidTr="004E5CC3">
        <w:trPr>
          <w:trHeight w:val="312"/>
        </w:trPr>
        <w:tc>
          <w:tcPr>
            <w:cnfStyle w:val="001000000000" w:firstRow="0" w:lastRow="0" w:firstColumn="1" w:lastColumn="0" w:oddVBand="0" w:evenVBand="0" w:oddHBand="0" w:evenHBand="0" w:firstRowFirstColumn="0" w:firstRowLastColumn="0" w:lastRowFirstColumn="0" w:lastRowLastColumn="0"/>
            <w:tcW w:w="540" w:type="dxa"/>
          </w:tcPr>
          <w:p w14:paraId="0EFCC706" w14:textId="62EB4E2B" w:rsidR="00BD5940" w:rsidRPr="00D93428" w:rsidRDefault="00BD5940" w:rsidP="00BD5940">
            <w:pPr>
              <w:spacing w:line="240" w:lineRule="auto"/>
              <w:jc w:val="center"/>
              <w:rPr>
                <w:rFonts w:eastAsia="Times New Roman" w:cstheme="minorHAnsi"/>
                <w:b w:val="0"/>
                <w:bCs/>
                <w:kern w:val="0"/>
                <w:sz w:val="18"/>
                <w:szCs w:val="18"/>
                <w:lang w:val="en-IN" w:eastAsia="en-IN"/>
              </w:rPr>
            </w:pPr>
            <w:r>
              <w:t>14</w:t>
            </w:r>
          </w:p>
        </w:tc>
        <w:tc>
          <w:tcPr>
            <w:tcW w:w="1440" w:type="dxa"/>
            <w:noWrap/>
          </w:tcPr>
          <w:p w14:paraId="126BFBBD" w14:textId="6772F12E"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IUD-PM-06F</w:t>
            </w:r>
          </w:p>
        </w:tc>
        <w:tc>
          <w:tcPr>
            <w:tcW w:w="450" w:type="dxa"/>
            <w:noWrap/>
          </w:tcPr>
          <w:p w14:paraId="53A52ADF" w14:textId="4482E853"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w:t>
            </w:r>
          </w:p>
        </w:tc>
        <w:tc>
          <w:tcPr>
            <w:tcW w:w="1260" w:type="dxa"/>
            <w:noWrap/>
          </w:tcPr>
          <w:p w14:paraId="026A831C" w14:textId="3C820C5C"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Centrifugal Pump</w:t>
            </w:r>
          </w:p>
        </w:tc>
        <w:tc>
          <w:tcPr>
            <w:tcW w:w="1260" w:type="dxa"/>
            <w:noWrap/>
          </w:tcPr>
          <w:p w14:paraId="4B347155" w14:textId="6007895B"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Information not available</w:t>
            </w:r>
          </w:p>
        </w:tc>
        <w:tc>
          <w:tcPr>
            <w:tcW w:w="1080" w:type="dxa"/>
            <w:noWrap/>
          </w:tcPr>
          <w:p w14:paraId="35ECB182" w14:textId="129E7FB1"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VSD</w:t>
            </w:r>
          </w:p>
        </w:tc>
        <w:tc>
          <w:tcPr>
            <w:tcW w:w="1080" w:type="dxa"/>
            <w:noWrap/>
          </w:tcPr>
          <w:p w14:paraId="54629AB9" w14:textId="2DF29185"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160.0</w:t>
            </w:r>
          </w:p>
        </w:tc>
        <w:tc>
          <w:tcPr>
            <w:tcW w:w="900" w:type="dxa"/>
            <w:noWrap/>
          </w:tcPr>
          <w:p w14:paraId="65D68485" w14:textId="2704C10E"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320</w:t>
            </w:r>
          </w:p>
        </w:tc>
        <w:tc>
          <w:tcPr>
            <w:tcW w:w="900" w:type="dxa"/>
            <w:noWrap/>
          </w:tcPr>
          <w:p w14:paraId="71A6CFEF" w14:textId="4A3BDA5C"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7920</w:t>
            </w:r>
          </w:p>
        </w:tc>
        <w:tc>
          <w:tcPr>
            <w:tcW w:w="1350" w:type="dxa"/>
          </w:tcPr>
          <w:p w14:paraId="2783FA10" w14:textId="20D8A7D4"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40.0</w:t>
            </w:r>
          </w:p>
        </w:tc>
        <w:tc>
          <w:tcPr>
            <w:tcW w:w="2702" w:type="dxa"/>
            <w:noWrap/>
          </w:tcPr>
          <w:p w14:paraId="0D1D0392" w14:textId="6A32ADCE"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M3BP 315MLA 2 | 160.0 kW | IE4 | Shaft: 315 | 415 V | 50.0 Hz | Super Premium Efficiency Cast Iron Motors</w:t>
            </w:r>
          </w:p>
        </w:tc>
        <w:tc>
          <w:tcPr>
            <w:tcW w:w="1814" w:type="dxa"/>
            <w:noWrap/>
          </w:tcPr>
          <w:p w14:paraId="2D1E9DA8" w14:textId="5A5937CA"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ACS880-01-260A-5</w:t>
            </w:r>
          </w:p>
        </w:tc>
        <w:tc>
          <w:tcPr>
            <w:tcW w:w="20" w:type="dxa"/>
          </w:tcPr>
          <w:p w14:paraId="422325BE" w14:textId="77777777" w:rsidR="00BD5940" w:rsidRPr="00613C0A"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D5940" w:rsidRPr="00613C0A" w14:paraId="5CA2FD5F" w14:textId="77777777" w:rsidTr="004E5CC3">
        <w:trPr>
          <w:trHeight w:val="312"/>
        </w:trPr>
        <w:tc>
          <w:tcPr>
            <w:cnfStyle w:val="001000000000" w:firstRow="0" w:lastRow="0" w:firstColumn="1" w:lastColumn="0" w:oddVBand="0" w:evenVBand="0" w:oddHBand="0" w:evenHBand="0" w:firstRowFirstColumn="0" w:firstRowLastColumn="0" w:lastRowFirstColumn="0" w:lastRowLastColumn="0"/>
            <w:tcW w:w="540" w:type="dxa"/>
          </w:tcPr>
          <w:p w14:paraId="15A4CE34" w14:textId="049BD766" w:rsidR="00BD5940" w:rsidRPr="00D93428" w:rsidRDefault="00BD5940" w:rsidP="00BD5940">
            <w:pPr>
              <w:spacing w:line="240" w:lineRule="auto"/>
              <w:jc w:val="center"/>
              <w:rPr>
                <w:rFonts w:eastAsia="Times New Roman" w:cstheme="minorHAnsi"/>
                <w:b w:val="0"/>
                <w:bCs/>
                <w:kern w:val="0"/>
                <w:sz w:val="18"/>
                <w:szCs w:val="18"/>
                <w:lang w:val="en-IN" w:eastAsia="en-IN"/>
              </w:rPr>
            </w:pPr>
            <w:r>
              <w:lastRenderedPageBreak/>
              <w:t>15</w:t>
            </w:r>
          </w:p>
        </w:tc>
        <w:tc>
          <w:tcPr>
            <w:tcW w:w="1440" w:type="dxa"/>
            <w:noWrap/>
          </w:tcPr>
          <w:p w14:paraId="6E875484" w14:textId="30409449"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IUD-PM-06G</w:t>
            </w:r>
          </w:p>
        </w:tc>
        <w:tc>
          <w:tcPr>
            <w:tcW w:w="450" w:type="dxa"/>
            <w:noWrap/>
          </w:tcPr>
          <w:p w14:paraId="58C22B8F" w14:textId="7787E785"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w:t>
            </w:r>
          </w:p>
        </w:tc>
        <w:tc>
          <w:tcPr>
            <w:tcW w:w="1260" w:type="dxa"/>
            <w:noWrap/>
          </w:tcPr>
          <w:p w14:paraId="2C0E0476" w14:textId="61E4127A"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Centrifugal Pump</w:t>
            </w:r>
          </w:p>
        </w:tc>
        <w:tc>
          <w:tcPr>
            <w:tcW w:w="1260" w:type="dxa"/>
            <w:noWrap/>
          </w:tcPr>
          <w:p w14:paraId="30CDF1D8" w14:textId="3FEA1125"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Information not available</w:t>
            </w:r>
          </w:p>
        </w:tc>
        <w:tc>
          <w:tcPr>
            <w:tcW w:w="1080" w:type="dxa"/>
            <w:noWrap/>
          </w:tcPr>
          <w:p w14:paraId="67C3B02D" w14:textId="56FC12A1"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VSD</w:t>
            </w:r>
          </w:p>
        </w:tc>
        <w:tc>
          <w:tcPr>
            <w:tcW w:w="1080" w:type="dxa"/>
            <w:noWrap/>
          </w:tcPr>
          <w:p w14:paraId="594A9DD7" w14:textId="4B6D52EF"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160.0</w:t>
            </w:r>
          </w:p>
        </w:tc>
        <w:tc>
          <w:tcPr>
            <w:tcW w:w="900" w:type="dxa"/>
            <w:noWrap/>
          </w:tcPr>
          <w:p w14:paraId="1E9625BD" w14:textId="4FD461EC"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320</w:t>
            </w:r>
          </w:p>
        </w:tc>
        <w:tc>
          <w:tcPr>
            <w:tcW w:w="900" w:type="dxa"/>
            <w:noWrap/>
          </w:tcPr>
          <w:p w14:paraId="013274F8" w14:textId="7E3085EC"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7920</w:t>
            </w:r>
          </w:p>
        </w:tc>
        <w:tc>
          <w:tcPr>
            <w:tcW w:w="1350" w:type="dxa"/>
          </w:tcPr>
          <w:p w14:paraId="07BDEF24" w14:textId="371D8D16"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40.0</w:t>
            </w:r>
          </w:p>
        </w:tc>
        <w:tc>
          <w:tcPr>
            <w:tcW w:w="2702" w:type="dxa"/>
            <w:noWrap/>
          </w:tcPr>
          <w:p w14:paraId="1C8BEF87" w14:textId="1F5668BE"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M3BP 315MLA 2 | 160.0 kW | IE4 | Shaft: 315 | 415 V | 50.0 Hz | Super Premium Efficiency Cast Iron Motors</w:t>
            </w:r>
          </w:p>
        </w:tc>
        <w:tc>
          <w:tcPr>
            <w:tcW w:w="1814" w:type="dxa"/>
            <w:noWrap/>
          </w:tcPr>
          <w:p w14:paraId="3F70DCE8" w14:textId="1758B4D7" w:rsidR="00BD5940" w:rsidRPr="00D93428"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ACS880-01-260A-5</w:t>
            </w:r>
          </w:p>
        </w:tc>
        <w:tc>
          <w:tcPr>
            <w:tcW w:w="20" w:type="dxa"/>
          </w:tcPr>
          <w:p w14:paraId="50FEDE4C" w14:textId="77777777" w:rsidR="00BD5940" w:rsidRPr="00613C0A"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D5940" w:rsidRPr="00613C0A" w14:paraId="56805B56" w14:textId="77777777" w:rsidTr="004E5CC3">
        <w:trPr>
          <w:trHeight w:val="312"/>
        </w:trPr>
        <w:tc>
          <w:tcPr>
            <w:cnfStyle w:val="001000000000" w:firstRow="0" w:lastRow="0" w:firstColumn="1" w:lastColumn="0" w:oddVBand="0" w:evenVBand="0" w:oddHBand="0" w:evenHBand="0" w:firstRowFirstColumn="0" w:firstRowLastColumn="0" w:lastRowFirstColumn="0" w:lastRowLastColumn="0"/>
            <w:tcW w:w="540" w:type="dxa"/>
          </w:tcPr>
          <w:p w14:paraId="354109E1" w14:textId="49786EC4" w:rsidR="00BD5940" w:rsidRPr="00B4343F" w:rsidRDefault="00BD5940" w:rsidP="00BD5940">
            <w:pPr>
              <w:spacing w:line="240" w:lineRule="auto"/>
              <w:jc w:val="center"/>
            </w:pPr>
            <w:r>
              <w:t>16</w:t>
            </w:r>
          </w:p>
        </w:tc>
        <w:tc>
          <w:tcPr>
            <w:tcW w:w="1440" w:type="dxa"/>
            <w:noWrap/>
          </w:tcPr>
          <w:p w14:paraId="1B24C6D8" w14:textId="69C79D58" w:rsidR="00BD5940" w:rsidRPr="00B4343F"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pPr>
            <w:r>
              <w:t>IUD-PM-08A</w:t>
            </w:r>
          </w:p>
        </w:tc>
        <w:tc>
          <w:tcPr>
            <w:tcW w:w="450" w:type="dxa"/>
            <w:noWrap/>
          </w:tcPr>
          <w:p w14:paraId="6CED1898" w14:textId="65EA03B3" w:rsidR="00BD5940" w:rsidRPr="00B4343F"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pPr>
            <w:r>
              <w:t>1</w:t>
            </w:r>
          </w:p>
        </w:tc>
        <w:tc>
          <w:tcPr>
            <w:tcW w:w="1260" w:type="dxa"/>
            <w:noWrap/>
          </w:tcPr>
          <w:p w14:paraId="5ED56E09" w14:textId="6318818D" w:rsidR="00BD5940" w:rsidRPr="00B4343F"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pPr>
            <w:r>
              <w:t>Centrifugal Pump</w:t>
            </w:r>
          </w:p>
        </w:tc>
        <w:tc>
          <w:tcPr>
            <w:tcW w:w="1260" w:type="dxa"/>
            <w:noWrap/>
          </w:tcPr>
          <w:p w14:paraId="3CEB41FC" w14:textId="275D0164" w:rsidR="00BD5940" w:rsidRPr="00B4343F"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pPr>
            <w:r>
              <w:t>Information not available</w:t>
            </w:r>
          </w:p>
        </w:tc>
        <w:tc>
          <w:tcPr>
            <w:tcW w:w="1080" w:type="dxa"/>
            <w:noWrap/>
          </w:tcPr>
          <w:p w14:paraId="284F3DE9" w14:textId="62921A03" w:rsidR="00BD5940" w:rsidRPr="00B4343F"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pPr>
            <w:r>
              <w:t>VSD</w:t>
            </w:r>
          </w:p>
        </w:tc>
        <w:tc>
          <w:tcPr>
            <w:tcW w:w="1080" w:type="dxa"/>
            <w:noWrap/>
          </w:tcPr>
          <w:p w14:paraId="0306D390" w14:textId="13D0389F" w:rsidR="00BD5940" w:rsidRPr="00B4343F"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pPr>
            <w:r>
              <w:t>160.0</w:t>
            </w:r>
          </w:p>
        </w:tc>
        <w:tc>
          <w:tcPr>
            <w:tcW w:w="900" w:type="dxa"/>
            <w:noWrap/>
          </w:tcPr>
          <w:p w14:paraId="37EEEC77" w14:textId="76217755" w:rsidR="00BD5940" w:rsidRPr="00B4343F"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pPr>
            <w:r>
              <w:t>320</w:t>
            </w:r>
          </w:p>
        </w:tc>
        <w:tc>
          <w:tcPr>
            <w:tcW w:w="900" w:type="dxa"/>
            <w:noWrap/>
          </w:tcPr>
          <w:p w14:paraId="63F27110" w14:textId="048D6450" w:rsidR="00BD5940" w:rsidRPr="00B4343F"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pPr>
            <w:r>
              <w:t>7920</w:t>
            </w:r>
          </w:p>
        </w:tc>
        <w:tc>
          <w:tcPr>
            <w:tcW w:w="1350" w:type="dxa"/>
          </w:tcPr>
          <w:p w14:paraId="66E86FDE" w14:textId="46BCAC50" w:rsidR="00BD5940" w:rsidRPr="00235156"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pPr>
            <w:r>
              <w:t>40.0</w:t>
            </w:r>
          </w:p>
        </w:tc>
        <w:tc>
          <w:tcPr>
            <w:tcW w:w="2702" w:type="dxa"/>
            <w:noWrap/>
          </w:tcPr>
          <w:p w14:paraId="7E18778E" w14:textId="4C4BF743" w:rsidR="00BD5940" w:rsidRPr="00235156"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pPr>
            <w:r>
              <w:t>M3BP 315MLA 2 | 160.0 kW | IE4 | Shaft: 315 | 415 V | 50.0 Hz | Super Premium Efficiency Cast Iron Motors</w:t>
            </w:r>
          </w:p>
        </w:tc>
        <w:tc>
          <w:tcPr>
            <w:tcW w:w="1814" w:type="dxa"/>
            <w:noWrap/>
          </w:tcPr>
          <w:p w14:paraId="0BAF6F9C" w14:textId="1E8CF5C4" w:rsidR="00BD5940" w:rsidRPr="00235156"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pPr>
            <w:r>
              <w:t>ACS880-01-260A-5</w:t>
            </w:r>
          </w:p>
        </w:tc>
        <w:tc>
          <w:tcPr>
            <w:tcW w:w="20" w:type="dxa"/>
          </w:tcPr>
          <w:p w14:paraId="6459723C" w14:textId="77777777" w:rsidR="00BD5940" w:rsidRPr="00613C0A"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BD5940" w:rsidRPr="00613C0A" w14:paraId="0102A3C6" w14:textId="77777777" w:rsidTr="004E5CC3">
        <w:trPr>
          <w:trHeight w:val="312"/>
        </w:trPr>
        <w:tc>
          <w:tcPr>
            <w:cnfStyle w:val="001000000000" w:firstRow="0" w:lastRow="0" w:firstColumn="1" w:lastColumn="0" w:oddVBand="0" w:evenVBand="0" w:oddHBand="0" w:evenHBand="0" w:firstRowFirstColumn="0" w:firstRowLastColumn="0" w:lastRowFirstColumn="0" w:lastRowLastColumn="0"/>
            <w:tcW w:w="540" w:type="dxa"/>
          </w:tcPr>
          <w:p w14:paraId="153CCF88" w14:textId="2E41FD1E" w:rsidR="00BD5940" w:rsidRPr="00B4343F" w:rsidRDefault="00BD5940" w:rsidP="00BD5940">
            <w:pPr>
              <w:spacing w:line="240" w:lineRule="auto"/>
              <w:jc w:val="center"/>
            </w:pPr>
            <w:r>
              <w:t>17</w:t>
            </w:r>
          </w:p>
        </w:tc>
        <w:tc>
          <w:tcPr>
            <w:tcW w:w="1440" w:type="dxa"/>
            <w:noWrap/>
          </w:tcPr>
          <w:p w14:paraId="58F24D5A" w14:textId="4E8693B2" w:rsidR="00BD5940" w:rsidRPr="00B4343F"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pPr>
            <w:r>
              <w:t>IUD-PM-08B</w:t>
            </w:r>
          </w:p>
        </w:tc>
        <w:tc>
          <w:tcPr>
            <w:tcW w:w="450" w:type="dxa"/>
            <w:noWrap/>
          </w:tcPr>
          <w:p w14:paraId="628E5155" w14:textId="06F4AF81" w:rsidR="00BD5940" w:rsidRPr="00B4343F"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pPr>
            <w:r>
              <w:t>1</w:t>
            </w:r>
          </w:p>
        </w:tc>
        <w:tc>
          <w:tcPr>
            <w:tcW w:w="1260" w:type="dxa"/>
            <w:noWrap/>
          </w:tcPr>
          <w:p w14:paraId="08D30957" w14:textId="61548043" w:rsidR="00BD5940" w:rsidRPr="00B4343F"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pPr>
            <w:r>
              <w:t>Centrifugal Pump</w:t>
            </w:r>
          </w:p>
        </w:tc>
        <w:tc>
          <w:tcPr>
            <w:tcW w:w="1260" w:type="dxa"/>
            <w:noWrap/>
          </w:tcPr>
          <w:p w14:paraId="231A11D1" w14:textId="2784F9D5" w:rsidR="00BD5940" w:rsidRPr="00B4343F"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pPr>
            <w:r>
              <w:t>Information not available</w:t>
            </w:r>
          </w:p>
        </w:tc>
        <w:tc>
          <w:tcPr>
            <w:tcW w:w="1080" w:type="dxa"/>
            <w:noWrap/>
          </w:tcPr>
          <w:p w14:paraId="3A2A5625" w14:textId="15725175" w:rsidR="00BD5940" w:rsidRPr="00B4343F"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pPr>
            <w:r>
              <w:t>VSD</w:t>
            </w:r>
          </w:p>
        </w:tc>
        <w:tc>
          <w:tcPr>
            <w:tcW w:w="1080" w:type="dxa"/>
            <w:noWrap/>
          </w:tcPr>
          <w:p w14:paraId="05378D68" w14:textId="2135EC0D" w:rsidR="00BD5940" w:rsidRPr="00B4343F"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pPr>
            <w:r>
              <w:t>160.0</w:t>
            </w:r>
          </w:p>
        </w:tc>
        <w:tc>
          <w:tcPr>
            <w:tcW w:w="900" w:type="dxa"/>
            <w:noWrap/>
          </w:tcPr>
          <w:p w14:paraId="3F387897" w14:textId="1518539F" w:rsidR="00BD5940" w:rsidRPr="00B4343F"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pPr>
            <w:r>
              <w:t>320</w:t>
            </w:r>
          </w:p>
        </w:tc>
        <w:tc>
          <w:tcPr>
            <w:tcW w:w="900" w:type="dxa"/>
            <w:noWrap/>
          </w:tcPr>
          <w:p w14:paraId="74772054" w14:textId="57323B68" w:rsidR="00BD5940" w:rsidRPr="00B4343F"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pPr>
            <w:r>
              <w:t>7920</w:t>
            </w:r>
          </w:p>
        </w:tc>
        <w:tc>
          <w:tcPr>
            <w:tcW w:w="1350" w:type="dxa"/>
          </w:tcPr>
          <w:p w14:paraId="192030CD" w14:textId="108C0D2E" w:rsidR="00BD5940" w:rsidRPr="00235156"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pPr>
            <w:r>
              <w:t>40.0</w:t>
            </w:r>
          </w:p>
        </w:tc>
        <w:tc>
          <w:tcPr>
            <w:tcW w:w="2702" w:type="dxa"/>
            <w:noWrap/>
          </w:tcPr>
          <w:p w14:paraId="02FCECBD" w14:textId="70AD6BF8" w:rsidR="00BD5940" w:rsidRPr="00235156"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pPr>
            <w:r>
              <w:t>M3BP 315MLA 2 | 160.0 kW | IE4 | Shaft: 315 | 415 V | 50.0 Hz | Super Premium Efficiency Cast Iron Motors</w:t>
            </w:r>
          </w:p>
        </w:tc>
        <w:tc>
          <w:tcPr>
            <w:tcW w:w="1814" w:type="dxa"/>
            <w:noWrap/>
          </w:tcPr>
          <w:p w14:paraId="3C12ADFB" w14:textId="4120581A" w:rsidR="00BD5940" w:rsidRPr="00235156"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pPr>
            <w:r>
              <w:t>ACS880-01-260A-5</w:t>
            </w:r>
          </w:p>
        </w:tc>
        <w:tc>
          <w:tcPr>
            <w:tcW w:w="20" w:type="dxa"/>
          </w:tcPr>
          <w:p w14:paraId="33A94D2E" w14:textId="77777777" w:rsidR="00BD5940" w:rsidRPr="00613C0A" w:rsidRDefault="00BD5940" w:rsidP="00BD5940">
            <w:pPr>
              <w:spacing w:line="240" w:lineRule="auto"/>
              <w:jc w:val="center"/>
              <w:cnfStyle w:val="000000000000" w:firstRow="0" w:lastRow="0" w:firstColumn="0" w:lastColumn="0" w:oddVBand="0" w:evenVBand="0" w:oddHBand="0" w:evenHBand="0" w:firstRowFirstColumn="0" w:firstRowLastColumn="0" w:lastRowFirstColumn="0" w:lastRowLastColumn="0"/>
              <w:rPr>
                <w:sz w:val="18"/>
                <w:szCs w:val="18"/>
              </w:rPr>
            </w:pPr>
          </w:p>
        </w:tc>
      </w:tr>
    </w:tbl>
    <w:p w14:paraId="291EF546" w14:textId="34FA14B6" w:rsidR="00667BCF" w:rsidRPr="00FF4E06" w:rsidRDefault="00667BCF" w:rsidP="00667BCF">
      <w:pPr>
        <w:pStyle w:val="FootnoteText"/>
      </w:pPr>
    </w:p>
    <w:p w14:paraId="28CFD121" w14:textId="77777777" w:rsidR="002666FB" w:rsidRPr="004B2462" w:rsidRDefault="002666FB" w:rsidP="002666FB">
      <w:pPr>
        <w:rPr>
          <w:rFonts w:cstheme="minorHAnsi"/>
          <w:lang w:val="en-IN"/>
        </w:rPr>
      </w:pPr>
      <w:r>
        <w:rPr>
          <w:rFonts w:eastAsia="ABBvoice (Body)" w:cstheme="minorHAnsi"/>
          <w:b/>
          <w:bCs/>
          <w:color w:val="000000"/>
          <w:sz w:val="22"/>
          <w:szCs w:val="22"/>
          <w:lang w:val="en-IN"/>
        </w:rPr>
        <w:t>Notes on Payback</w:t>
      </w:r>
    </w:p>
    <w:p w14:paraId="4796A007" w14:textId="77777777" w:rsidR="002666FB" w:rsidRPr="00761C93" w:rsidRDefault="002666FB" w:rsidP="002666FB">
      <w:pPr>
        <w:rPr>
          <w:rFonts w:eastAsia="ABBvoice (Body)" w:cstheme="minorHAnsi"/>
          <w:color w:val="000000"/>
          <w:sz w:val="22"/>
          <w:szCs w:val="22"/>
          <w:lang w:val="en-US"/>
        </w:rPr>
      </w:pPr>
      <w:r>
        <w:rPr>
          <w:rFonts w:eastAsia="ABBvoice (Body)" w:cstheme="minorHAnsi"/>
          <w:color w:val="000000"/>
          <w:sz w:val="22"/>
          <w:szCs w:val="22"/>
          <w:lang w:val="en-US"/>
        </w:rPr>
        <w:t>The ABB payback calculations are made taking into consideration typical system inefficiencies and savings which are in fact present when using dampers or restrictors. In short, they are a realistic payback calculation based on several years’ experience, not just the implementation of the simple 'cube law' rules which can give exaggerated, unachievable results, with paybacks that are too short.</w:t>
      </w:r>
    </w:p>
    <w:p w14:paraId="7885F97E" w14:textId="77777777" w:rsidR="002666FB" w:rsidRDefault="002666FB" w:rsidP="002666FB">
      <w:pPr>
        <w:rPr>
          <w:b/>
          <w:bCs/>
          <w:lang w:val="en-US"/>
        </w:rPr>
      </w:pPr>
    </w:p>
    <w:p w14:paraId="46C14584" w14:textId="77777777" w:rsidR="002666FB" w:rsidRPr="006E01DD" w:rsidRDefault="002666FB" w:rsidP="002666FB">
      <w:pPr>
        <w:rPr>
          <w:sz w:val="22"/>
          <w:szCs w:val="22"/>
          <w:lang w:val="en-US"/>
        </w:rPr>
      </w:pPr>
      <w:r>
        <w:rPr>
          <w:b/>
          <w:bCs/>
          <w:sz w:val="22"/>
          <w:szCs w:val="22"/>
          <w:lang w:val="en-US"/>
        </w:rPr>
        <w:t>NPV</w:t>
      </w:r>
    </w:p>
    <w:p w14:paraId="1E2A8598" w14:textId="2EE4D63C" w:rsidR="00EC0C29" w:rsidRDefault="002666FB" w:rsidP="002666FB">
      <w:pPr>
        <w:rPr>
          <w:sz w:val="22"/>
          <w:szCs w:val="22"/>
          <w:lang w:val="en-US"/>
        </w:rPr>
      </w:pPr>
      <w:r>
        <w:rPr>
          <w:sz w:val="22"/>
          <w:szCs w:val="22"/>
          <w:lang w:val="en-US"/>
        </w:rPr>
        <w:t>NPV is calculated assuming a discount rate of 6.5%, a useful life of 20 years and depreciation of the assets during 10 years, a constant electricity price and country corporate tax rate.</w:t>
      </w:r>
    </w:p>
    <w:p w14:paraId="584374CE" w14:textId="6E9E1AE9" w:rsidR="00CC2C10" w:rsidRDefault="00EC0C29" w:rsidP="002666FB">
      <w:pPr>
        <w:rPr>
          <w:sz w:val="22"/>
          <w:szCs w:val="22"/>
          <w:lang w:val="en-US"/>
        </w:rPr>
      </w:pPr>
      <w:r>
        <w:rPr>
          <w:sz w:val="22"/>
          <w:szCs w:val="22"/>
          <w:lang w:val="en-US"/>
        </w:rPr>
        <w:br w:type="page"/>
      </w:r>
    </w:p>
    <w:p w14:paraId="5BF87E69" w14:textId="77777777" w:rsidR="00D93428" w:rsidRPr="002C0366" w:rsidRDefault="00D93428" w:rsidP="00D93428">
      <w:pPr>
        <w:pStyle w:val="Heading1"/>
        <w:rPr>
          <w:rFonts w:ascii="ABBvoice Medium" w:hAnsi="ABBvoice Medium" w:cs="ABBvoice Medium"/>
        </w:rPr>
      </w:pPr>
      <w:bookmarkStart w:id="10" w:name="_Toc188966347"/>
      <w:bookmarkStart w:id="11" w:name="_Toc209177682"/>
      <w:r>
        <w:rPr>
          <w:rFonts w:ascii="ABBvoice Medium" w:hAnsi="ABBvoice Medium" w:cs="ABBvoice Medium"/>
          <w:sz w:val="36"/>
          <w:szCs w:val="24"/>
        </w:rPr>
        <w:lastRenderedPageBreak/>
        <w:t>Appendix</w:t>
      </w:r>
      <w:bookmarkEnd w:id="10"/>
      <w:bookmarkEnd w:id="11"/>
    </w:p>
    <w:p w14:paraId="6716778E" w14:textId="77777777" w:rsidR="00D93428" w:rsidRPr="005B64B0" w:rsidRDefault="00D93428" w:rsidP="00D93428">
      <w:pPr>
        <w:pStyle w:val="Heading2"/>
        <w:spacing w:before="100"/>
        <w:rPr>
          <w:rFonts w:ascii="ABBvoice Medium" w:hAnsi="ABBvoice Medium" w:cs="ABBvoice Medium"/>
        </w:rPr>
      </w:pPr>
      <w:bookmarkStart w:id="12" w:name="_Toc181114336"/>
      <w:bookmarkStart w:id="13" w:name="_Toc188966348"/>
      <w:bookmarkStart w:id="14" w:name="_Toc209177683"/>
      <w:r>
        <w:rPr>
          <w:rFonts w:ascii="ABBvoice Medium" w:hAnsi="ABBvoice Medium" w:cs="ABBvoice Medium"/>
        </w:rPr>
        <w:t>Application Details</w:t>
      </w:r>
      <w:bookmarkEnd w:id="12"/>
      <w:bookmarkEnd w:id="13"/>
      <w:bookmarkEnd w:id="14"/>
    </w:p>
    <w:tbl>
      <w:tblPr>
        <w:tblStyle w:val="ABBTableStyle"/>
        <w:tblW w:w="0" w:type="auto"/>
        <w:tblLook w:val="04A0" w:firstRow="1" w:lastRow="0" w:firstColumn="1" w:lastColumn="0" w:noHBand="0" w:noVBand="1"/>
      </w:tblPr>
      <w:tblGrid>
        <w:gridCol w:w="621"/>
        <w:gridCol w:w="1261"/>
        <w:gridCol w:w="1315"/>
        <w:gridCol w:w="1286"/>
        <w:gridCol w:w="1089"/>
        <w:gridCol w:w="1370"/>
        <w:gridCol w:w="1295"/>
        <w:gridCol w:w="1567"/>
        <w:gridCol w:w="1358"/>
        <w:gridCol w:w="1224"/>
        <w:gridCol w:w="1239"/>
        <w:gridCol w:w="1055"/>
      </w:tblGrid>
      <w:tr w:rsidR="0091748A" w:rsidRPr="009A21CF" w14:paraId="78F06396" w14:textId="77777777" w:rsidTr="00B64716">
        <w:trPr>
          <w:cnfStyle w:val="100000000000" w:firstRow="1" w:lastRow="0" w:firstColumn="0" w:lastColumn="0" w:oddVBand="0" w:evenVBand="0" w:oddHBand="0" w:evenHBand="0" w:firstRowFirstColumn="0" w:firstRowLastColumn="0" w:lastRowFirstColumn="0" w:lastRowLastColumn="0"/>
          <w:trHeight w:val="397"/>
          <w:tblHead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3F574A0" w14:textId="77777777" w:rsidR="00D93428" w:rsidRPr="00597B3E" w:rsidRDefault="00D93428" w:rsidP="00B64716">
            <w:pPr>
              <w:spacing w:after="130"/>
              <w:ind w:left="360"/>
              <w:jc w:val="center"/>
              <w:rPr>
                <w:rFonts w:eastAsia="Times New Roman" w:cstheme="minorHAnsi"/>
                <w:color w:val="000000"/>
                <w:kern w:val="0"/>
                <w:sz w:val="18"/>
                <w:szCs w:val="18"/>
                <w:lang w:val="sv-SE" w:eastAsia="sv-SE"/>
              </w:rPr>
            </w:pPr>
            <w:bookmarkStart w:id="15" w:name="_Hlk180416492"/>
            <w:r>
              <w:rPr>
                <w:rFonts w:cstheme="minorHAnsi"/>
                <w:sz w:val="18"/>
                <w:szCs w:val="18"/>
              </w:rPr>
              <w:t>#</w:t>
            </w:r>
          </w:p>
        </w:tc>
        <w:tc>
          <w:tcPr>
            <w:tcW w:w="0" w:type="auto"/>
            <w:vAlign w:val="center"/>
            <w:hideMark/>
          </w:tcPr>
          <w:p w14:paraId="5A88097F" w14:textId="77777777" w:rsidR="00D93428" w:rsidRPr="009A21CF" w:rsidRDefault="00D93428" w:rsidP="00B64716">
            <w:pPr>
              <w:spacing w:after="13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sv-SE" w:eastAsia="sv-SE"/>
              </w:rPr>
            </w:pPr>
            <w:r>
              <w:rPr>
                <w:rFonts w:cstheme="minorHAnsi"/>
                <w:sz w:val="18"/>
                <w:szCs w:val="18"/>
              </w:rPr>
              <w:t>Application</w:t>
            </w:r>
          </w:p>
        </w:tc>
        <w:tc>
          <w:tcPr>
            <w:tcW w:w="0" w:type="auto"/>
            <w:vAlign w:val="center"/>
            <w:hideMark/>
          </w:tcPr>
          <w:p w14:paraId="2FE13224" w14:textId="77777777" w:rsidR="00D93428" w:rsidRPr="009A21CF" w:rsidRDefault="00D93428" w:rsidP="00B64716">
            <w:pPr>
              <w:spacing w:after="13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sv-SE" w:eastAsia="sv-SE"/>
              </w:rPr>
            </w:pPr>
            <w:r>
              <w:rPr>
                <w:rFonts w:cstheme="minorHAnsi"/>
                <w:sz w:val="18"/>
                <w:szCs w:val="18"/>
              </w:rPr>
              <w:t>Energy Cons. (kWh)</w:t>
            </w:r>
          </w:p>
        </w:tc>
        <w:tc>
          <w:tcPr>
            <w:tcW w:w="0" w:type="auto"/>
            <w:vAlign w:val="center"/>
            <w:hideMark/>
          </w:tcPr>
          <w:p w14:paraId="6D4D6338" w14:textId="63C7C1FC" w:rsidR="00D93428" w:rsidRPr="009A21CF" w:rsidRDefault="00D93428" w:rsidP="00B64716">
            <w:pPr>
              <w:spacing w:after="13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sv-SE" w:eastAsia="sv-SE"/>
              </w:rPr>
            </w:pPr>
            <w:r>
              <w:rPr>
                <w:rFonts w:cstheme="minorHAnsi"/>
                <w:sz w:val="18"/>
                <w:szCs w:val="18"/>
              </w:rPr>
              <w:t>Energy Cost (</w:t>
            </w:r>
            <w:r>
              <w:rPr>
                <w:rFonts w:asciiTheme="minorHAnsi" w:eastAsia="Times New Roman" w:hAnsiTheme="minorHAnsi" w:cstheme="minorHAnsi"/>
                <w:color w:val="000000"/>
                <w:kern w:val="0"/>
                <w:sz w:val="18"/>
                <w:szCs w:val="18"/>
                <w:lang w:val="en-IN" w:eastAsia="en-IN"/>
              </w:rPr>
              <w:t>INR</w:t>
            </w:r>
            <w:r>
              <w:rPr>
                <w:rFonts w:cstheme="minorHAnsi"/>
                <w:sz w:val="18"/>
                <w:szCs w:val="18"/>
              </w:rPr>
              <w:t>)</w:t>
            </w:r>
          </w:p>
        </w:tc>
        <w:tc>
          <w:tcPr>
            <w:tcW w:w="0" w:type="auto"/>
            <w:vAlign w:val="center"/>
            <w:hideMark/>
          </w:tcPr>
          <w:p w14:paraId="4CE45ADF" w14:textId="77777777" w:rsidR="00D93428" w:rsidRPr="009A21CF" w:rsidRDefault="00D93428" w:rsidP="00B64716">
            <w:pPr>
              <w:spacing w:after="13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sv-SE" w:eastAsia="sv-SE"/>
              </w:rPr>
            </w:pPr>
            <w:r>
              <w:rPr>
                <w:rFonts w:cstheme="minorHAnsi"/>
                <w:sz w:val="18"/>
                <w:szCs w:val="18"/>
              </w:rPr>
              <w:t>CO2 Cons. (kg)</w:t>
            </w:r>
          </w:p>
        </w:tc>
        <w:tc>
          <w:tcPr>
            <w:tcW w:w="0" w:type="auto"/>
            <w:vAlign w:val="center"/>
            <w:hideMark/>
          </w:tcPr>
          <w:p w14:paraId="6F7EFCD8" w14:textId="77777777" w:rsidR="00D93428" w:rsidRPr="009A21CF" w:rsidRDefault="00D93428" w:rsidP="00B64716">
            <w:pPr>
              <w:spacing w:after="13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sv-SE" w:eastAsia="sv-SE"/>
              </w:rPr>
            </w:pPr>
            <w:r>
              <w:rPr>
                <w:rFonts w:cstheme="minorHAnsi"/>
                <w:sz w:val="18"/>
                <w:szCs w:val="18"/>
              </w:rPr>
              <w:t>Energy Savings (kWh)</w:t>
            </w:r>
          </w:p>
        </w:tc>
        <w:tc>
          <w:tcPr>
            <w:tcW w:w="0" w:type="auto"/>
            <w:vAlign w:val="center"/>
            <w:hideMark/>
          </w:tcPr>
          <w:p w14:paraId="75B6D085" w14:textId="51C9A67F" w:rsidR="00D93428" w:rsidRPr="009A21CF" w:rsidRDefault="00D93428" w:rsidP="00B64716">
            <w:pPr>
              <w:spacing w:after="13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sv-SE" w:eastAsia="sv-SE"/>
              </w:rPr>
            </w:pPr>
            <w:r>
              <w:rPr>
                <w:rFonts w:cstheme="minorHAnsi"/>
                <w:sz w:val="18"/>
                <w:szCs w:val="18"/>
              </w:rPr>
              <w:t>Investment (</w:t>
            </w:r>
            <w:r>
              <w:rPr>
                <w:rFonts w:asciiTheme="minorHAnsi" w:eastAsia="Times New Roman" w:hAnsiTheme="minorHAnsi" w:cstheme="minorHAnsi"/>
                <w:color w:val="000000"/>
                <w:kern w:val="0"/>
                <w:sz w:val="18"/>
                <w:szCs w:val="18"/>
                <w:lang w:val="en-IN" w:eastAsia="en-IN"/>
              </w:rPr>
              <w:t>INR</w:t>
            </w:r>
            <w:r>
              <w:rPr>
                <w:rFonts w:cstheme="minorHAnsi"/>
                <w:sz w:val="18"/>
                <w:szCs w:val="18"/>
              </w:rPr>
              <w:t>)</w:t>
            </w:r>
          </w:p>
        </w:tc>
        <w:tc>
          <w:tcPr>
            <w:tcW w:w="0" w:type="auto"/>
            <w:vAlign w:val="center"/>
            <w:hideMark/>
          </w:tcPr>
          <w:p w14:paraId="016A6772" w14:textId="2292A102" w:rsidR="00D93428" w:rsidRPr="009A21CF" w:rsidRDefault="00D93428" w:rsidP="00B64716">
            <w:pPr>
              <w:spacing w:after="13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en-US" w:eastAsia="sv-SE"/>
              </w:rPr>
            </w:pPr>
            <w:r>
              <w:rPr>
                <w:rFonts w:cstheme="minorHAnsi"/>
                <w:sz w:val="18"/>
                <w:szCs w:val="18"/>
              </w:rPr>
              <w:t>Energy Cost Savings (</w:t>
            </w:r>
            <w:r>
              <w:rPr>
                <w:rFonts w:asciiTheme="minorHAnsi" w:eastAsia="Times New Roman" w:hAnsiTheme="minorHAnsi" w:cstheme="minorHAnsi"/>
                <w:color w:val="000000"/>
                <w:kern w:val="0"/>
                <w:sz w:val="18"/>
                <w:szCs w:val="18"/>
                <w:lang w:val="en-IN" w:eastAsia="en-IN"/>
              </w:rPr>
              <w:t>INR</w:t>
            </w:r>
            <w:r>
              <w:rPr>
                <w:rFonts w:cstheme="minorHAnsi"/>
                <w:sz w:val="18"/>
                <w:szCs w:val="18"/>
              </w:rPr>
              <w:t>)</w:t>
            </w:r>
          </w:p>
        </w:tc>
        <w:tc>
          <w:tcPr>
            <w:tcW w:w="0" w:type="auto"/>
            <w:vAlign w:val="center"/>
            <w:hideMark/>
          </w:tcPr>
          <w:p w14:paraId="6A0F2DE5" w14:textId="77777777" w:rsidR="00D93428" w:rsidRPr="009A21CF" w:rsidRDefault="00D93428" w:rsidP="00B64716">
            <w:pPr>
              <w:spacing w:after="13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sv-SE" w:eastAsia="sv-SE"/>
              </w:rPr>
            </w:pPr>
            <w:r>
              <w:rPr>
                <w:rFonts w:cstheme="minorHAnsi"/>
                <w:sz w:val="18"/>
                <w:szCs w:val="18"/>
              </w:rPr>
              <w:t>Payback Time (years)</w:t>
            </w:r>
          </w:p>
        </w:tc>
        <w:tc>
          <w:tcPr>
            <w:tcW w:w="0" w:type="auto"/>
            <w:vAlign w:val="center"/>
            <w:hideMark/>
          </w:tcPr>
          <w:p w14:paraId="63608DD8" w14:textId="168817AD" w:rsidR="00D93428" w:rsidRPr="009A21CF" w:rsidRDefault="0091748A" w:rsidP="00B64716">
            <w:pPr>
              <w:spacing w:after="13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sv-SE" w:eastAsia="sv-SE"/>
              </w:rPr>
            </w:pPr>
            <w:r>
              <w:rPr>
                <w:rFonts w:cstheme="minorHAnsi"/>
                <w:sz w:val="18"/>
                <w:szCs w:val="18"/>
              </w:rPr>
              <w:t>Avoided CO2 (kg)</w:t>
            </w:r>
          </w:p>
        </w:tc>
        <w:tc>
          <w:tcPr>
            <w:tcW w:w="0" w:type="auto"/>
            <w:vAlign w:val="center"/>
            <w:hideMark/>
          </w:tcPr>
          <w:p w14:paraId="0A2E931B" w14:textId="77777777" w:rsidR="00D93428" w:rsidRPr="009A21CF" w:rsidRDefault="00D93428" w:rsidP="00B64716">
            <w:pPr>
              <w:spacing w:after="13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sv-SE" w:eastAsia="sv-SE"/>
              </w:rPr>
            </w:pPr>
            <w:r>
              <w:rPr>
                <w:rFonts w:cstheme="minorHAnsi"/>
                <w:sz w:val="18"/>
                <w:szCs w:val="18"/>
              </w:rPr>
              <w:t>Energy Savings (%)</w:t>
            </w:r>
          </w:p>
        </w:tc>
        <w:tc>
          <w:tcPr>
            <w:tcW w:w="0" w:type="auto"/>
            <w:vAlign w:val="center"/>
            <w:hideMark/>
          </w:tcPr>
          <w:p w14:paraId="37CE1B0C" w14:textId="77777777" w:rsidR="00D93428" w:rsidRPr="009A21CF" w:rsidRDefault="00D93428" w:rsidP="00B64716">
            <w:pPr>
              <w:spacing w:after="13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kern w:val="0"/>
                <w:sz w:val="18"/>
                <w:szCs w:val="18"/>
                <w:lang w:val="sv-SE" w:eastAsia="sv-SE"/>
              </w:rPr>
            </w:pPr>
            <w:r>
              <w:rPr>
                <w:rFonts w:cstheme="minorHAnsi"/>
                <w:sz w:val="18"/>
                <w:szCs w:val="18"/>
              </w:rPr>
              <w:t>NPV</w:t>
            </w:r>
          </w:p>
        </w:tc>
      </w:tr>
      <w:tr w:rsidR="005441B6" w:rsidRPr="009A21CF" w14:paraId="2BCEEDF7" w14:textId="77777777" w:rsidTr="00B40FFE">
        <w:trPr>
          <w:trHeight w:val="397"/>
        </w:trPr>
        <w:tc>
          <w:tcPr>
            <w:cnfStyle w:val="001000000000" w:firstRow="0" w:lastRow="0" w:firstColumn="1" w:lastColumn="0" w:oddVBand="0" w:evenVBand="0" w:oddHBand="0" w:evenHBand="0" w:firstRowFirstColumn="0" w:firstRowLastColumn="0" w:lastRowFirstColumn="0" w:lastRowLastColumn="0"/>
            <w:tcW w:w="0" w:type="auto"/>
          </w:tcPr>
          <w:p w14:paraId="39297597" w14:textId="5DD4F66C" w:rsidR="005441B6" w:rsidRPr="00D93428" w:rsidRDefault="005441B6" w:rsidP="005441B6">
            <w:pPr>
              <w:jc w:val="center"/>
              <w:rPr>
                <w:rFonts w:eastAsia="Times New Roman" w:cstheme="minorHAnsi"/>
                <w:b w:val="0"/>
                <w:bCs/>
                <w:color w:val="000000"/>
                <w:kern w:val="0"/>
                <w:sz w:val="18"/>
                <w:szCs w:val="18"/>
                <w:lang w:val="sv-SE" w:eastAsia="sv-SE"/>
              </w:rPr>
            </w:pPr>
            <w:r>
              <w:t>1</w:t>
            </w:r>
          </w:p>
        </w:tc>
        <w:tc>
          <w:tcPr>
            <w:tcW w:w="0" w:type="auto"/>
          </w:tcPr>
          <w:p w14:paraId="069104B1" w14:textId="33241CD1"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HRSC-LCP-201</w:t>
            </w:r>
          </w:p>
        </w:tc>
        <w:tc>
          <w:tcPr>
            <w:tcW w:w="0" w:type="auto"/>
          </w:tcPr>
          <w:p w14:paraId="046D9DD2" w14:textId="32745A56"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39,773</w:t>
            </w:r>
          </w:p>
        </w:tc>
        <w:tc>
          <w:tcPr>
            <w:tcW w:w="0" w:type="auto"/>
          </w:tcPr>
          <w:p w14:paraId="7C4C3882" w14:textId="6F0DACC1"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318,182</w:t>
            </w:r>
          </w:p>
        </w:tc>
        <w:tc>
          <w:tcPr>
            <w:tcW w:w="0" w:type="auto"/>
          </w:tcPr>
          <w:p w14:paraId="1320CE69" w14:textId="503EDB4F"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21,477</w:t>
            </w:r>
          </w:p>
        </w:tc>
        <w:tc>
          <w:tcPr>
            <w:tcW w:w="0" w:type="auto"/>
          </w:tcPr>
          <w:p w14:paraId="6C9B5D4C" w14:textId="69C6F3E0"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5,337</w:t>
            </w:r>
          </w:p>
        </w:tc>
        <w:tc>
          <w:tcPr>
            <w:tcW w:w="0" w:type="auto"/>
          </w:tcPr>
          <w:p w14:paraId="1F570D92" w14:textId="5C2CF949"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130,816</w:t>
            </w:r>
          </w:p>
        </w:tc>
        <w:tc>
          <w:tcPr>
            <w:tcW w:w="0" w:type="auto"/>
          </w:tcPr>
          <w:p w14:paraId="69B04F50" w14:textId="4FBF20AE"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42,696</w:t>
            </w:r>
          </w:p>
        </w:tc>
        <w:tc>
          <w:tcPr>
            <w:tcW w:w="0" w:type="auto"/>
          </w:tcPr>
          <w:p w14:paraId="2BDF8F86" w14:textId="367706C4"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3.1 </w:t>
            </w:r>
          </w:p>
        </w:tc>
        <w:tc>
          <w:tcPr>
            <w:tcW w:w="0" w:type="auto"/>
          </w:tcPr>
          <w:p w14:paraId="3A91CAE4" w14:textId="4F55F5B3"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2,882 </w:t>
            </w:r>
          </w:p>
        </w:tc>
        <w:tc>
          <w:tcPr>
            <w:tcW w:w="0" w:type="auto"/>
          </w:tcPr>
          <w:p w14:paraId="0621640C" w14:textId="3B3934FE"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13%</w:t>
            </w:r>
          </w:p>
        </w:tc>
        <w:tc>
          <w:tcPr>
            <w:tcW w:w="0" w:type="auto"/>
          </w:tcPr>
          <w:p w14:paraId="4A07E452" w14:textId="03689EEC"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208,264 </w:t>
            </w:r>
          </w:p>
        </w:tc>
      </w:tr>
      <w:tr w:rsidR="005441B6" w:rsidRPr="009A21CF" w14:paraId="1B7C5CC4" w14:textId="77777777" w:rsidTr="00B40FFE">
        <w:trPr>
          <w:trHeight w:val="397"/>
        </w:trPr>
        <w:tc>
          <w:tcPr>
            <w:cnfStyle w:val="001000000000" w:firstRow="0" w:lastRow="0" w:firstColumn="1" w:lastColumn="0" w:oddVBand="0" w:evenVBand="0" w:oddHBand="0" w:evenHBand="0" w:firstRowFirstColumn="0" w:firstRowLastColumn="0" w:lastRowFirstColumn="0" w:lastRowLastColumn="0"/>
            <w:tcW w:w="0" w:type="auto"/>
          </w:tcPr>
          <w:p w14:paraId="277C3BFF" w14:textId="3CA38B9E" w:rsidR="005441B6" w:rsidRPr="00D93428" w:rsidRDefault="005441B6" w:rsidP="005441B6">
            <w:pPr>
              <w:jc w:val="center"/>
              <w:rPr>
                <w:rFonts w:eastAsia="Times New Roman" w:cstheme="minorHAnsi"/>
                <w:b w:val="0"/>
                <w:bCs/>
                <w:color w:val="000000"/>
                <w:kern w:val="0"/>
                <w:sz w:val="18"/>
                <w:szCs w:val="18"/>
                <w:lang w:val="sv-SE" w:eastAsia="sv-SE"/>
              </w:rPr>
            </w:pPr>
            <w:r>
              <w:t>2</w:t>
            </w:r>
          </w:p>
        </w:tc>
        <w:tc>
          <w:tcPr>
            <w:tcW w:w="0" w:type="auto"/>
          </w:tcPr>
          <w:p w14:paraId="64166C4B" w14:textId="711EB2D5"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IUD-PM-07A</w:t>
            </w:r>
          </w:p>
        </w:tc>
        <w:tc>
          <w:tcPr>
            <w:tcW w:w="0" w:type="auto"/>
          </w:tcPr>
          <w:p w14:paraId="4B455E19" w14:textId="1B66EE88"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562,397</w:t>
            </w:r>
          </w:p>
        </w:tc>
        <w:tc>
          <w:tcPr>
            <w:tcW w:w="0" w:type="auto"/>
          </w:tcPr>
          <w:p w14:paraId="3F37D1A7" w14:textId="7701A01C"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4,499,172</w:t>
            </w:r>
          </w:p>
        </w:tc>
        <w:tc>
          <w:tcPr>
            <w:tcW w:w="0" w:type="auto"/>
          </w:tcPr>
          <w:p w14:paraId="5B72D513" w14:textId="7FABCFF3"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303,694</w:t>
            </w:r>
          </w:p>
        </w:tc>
        <w:tc>
          <w:tcPr>
            <w:tcW w:w="0" w:type="auto"/>
          </w:tcPr>
          <w:p w14:paraId="5F6518D6" w14:textId="56064632"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-30,202</w:t>
            </w:r>
          </w:p>
        </w:tc>
        <w:tc>
          <w:tcPr>
            <w:tcW w:w="0" w:type="auto"/>
          </w:tcPr>
          <w:p w14:paraId="4476A8E7" w14:textId="584956C7"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0</w:t>
            </w:r>
          </w:p>
        </w:tc>
        <w:tc>
          <w:tcPr>
            <w:tcW w:w="0" w:type="auto"/>
          </w:tcPr>
          <w:p w14:paraId="173A739F" w14:textId="580B1224"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-241,612</w:t>
            </w:r>
          </w:p>
        </w:tc>
        <w:tc>
          <w:tcPr>
            <w:tcW w:w="0" w:type="auto"/>
          </w:tcPr>
          <w:p w14:paraId="38725C1A" w14:textId="0F4B6459"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0" w:type="auto"/>
          </w:tcPr>
          <w:p w14:paraId="164413E9" w14:textId="6A71ED4E"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(16,309)</w:t>
            </w:r>
          </w:p>
        </w:tc>
        <w:tc>
          <w:tcPr>
            <w:tcW w:w="0" w:type="auto"/>
          </w:tcPr>
          <w:p w14:paraId="4CBC898A" w14:textId="13381919"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w:t>
            </w:r>
          </w:p>
        </w:tc>
        <w:tc>
          <w:tcPr>
            <w:tcW w:w="0" w:type="auto"/>
          </w:tcPr>
          <w:p w14:paraId="77F5604D" w14:textId="696DE934"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(1,733,095)</w:t>
            </w:r>
          </w:p>
        </w:tc>
      </w:tr>
      <w:tr w:rsidR="005441B6" w:rsidRPr="009A21CF" w14:paraId="061DE8E9" w14:textId="77777777" w:rsidTr="00B40FFE">
        <w:trPr>
          <w:trHeight w:val="397"/>
        </w:trPr>
        <w:tc>
          <w:tcPr>
            <w:cnfStyle w:val="001000000000" w:firstRow="0" w:lastRow="0" w:firstColumn="1" w:lastColumn="0" w:oddVBand="0" w:evenVBand="0" w:oddHBand="0" w:evenHBand="0" w:firstRowFirstColumn="0" w:firstRowLastColumn="0" w:lastRowFirstColumn="0" w:lastRowLastColumn="0"/>
            <w:tcW w:w="0" w:type="auto"/>
          </w:tcPr>
          <w:p w14:paraId="3C8BDDD8" w14:textId="6AAFAB58" w:rsidR="005441B6" w:rsidRPr="00D93428" w:rsidRDefault="005441B6" w:rsidP="005441B6">
            <w:pPr>
              <w:jc w:val="center"/>
              <w:rPr>
                <w:rFonts w:eastAsia="Times New Roman" w:cstheme="minorHAnsi"/>
                <w:b w:val="0"/>
                <w:bCs/>
                <w:color w:val="000000"/>
                <w:kern w:val="0"/>
                <w:sz w:val="18"/>
                <w:szCs w:val="18"/>
                <w:lang w:val="sv-SE" w:eastAsia="sv-SE"/>
              </w:rPr>
            </w:pPr>
            <w:r>
              <w:t>3</w:t>
            </w:r>
          </w:p>
        </w:tc>
        <w:tc>
          <w:tcPr>
            <w:tcW w:w="0" w:type="auto"/>
          </w:tcPr>
          <w:p w14:paraId="5CCA7B63" w14:textId="5DCCA038"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IUD-PM-07B</w:t>
            </w:r>
          </w:p>
        </w:tc>
        <w:tc>
          <w:tcPr>
            <w:tcW w:w="0" w:type="auto"/>
          </w:tcPr>
          <w:p w14:paraId="5EEC6F96" w14:textId="5CCB69A8"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562,397</w:t>
            </w:r>
          </w:p>
        </w:tc>
        <w:tc>
          <w:tcPr>
            <w:tcW w:w="0" w:type="auto"/>
          </w:tcPr>
          <w:p w14:paraId="2F81B98A" w14:textId="7C171BF0"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4,499,172</w:t>
            </w:r>
          </w:p>
        </w:tc>
        <w:tc>
          <w:tcPr>
            <w:tcW w:w="0" w:type="auto"/>
          </w:tcPr>
          <w:p w14:paraId="1EB7BA20" w14:textId="63CDC58D"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303,694</w:t>
            </w:r>
          </w:p>
        </w:tc>
        <w:tc>
          <w:tcPr>
            <w:tcW w:w="0" w:type="auto"/>
          </w:tcPr>
          <w:p w14:paraId="096C330C" w14:textId="46FFCD13"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-30,202</w:t>
            </w:r>
          </w:p>
        </w:tc>
        <w:tc>
          <w:tcPr>
            <w:tcW w:w="0" w:type="auto"/>
          </w:tcPr>
          <w:p w14:paraId="16EF0989" w14:textId="71159609"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0</w:t>
            </w:r>
          </w:p>
        </w:tc>
        <w:tc>
          <w:tcPr>
            <w:tcW w:w="0" w:type="auto"/>
          </w:tcPr>
          <w:p w14:paraId="6B4D8CC2" w14:textId="64B4465D"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-241,612</w:t>
            </w:r>
          </w:p>
        </w:tc>
        <w:tc>
          <w:tcPr>
            <w:tcW w:w="0" w:type="auto"/>
          </w:tcPr>
          <w:p w14:paraId="191DCCF7" w14:textId="6FD9BFA9"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0" w:type="auto"/>
          </w:tcPr>
          <w:p w14:paraId="274CD528" w14:textId="1E217644"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(16,309)</w:t>
            </w:r>
          </w:p>
        </w:tc>
        <w:tc>
          <w:tcPr>
            <w:tcW w:w="0" w:type="auto"/>
          </w:tcPr>
          <w:p w14:paraId="499A2690" w14:textId="09FE2553"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w:t>
            </w:r>
          </w:p>
        </w:tc>
        <w:tc>
          <w:tcPr>
            <w:tcW w:w="0" w:type="auto"/>
          </w:tcPr>
          <w:p w14:paraId="39C643A5" w14:textId="45B8D7F3"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(1,733,095)</w:t>
            </w:r>
          </w:p>
        </w:tc>
      </w:tr>
      <w:tr w:rsidR="005441B6" w:rsidRPr="009A21CF" w14:paraId="32C693EE" w14:textId="77777777" w:rsidTr="00B40FFE">
        <w:trPr>
          <w:trHeight w:val="397"/>
        </w:trPr>
        <w:tc>
          <w:tcPr>
            <w:cnfStyle w:val="001000000000" w:firstRow="0" w:lastRow="0" w:firstColumn="1" w:lastColumn="0" w:oddVBand="0" w:evenVBand="0" w:oddHBand="0" w:evenHBand="0" w:firstRowFirstColumn="0" w:firstRowLastColumn="0" w:lastRowFirstColumn="0" w:lastRowLastColumn="0"/>
            <w:tcW w:w="0" w:type="auto"/>
          </w:tcPr>
          <w:p w14:paraId="447CEF90" w14:textId="33D6DF92" w:rsidR="005441B6" w:rsidRPr="00D93428" w:rsidRDefault="005441B6" w:rsidP="005441B6">
            <w:pPr>
              <w:jc w:val="center"/>
              <w:rPr>
                <w:rFonts w:eastAsia="Times New Roman" w:cstheme="minorHAnsi"/>
                <w:b w:val="0"/>
                <w:bCs/>
                <w:color w:val="000000"/>
                <w:kern w:val="0"/>
                <w:sz w:val="18"/>
                <w:szCs w:val="18"/>
                <w:lang w:val="sv-SE" w:eastAsia="sv-SE"/>
              </w:rPr>
            </w:pPr>
            <w:r>
              <w:t>4</w:t>
            </w:r>
          </w:p>
        </w:tc>
        <w:tc>
          <w:tcPr>
            <w:tcW w:w="0" w:type="auto"/>
          </w:tcPr>
          <w:p w14:paraId="07FF34A4" w14:textId="546D01AB"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IUD-PM-07C</w:t>
            </w:r>
          </w:p>
        </w:tc>
        <w:tc>
          <w:tcPr>
            <w:tcW w:w="0" w:type="auto"/>
          </w:tcPr>
          <w:p w14:paraId="64933C6F" w14:textId="50F58422"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562,397</w:t>
            </w:r>
          </w:p>
        </w:tc>
        <w:tc>
          <w:tcPr>
            <w:tcW w:w="0" w:type="auto"/>
          </w:tcPr>
          <w:p w14:paraId="7F826BC0" w14:textId="6BDCFF07"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4,499,172</w:t>
            </w:r>
          </w:p>
        </w:tc>
        <w:tc>
          <w:tcPr>
            <w:tcW w:w="0" w:type="auto"/>
          </w:tcPr>
          <w:p w14:paraId="496CA780" w14:textId="1D0718D4"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303,694</w:t>
            </w:r>
          </w:p>
        </w:tc>
        <w:tc>
          <w:tcPr>
            <w:tcW w:w="0" w:type="auto"/>
          </w:tcPr>
          <w:p w14:paraId="6862B1FD" w14:textId="056F2BC8"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-30,202</w:t>
            </w:r>
          </w:p>
        </w:tc>
        <w:tc>
          <w:tcPr>
            <w:tcW w:w="0" w:type="auto"/>
          </w:tcPr>
          <w:p w14:paraId="2D53249B" w14:textId="32A9A0D0"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0</w:t>
            </w:r>
          </w:p>
        </w:tc>
        <w:tc>
          <w:tcPr>
            <w:tcW w:w="0" w:type="auto"/>
          </w:tcPr>
          <w:p w14:paraId="69B02526" w14:textId="5408231A"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-241,612</w:t>
            </w:r>
          </w:p>
        </w:tc>
        <w:tc>
          <w:tcPr>
            <w:tcW w:w="0" w:type="auto"/>
          </w:tcPr>
          <w:p w14:paraId="258E10A7" w14:textId="3752B27B"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0" w:type="auto"/>
          </w:tcPr>
          <w:p w14:paraId="56219515" w14:textId="4171AFEC"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(16,309)</w:t>
            </w:r>
          </w:p>
        </w:tc>
        <w:tc>
          <w:tcPr>
            <w:tcW w:w="0" w:type="auto"/>
          </w:tcPr>
          <w:p w14:paraId="61612C3B" w14:textId="40F071B5"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w:t>
            </w:r>
          </w:p>
        </w:tc>
        <w:tc>
          <w:tcPr>
            <w:tcW w:w="0" w:type="auto"/>
          </w:tcPr>
          <w:p w14:paraId="67EAB8F6" w14:textId="6A9D0B8D"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(1,733,095)</w:t>
            </w:r>
          </w:p>
        </w:tc>
      </w:tr>
      <w:tr w:rsidR="005441B6" w:rsidRPr="009A21CF" w14:paraId="7384BC1D" w14:textId="77777777" w:rsidTr="00B40FFE">
        <w:trPr>
          <w:trHeight w:val="397"/>
        </w:trPr>
        <w:tc>
          <w:tcPr>
            <w:cnfStyle w:val="001000000000" w:firstRow="0" w:lastRow="0" w:firstColumn="1" w:lastColumn="0" w:oddVBand="0" w:evenVBand="0" w:oddHBand="0" w:evenHBand="0" w:firstRowFirstColumn="0" w:firstRowLastColumn="0" w:lastRowFirstColumn="0" w:lastRowLastColumn="0"/>
            <w:tcW w:w="0" w:type="auto"/>
          </w:tcPr>
          <w:p w14:paraId="0725CDC8" w14:textId="3445C112" w:rsidR="005441B6" w:rsidRPr="00D93428" w:rsidRDefault="005441B6" w:rsidP="005441B6">
            <w:pPr>
              <w:jc w:val="center"/>
              <w:rPr>
                <w:rFonts w:eastAsia="Times New Roman" w:cstheme="minorHAnsi"/>
                <w:b w:val="0"/>
                <w:bCs/>
                <w:color w:val="000000"/>
                <w:kern w:val="0"/>
                <w:sz w:val="18"/>
                <w:szCs w:val="18"/>
                <w:lang w:val="sv-SE" w:eastAsia="sv-SE"/>
              </w:rPr>
            </w:pPr>
            <w:r>
              <w:t>5</w:t>
            </w:r>
          </w:p>
        </w:tc>
        <w:tc>
          <w:tcPr>
            <w:tcW w:w="0" w:type="auto"/>
          </w:tcPr>
          <w:p w14:paraId="50542D99" w14:textId="44BCE316"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IUD-PM-07D</w:t>
            </w:r>
          </w:p>
        </w:tc>
        <w:tc>
          <w:tcPr>
            <w:tcW w:w="0" w:type="auto"/>
          </w:tcPr>
          <w:p w14:paraId="48662C69" w14:textId="3D07F32B"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562,397</w:t>
            </w:r>
          </w:p>
        </w:tc>
        <w:tc>
          <w:tcPr>
            <w:tcW w:w="0" w:type="auto"/>
          </w:tcPr>
          <w:p w14:paraId="12C28C38" w14:textId="63F33588"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4,499,172</w:t>
            </w:r>
          </w:p>
        </w:tc>
        <w:tc>
          <w:tcPr>
            <w:tcW w:w="0" w:type="auto"/>
          </w:tcPr>
          <w:p w14:paraId="4C89EC2D" w14:textId="78B2868A"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303,694</w:t>
            </w:r>
          </w:p>
        </w:tc>
        <w:tc>
          <w:tcPr>
            <w:tcW w:w="0" w:type="auto"/>
          </w:tcPr>
          <w:p w14:paraId="62365E26" w14:textId="7D664D79"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-30,202</w:t>
            </w:r>
          </w:p>
        </w:tc>
        <w:tc>
          <w:tcPr>
            <w:tcW w:w="0" w:type="auto"/>
          </w:tcPr>
          <w:p w14:paraId="5AC6D5E8" w14:textId="609A8677"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0</w:t>
            </w:r>
          </w:p>
        </w:tc>
        <w:tc>
          <w:tcPr>
            <w:tcW w:w="0" w:type="auto"/>
          </w:tcPr>
          <w:p w14:paraId="19091A06" w14:textId="07BB896F"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-241,612</w:t>
            </w:r>
          </w:p>
        </w:tc>
        <w:tc>
          <w:tcPr>
            <w:tcW w:w="0" w:type="auto"/>
          </w:tcPr>
          <w:p w14:paraId="0D380B82" w14:textId="7963DB5A"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0" w:type="auto"/>
          </w:tcPr>
          <w:p w14:paraId="3A1E3DF6" w14:textId="056B9966"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(16,309)</w:t>
            </w:r>
          </w:p>
        </w:tc>
        <w:tc>
          <w:tcPr>
            <w:tcW w:w="0" w:type="auto"/>
          </w:tcPr>
          <w:p w14:paraId="353BE800" w14:textId="36170F6D"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w:t>
            </w:r>
          </w:p>
        </w:tc>
        <w:tc>
          <w:tcPr>
            <w:tcW w:w="0" w:type="auto"/>
          </w:tcPr>
          <w:p w14:paraId="5640157A" w14:textId="5EF8F3C2"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(1,733,095)</w:t>
            </w:r>
          </w:p>
        </w:tc>
      </w:tr>
      <w:tr w:rsidR="005441B6" w:rsidRPr="009A21CF" w14:paraId="5AEC53FF" w14:textId="77777777" w:rsidTr="00B40FFE">
        <w:trPr>
          <w:trHeight w:val="397"/>
        </w:trPr>
        <w:tc>
          <w:tcPr>
            <w:cnfStyle w:val="001000000000" w:firstRow="0" w:lastRow="0" w:firstColumn="1" w:lastColumn="0" w:oddVBand="0" w:evenVBand="0" w:oddHBand="0" w:evenHBand="0" w:firstRowFirstColumn="0" w:firstRowLastColumn="0" w:lastRowFirstColumn="0" w:lastRowLastColumn="0"/>
            <w:tcW w:w="0" w:type="auto"/>
          </w:tcPr>
          <w:p w14:paraId="463199B9" w14:textId="1FA3DB16" w:rsidR="005441B6" w:rsidRPr="00D93428" w:rsidRDefault="005441B6" w:rsidP="005441B6">
            <w:pPr>
              <w:jc w:val="center"/>
              <w:rPr>
                <w:rFonts w:eastAsia="Times New Roman" w:cstheme="minorHAnsi"/>
                <w:b w:val="0"/>
                <w:bCs/>
                <w:color w:val="000000"/>
                <w:kern w:val="0"/>
                <w:sz w:val="18"/>
                <w:szCs w:val="18"/>
                <w:lang w:val="sv-SE" w:eastAsia="sv-SE"/>
              </w:rPr>
            </w:pPr>
            <w:r>
              <w:t>6</w:t>
            </w:r>
          </w:p>
        </w:tc>
        <w:tc>
          <w:tcPr>
            <w:tcW w:w="0" w:type="auto"/>
          </w:tcPr>
          <w:p w14:paraId="77E32B57" w14:textId="075789AA"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IUD-PM-07E</w:t>
            </w:r>
          </w:p>
        </w:tc>
        <w:tc>
          <w:tcPr>
            <w:tcW w:w="0" w:type="auto"/>
          </w:tcPr>
          <w:p w14:paraId="6102A057" w14:textId="0451BD5E"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562,397</w:t>
            </w:r>
          </w:p>
        </w:tc>
        <w:tc>
          <w:tcPr>
            <w:tcW w:w="0" w:type="auto"/>
          </w:tcPr>
          <w:p w14:paraId="3CCE0DA3" w14:textId="2F1E4245"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4,499,172</w:t>
            </w:r>
          </w:p>
        </w:tc>
        <w:tc>
          <w:tcPr>
            <w:tcW w:w="0" w:type="auto"/>
          </w:tcPr>
          <w:p w14:paraId="47EDEC7F" w14:textId="75E1C757"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303,694</w:t>
            </w:r>
          </w:p>
        </w:tc>
        <w:tc>
          <w:tcPr>
            <w:tcW w:w="0" w:type="auto"/>
          </w:tcPr>
          <w:p w14:paraId="0D96AC84" w14:textId="06D70A28"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-30,202</w:t>
            </w:r>
          </w:p>
        </w:tc>
        <w:tc>
          <w:tcPr>
            <w:tcW w:w="0" w:type="auto"/>
          </w:tcPr>
          <w:p w14:paraId="6864F867" w14:textId="6E478C7D"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0</w:t>
            </w:r>
          </w:p>
        </w:tc>
        <w:tc>
          <w:tcPr>
            <w:tcW w:w="0" w:type="auto"/>
          </w:tcPr>
          <w:p w14:paraId="049A66F5" w14:textId="0D4DB6B7"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-241,612</w:t>
            </w:r>
          </w:p>
        </w:tc>
        <w:tc>
          <w:tcPr>
            <w:tcW w:w="0" w:type="auto"/>
          </w:tcPr>
          <w:p w14:paraId="326C68D2" w14:textId="5A556753"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0" w:type="auto"/>
          </w:tcPr>
          <w:p w14:paraId="03FE1363" w14:textId="71CB1B1B"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(16,309)</w:t>
            </w:r>
          </w:p>
        </w:tc>
        <w:tc>
          <w:tcPr>
            <w:tcW w:w="0" w:type="auto"/>
          </w:tcPr>
          <w:p w14:paraId="453A814D" w14:textId="79526F2F"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w:t>
            </w:r>
          </w:p>
        </w:tc>
        <w:tc>
          <w:tcPr>
            <w:tcW w:w="0" w:type="auto"/>
          </w:tcPr>
          <w:p w14:paraId="707F339F" w14:textId="5BE33FFA"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(1,733,095)</w:t>
            </w:r>
          </w:p>
        </w:tc>
      </w:tr>
      <w:tr w:rsidR="005441B6" w:rsidRPr="009A21CF" w14:paraId="51299746" w14:textId="77777777" w:rsidTr="00B40FFE">
        <w:trPr>
          <w:trHeight w:val="397"/>
        </w:trPr>
        <w:tc>
          <w:tcPr>
            <w:cnfStyle w:val="001000000000" w:firstRow="0" w:lastRow="0" w:firstColumn="1" w:lastColumn="0" w:oddVBand="0" w:evenVBand="0" w:oddHBand="0" w:evenHBand="0" w:firstRowFirstColumn="0" w:firstRowLastColumn="0" w:lastRowFirstColumn="0" w:lastRowLastColumn="0"/>
            <w:tcW w:w="0" w:type="auto"/>
          </w:tcPr>
          <w:p w14:paraId="375F3395" w14:textId="3BE3CC18" w:rsidR="005441B6" w:rsidRPr="00D93428" w:rsidRDefault="005441B6" w:rsidP="005441B6">
            <w:pPr>
              <w:jc w:val="center"/>
              <w:rPr>
                <w:rFonts w:eastAsia="Times New Roman" w:cstheme="minorHAnsi"/>
                <w:b w:val="0"/>
                <w:bCs/>
                <w:color w:val="000000"/>
                <w:kern w:val="0"/>
                <w:sz w:val="18"/>
                <w:szCs w:val="18"/>
                <w:lang w:val="sv-SE" w:eastAsia="sv-SE"/>
              </w:rPr>
            </w:pPr>
            <w:r>
              <w:t>7</w:t>
            </w:r>
          </w:p>
        </w:tc>
        <w:tc>
          <w:tcPr>
            <w:tcW w:w="0" w:type="auto"/>
          </w:tcPr>
          <w:p w14:paraId="5A4A9BB7" w14:textId="455FB993"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en-US" w:eastAsia="sv-SE"/>
              </w:rPr>
            </w:pPr>
            <w:r>
              <w:t>IUD-PM-07F</w:t>
            </w:r>
          </w:p>
        </w:tc>
        <w:tc>
          <w:tcPr>
            <w:tcW w:w="0" w:type="auto"/>
          </w:tcPr>
          <w:p w14:paraId="7B44AB58" w14:textId="4E09A792"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en-US" w:eastAsia="sv-SE"/>
              </w:rPr>
            </w:pPr>
            <w:r>
              <w:t>562,397</w:t>
            </w:r>
          </w:p>
        </w:tc>
        <w:tc>
          <w:tcPr>
            <w:tcW w:w="0" w:type="auto"/>
          </w:tcPr>
          <w:p w14:paraId="146E5671" w14:textId="1EEAFE89"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en-US" w:eastAsia="sv-SE"/>
              </w:rPr>
            </w:pPr>
            <w:r>
              <w:t>4,499,172</w:t>
            </w:r>
          </w:p>
        </w:tc>
        <w:tc>
          <w:tcPr>
            <w:tcW w:w="0" w:type="auto"/>
          </w:tcPr>
          <w:p w14:paraId="67F6F01C" w14:textId="2B56BB09"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en-US" w:eastAsia="sv-SE"/>
              </w:rPr>
            </w:pPr>
            <w:r>
              <w:t>303,694</w:t>
            </w:r>
          </w:p>
        </w:tc>
        <w:tc>
          <w:tcPr>
            <w:tcW w:w="0" w:type="auto"/>
          </w:tcPr>
          <w:p w14:paraId="076651D2" w14:textId="1A83F0EE"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en-US" w:eastAsia="sv-SE"/>
              </w:rPr>
            </w:pPr>
            <w:r>
              <w:t>-30,202</w:t>
            </w:r>
          </w:p>
        </w:tc>
        <w:tc>
          <w:tcPr>
            <w:tcW w:w="0" w:type="auto"/>
          </w:tcPr>
          <w:p w14:paraId="7B5D8B20" w14:textId="06DF6068"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en-US" w:eastAsia="sv-SE"/>
              </w:rPr>
            </w:pPr>
            <w:r>
              <w:t>0</w:t>
            </w:r>
          </w:p>
        </w:tc>
        <w:tc>
          <w:tcPr>
            <w:tcW w:w="0" w:type="auto"/>
          </w:tcPr>
          <w:p w14:paraId="4EAF4069" w14:textId="0B7E1220"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en-US" w:eastAsia="sv-SE"/>
              </w:rPr>
            </w:pPr>
            <w:r>
              <w:t>-241,612</w:t>
            </w:r>
          </w:p>
        </w:tc>
        <w:tc>
          <w:tcPr>
            <w:tcW w:w="0" w:type="auto"/>
          </w:tcPr>
          <w:p w14:paraId="3446EAAA" w14:textId="1969AF73"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en-US" w:eastAsia="sv-SE"/>
              </w:rPr>
            </w:pPr>
          </w:p>
        </w:tc>
        <w:tc>
          <w:tcPr>
            <w:tcW w:w="0" w:type="auto"/>
          </w:tcPr>
          <w:p w14:paraId="1FA55287" w14:textId="6534D8E0"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en-US" w:eastAsia="sv-SE"/>
              </w:rPr>
            </w:pPr>
            <w:r>
              <w:t>(16,309)</w:t>
            </w:r>
          </w:p>
        </w:tc>
        <w:tc>
          <w:tcPr>
            <w:tcW w:w="0" w:type="auto"/>
          </w:tcPr>
          <w:p w14:paraId="245BC58F" w14:textId="57E76FF9"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en-US" w:eastAsia="sv-SE"/>
              </w:rPr>
            </w:pPr>
            <w:r>
              <w:t>-5%</w:t>
            </w:r>
          </w:p>
        </w:tc>
        <w:tc>
          <w:tcPr>
            <w:tcW w:w="0" w:type="auto"/>
          </w:tcPr>
          <w:p w14:paraId="6FB6C17C" w14:textId="61731E19"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en-US" w:eastAsia="sv-SE"/>
              </w:rPr>
            </w:pPr>
            <w:r>
              <w:t>(1,733,095)</w:t>
            </w:r>
          </w:p>
        </w:tc>
      </w:tr>
      <w:tr w:rsidR="005441B6" w:rsidRPr="009A21CF" w14:paraId="571110B5" w14:textId="77777777" w:rsidTr="00B40FFE">
        <w:trPr>
          <w:trHeight w:val="397"/>
        </w:trPr>
        <w:tc>
          <w:tcPr>
            <w:cnfStyle w:val="001000000000" w:firstRow="0" w:lastRow="0" w:firstColumn="1" w:lastColumn="0" w:oddVBand="0" w:evenVBand="0" w:oddHBand="0" w:evenHBand="0" w:firstRowFirstColumn="0" w:firstRowLastColumn="0" w:lastRowFirstColumn="0" w:lastRowLastColumn="0"/>
            <w:tcW w:w="0" w:type="auto"/>
          </w:tcPr>
          <w:p w14:paraId="439D418E" w14:textId="4E0AA406" w:rsidR="005441B6" w:rsidRPr="00D93428" w:rsidRDefault="005441B6" w:rsidP="005441B6">
            <w:pPr>
              <w:jc w:val="center"/>
              <w:rPr>
                <w:rFonts w:eastAsia="Times New Roman" w:cstheme="minorHAnsi"/>
                <w:b w:val="0"/>
                <w:bCs/>
                <w:color w:val="000000"/>
                <w:kern w:val="0"/>
                <w:sz w:val="18"/>
                <w:szCs w:val="18"/>
                <w:lang w:val="sv-SE" w:eastAsia="sv-SE"/>
              </w:rPr>
            </w:pPr>
            <w:r>
              <w:t>8</w:t>
            </w:r>
          </w:p>
        </w:tc>
        <w:tc>
          <w:tcPr>
            <w:tcW w:w="0" w:type="auto"/>
          </w:tcPr>
          <w:p w14:paraId="02E8B85C" w14:textId="77DB4B66"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IUD-PM-07G</w:t>
            </w:r>
          </w:p>
        </w:tc>
        <w:tc>
          <w:tcPr>
            <w:tcW w:w="0" w:type="auto"/>
          </w:tcPr>
          <w:p w14:paraId="34F557BF" w14:textId="75C2060D"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562,397</w:t>
            </w:r>
          </w:p>
        </w:tc>
        <w:tc>
          <w:tcPr>
            <w:tcW w:w="0" w:type="auto"/>
          </w:tcPr>
          <w:p w14:paraId="43340851" w14:textId="54B0DCE2"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4,499,172</w:t>
            </w:r>
          </w:p>
        </w:tc>
        <w:tc>
          <w:tcPr>
            <w:tcW w:w="0" w:type="auto"/>
          </w:tcPr>
          <w:p w14:paraId="3E2FD24F" w14:textId="1F03CD14"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303,694</w:t>
            </w:r>
          </w:p>
        </w:tc>
        <w:tc>
          <w:tcPr>
            <w:tcW w:w="0" w:type="auto"/>
          </w:tcPr>
          <w:p w14:paraId="4BA3F418" w14:textId="63891C8F"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-30,202</w:t>
            </w:r>
          </w:p>
        </w:tc>
        <w:tc>
          <w:tcPr>
            <w:tcW w:w="0" w:type="auto"/>
          </w:tcPr>
          <w:p w14:paraId="6BD81CED" w14:textId="152549C8"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0</w:t>
            </w:r>
          </w:p>
        </w:tc>
        <w:tc>
          <w:tcPr>
            <w:tcW w:w="0" w:type="auto"/>
          </w:tcPr>
          <w:p w14:paraId="5CDA92A0" w14:textId="0F4A0A9B"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-241,612</w:t>
            </w:r>
          </w:p>
        </w:tc>
        <w:tc>
          <w:tcPr>
            <w:tcW w:w="0" w:type="auto"/>
          </w:tcPr>
          <w:p w14:paraId="4837FEEF" w14:textId="067C8F85"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p>
        </w:tc>
        <w:tc>
          <w:tcPr>
            <w:tcW w:w="0" w:type="auto"/>
          </w:tcPr>
          <w:p w14:paraId="273BE580" w14:textId="057DF078"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(16,309)</w:t>
            </w:r>
          </w:p>
        </w:tc>
        <w:tc>
          <w:tcPr>
            <w:tcW w:w="0" w:type="auto"/>
          </w:tcPr>
          <w:p w14:paraId="3FE02EB3" w14:textId="220874D8"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w:t>
            </w:r>
          </w:p>
        </w:tc>
        <w:tc>
          <w:tcPr>
            <w:tcW w:w="0" w:type="auto"/>
          </w:tcPr>
          <w:p w14:paraId="166C62A5" w14:textId="4B891BCD"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(1,733,095)</w:t>
            </w:r>
          </w:p>
        </w:tc>
      </w:tr>
      <w:tr w:rsidR="005441B6" w:rsidRPr="009A21CF" w14:paraId="04D80817" w14:textId="77777777" w:rsidTr="00B40FFE">
        <w:trPr>
          <w:trHeight w:val="397"/>
        </w:trPr>
        <w:tc>
          <w:tcPr>
            <w:cnfStyle w:val="001000000000" w:firstRow="0" w:lastRow="0" w:firstColumn="1" w:lastColumn="0" w:oddVBand="0" w:evenVBand="0" w:oddHBand="0" w:evenHBand="0" w:firstRowFirstColumn="0" w:firstRowLastColumn="0" w:lastRowFirstColumn="0" w:lastRowLastColumn="0"/>
            <w:tcW w:w="0" w:type="auto"/>
          </w:tcPr>
          <w:p w14:paraId="44BAD582" w14:textId="1B813797" w:rsidR="005441B6" w:rsidRPr="00D93428" w:rsidRDefault="005441B6" w:rsidP="005441B6">
            <w:pPr>
              <w:jc w:val="center"/>
              <w:rPr>
                <w:rFonts w:eastAsia="Times New Roman" w:cstheme="minorHAnsi"/>
                <w:b w:val="0"/>
                <w:bCs/>
                <w:color w:val="000000"/>
                <w:kern w:val="0"/>
                <w:sz w:val="18"/>
                <w:szCs w:val="18"/>
                <w:lang w:val="sv-SE" w:eastAsia="sv-SE"/>
              </w:rPr>
            </w:pPr>
            <w:r>
              <w:t>9</w:t>
            </w:r>
          </w:p>
        </w:tc>
        <w:tc>
          <w:tcPr>
            <w:tcW w:w="0" w:type="auto"/>
          </w:tcPr>
          <w:p w14:paraId="4E9DA954" w14:textId="4039363A"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IUD-PM-06A</w:t>
            </w:r>
          </w:p>
        </w:tc>
        <w:tc>
          <w:tcPr>
            <w:tcW w:w="0" w:type="auto"/>
          </w:tcPr>
          <w:p w14:paraId="1175D1D6" w14:textId="545BBCF2"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715,785</w:t>
            </w:r>
          </w:p>
        </w:tc>
        <w:tc>
          <w:tcPr>
            <w:tcW w:w="0" w:type="auto"/>
          </w:tcPr>
          <w:p w14:paraId="6FFFBBCE" w14:textId="02F08275"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5,726,283</w:t>
            </w:r>
          </w:p>
        </w:tc>
        <w:tc>
          <w:tcPr>
            <w:tcW w:w="0" w:type="auto"/>
          </w:tcPr>
          <w:p w14:paraId="40D4CF76" w14:textId="4F836710"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386,524</w:t>
            </w:r>
          </w:p>
        </w:tc>
        <w:tc>
          <w:tcPr>
            <w:tcW w:w="0" w:type="auto"/>
          </w:tcPr>
          <w:p w14:paraId="3F27C4FF" w14:textId="7EE16796"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40,873</w:t>
            </w:r>
          </w:p>
        </w:tc>
        <w:tc>
          <w:tcPr>
            <w:tcW w:w="0" w:type="auto"/>
          </w:tcPr>
          <w:p w14:paraId="73BD5063" w14:textId="6A78F22A"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1,554,878</w:t>
            </w:r>
          </w:p>
        </w:tc>
        <w:tc>
          <w:tcPr>
            <w:tcW w:w="0" w:type="auto"/>
          </w:tcPr>
          <w:p w14:paraId="40C1D96E" w14:textId="6D0C6223"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326,986</w:t>
            </w:r>
          </w:p>
        </w:tc>
        <w:tc>
          <w:tcPr>
            <w:tcW w:w="0" w:type="auto"/>
          </w:tcPr>
          <w:p w14:paraId="67BF275A" w14:textId="0BEF058F"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4.8 </w:t>
            </w:r>
          </w:p>
        </w:tc>
        <w:tc>
          <w:tcPr>
            <w:tcW w:w="0" w:type="auto"/>
          </w:tcPr>
          <w:p w14:paraId="2B559218" w14:textId="5D20E8A2"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22,072 </w:t>
            </w:r>
          </w:p>
        </w:tc>
        <w:tc>
          <w:tcPr>
            <w:tcW w:w="0" w:type="auto"/>
          </w:tcPr>
          <w:p w14:paraId="0CD279DD" w14:textId="2E34ECE3"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6%</w:t>
            </w:r>
          </w:p>
        </w:tc>
        <w:tc>
          <w:tcPr>
            <w:tcW w:w="0" w:type="auto"/>
          </w:tcPr>
          <w:p w14:paraId="0199D048" w14:textId="1C901E5C"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1,180,709 </w:t>
            </w:r>
          </w:p>
        </w:tc>
      </w:tr>
      <w:tr w:rsidR="005441B6" w:rsidRPr="009A21CF" w14:paraId="221BFDCF" w14:textId="77777777" w:rsidTr="00B40FFE">
        <w:trPr>
          <w:trHeight w:val="397"/>
        </w:trPr>
        <w:tc>
          <w:tcPr>
            <w:cnfStyle w:val="001000000000" w:firstRow="0" w:lastRow="0" w:firstColumn="1" w:lastColumn="0" w:oddVBand="0" w:evenVBand="0" w:oddHBand="0" w:evenHBand="0" w:firstRowFirstColumn="0" w:firstRowLastColumn="0" w:lastRowFirstColumn="0" w:lastRowLastColumn="0"/>
            <w:tcW w:w="0" w:type="auto"/>
          </w:tcPr>
          <w:p w14:paraId="6EBB1B18" w14:textId="184B2431" w:rsidR="005441B6" w:rsidRPr="00D93428" w:rsidRDefault="005441B6" w:rsidP="005441B6">
            <w:pPr>
              <w:jc w:val="center"/>
              <w:rPr>
                <w:rFonts w:eastAsia="Times New Roman" w:cstheme="minorHAnsi"/>
                <w:b w:val="0"/>
                <w:bCs/>
                <w:color w:val="000000"/>
                <w:kern w:val="0"/>
                <w:sz w:val="18"/>
                <w:szCs w:val="18"/>
                <w:lang w:val="sv-SE" w:eastAsia="sv-SE"/>
              </w:rPr>
            </w:pPr>
            <w:r>
              <w:t>10</w:t>
            </w:r>
          </w:p>
        </w:tc>
        <w:tc>
          <w:tcPr>
            <w:tcW w:w="0" w:type="auto"/>
          </w:tcPr>
          <w:p w14:paraId="1B0B4AA9" w14:textId="52E84039"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IUD-PM-06B</w:t>
            </w:r>
          </w:p>
        </w:tc>
        <w:tc>
          <w:tcPr>
            <w:tcW w:w="0" w:type="auto"/>
          </w:tcPr>
          <w:p w14:paraId="1B3BEF04" w14:textId="18CD5636"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715,785</w:t>
            </w:r>
          </w:p>
        </w:tc>
        <w:tc>
          <w:tcPr>
            <w:tcW w:w="0" w:type="auto"/>
          </w:tcPr>
          <w:p w14:paraId="654D3A14" w14:textId="45BE3523"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5,726,283</w:t>
            </w:r>
          </w:p>
        </w:tc>
        <w:tc>
          <w:tcPr>
            <w:tcW w:w="0" w:type="auto"/>
          </w:tcPr>
          <w:p w14:paraId="5EB9F1FF" w14:textId="5BC8C23B"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386,524</w:t>
            </w:r>
          </w:p>
        </w:tc>
        <w:tc>
          <w:tcPr>
            <w:tcW w:w="0" w:type="auto"/>
          </w:tcPr>
          <w:p w14:paraId="1E85B096" w14:textId="30160E3B"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40,873</w:t>
            </w:r>
          </w:p>
        </w:tc>
        <w:tc>
          <w:tcPr>
            <w:tcW w:w="0" w:type="auto"/>
          </w:tcPr>
          <w:p w14:paraId="09D42205" w14:textId="3C480B0E"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1,554,878</w:t>
            </w:r>
          </w:p>
        </w:tc>
        <w:tc>
          <w:tcPr>
            <w:tcW w:w="0" w:type="auto"/>
          </w:tcPr>
          <w:p w14:paraId="2A29BDC9" w14:textId="055CD50A"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326,986</w:t>
            </w:r>
          </w:p>
        </w:tc>
        <w:tc>
          <w:tcPr>
            <w:tcW w:w="0" w:type="auto"/>
          </w:tcPr>
          <w:p w14:paraId="1E6282B1" w14:textId="1A3D74D2"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4.8 </w:t>
            </w:r>
          </w:p>
        </w:tc>
        <w:tc>
          <w:tcPr>
            <w:tcW w:w="0" w:type="auto"/>
          </w:tcPr>
          <w:p w14:paraId="443C7C65" w14:textId="7D7C34B8"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22,072 </w:t>
            </w:r>
          </w:p>
        </w:tc>
        <w:tc>
          <w:tcPr>
            <w:tcW w:w="0" w:type="auto"/>
          </w:tcPr>
          <w:p w14:paraId="5F7CFC17" w14:textId="5D77D888"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6%</w:t>
            </w:r>
          </w:p>
        </w:tc>
        <w:tc>
          <w:tcPr>
            <w:tcW w:w="0" w:type="auto"/>
          </w:tcPr>
          <w:p w14:paraId="58DFF08C" w14:textId="1A2484F8"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1,180,709 </w:t>
            </w:r>
          </w:p>
        </w:tc>
      </w:tr>
      <w:tr w:rsidR="005441B6" w:rsidRPr="009A21CF" w14:paraId="5206BCD1" w14:textId="77777777" w:rsidTr="00B40FFE">
        <w:trPr>
          <w:trHeight w:val="397"/>
        </w:trPr>
        <w:tc>
          <w:tcPr>
            <w:cnfStyle w:val="001000000000" w:firstRow="0" w:lastRow="0" w:firstColumn="1" w:lastColumn="0" w:oddVBand="0" w:evenVBand="0" w:oddHBand="0" w:evenHBand="0" w:firstRowFirstColumn="0" w:firstRowLastColumn="0" w:lastRowFirstColumn="0" w:lastRowLastColumn="0"/>
            <w:tcW w:w="0" w:type="auto"/>
          </w:tcPr>
          <w:p w14:paraId="26E4A499" w14:textId="70D783D1" w:rsidR="005441B6" w:rsidRPr="00D93428" w:rsidRDefault="005441B6" w:rsidP="005441B6">
            <w:pPr>
              <w:jc w:val="center"/>
              <w:rPr>
                <w:rFonts w:eastAsia="Times New Roman" w:cstheme="minorHAnsi"/>
                <w:b w:val="0"/>
                <w:bCs/>
                <w:color w:val="000000"/>
                <w:kern w:val="0"/>
                <w:sz w:val="18"/>
                <w:szCs w:val="18"/>
                <w:lang w:val="sv-SE" w:eastAsia="sv-SE"/>
              </w:rPr>
            </w:pPr>
            <w:r>
              <w:t>11</w:t>
            </w:r>
          </w:p>
        </w:tc>
        <w:tc>
          <w:tcPr>
            <w:tcW w:w="0" w:type="auto"/>
          </w:tcPr>
          <w:p w14:paraId="2C8B567A" w14:textId="01135F6E"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IUD-PM-06C</w:t>
            </w:r>
          </w:p>
        </w:tc>
        <w:tc>
          <w:tcPr>
            <w:tcW w:w="0" w:type="auto"/>
          </w:tcPr>
          <w:p w14:paraId="78815870" w14:textId="267273C4"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715,785</w:t>
            </w:r>
          </w:p>
        </w:tc>
        <w:tc>
          <w:tcPr>
            <w:tcW w:w="0" w:type="auto"/>
          </w:tcPr>
          <w:p w14:paraId="152AC3E4" w14:textId="380929E7"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5,726,283</w:t>
            </w:r>
          </w:p>
        </w:tc>
        <w:tc>
          <w:tcPr>
            <w:tcW w:w="0" w:type="auto"/>
          </w:tcPr>
          <w:p w14:paraId="24A9B767" w14:textId="614EA739"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386,524</w:t>
            </w:r>
          </w:p>
        </w:tc>
        <w:tc>
          <w:tcPr>
            <w:tcW w:w="0" w:type="auto"/>
          </w:tcPr>
          <w:p w14:paraId="1DEDBF64" w14:textId="331B3962"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40,873</w:t>
            </w:r>
          </w:p>
        </w:tc>
        <w:tc>
          <w:tcPr>
            <w:tcW w:w="0" w:type="auto"/>
          </w:tcPr>
          <w:p w14:paraId="44D4120E" w14:textId="5E2EE5D1"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1,554,878</w:t>
            </w:r>
          </w:p>
        </w:tc>
        <w:tc>
          <w:tcPr>
            <w:tcW w:w="0" w:type="auto"/>
          </w:tcPr>
          <w:p w14:paraId="16C57BCE" w14:textId="33493ADB"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326,986</w:t>
            </w:r>
          </w:p>
        </w:tc>
        <w:tc>
          <w:tcPr>
            <w:tcW w:w="0" w:type="auto"/>
          </w:tcPr>
          <w:p w14:paraId="312B43B6" w14:textId="0F8CCC15"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4.8 </w:t>
            </w:r>
          </w:p>
        </w:tc>
        <w:tc>
          <w:tcPr>
            <w:tcW w:w="0" w:type="auto"/>
          </w:tcPr>
          <w:p w14:paraId="63D16798" w14:textId="0178D0B4"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22,072 </w:t>
            </w:r>
          </w:p>
        </w:tc>
        <w:tc>
          <w:tcPr>
            <w:tcW w:w="0" w:type="auto"/>
          </w:tcPr>
          <w:p w14:paraId="7380212F" w14:textId="6EC83806"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6%</w:t>
            </w:r>
          </w:p>
        </w:tc>
        <w:tc>
          <w:tcPr>
            <w:tcW w:w="0" w:type="auto"/>
          </w:tcPr>
          <w:p w14:paraId="158608A7" w14:textId="5A53298A"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1,180,709 </w:t>
            </w:r>
          </w:p>
        </w:tc>
      </w:tr>
      <w:tr w:rsidR="005441B6" w:rsidRPr="009A21CF" w14:paraId="2A86A1C0" w14:textId="77777777" w:rsidTr="00B40FFE">
        <w:trPr>
          <w:trHeight w:val="397"/>
        </w:trPr>
        <w:tc>
          <w:tcPr>
            <w:cnfStyle w:val="001000000000" w:firstRow="0" w:lastRow="0" w:firstColumn="1" w:lastColumn="0" w:oddVBand="0" w:evenVBand="0" w:oddHBand="0" w:evenHBand="0" w:firstRowFirstColumn="0" w:firstRowLastColumn="0" w:lastRowFirstColumn="0" w:lastRowLastColumn="0"/>
            <w:tcW w:w="0" w:type="auto"/>
          </w:tcPr>
          <w:p w14:paraId="67868912" w14:textId="4CCB89BC" w:rsidR="005441B6" w:rsidRPr="00D93428" w:rsidRDefault="005441B6" w:rsidP="005441B6">
            <w:pPr>
              <w:jc w:val="center"/>
              <w:rPr>
                <w:rFonts w:eastAsia="Times New Roman" w:cstheme="minorHAnsi"/>
                <w:b w:val="0"/>
                <w:bCs/>
                <w:color w:val="000000"/>
                <w:kern w:val="0"/>
                <w:sz w:val="18"/>
                <w:szCs w:val="18"/>
                <w:lang w:val="sv-SE" w:eastAsia="sv-SE"/>
              </w:rPr>
            </w:pPr>
            <w:r>
              <w:t>12</w:t>
            </w:r>
          </w:p>
        </w:tc>
        <w:tc>
          <w:tcPr>
            <w:tcW w:w="0" w:type="auto"/>
          </w:tcPr>
          <w:p w14:paraId="2F456E01" w14:textId="58B97966"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IUD-PM-06D</w:t>
            </w:r>
          </w:p>
        </w:tc>
        <w:tc>
          <w:tcPr>
            <w:tcW w:w="0" w:type="auto"/>
          </w:tcPr>
          <w:p w14:paraId="1599D683" w14:textId="46E15527"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715,785</w:t>
            </w:r>
          </w:p>
        </w:tc>
        <w:tc>
          <w:tcPr>
            <w:tcW w:w="0" w:type="auto"/>
          </w:tcPr>
          <w:p w14:paraId="49C71144" w14:textId="225E4304"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5,726,283</w:t>
            </w:r>
          </w:p>
        </w:tc>
        <w:tc>
          <w:tcPr>
            <w:tcW w:w="0" w:type="auto"/>
          </w:tcPr>
          <w:p w14:paraId="74EE47F3" w14:textId="7C27EC34"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386,524</w:t>
            </w:r>
          </w:p>
        </w:tc>
        <w:tc>
          <w:tcPr>
            <w:tcW w:w="0" w:type="auto"/>
          </w:tcPr>
          <w:p w14:paraId="744B24D8" w14:textId="0E57AC6F"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40,873</w:t>
            </w:r>
          </w:p>
        </w:tc>
        <w:tc>
          <w:tcPr>
            <w:tcW w:w="0" w:type="auto"/>
          </w:tcPr>
          <w:p w14:paraId="01D15E25" w14:textId="760D3647"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1,554,878</w:t>
            </w:r>
          </w:p>
        </w:tc>
        <w:tc>
          <w:tcPr>
            <w:tcW w:w="0" w:type="auto"/>
          </w:tcPr>
          <w:p w14:paraId="581565AA" w14:textId="5B20F257"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326,986</w:t>
            </w:r>
          </w:p>
        </w:tc>
        <w:tc>
          <w:tcPr>
            <w:tcW w:w="0" w:type="auto"/>
          </w:tcPr>
          <w:p w14:paraId="47EA1BC0" w14:textId="27788FBD"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4.8 </w:t>
            </w:r>
          </w:p>
        </w:tc>
        <w:tc>
          <w:tcPr>
            <w:tcW w:w="0" w:type="auto"/>
          </w:tcPr>
          <w:p w14:paraId="7B37824B" w14:textId="638299BA"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22,072 </w:t>
            </w:r>
          </w:p>
        </w:tc>
        <w:tc>
          <w:tcPr>
            <w:tcW w:w="0" w:type="auto"/>
          </w:tcPr>
          <w:p w14:paraId="1B8E6684" w14:textId="12F4F17E"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6%</w:t>
            </w:r>
          </w:p>
        </w:tc>
        <w:tc>
          <w:tcPr>
            <w:tcW w:w="0" w:type="auto"/>
          </w:tcPr>
          <w:p w14:paraId="40FFA5C1" w14:textId="58DA940A"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1,180,709 </w:t>
            </w:r>
          </w:p>
        </w:tc>
      </w:tr>
      <w:tr w:rsidR="005441B6" w:rsidRPr="009A21CF" w14:paraId="6ADD932B" w14:textId="77777777" w:rsidTr="00B40FFE">
        <w:trPr>
          <w:trHeight w:val="397"/>
        </w:trPr>
        <w:tc>
          <w:tcPr>
            <w:cnfStyle w:val="001000000000" w:firstRow="0" w:lastRow="0" w:firstColumn="1" w:lastColumn="0" w:oddVBand="0" w:evenVBand="0" w:oddHBand="0" w:evenHBand="0" w:firstRowFirstColumn="0" w:firstRowLastColumn="0" w:lastRowFirstColumn="0" w:lastRowLastColumn="0"/>
            <w:tcW w:w="0" w:type="auto"/>
          </w:tcPr>
          <w:p w14:paraId="09F804EA" w14:textId="0495CDC2" w:rsidR="005441B6" w:rsidRPr="00D93428" w:rsidRDefault="005441B6" w:rsidP="005441B6">
            <w:pPr>
              <w:jc w:val="center"/>
              <w:rPr>
                <w:rFonts w:eastAsia="Times New Roman" w:cstheme="minorHAnsi"/>
                <w:b w:val="0"/>
                <w:bCs/>
                <w:color w:val="000000"/>
                <w:kern w:val="0"/>
                <w:sz w:val="18"/>
                <w:szCs w:val="18"/>
                <w:lang w:val="sv-SE" w:eastAsia="sv-SE"/>
              </w:rPr>
            </w:pPr>
            <w:r>
              <w:lastRenderedPageBreak/>
              <w:t>13</w:t>
            </w:r>
          </w:p>
        </w:tc>
        <w:tc>
          <w:tcPr>
            <w:tcW w:w="0" w:type="auto"/>
          </w:tcPr>
          <w:p w14:paraId="0AE14766" w14:textId="51BB2680"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IUD-PM-06E</w:t>
            </w:r>
          </w:p>
        </w:tc>
        <w:tc>
          <w:tcPr>
            <w:tcW w:w="0" w:type="auto"/>
          </w:tcPr>
          <w:p w14:paraId="7F7CC4FB" w14:textId="225CFEF6"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715,785</w:t>
            </w:r>
          </w:p>
        </w:tc>
        <w:tc>
          <w:tcPr>
            <w:tcW w:w="0" w:type="auto"/>
          </w:tcPr>
          <w:p w14:paraId="709DC279" w14:textId="01451287"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5,726,283</w:t>
            </w:r>
          </w:p>
        </w:tc>
        <w:tc>
          <w:tcPr>
            <w:tcW w:w="0" w:type="auto"/>
          </w:tcPr>
          <w:p w14:paraId="6F3A8E5F" w14:textId="41DF9B4C"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386,524</w:t>
            </w:r>
          </w:p>
        </w:tc>
        <w:tc>
          <w:tcPr>
            <w:tcW w:w="0" w:type="auto"/>
          </w:tcPr>
          <w:p w14:paraId="3474BA70" w14:textId="7CC0C30D"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40,873</w:t>
            </w:r>
          </w:p>
        </w:tc>
        <w:tc>
          <w:tcPr>
            <w:tcW w:w="0" w:type="auto"/>
          </w:tcPr>
          <w:p w14:paraId="7D213220" w14:textId="2D6725C5"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1,554,878</w:t>
            </w:r>
          </w:p>
        </w:tc>
        <w:tc>
          <w:tcPr>
            <w:tcW w:w="0" w:type="auto"/>
          </w:tcPr>
          <w:p w14:paraId="7D8CF4DA" w14:textId="397A37AE"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326,986</w:t>
            </w:r>
          </w:p>
        </w:tc>
        <w:tc>
          <w:tcPr>
            <w:tcW w:w="0" w:type="auto"/>
          </w:tcPr>
          <w:p w14:paraId="239A3985" w14:textId="572F159C"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4.8 </w:t>
            </w:r>
          </w:p>
        </w:tc>
        <w:tc>
          <w:tcPr>
            <w:tcW w:w="0" w:type="auto"/>
          </w:tcPr>
          <w:p w14:paraId="6E9D7390" w14:textId="3C116359"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22,072 </w:t>
            </w:r>
          </w:p>
        </w:tc>
        <w:tc>
          <w:tcPr>
            <w:tcW w:w="0" w:type="auto"/>
          </w:tcPr>
          <w:p w14:paraId="296749C2" w14:textId="2FA6437F"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6%</w:t>
            </w:r>
          </w:p>
        </w:tc>
        <w:tc>
          <w:tcPr>
            <w:tcW w:w="0" w:type="auto"/>
          </w:tcPr>
          <w:p w14:paraId="7A85676C" w14:textId="22EE5448"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1,180,709 </w:t>
            </w:r>
          </w:p>
        </w:tc>
      </w:tr>
      <w:tr w:rsidR="005441B6" w:rsidRPr="009A21CF" w14:paraId="0B9AB860" w14:textId="77777777" w:rsidTr="00B40FFE">
        <w:trPr>
          <w:trHeight w:val="397"/>
        </w:trPr>
        <w:tc>
          <w:tcPr>
            <w:cnfStyle w:val="001000000000" w:firstRow="0" w:lastRow="0" w:firstColumn="1" w:lastColumn="0" w:oddVBand="0" w:evenVBand="0" w:oddHBand="0" w:evenHBand="0" w:firstRowFirstColumn="0" w:firstRowLastColumn="0" w:lastRowFirstColumn="0" w:lastRowLastColumn="0"/>
            <w:tcW w:w="0" w:type="auto"/>
          </w:tcPr>
          <w:p w14:paraId="5163B90E" w14:textId="6AB49035" w:rsidR="005441B6" w:rsidRPr="00D93428" w:rsidRDefault="005441B6" w:rsidP="005441B6">
            <w:pPr>
              <w:jc w:val="center"/>
              <w:rPr>
                <w:rFonts w:eastAsia="Times New Roman" w:cstheme="minorHAnsi"/>
                <w:b w:val="0"/>
                <w:bCs/>
                <w:color w:val="000000"/>
                <w:kern w:val="0"/>
                <w:sz w:val="18"/>
                <w:szCs w:val="18"/>
                <w:lang w:val="sv-SE" w:eastAsia="sv-SE"/>
              </w:rPr>
            </w:pPr>
            <w:r>
              <w:t>14</w:t>
            </w:r>
          </w:p>
        </w:tc>
        <w:tc>
          <w:tcPr>
            <w:tcW w:w="0" w:type="auto"/>
          </w:tcPr>
          <w:p w14:paraId="79BF1F3B" w14:textId="0E791206"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IUD-PM-06F</w:t>
            </w:r>
          </w:p>
        </w:tc>
        <w:tc>
          <w:tcPr>
            <w:tcW w:w="0" w:type="auto"/>
          </w:tcPr>
          <w:p w14:paraId="341E0FC6" w14:textId="6955C9C5"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715,785</w:t>
            </w:r>
          </w:p>
        </w:tc>
        <w:tc>
          <w:tcPr>
            <w:tcW w:w="0" w:type="auto"/>
          </w:tcPr>
          <w:p w14:paraId="004FE3CB" w14:textId="4A0C19E2"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5,726,283</w:t>
            </w:r>
          </w:p>
        </w:tc>
        <w:tc>
          <w:tcPr>
            <w:tcW w:w="0" w:type="auto"/>
          </w:tcPr>
          <w:p w14:paraId="13E29374" w14:textId="264D4870"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386,524</w:t>
            </w:r>
          </w:p>
        </w:tc>
        <w:tc>
          <w:tcPr>
            <w:tcW w:w="0" w:type="auto"/>
          </w:tcPr>
          <w:p w14:paraId="763F7F2A" w14:textId="2E8DCADA"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40,873</w:t>
            </w:r>
          </w:p>
        </w:tc>
        <w:tc>
          <w:tcPr>
            <w:tcW w:w="0" w:type="auto"/>
          </w:tcPr>
          <w:p w14:paraId="7CFE550A" w14:textId="2AA2FA8F"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1,554,878</w:t>
            </w:r>
          </w:p>
        </w:tc>
        <w:tc>
          <w:tcPr>
            <w:tcW w:w="0" w:type="auto"/>
          </w:tcPr>
          <w:p w14:paraId="44114A82" w14:textId="23F9AC02"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326,986</w:t>
            </w:r>
          </w:p>
        </w:tc>
        <w:tc>
          <w:tcPr>
            <w:tcW w:w="0" w:type="auto"/>
          </w:tcPr>
          <w:p w14:paraId="66642A07" w14:textId="38472ECF"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4.8 </w:t>
            </w:r>
          </w:p>
        </w:tc>
        <w:tc>
          <w:tcPr>
            <w:tcW w:w="0" w:type="auto"/>
          </w:tcPr>
          <w:p w14:paraId="2BAD2F5A" w14:textId="318BEAA5"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22,072 </w:t>
            </w:r>
          </w:p>
        </w:tc>
        <w:tc>
          <w:tcPr>
            <w:tcW w:w="0" w:type="auto"/>
          </w:tcPr>
          <w:p w14:paraId="2DFE5D3F" w14:textId="5685081F"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6%</w:t>
            </w:r>
          </w:p>
        </w:tc>
        <w:tc>
          <w:tcPr>
            <w:tcW w:w="0" w:type="auto"/>
          </w:tcPr>
          <w:p w14:paraId="124C13A7" w14:textId="7F171639"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1,180,709 </w:t>
            </w:r>
          </w:p>
        </w:tc>
      </w:tr>
      <w:tr w:rsidR="005441B6" w:rsidRPr="009A21CF" w14:paraId="637A620D" w14:textId="77777777" w:rsidTr="00B40FFE">
        <w:trPr>
          <w:trHeight w:val="397"/>
        </w:trPr>
        <w:tc>
          <w:tcPr>
            <w:cnfStyle w:val="001000000000" w:firstRow="0" w:lastRow="0" w:firstColumn="1" w:lastColumn="0" w:oddVBand="0" w:evenVBand="0" w:oddHBand="0" w:evenHBand="0" w:firstRowFirstColumn="0" w:firstRowLastColumn="0" w:lastRowFirstColumn="0" w:lastRowLastColumn="0"/>
            <w:tcW w:w="0" w:type="auto"/>
          </w:tcPr>
          <w:p w14:paraId="499FF206" w14:textId="205F5EA1" w:rsidR="005441B6" w:rsidRPr="00D93428" w:rsidRDefault="005441B6" w:rsidP="005441B6">
            <w:pPr>
              <w:jc w:val="center"/>
              <w:rPr>
                <w:rFonts w:eastAsia="Times New Roman" w:cstheme="minorHAnsi"/>
                <w:b w:val="0"/>
                <w:bCs/>
                <w:color w:val="000000"/>
                <w:kern w:val="0"/>
                <w:sz w:val="18"/>
                <w:szCs w:val="18"/>
                <w:lang w:val="sv-SE" w:eastAsia="sv-SE"/>
              </w:rPr>
            </w:pPr>
            <w:r>
              <w:t>15</w:t>
            </w:r>
          </w:p>
        </w:tc>
        <w:tc>
          <w:tcPr>
            <w:tcW w:w="0" w:type="auto"/>
          </w:tcPr>
          <w:p w14:paraId="18149E08" w14:textId="66788FE3"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IUD-PM-06G</w:t>
            </w:r>
          </w:p>
        </w:tc>
        <w:tc>
          <w:tcPr>
            <w:tcW w:w="0" w:type="auto"/>
          </w:tcPr>
          <w:p w14:paraId="69FF682E" w14:textId="2D74D9D3"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715,785</w:t>
            </w:r>
          </w:p>
        </w:tc>
        <w:tc>
          <w:tcPr>
            <w:tcW w:w="0" w:type="auto"/>
          </w:tcPr>
          <w:p w14:paraId="064C8D4C" w14:textId="6B8160B1"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5,726,283</w:t>
            </w:r>
          </w:p>
        </w:tc>
        <w:tc>
          <w:tcPr>
            <w:tcW w:w="0" w:type="auto"/>
          </w:tcPr>
          <w:p w14:paraId="41D55541" w14:textId="5F535CF5"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386,524</w:t>
            </w:r>
          </w:p>
        </w:tc>
        <w:tc>
          <w:tcPr>
            <w:tcW w:w="0" w:type="auto"/>
          </w:tcPr>
          <w:p w14:paraId="303484BE" w14:textId="62DEAEBF"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40,873</w:t>
            </w:r>
          </w:p>
        </w:tc>
        <w:tc>
          <w:tcPr>
            <w:tcW w:w="0" w:type="auto"/>
          </w:tcPr>
          <w:p w14:paraId="69D5369A" w14:textId="5D3308C3"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1,554,878</w:t>
            </w:r>
          </w:p>
        </w:tc>
        <w:tc>
          <w:tcPr>
            <w:tcW w:w="0" w:type="auto"/>
          </w:tcPr>
          <w:p w14:paraId="339C9A06" w14:textId="47A5DC76"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326,986</w:t>
            </w:r>
          </w:p>
        </w:tc>
        <w:tc>
          <w:tcPr>
            <w:tcW w:w="0" w:type="auto"/>
          </w:tcPr>
          <w:p w14:paraId="19CD971F" w14:textId="088A797E"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4.8 </w:t>
            </w:r>
          </w:p>
        </w:tc>
        <w:tc>
          <w:tcPr>
            <w:tcW w:w="0" w:type="auto"/>
          </w:tcPr>
          <w:p w14:paraId="7F2B49EA" w14:textId="4FF033FE"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22,072 </w:t>
            </w:r>
          </w:p>
        </w:tc>
        <w:tc>
          <w:tcPr>
            <w:tcW w:w="0" w:type="auto"/>
          </w:tcPr>
          <w:p w14:paraId="3ABF850D" w14:textId="28812C86"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6%</w:t>
            </w:r>
          </w:p>
        </w:tc>
        <w:tc>
          <w:tcPr>
            <w:tcW w:w="0" w:type="auto"/>
          </w:tcPr>
          <w:p w14:paraId="6060250E" w14:textId="62D1A4E8"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1,180,709 </w:t>
            </w:r>
          </w:p>
        </w:tc>
      </w:tr>
      <w:tr w:rsidR="005441B6" w:rsidRPr="009A21CF" w14:paraId="7E1C1AE1" w14:textId="77777777" w:rsidTr="00B40FFE">
        <w:trPr>
          <w:trHeight w:val="397"/>
        </w:trPr>
        <w:tc>
          <w:tcPr>
            <w:cnfStyle w:val="001000000000" w:firstRow="0" w:lastRow="0" w:firstColumn="1" w:lastColumn="0" w:oddVBand="0" w:evenVBand="0" w:oddHBand="0" w:evenHBand="0" w:firstRowFirstColumn="0" w:firstRowLastColumn="0" w:lastRowFirstColumn="0" w:lastRowLastColumn="0"/>
            <w:tcW w:w="0" w:type="auto"/>
          </w:tcPr>
          <w:p w14:paraId="69107000" w14:textId="1CDD4EFE" w:rsidR="005441B6" w:rsidRPr="00D93428" w:rsidRDefault="005441B6" w:rsidP="005441B6">
            <w:pPr>
              <w:jc w:val="center"/>
              <w:rPr>
                <w:rFonts w:eastAsia="Times New Roman" w:cstheme="minorHAnsi"/>
                <w:b w:val="0"/>
                <w:bCs/>
                <w:color w:val="000000"/>
                <w:kern w:val="0"/>
                <w:sz w:val="18"/>
                <w:szCs w:val="18"/>
                <w:lang w:val="sv-SE" w:eastAsia="sv-SE"/>
              </w:rPr>
            </w:pPr>
            <w:r>
              <w:t>16</w:t>
            </w:r>
          </w:p>
        </w:tc>
        <w:tc>
          <w:tcPr>
            <w:tcW w:w="0" w:type="auto"/>
          </w:tcPr>
          <w:p w14:paraId="36A5A3B1" w14:textId="4893567E"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IUD-PM-08A</w:t>
            </w:r>
          </w:p>
        </w:tc>
        <w:tc>
          <w:tcPr>
            <w:tcW w:w="0" w:type="auto"/>
          </w:tcPr>
          <w:p w14:paraId="0B85822A" w14:textId="7C09E2FD"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715,785</w:t>
            </w:r>
          </w:p>
        </w:tc>
        <w:tc>
          <w:tcPr>
            <w:tcW w:w="0" w:type="auto"/>
          </w:tcPr>
          <w:p w14:paraId="1BDF35F7" w14:textId="55876548"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5,726,283</w:t>
            </w:r>
          </w:p>
        </w:tc>
        <w:tc>
          <w:tcPr>
            <w:tcW w:w="0" w:type="auto"/>
          </w:tcPr>
          <w:p w14:paraId="5D25FAC1" w14:textId="70CB7EEA"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386,524</w:t>
            </w:r>
          </w:p>
        </w:tc>
        <w:tc>
          <w:tcPr>
            <w:tcW w:w="0" w:type="auto"/>
          </w:tcPr>
          <w:p w14:paraId="15119688" w14:textId="67BE13C0"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40,873</w:t>
            </w:r>
          </w:p>
        </w:tc>
        <w:tc>
          <w:tcPr>
            <w:tcW w:w="0" w:type="auto"/>
          </w:tcPr>
          <w:p w14:paraId="5EC89FC5" w14:textId="0EE2FF89"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1,554,878</w:t>
            </w:r>
          </w:p>
        </w:tc>
        <w:tc>
          <w:tcPr>
            <w:tcW w:w="0" w:type="auto"/>
          </w:tcPr>
          <w:p w14:paraId="51A62387" w14:textId="58231DC2"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326,986</w:t>
            </w:r>
          </w:p>
        </w:tc>
        <w:tc>
          <w:tcPr>
            <w:tcW w:w="0" w:type="auto"/>
          </w:tcPr>
          <w:p w14:paraId="6DADDF83" w14:textId="5FD2075B"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4.8 </w:t>
            </w:r>
          </w:p>
        </w:tc>
        <w:tc>
          <w:tcPr>
            <w:tcW w:w="0" w:type="auto"/>
          </w:tcPr>
          <w:p w14:paraId="42648CE4" w14:textId="318E1714"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22,072 </w:t>
            </w:r>
          </w:p>
        </w:tc>
        <w:tc>
          <w:tcPr>
            <w:tcW w:w="0" w:type="auto"/>
          </w:tcPr>
          <w:p w14:paraId="267DDAAD" w14:textId="52DAE0F8"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6%</w:t>
            </w:r>
          </w:p>
        </w:tc>
        <w:tc>
          <w:tcPr>
            <w:tcW w:w="0" w:type="auto"/>
          </w:tcPr>
          <w:p w14:paraId="453ADC24" w14:textId="48F2193B"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1,180,709 </w:t>
            </w:r>
          </w:p>
        </w:tc>
      </w:tr>
      <w:tr w:rsidR="005441B6" w:rsidRPr="009A21CF" w14:paraId="569D71A2" w14:textId="77777777" w:rsidTr="00B40FFE">
        <w:trPr>
          <w:trHeight w:val="397"/>
        </w:trPr>
        <w:tc>
          <w:tcPr>
            <w:cnfStyle w:val="001000000000" w:firstRow="0" w:lastRow="0" w:firstColumn="1" w:lastColumn="0" w:oddVBand="0" w:evenVBand="0" w:oddHBand="0" w:evenHBand="0" w:firstRowFirstColumn="0" w:firstRowLastColumn="0" w:lastRowFirstColumn="0" w:lastRowLastColumn="0"/>
            <w:tcW w:w="0" w:type="auto"/>
          </w:tcPr>
          <w:p w14:paraId="174026B9" w14:textId="18B940C7" w:rsidR="005441B6" w:rsidRPr="00D93428" w:rsidRDefault="005441B6" w:rsidP="005441B6">
            <w:pPr>
              <w:jc w:val="center"/>
              <w:rPr>
                <w:rFonts w:eastAsia="Times New Roman" w:cstheme="minorHAnsi"/>
                <w:b w:val="0"/>
                <w:bCs/>
                <w:color w:val="000000"/>
                <w:kern w:val="0"/>
                <w:sz w:val="18"/>
                <w:szCs w:val="18"/>
                <w:lang w:val="sv-SE" w:eastAsia="sv-SE"/>
              </w:rPr>
            </w:pPr>
            <w:r>
              <w:t>17</w:t>
            </w:r>
          </w:p>
        </w:tc>
        <w:tc>
          <w:tcPr>
            <w:tcW w:w="0" w:type="auto"/>
          </w:tcPr>
          <w:p w14:paraId="131A39C9" w14:textId="387817F2"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IUD-PM-08B</w:t>
            </w:r>
          </w:p>
        </w:tc>
        <w:tc>
          <w:tcPr>
            <w:tcW w:w="0" w:type="auto"/>
          </w:tcPr>
          <w:p w14:paraId="70279ECC" w14:textId="1E7EA53E"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715,785</w:t>
            </w:r>
          </w:p>
        </w:tc>
        <w:tc>
          <w:tcPr>
            <w:tcW w:w="0" w:type="auto"/>
          </w:tcPr>
          <w:p w14:paraId="3B03DC97" w14:textId="43D90656"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5,726,283</w:t>
            </w:r>
          </w:p>
        </w:tc>
        <w:tc>
          <w:tcPr>
            <w:tcW w:w="0" w:type="auto"/>
          </w:tcPr>
          <w:p w14:paraId="1E3256AA" w14:textId="3E79543B"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386,524</w:t>
            </w:r>
          </w:p>
        </w:tc>
        <w:tc>
          <w:tcPr>
            <w:tcW w:w="0" w:type="auto"/>
          </w:tcPr>
          <w:p w14:paraId="0C336804" w14:textId="7817FDFE"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40,873</w:t>
            </w:r>
          </w:p>
        </w:tc>
        <w:tc>
          <w:tcPr>
            <w:tcW w:w="0" w:type="auto"/>
          </w:tcPr>
          <w:p w14:paraId="2B2A1408" w14:textId="6C7927C8"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1,554,878</w:t>
            </w:r>
          </w:p>
        </w:tc>
        <w:tc>
          <w:tcPr>
            <w:tcW w:w="0" w:type="auto"/>
          </w:tcPr>
          <w:p w14:paraId="084F41B0" w14:textId="773C403D"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326,986</w:t>
            </w:r>
          </w:p>
        </w:tc>
        <w:tc>
          <w:tcPr>
            <w:tcW w:w="0" w:type="auto"/>
          </w:tcPr>
          <w:p w14:paraId="6397BB0D" w14:textId="68DB169C"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4.8 </w:t>
            </w:r>
          </w:p>
        </w:tc>
        <w:tc>
          <w:tcPr>
            <w:tcW w:w="0" w:type="auto"/>
          </w:tcPr>
          <w:p w14:paraId="4EEFD1D1" w14:textId="41E4695F"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22,072 </w:t>
            </w:r>
          </w:p>
        </w:tc>
        <w:tc>
          <w:tcPr>
            <w:tcW w:w="0" w:type="auto"/>
          </w:tcPr>
          <w:p w14:paraId="61510E93" w14:textId="2FC80553"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6%</w:t>
            </w:r>
          </w:p>
        </w:tc>
        <w:tc>
          <w:tcPr>
            <w:tcW w:w="0" w:type="auto"/>
          </w:tcPr>
          <w:p w14:paraId="7DA8FA76" w14:textId="53D79C74"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1,180,709 </w:t>
            </w:r>
          </w:p>
        </w:tc>
      </w:tr>
      <w:tr w:rsidR="005441B6" w:rsidRPr="009A21CF" w14:paraId="331DFB74" w14:textId="77777777" w:rsidTr="00B40FFE">
        <w:trPr>
          <w:trHeight w:val="397"/>
        </w:trPr>
        <w:tc>
          <w:tcPr>
            <w:cnfStyle w:val="001000000000" w:firstRow="0" w:lastRow="0" w:firstColumn="1" w:lastColumn="0" w:oddVBand="0" w:evenVBand="0" w:oddHBand="0" w:evenHBand="0" w:firstRowFirstColumn="0" w:firstRowLastColumn="0" w:lastRowFirstColumn="0" w:lastRowLastColumn="0"/>
            <w:tcW w:w="0" w:type="auto"/>
          </w:tcPr>
          <w:p w14:paraId="711D3BED" w14:textId="6B6F79FE" w:rsidR="005441B6" w:rsidRPr="00D93428" w:rsidRDefault="005441B6" w:rsidP="005441B6">
            <w:pPr>
              <w:jc w:val="center"/>
              <w:rPr>
                <w:rFonts w:eastAsia="Times New Roman" w:cstheme="minorHAnsi"/>
                <w:b w:val="0"/>
                <w:bCs/>
                <w:color w:val="000000"/>
                <w:kern w:val="0"/>
                <w:sz w:val="18"/>
                <w:szCs w:val="18"/>
                <w:lang w:val="sv-SE" w:eastAsia="sv-SE"/>
              </w:rPr>
            </w:pPr>
            <w:r>
              <w:t>18</w:t>
            </w:r>
          </w:p>
        </w:tc>
        <w:tc>
          <w:tcPr>
            <w:tcW w:w="0" w:type="auto"/>
          </w:tcPr>
          <w:p w14:paraId="0990D868" w14:textId="7F4E6668"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IUD-PM-08C</w:t>
            </w:r>
          </w:p>
        </w:tc>
        <w:tc>
          <w:tcPr>
            <w:tcW w:w="0" w:type="auto"/>
          </w:tcPr>
          <w:p w14:paraId="14CAB113" w14:textId="545FD26E"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715,785</w:t>
            </w:r>
          </w:p>
        </w:tc>
        <w:tc>
          <w:tcPr>
            <w:tcW w:w="0" w:type="auto"/>
          </w:tcPr>
          <w:p w14:paraId="3EF7EE95" w14:textId="7A80AF99"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5,726,283</w:t>
            </w:r>
          </w:p>
        </w:tc>
        <w:tc>
          <w:tcPr>
            <w:tcW w:w="0" w:type="auto"/>
          </w:tcPr>
          <w:p w14:paraId="4888AB50" w14:textId="0DD06EB3"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386,524</w:t>
            </w:r>
          </w:p>
        </w:tc>
        <w:tc>
          <w:tcPr>
            <w:tcW w:w="0" w:type="auto"/>
          </w:tcPr>
          <w:p w14:paraId="3E20E618" w14:textId="24D434AA"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40,873</w:t>
            </w:r>
          </w:p>
        </w:tc>
        <w:tc>
          <w:tcPr>
            <w:tcW w:w="0" w:type="auto"/>
          </w:tcPr>
          <w:p w14:paraId="0F27EBE2" w14:textId="0CBEAC20"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1,554,878</w:t>
            </w:r>
          </w:p>
        </w:tc>
        <w:tc>
          <w:tcPr>
            <w:tcW w:w="0" w:type="auto"/>
          </w:tcPr>
          <w:p w14:paraId="0990E352" w14:textId="1417C09A"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326,986</w:t>
            </w:r>
          </w:p>
        </w:tc>
        <w:tc>
          <w:tcPr>
            <w:tcW w:w="0" w:type="auto"/>
          </w:tcPr>
          <w:p w14:paraId="166D6655" w14:textId="5763D186"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4.8 </w:t>
            </w:r>
          </w:p>
        </w:tc>
        <w:tc>
          <w:tcPr>
            <w:tcW w:w="0" w:type="auto"/>
          </w:tcPr>
          <w:p w14:paraId="7DFB7E6D" w14:textId="2B6D3BC3"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22,072 </w:t>
            </w:r>
          </w:p>
        </w:tc>
        <w:tc>
          <w:tcPr>
            <w:tcW w:w="0" w:type="auto"/>
          </w:tcPr>
          <w:p w14:paraId="342E1A9A" w14:textId="1A88C6E7"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6%</w:t>
            </w:r>
          </w:p>
        </w:tc>
        <w:tc>
          <w:tcPr>
            <w:tcW w:w="0" w:type="auto"/>
          </w:tcPr>
          <w:p w14:paraId="67BF5B49" w14:textId="5AFD5BFB" w:rsidR="005441B6" w:rsidRPr="00D93428" w:rsidRDefault="005441B6" w:rsidP="005441B6">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color w:val="000000"/>
                <w:kern w:val="0"/>
                <w:sz w:val="18"/>
                <w:szCs w:val="18"/>
                <w:lang w:val="sv-SE" w:eastAsia="sv-SE"/>
              </w:rPr>
            </w:pPr>
            <w:r>
              <w:t xml:space="preserve">1,180,709 </w:t>
            </w:r>
          </w:p>
        </w:tc>
      </w:tr>
      <w:bookmarkEnd w:id="15"/>
    </w:tbl>
    <w:p w14:paraId="1D372046" w14:textId="02969B55" w:rsidR="003377AA" w:rsidRDefault="003377AA" w:rsidP="00D93428">
      <w:pPr>
        <w:rPr>
          <w:sz w:val="22"/>
          <w:szCs w:val="22"/>
          <w:lang w:val="en-US"/>
        </w:rPr>
      </w:pPr>
    </w:p>
    <w:p w14:paraId="66D1CAD1" w14:textId="77777777" w:rsidR="003377AA" w:rsidRDefault="003377AA">
      <w:pPr>
        <w:rPr>
          <w:sz w:val="22"/>
          <w:szCs w:val="22"/>
          <w:lang w:val="en-US"/>
        </w:rPr>
      </w:pPr>
      <w:r>
        <w:rPr>
          <w:sz w:val="22"/>
          <w:szCs w:val="22"/>
          <w:lang w:val="en-US"/>
        </w:rPr>
        <w:br w:type="page"/>
      </w:r>
    </w:p>
    <w:p w14:paraId="66DDEB47" w14:textId="77777777" w:rsidR="00D93428" w:rsidRDefault="00D93428" w:rsidP="00D93428">
      <w:pPr>
        <w:pStyle w:val="Heading2"/>
      </w:pPr>
      <w:bookmarkStart w:id="16" w:name="_Toc188966349"/>
      <w:bookmarkStart w:id="17" w:name="_Toc209177684"/>
      <w:r>
        <w:lastRenderedPageBreak/>
        <w:t>Details of Recommendation</w:t>
      </w:r>
      <w:bookmarkEnd w:id="16"/>
      <w:bookmarkEnd w:id="17"/>
    </w:p>
    <w:p w14:paraId="6A97F86E" w14:textId="77777777" w:rsidR="00D93428" w:rsidRPr="000B66F8" w:rsidRDefault="00D93428" w:rsidP="00D93428">
      <w:pPr>
        <w:pStyle w:val="Body"/>
        <w:rPr>
          <w:sz w:val="22"/>
          <w:szCs w:val="22"/>
        </w:rPr>
      </w:pPr>
      <w:r>
        <w:rPr>
          <w:sz w:val="22"/>
          <w:szCs w:val="22"/>
        </w:rPr>
        <w:t xml:space="preserve">More information about the various devices can be found here: www.abb.com/motors-generators </w:t>
      </w:r>
    </w:p>
    <w:p w14:paraId="6322748B" w14:textId="77777777" w:rsidR="00D93428" w:rsidRPr="000B66F8" w:rsidRDefault="00D93428" w:rsidP="00D93428">
      <w:pPr>
        <w:pStyle w:val="Body"/>
        <w:rPr>
          <w:sz w:val="22"/>
          <w:szCs w:val="22"/>
        </w:rPr>
      </w:pPr>
      <w:r>
        <w:rPr>
          <w:sz w:val="22"/>
          <w:szCs w:val="22"/>
        </w:rPr>
        <w:t>This section contains an overview of the new fleet with the changes implemented. Each application has been individually reported. The following applications were inspected:</w:t>
      </w:r>
    </w:p>
    <w:p w14:paraId="3BDDD781" w14:textId="77777777" w:rsidR="00D93428" w:rsidRPr="000B66F8" w:rsidRDefault="00D93428" w:rsidP="00D93428">
      <w:pPr>
        <w:pStyle w:val="Body"/>
      </w:pPr>
    </w:p>
    <w:tbl>
      <w:tblPr>
        <w:tblStyle w:val="ABBTableStyle"/>
        <w:tblW w:w="5040" w:type="pct"/>
        <w:tblLayout w:type="fixed"/>
        <w:tblLook w:val="04A0" w:firstRow="1" w:lastRow="0" w:firstColumn="1" w:lastColumn="0" w:noHBand="0" w:noVBand="1"/>
      </w:tblPr>
      <w:tblGrid>
        <w:gridCol w:w="578"/>
        <w:gridCol w:w="1376"/>
        <w:gridCol w:w="547"/>
        <w:gridCol w:w="1548"/>
        <w:gridCol w:w="1148"/>
        <w:gridCol w:w="1101"/>
        <w:gridCol w:w="840"/>
        <w:gridCol w:w="778"/>
        <w:gridCol w:w="861"/>
        <w:gridCol w:w="1379"/>
        <w:gridCol w:w="2581"/>
        <w:gridCol w:w="2060"/>
      </w:tblGrid>
      <w:tr w:rsidR="003910E7" w:rsidRPr="00874FF4" w14:paraId="09EFCA82" w14:textId="77777777" w:rsidTr="005441B6">
        <w:trPr>
          <w:cnfStyle w:val="100000000000" w:firstRow="1" w:lastRow="0" w:firstColumn="0" w:lastColumn="0" w:oddVBand="0" w:evenVBand="0" w:oddHBand="0" w:evenHBand="0" w:firstRowFirstColumn="0" w:firstRowLastColumn="0" w:lastRowFirstColumn="0" w:lastRowLastColumn="0"/>
          <w:trHeight w:val="810"/>
          <w:tblHeader/>
        </w:trPr>
        <w:tc>
          <w:tcPr>
            <w:cnfStyle w:val="001000000000" w:firstRow="0" w:lastRow="0" w:firstColumn="1" w:lastColumn="0" w:oddVBand="0" w:evenVBand="0" w:oddHBand="0" w:evenHBand="0" w:firstRowFirstColumn="0" w:firstRowLastColumn="0" w:lastRowFirstColumn="0" w:lastRowLastColumn="0"/>
            <w:tcW w:w="195" w:type="pct"/>
            <w:vAlign w:val="center"/>
          </w:tcPr>
          <w:p w14:paraId="48A155FE" w14:textId="77777777" w:rsidR="00D93428" w:rsidRPr="00874FF4" w:rsidRDefault="00D93428" w:rsidP="00B40FFE">
            <w:pPr>
              <w:spacing w:line="240" w:lineRule="auto"/>
              <w:jc w:val="center"/>
              <w:rPr>
                <w:rFonts w:eastAsia="Times New Roman" w:cstheme="minorHAnsi"/>
                <w:kern w:val="0"/>
                <w:sz w:val="18"/>
                <w:szCs w:val="18"/>
                <w:lang w:val="en-IN" w:eastAsia="en-IN"/>
              </w:rPr>
            </w:pPr>
            <w:r>
              <w:rPr>
                <w:rFonts w:eastAsia="Times New Roman" w:cstheme="minorHAnsi"/>
                <w:kern w:val="0"/>
                <w:sz w:val="18"/>
                <w:szCs w:val="18"/>
                <w:lang w:val="en-IN" w:eastAsia="en-IN"/>
              </w:rPr>
              <w:t>#</w:t>
            </w:r>
          </w:p>
        </w:tc>
        <w:tc>
          <w:tcPr>
            <w:tcW w:w="465" w:type="pct"/>
            <w:noWrap/>
            <w:vAlign w:val="center"/>
            <w:hideMark/>
          </w:tcPr>
          <w:p w14:paraId="706CBADA" w14:textId="77777777" w:rsidR="00D93428" w:rsidRPr="00874FF4" w:rsidRDefault="00D93428" w:rsidP="00B40FFE">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Application</w:t>
            </w:r>
          </w:p>
        </w:tc>
        <w:tc>
          <w:tcPr>
            <w:tcW w:w="185" w:type="pct"/>
            <w:noWrap/>
            <w:vAlign w:val="center"/>
            <w:hideMark/>
          </w:tcPr>
          <w:p w14:paraId="16492546" w14:textId="77777777" w:rsidR="00D93428" w:rsidRPr="00874FF4" w:rsidRDefault="00D93428" w:rsidP="00B40FFE">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IE</w:t>
            </w:r>
          </w:p>
        </w:tc>
        <w:tc>
          <w:tcPr>
            <w:tcW w:w="523" w:type="pct"/>
            <w:noWrap/>
            <w:vAlign w:val="center"/>
            <w:hideMark/>
          </w:tcPr>
          <w:p w14:paraId="0F27AD73" w14:textId="77777777" w:rsidR="00D93428" w:rsidRPr="00874FF4" w:rsidRDefault="00D93428" w:rsidP="00B40FFE">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Driven load</w:t>
            </w:r>
          </w:p>
        </w:tc>
        <w:tc>
          <w:tcPr>
            <w:tcW w:w="388" w:type="pct"/>
            <w:noWrap/>
            <w:vAlign w:val="center"/>
            <w:hideMark/>
          </w:tcPr>
          <w:p w14:paraId="0035BF0B" w14:textId="77777777" w:rsidR="00D93428" w:rsidRPr="00874FF4" w:rsidRDefault="00D93428" w:rsidP="00B40FFE">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Flow Control</w:t>
            </w:r>
          </w:p>
        </w:tc>
        <w:tc>
          <w:tcPr>
            <w:tcW w:w="372" w:type="pct"/>
            <w:noWrap/>
            <w:vAlign w:val="center"/>
            <w:hideMark/>
          </w:tcPr>
          <w:p w14:paraId="28EEA732" w14:textId="77777777" w:rsidR="00D93428" w:rsidRPr="00874FF4" w:rsidRDefault="00D93428" w:rsidP="00B40FFE">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Connection</w:t>
            </w:r>
          </w:p>
        </w:tc>
        <w:tc>
          <w:tcPr>
            <w:tcW w:w="284" w:type="pct"/>
            <w:noWrap/>
            <w:vAlign w:val="center"/>
            <w:hideMark/>
          </w:tcPr>
          <w:p w14:paraId="6690E45B" w14:textId="77777777" w:rsidR="00D93428" w:rsidRPr="00874FF4" w:rsidRDefault="00D93428" w:rsidP="00B40FFE">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Out-put (kW)</w:t>
            </w:r>
          </w:p>
        </w:tc>
        <w:tc>
          <w:tcPr>
            <w:tcW w:w="263" w:type="pct"/>
            <w:noWrap/>
            <w:vAlign w:val="center"/>
            <w:hideMark/>
          </w:tcPr>
          <w:p w14:paraId="5F957250" w14:textId="77777777" w:rsidR="00D93428" w:rsidRPr="00874FF4" w:rsidRDefault="00D93428" w:rsidP="00B40FFE">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Shaft height (Frame)</w:t>
            </w:r>
          </w:p>
        </w:tc>
        <w:tc>
          <w:tcPr>
            <w:tcW w:w="291" w:type="pct"/>
            <w:vAlign w:val="center"/>
          </w:tcPr>
          <w:p w14:paraId="034F5F8D" w14:textId="77777777" w:rsidR="00D93428" w:rsidRPr="00874FF4" w:rsidRDefault="00D93428" w:rsidP="00B40FFE">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Running time (hours)</w:t>
            </w:r>
          </w:p>
        </w:tc>
        <w:tc>
          <w:tcPr>
            <w:tcW w:w="466" w:type="pct"/>
            <w:noWrap/>
            <w:vAlign w:val="center"/>
            <w:hideMark/>
          </w:tcPr>
          <w:p w14:paraId="17115AB3" w14:textId="18725CC8" w:rsidR="00D93428" w:rsidRPr="00874FF4" w:rsidRDefault="003377AA" w:rsidP="00B40FFE">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 xml:space="preserve">Avg. Flow (%) or </w:t>
            </w:r>
            <w:r w:rsidR="00A16266">
              <w:rPr>
                <w:rFonts w:eastAsia="Times New Roman" w:cstheme="minorHAnsi"/>
                <w:kern w:val="0"/>
                <w:sz w:val="18"/>
                <w:szCs w:val="18"/>
                <w:lang w:val="en-IN" w:eastAsia="en-IN"/>
              </w:rPr>
              <w:t>Avg. Frequency (Hz)</w:t>
            </w:r>
          </w:p>
        </w:tc>
        <w:tc>
          <w:tcPr>
            <w:tcW w:w="872" w:type="pct"/>
            <w:noWrap/>
            <w:vAlign w:val="center"/>
            <w:hideMark/>
          </w:tcPr>
          <w:p w14:paraId="0FD13A88" w14:textId="77777777" w:rsidR="00D93428" w:rsidRPr="00874FF4" w:rsidRDefault="00D93428" w:rsidP="00B40FFE">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Recommended ESS motor</w:t>
            </w:r>
          </w:p>
        </w:tc>
        <w:tc>
          <w:tcPr>
            <w:tcW w:w="696" w:type="pct"/>
            <w:noWrap/>
            <w:vAlign w:val="center"/>
            <w:hideMark/>
          </w:tcPr>
          <w:p w14:paraId="68BF320B" w14:textId="77777777" w:rsidR="00D93428" w:rsidRPr="00874FF4" w:rsidRDefault="00D93428" w:rsidP="00B40FFE">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lang w:val="en-IN" w:eastAsia="en-IN"/>
              </w:rPr>
            </w:pPr>
            <w:r>
              <w:rPr>
                <w:rFonts w:eastAsia="Times New Roman" w:cstheme="minorHAnsi"/>
                <w:kern w:val="0"/>
                <w:sz w:val="18"/>
                <w:szCs w:val="18"/>
                <w:lang w:val="en-IN" w:eastAsia="en-IN"/>
              </w:rPr>
              <w:t>ESS connection</w:t>
            </w:r>
          </w:p>
        </w:tc>
      </w:tr>
      <w:tr w:rsidR="005441B6" w:rsidRPr="00874FF4" w14:paraId="7CEE3343" w14:textId="77777777" w:rsidTr="005441B6">
        <w:trPr>
          <w:trHeight w:val="309"/>
        </w:trPr>
        <w:tc>
          <w:tcPr>
            <w:cnfStyle w:val="001000000000" w:firstRow="0" w:lastRow="0" w:firstColumn="1" w:lastColumn="0" w:oddVBand="0" w:evenVBand="0" w:oddHBand="0" w:evenHBand="0" w:firstRowFirstColumn="0" w:firstRowLastColumn="0" w:lastRowFirstColumn="0" w:lastRowLastColumn="0"/>
            <w:tcW w:w="195" w:type="pct"/>
          </w:tcPr>
          <w:p w14:paraId="4F389007" w14:textId="5C81F469" w:rsidR="005441B6" w:rsidRPr="00D93428" w:rsidRDefault="005441B6" w:rsidP="005441B6">
            <w:pPr>
              <w:spacing w:line="240" w:lineRule="auto"/>
              <w:jc w:val="center"/>
              <w:rPr>
                <w:rFonts w:eastAsia="Times New Roman" w:cstheme="minorHAnsi"/>
                <w:b w:val="0"/>
                <w:bCs/>
                <w:kern w:val="0"/>
                <w:sz w:val="18"/>
                <w:szCs w:val="18"/>
                <w:lang w:val="en-IN" w:eastAsia="en-IN"/>
              </w:rPr>
            </w:pPr>
            <w:r>
              <w:t>1</w:t>
            </w:r>
          </w:p>
        </w:tc>
        <w:tc>
          <w:tcPr>
            <w:tcW w:w="465" w:type="pct"/>
            <w:noWrap/>
          </w:tcPr>
          <w:p w14:paraId="47FA3C3A" w14:textId="56A7D320"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HRSC-LCP-201</w:t>
            </w:r>
          </w:p>
        </w:tc>
        <w:tc>
          <w:tcPr>
            <w:tcW w:w="185" w:type="pct"/>
            <w:noWrap/>
          </w:tcPr>
          <w:p w14:paraId="65E5552F" w14:textId="6DDEBF5D"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w:t>
            </w:r>
          </w:p>
        </w:tc>
        <w:tc>
          <w:tcPr>
            <w:tcW w:w="523" w:type="pct"/>
            <w:noWrap/>
          </w:tcPr>
          <w:p w14:paraId="2A01DD4B" w14:textId="277432AA"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Centrifugal Pump</w:t>
            </w:r>
          </w:p>
        </w:tc>
        <w:tc>
          <w:tcPr>
            <w:tcW w:w="388" w:type="pct"/>
            <w:noWrap/>
          </w:tcPr>
          <w:p w14:paraId="24934B55" w14:textId="36F4E5DF"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Information not available</w:t>
            </w:r>
          </w:p>
        </w:tc>
        <w:tc>
          <w:tcPr>
            <w:tcW w:w="372" w:type="pct"/>
            <w:noWrap/>
          </w:tcPr>
          <w:p w14:paraId="41BDC17D" w14:textId="250E7928"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VSD</w:t>
            </w:r>
          </w:p>
        </w:tc>
        <w:tc>
          <w:tcPr>
            <w:tcW w:w="284" w:type="pct"/>
            <w:noWrap/>
          </w:tcPr>
          <w:p w14:paraId="27B4A86F" w14:textId="49BB9DF2"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7.5</w:t>
            </w:r>
          </w:p>
        </w:tc>
        <w:tc>
          <w:tcPr>
            <w:tcW w:w="263" w:type="pct"/>
            <w:noWrap/>
          </w:tcPr>
          <w:p w14:paraId="58AE83DD" w14:textId="4FEB52C5"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320</w:t>
            </w:r>
          </w:p>
        </w:tc>
        <w:tc>
          <w:tcPr>
            <w:tcW w:w="291" w:type="pct"/>
          </w:tcPr>
          <w:p w14:paraId="3A059173" w14:textId="6BB1DA6B"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7920</w:t>
            </w:r>
          </w:p>
        </w:tc>
        <w:tc>
          <w:tcPr>
            <w:tcW w:w="466" w:type="pct"/>
            <w:noWrap/>
          </w:tcPr>
          <w:p w14:paraId="02A9AC4B" w14:textId="3EA3ABBC"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40.0</w:t>
            </w:r>
          </w:p>
        </w:tc>
        <w:tc>
          <w:tcPr>
            <w:tcW w:w="872" w:type="pct"/>
            <w:noWrap/>
          </w:tcPr>
          <w:p w14:paraId="42435F9C" w14:textId="269818AB"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M3AL 132SMB 4 | 7.5 kW | IE5 | Shaft: 132 | 415 V | 50.0 Hz | SynRM Motors</w:t>
            </w:r>
          </w:p>
        </w:tc>
        <w:tc>
          <w:tcPr>
            <w:tcW w:w="696" w:type="pct"/>
            <w:noWrap/>
          </w:tcPr>
          <w:p w14:paraId="2DB7BD84" w14:textId="2961E8CA"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ACS580-01-018A-4+B063</w:t>
            </w:r>
          </w:p>
        </w:tc>
      </w:tr>
      <w:tr w:rsidR="005441B6" w:rsidRPr="00874FF4" w14:paraId="5F406732" w14:textId="77777777" w:rsidTr="005441B6">
        <w:trPr>
          <w:trHeight w:val="309"/>
        </w:trPr>
        <w:tc>
          <w:tcPr>
            <w:cnfStyle w:val="001000000000" w:firstRow="0" w:lastRow="0" w:firstColumn="1" w:lastColumn="0" w:oddVBand="0" w:evenVBand="0" w:oddHBand="0" w:evenHBand="0" w:firstRowFirstColumn="0" w:firstRowLastColumn="0" w:lastRowFirstColumn="0" w:lastRowLastColumn="0"/>
            <w:tcW w:w="195" w:type="pct"/>
          </w:tcPr>
          <w:p w14:paraId="59318806" w14:textId="442C74CF" w:rsidR="005441B6" w:rsidRPr="00D93428" w:rsidRDefault="005441B6" w:rsidP="005441B6">
            <w:pPr>
              <w:spacing w:line="240" w:lineRule="auto"/>
              <w:jc w:val="center"/>
              <w:rPr>
                <w:rFonts w:eastAsia="Times New Roman" w:cstheme="minorHAnsi"/>
                <w:b w:val="0"/>
                <w:bCs/>
                <w:kern w:val="0"/>
                <w:sz w:val="18"/>
                <w:szCs w:val="18"/>
                <w:lang w:val="en-IN" w:eastAsia="en-IN"/>
              </w:rPr>
            </w:pPr>
            <w:r>
              <w:t>2</w:t>
            </w:r>
          </w:p>
        </w:tc>
        <w:tc>
          <w:tcPr>
            <w:tcW w:w="465" w:type="pct"/>
            <w:noWrap/>
          </w:tcPr>
          <w:p w14:paraId="5C3C4397" w14:textId="6013DA48"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IUD-PM-07A</w:t>
            </w:r>
          </w:p>
        </w:tc>
        <w:tc>
          <w:tcPr>
            <w:tcW w:w="185" w:type="pct"/>
            <w:noWrap/>
          </w:tcPr>
          <w:p w14:paraId="0EF9E9E6" w14:textId="32106E7C"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w:t>
            </w:r>
          </w:p>
        </w:tc>
        <w:tc>
          <w:tcPr>
            <w:tcW w:w="523" w:type="pct"/>
            <w:noWrap/>
          </w:tcPr>
          <w:p w14:paraId="248EE191" w14:textId="1DF3D937"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Centrifugal Pump</w:t>
            </w:r>
          </w:p>
        </w:tc>
        <w:tc>
          <w:tcPr>
            <w:tcW w:w="388" w:type="pct"/>
            <w:noWrap/>
          </w:tcPr>
          <w:p w14:paraId="18703652" w14:textId="00AE823B"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Information not available</w:t>
            </w:r>
          </w:p>
        </w:tc>
        <w:tc>
          <w:tcPr>
            <w:tcW w:w="372" w:type="pct"/>
            <w:noWrap/>
          </w:tcPr>
          <w:p w14:paraId="23E09593" w14:textId="01C1ED38"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VSD</w:t>
            </w:r>
          </w:p>
        </w:tc>
        <w:tc>
          <w:tcPr>
            <w:tcW w:w="284" w:type="pct"/>
            <w:noWrap/>
          </w:tcPr>
          <w:p w14:paraId="79D6DB33" w14:textId="71CF6D3B"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125.0</w:t>
            </w:r>
          </w:p>
        </w:tc>
        <w:tc>
          <w:tcPr>
            <w:tcW w:w="263" w:type="pct"/>
            <w:noWrap/>
          </w:tcPr>
          <w:p w14:paraId="42A43993" w14:textId="7FFDADD9"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320</w:t>
            </w:r>
          </w:p>
        </w:tc>
        <w:tc>
          <w:tcPr>
            <w:tcW w:w="291" w:type="pct"/>
          </w:tcPr>
          <w:p w14:paraId="31419498" w14:textId="131F14EB"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7920</w:t>
            </w:r>
          </w:p>
        </w:tc>
        <w:tc>
          <w:tcPr>
            <w:tcW w:w="466" w:type="pct"/>
            <w:noWrap/>
          </w:tcPr>
          <w:p w14:paraId="3BEE5D0B" w14:textId="39A6FF40"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40.0</w:t>
            </w:r>
          </w:p>
        </w:tc>
        <w:tc>
          <w:tcPr>
            <w:tcW w:w="872" w:type="pct"/>
            <w:noWrap/>
          </w:tcPr>
          <w:p w14:paraId="42742FF6" w14:textId="12E3701F"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M3BP 315SMC 2 | 132.0 kW | IE4 | Shaft: 315 | 415 V | 50.0 Hz | Super Premium Efficiency Cast Iron Motors</w:t>
            </w:r>
          </w:p>
        </w:tc>
        <w:tc>
          <w:tcPr>
            <w:tcW w:w="696" w:type="pct"/>
            <w:noWrap/>
          </w:tcPr>
          <w:p w14:paraId="7E60B659" w14:textId="53727931"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ACS880-01-240A-5</w:t>
            </w:r>
          </w:p>
        </w:tc>
      </w:tr>
      <w:tr w:rsidR="005441B6" w:rsidRPr="00874FF4" w14:paraId="5178EB2B" w14:textId="77777777" w:rsidTr="005441B6">
        <w:trPr>
          <w:trHeight w:val="309"/>
        </w:trPr>
        <w:tc>
          <w:tcPr>
            <w:cnfStyle w:val="001000000000" w:firstRow="0" w:lastRow="0" w:firstColumn="1" w:lastColumn="0" w:oddVBand="0" w:evenVBand="0" w:oddHBand="0" w:evenHBand="0" w:firstRowFirstColumn="0" w:firstRowLastColumn="0" w:lastRowFirstColumn="0" w:lastRowLastColumn="0"/>
            <w:tcW w:w="195" w:type="pct"/>
          </w:tcPr>
          <w:p w14:paraId="44C3D489" w14:textId="7A1A2563" w:rsidR="005441B6" w:rsidRPr="00D93428" w:rsidRDefault="005441B6" w:rsidP="005441B6">
            <w:pPr>
              <w:spacing w:line="240" w:lineRule="auto"/>
              <w:jc w:val="center"/>
              <w:rPr>
                <w:rFonts w:eastAsia="Times New Roman" w:cstheme="minorHAnsi"/>
                <w:b w:val="0"/>
                <w:bCs/>
                <w:kern w:val="0"/>
                <w:sz w:val="18"/>
                <w:szCs w:val="18"/>
                <w:lang w:val="en-IN" w:eastAsia="en-IN"/>
              </w:rPr>
            </w:pPr>
            <w:r>
              <w:t>3</w:t>
            </w:r>
          </w:p>
        </w:tc>
        <w:tc>
          <w:tcPr>
            <w:tcW w:w="465" w:type="pct"/>
            <w:noWrap/>
          </w:tcPr>
          <w:p w14:paraId="27BD70C6" w14:textId="5D41E8FD"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IUD-PM-07B</w:t>
            </w:r>
          </w:p>
        </w:tc>
        <w:tc>
          <w:tcPr>
            <w:tcW w:w="185" w:type="pct"/>
            <w:noWrap/>
          </w:tcPr>
          <w:p w14:paraId="299C3013" w14:textId="01EF0FC2"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w:t>
            </w:r>
          </w:p>
        </w:tc>
        <w:tc>
          <w:tcPr>
            <w:tcW w:w="523" w:type="pct"/>
            <w:noWrap/>
          </w:tcPr>
          <w:p w14:paraId="67ED2211" w14:textId="5FA122FA"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Centrifugal Pump</w:t>
            </w:r>
          </w:p>
        </w:tc>
        <w:tc>
          <w:tcPr>
            <w:tcW w:w="388" w:type="pct"/>
            <w:noWrap/>
          </w:tcPr>
          <w:p w14:paraId="0F40C5DD" w14:textId="626E7313"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Information not available</w:t>
            </w:r>
          </w:p>
        </w:tc>
        <w:tc>
          <w:tcPr>
            <w:tcW w:w="372" w:type="pct"/>
            <w:noWrap/>
          </w:tcPr>
          <w:p w14:paraId="42F3610A" w14:textId="69888A69"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VSD</w:t>
            </w:r>
          </w:p>
        </w:tc>
        <w:tc>
          <w:tcPr>
            <w:tcW w:w="284" w:type="pct"/>
            <w:noWrap/>
          </w:tcPr>
          <w:p w14:paraId="0DDE877D" w14:textId="56FC1FDA"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125.0</w:t>
            </w:r>
          </w:p>
        </w:tc>
        <w:tc>
          <w:tcPr>
            <w:tcW w:w="263" w:type="pct"/>
            <w:noWrap/>
          </w:tcPr>
          <w:p w14:paraId="2D008B7F" w14:textId="4B18DF5B"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320</w:t>
            </w:r>
          </w:p>
        </w:tc>
        <w:tc>
          <w:tcPr>
            <w:tcW w:w="291" w:type="pct"/>
          </w:tcPr>
          <w:p w14:paraId="08F44CC0" w14:textId="181B1850"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7920</w:t>
            </w:r>
          </w:p>
        </w:tc>
        <w:tc>
          <w:tcPr>
            <w:tcW w:w="466" w:type="pct"/>
            <w:noWrap/>
          </w:tcPr>
          <w:p w14:paraId="1F310B6A" w14:textId="407B6D4D"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40.0</w:t>
            </w:r>
          </w:p>
        </w:tc>
        <w:tc>
          <w:tcPr>
            <w:tcW w:w="872" w:type="pct"/>
            <w:noWrap/>
          </w:tcPr>
          <w:p w14:paraId="378F94AF" w14:textId="25608622"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M3BP 315SMC 2 | 132.0 kW | IE4 | Shaft: 315 | 415 V | 50.0 Hz | Super Premium Efficiency Cast Iron Motors</w:t>
            </w:r>
          </w:p>
        </w:tc>
        <w:tc>
          <w:tcPr>
            <w:tcW w:w="696" w:type="pct"/>
            <w:noWrap/>
          </w:tcPr>
          <w:p w14:paraId="1A47D9BD" w14:textId="2CD83088"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ACS880-01-240A-5</w:t>
            </w:r>
          </w:p>
        </w:tc>
      </w:tr>
      <w:tr w:rsidR="005441B6" w:rsidRPr="00874FF4" w14:paraId="61E489FA" w14:textId="77777777" w:rsidTr="005441B6">
        <w:trPr>
          <w:trHeight w:val="309"/>
        </w:trPr>
        <w:tc>
          <w:tcPr>
            <w:cnfStyle w:val="001000000000" w:firstRow="0" w:lastRow="0" w:firstColumn="1" w:lastColumn="0" w:oddVBand="0" w:evenVBand="0" w:oddHBand="0" w:evenHBand="0" w:firstRowFirstColumn="0" w:firstRowLastColumn="0" w:lastRowFirstColumn="0" w:lastRowLastColumn="0"/>
            <w:tcW w:w="195" w:type="pct"/>
          </w:tcPr>
          <w:p w14:paraId="26E2C3B6" w14:textId="75C6AA51" w:rsidR="005441B6" w:rsidRPr="00D93428" w:rsidRDefault="005441B6" w:rsidP="005441B6">
            <w:pPr>
              <w:spacing w:line="240" w:lineRule="auto"/>
              <w:jc w:val="center"/>
              <w:rPr>
                <w:rFonts w:eastAsia="Times New Roman" w:cstheme="minorHAnsi"/>
                <w:b w:val="0"/>
                <w:bCs/>
                <w:kern w:val="0"/>
                <w:sz w:val="18"/>
                <w:szCs w:val="18"/>
                <w:lang w:val="en-IN" w:eastAsia="en-IN"/>
              </w:rPr>
            </w:pPr>
            <w:r>
              <w:t>4</w:t>
            </w:r>
          </w:p>
        </w:tc>
        <w:tc>
          <w:tcPr>
            <w:tcW w:w="465" w:type="pct"/>
            <w:noWrap/>
          </w:tcPr>
          <w:p w14:paraId="647AF6F4" w14:textId="2610849A"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IUD-PM-07C</w:t>
            </w:r>
          </w:p>
        </w:tc>
        <w:tc>
          <w:tcPr>
            <w:tcW w:w="185" w:type="pct"/>
            <w:noWrap/>
          </w:tcPr>
          <w:p w14:paraId="5C60E6AD" w14:textId="5C281552"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w:t>
            </w:r>
          </w:p>
        </w:tc>
        <w:tc>
          <w:tcPr>
            <w:tcW w:w="523" w:type="pct"/>
            <w:noWrap/>
          </w:tcPr>
          <w:p w14:paraId="0C7E543E" w14:textId="4E523090"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Centrifugal Pump</w:t>
            </w:r>
          </w:p>
        </w:tc>
        <w:tc>
          <w:tcPr>
            <w:tcW w:w="388" w:type="pct"/>
            <w:noWrap/>
          </w:tcPr>
          <w:p w14:paraId="65727662" w14:textId="0F282C9C"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Information not available</w:t>
            </w:r>
          </w:p>
        </w:tc>
        <w:tc>
          <w:tcPr>
            <w:tcW w:w="372" w:type="pct"/>
            <w:noWrap/>
          </w:tcPr>
          <w:p w14:paraId="73347FB7" w14:textId="36E9DF6F"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VSD</w:t>
            </w:r>
          </w:p>
        </w:tc>
        <w:tc>
          <w:tcPr>
            <w:tcW w:w="284" w:type="pct"/>
            <w:noWrap/>
          </w:tcPr>
          <w:p w14:paraId="401481D2" w14:textId="79A5CBC5"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125.0</w:t>
            </w:r>
          </w:p>
        </w:tc>
        <w:tc>
          <w:tcPr>
            <w:tcW w:w="263" w:type="pct"/>
            <w:noWrap/>
          </w:tcPr>
          <w:p w14:paraId="6DC53652" w14:textId="24F952D6"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320</w:t>
            </w:r>
          </w:p>
        </w:tc>
        <w:tc>
          <w:tcPr>
            <w:tcW w:w="291" w:type="pct"/>
          </w:tcPr>
          <w:p w14:paraId="41C1CA3F" w14:textId="678BC162"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7920</w:t>
            </w:r>
          </w:p>
        </w:tc>
        <w:tc>
          <w:tcPr>
            <w:tcW w:w="466" w:type="pct"/>
            <w:noWrap/>
          </w:tcPr>
          <w:p w14:paraId="4278A070" w14:textId="02D11E54"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40.0</w:t>
            </w:r>
          </w:p>
        </w:tc>
        <w:tc>
          <w:tcPr>
            <w:tcW w:w="872" w:type="pct"/>
            <w:noWrap/>
          </w:tcPr>
          <w:p w14:paraId="28AFC274" w14:textId="30412CEE"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M3BP 315SMC 2 | 132.0 kW | IE4 | Shaft: 315 | 415 V | 50.0 Hz | Super Premium Efficiency Cast Iron Motors</w:t>
            </w:r>
          </w:p>
        </w:tc>
        <w:tc>
          <w:tcPr>
            <w:tcW w:w="696" w:type="pct"/>
            <w:noWrap/>
          </w:tcPr>
          <w:p w14:paraId="79C3A6D7" w14:textId="038D806F"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ACS880-01-240A-5</w:t>
            </w:r>
          </w:p>
        </w:tc>
      </w:tr>
      <w:tr w:rsidR="005441B6" w:rsidRPr="00874FF4" w14:paraId="5EB3B0A9" w14:textId="77777777" w:rsidTr="005441B6">
        <w:trPr>
          <w:trHeight w:val="309"/>
        </w:trPr>
        <w:tc>
          <w:tcPr>
            <w:cnfStyle w:val="001000000000" w:firstRow="0" w:lastRow="0" w:firstColumn="1" w:lastColumn="0" w:oddVBand="0" w:evenVBand="0" w:oddHBand="0" w:evenHBand="0" w:firstRowFirstColumn="0" w:firstRowLastColumn="0" w:lastRowFirstColumn="0" w:lastRowLastColumn="0"/>
            <w:tcW w:w="195" w:type="pct"/>
          </w:tcPr>
          <w:p w14:paraId="178E3009" w14:textId="076943A9" w:rsidR="005441B6" w:rsidRPr="00D93428" w:rsidRDefault="005441B6" w:rsidP="005441B6">
            <w:pPr>
              <w:spacing w:line="240" w:lineRule="auto"/>
              <w:jc w:val="center"/>
              <w:rPr>
                <w:rFonts w:eastAsia="Times New Roman" w:cstheme="minorHAnsi"/>
                <w:b w:val="0"/>
                <w:bCs/>
                <w:kern w:val="0"/>
                <w:sz w:val="18"/>
                <w:szCs w:val="18"/>
                <w:lang w:val="en-IN" w:eastAsia="en-IN"/>
              </w:rPr>
            </w:pPr>
            <w:r>
              <w:t>5</w:t>
            </w:r>
          </w:p>
        </w:tc>
        <w:tc>
          <w:tcPr>
            <w:tcW w:w="465" w:type="pct"/>
            <w:noWrap/>
          </w:tcPr>
          <w:p w14:paraId="44D5988B" w14:textId="2340F733"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IUD-PM-07D</w:t>
            </w:r>
          </w:p>
        </w:tc>
        <w:tc>
          <w:tcPr>
            <w:tcW w:w="185" w:type="pct"/>
            <w:noWrap/>
          </w:tcPr>
          <w:p w14:paraId="5149ED14" w14:textId="69641F68"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w:t>
            </w:r>
          </w:p>
        </w:tc>
        <w:tc>
          <w:tcPr>
            <w:tcW w:w="523" w:type="pct"/>
            <w:noWrap/>
          </w:tcPr>
          <w:p w14:paraId="1C18F747" w14:textId="793B8661"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Centrifugal Pump</w:t>
            </w:r>
          </w:p>
        </w:tc>
        <w:tc>
          <w:tcPr>
            <w:tcW w:w="388" w:type="pct"/>
            <w:noWrap/>
          </w:tcPr>
          <w:p w14:paraId="04D31E90" w14:textId="2310DEFA"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Information not available</w:t>
            </w:r>
          </w:p>
        </w:tc>
        <w:tc>
          <w:tcPr>
            <w:tcW w:w="372" w:type="pct"/>
            <w:noWrap/>
          </w:tcPr>
          <w:p w14:paraId="32481D88" w14:textId="0EF0AB6B"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VSD</w:t>
            </w:r>
          </w:p>
        </w:tc>
        <w:tc>
          <w:tcPr>
            <w:tcW w:w="284" w:type="pct"/>
            <w:noWrap/>
          </w:tcPr>
          <w:p w14:paraId="13A1AC1F" w14:textId="398D55A3"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125.0</w:t>
            </w:r>
          </w:p>
        </w:tc>
        <w:tc>
          <w:tcPr>
            <w:tcW w:w="263" w:type="pct"/>
            <w:noWrap/>
          </w:tcPr>
          <w:p w14:paraId="3C54E034" w14:textId="746EE0A6"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320</w:t>
            </w:r>
          </w:p>
        </w:tc>
        <w:tc>
          <w:tcPr>
            <w:tcW w:w="291" w:type="pct"/>
          </w:tcPr>
          <w:p w14:paraId="1F29F48C" w14:textId="7D4B9013"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7920</w:t>
            </w:r>
          </w:p>
        </w:tc>
        <w:tc>
          <w:tcPr>
            <w:tcW w:w="466" w:type="pct"/>
            <w:noWrap/>
          </w:tcPr>
          <w:p w14:paraId="2797678B" w14:textId="10D44D9B"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40.0</w:t>
            </w:r>
          </w:p>
        </w:tc>
        <w:tc>
          <w:tcPr>
            <w:tcW w:w="872" w:type="pct"/>
            <w:noWrap/>
          </w:tcPr>
          <w:p w14:paraId="766BFA50" w14:textId="331A9CC1"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M3BP 315SMC 2 | 132.0 kW | IE4 | Shaft: 315 | 415 V | 50.0 Hz | Super Premium Efficiency Cast Iron Motors</w:t>
            </w:r>
          </w:p>
        </w:tc>
        <w:tc>
          <w:tcPr>
            <w:tcW w:w="696" w:type="pct"/>
            <w:noWrap/>
          </w:tcPr>
          <w:p w14:paraId="276EBF75" w14:textId="52177891"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ACS880-01-240A-5</w:t>
            </w:r>
          </w:p>
        </w:tc>
      </w:tr>
      <w:tr w:rsidR="005441B6" w:rsidRPr="00874FF4" w14:paraId="7717FA2C" w14:textId="77777777" w:rsidTr="005441B6">
        <w:trPr>
          <w:trHeight w:val="309"/>
        </w:trPr>
        <w:tc>
          <w:tcPr>
            <w:cnfStyle w:val="001000000000" w:firstRow="0" w:lastRow="0" w:firstColumn="1" w:lastColumn="0" w:oddVBand="0" w:evenVBand="0" w:oddHBand="0" w:evenHBand="0" w:firstRowFirstColumn="0" w:firstRowLastColumn="0" w:lastRowFirstColumn="0" w:lastRowLastColumn="0"/>
            <w:tcW w:w="195" w:type="pct"/>
          </w:tcPr>
          <w:p w14:paraId="2E8D3656" w14:textId="6239F350" w:rsidR="005441B6" w:rsidRPr="00D93428" w:rsidRDefault="005441B6" w:rsidP="005441B6">
            <w:pPr>
              <w:spacing w:line="240" w:lineRule="auto"/>
              <w:jc w:val="center"/>
              <w:rPr>
                <w:rFonts w:eastAsia="Times New Roman" w:cstheme="minorHAnsi"/>
                <w:b w:val="0"/>
                <w:bCs/>
                <w:kern w:val="0"/>
                <w:sz w:val="18"/>
                <w:szCs w:val="18"/>
                <w:lang w:val="en-IN" w:eastAsia="en-IN"/>
              </w:rPr>
            </w:pPr>
            <w:r>
              <w:lastRenderedPageBreak/>
              <w:t>6</w:t>
            </w:r>
          </w:p>
        </w:tc>
        <w:tc>
          <w:tcPr>
            <w:tcW w:w="465" w:type="pct"/>
            <w:noWrap/>
          </w:tcPr>
          <w:p w14:paraId="7A6A4D24" w14:textId="59138AC0"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IUD-PM-07E</w:t>
            </w:r>
          </w:p>
        </w:tc>
        <w:tc>
          <w:tcPr>
            <w:tcW w:w="185" w:type="pct"/>
            <w:noWrap/>
          </w:tcPr>
          <w:p w14:paraId="5B1E5E5B" w14:textId="7CECCECE"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w:t>
            </w:r>
          </w:p>
        </w:tc>
        <w:tc>
          <w:tcPr>
            <w:tcW w:w="523" w:type="pct"/>
            <w:noWrap/>
          </w:tcPr>
          <w:p w14:paraId="3716A1B3" w14:textId="18053F00"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Centrifugal Pump</w:t>
            </w:r>
          </w:p>
        </w:tc>
        <w:tc>
          <w:tcPr>
            <w:tcW w:w="388" w:type="pct"/>
            <w:noWrap/>
          </w:tcPr>
          <w:p w14:paraId="7A46254B" w14:textId="125F04E9"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Information not available</w:t>
            </w:r>
          </w:p>
        </w:tc>
        <w:tc>
          <w:tcPr>
            <w:tcW w:w="372" w:type="pct"/>
            <w:noWrap/>
          </w:tcPr>
          <w:p w14:paraId="7011A335" w14:textId="1E933C14"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VSD</w:t>
            </w:r>
          </w:p>
        </w:tc>
        <w:tc>
          <w:tcPr>
            <w:tcW w:w="284" w:type="pct"/>
            <w:noWrap/>
          </w:tcPr>
          <w:p w14:paraId="6FAF16EC" w14:textId="3F5417FF"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125.0</w:t>
            </w:r>
          </w:p>
        </w:tc>
        <w:tc>
          <w:tcPr>
            <w:tcW w:w="263" w:type="pct"/>
            <w:noWrap/>
          </w:tcPr>
          <w:p w14:paraId="2B0F4084" w14:textId="0501FC0B"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320</w:t>
            </w:r>
          </w:p>
        </w:tc>
        <w:tc>
          <w:tcPr>
            <w:tcW w:w="291" w:type="pct"/>
          </w:tcPr>
          <w:p w14:paraId="032AC746" w14:textId="7AB8BE08"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7920</w:t>
            </w:r>
          </w:p>
        </w:tc>
        <w:tc>
          <w:tcPr>
            <w:tcW w:w="466" w:type="pct"/>
            <w:noWrap/>
          </w:tcPr>
          <w:p w14:paraId="1B2B6834" w14:textId="6A2624AE"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40.0</w:t>
            </w:r>
          </w:p>
        </w:tc>
        <w:tc>
          <w:tcPr>
            <w:tcW w:w="872" w:type="pct"/>
            <w:noWrap/>
          </w:tcPr>
          <w:p w14:paraId="6B4946F7" w14:textId="212B44BE"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M3BP 315SMC 2 | 132.0 kW | IE4 | Shaft: 315 | 415 V | 50.0 Hz | Super Premium Efficiency Cast Iron Motors</w:t>
            </w:r>
          </w:p>
        </w:tc>
        <w:tc>
          <w:tcPr>
            <w:tcW w:w="696" w:type="pct"/>
            <w:noWrap/>
          </w:tcPr>
          <w:p w14:paraId="75346BC9" w14:textId="514757F3"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ACS880-01-240A-5</w:t>
            </w:r>
          </w:p>
        </w:tc>
      </w:tr>
      <w:tr w:rsidR="005441B6" w:rsidRPr="00874FF4" w14:paraId="4356854C" w14:textId="77777777" w:rsidTr="005441B6">
        <w:trPr>
          <w:trHeight w:val="309"/>
        </w:trPr>
        <w:tc>
          <w:tcPr>
            <w:cnfStyle w:val="001000000000" w:firstRow="0" w:lastRow="0" w:firstColumn="1" w:lastColumn="0" w:oddVBand="0" w:evenVBand="0" w:oddHBand="0" w:evenHBand="0" w:firstRowFirstColumn="0" w:firstRowLastColumn="0" w:lastRowFirstColumn="0" w:lastRowLastColumn="0"/>
            <w:tcW w:w="195" w:type="pct"/>
          </w:tcPr>
          <w:p w14:paraId="6DE5696F" w14:textId="094D394F" w:rsidR="005441B6" w:rsidRPr="00D93428" w:rsidRDefault="005441B6" w:rsidP="005441B6">
            <w:pPr>
              <w:spacing w:line="240" w:lineRule="auto"/>
              <w:jc w:val="center"/>
              <w:rPr>
                <w:rFonts w:eastAsia="Times New Roman" w:cstheme="minorHAnsi"/>
                <w:b w:val="0"/>
                <w:bCs/>
                <w:kern w:val="0"/>
                <w:sz w:val="18"/>
                <w:szCs w:val="18"/>
                <w:lang w:val="en-IN" w:eastAsia="en-IN"/>
              </w:rPr>
            </w:pPr>
            <w:r>
              <w:t>7</w:t>
            </w:r>
          </w:p>
        </w:tc>
        <w:tc>
          <w:tcPr>
            <w:tcW w:w="465" w:type="pct"/>
            <w:noWrap/>
          </w:tcPr>
          <w:p w14:paraId="150AC67B" w14:textId="6EE89640"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IUD-PM-07F</w:t>
            </w:r>
          </w:p>
        </w:tc>
        <w:tc>
          <w:tcPr>
            <w:tcW w:w="185" w:type="pct"/>
            <w:noWrap/>
          </w:tcPr>
          <w:p w14:paraId="596D1999" w14:textId="003BAA5C"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w:t>
            </w:r>
          </w:p>
        </w:tc>
        <w:tc>
          <w:tcPr>
            <w:tcW w:w="523" w:type="pct"/>
            <w:noWrap/>
          </w:tcPr>
          <w:p w14:paraId="497BF645" w14:textId="73968EF7"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Centrifugal Pump</w:t>
            </w:r>
          </w:p>
        </w:tc>
        <w:tc>
          <w:tcPr>
            <w:tcW w:w="388" w:type="pct"/>
            <w:noWrap/>
          </w:tcPr>
          <w:p w14:paraId="33A3A04A" w14:textId="43B351BB"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Information not available</w:t>
            </w:r>
          </w:p>
        </w:tc>
        <w:tc>
          <w:tcPr>
            <w:tcW w:w="372" w:type="pct"/>
            <w:noWrap/>
          </w:tcPr>
          <w:p w14:paraId="27490DF4" w14:textId="03701CB6"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VSD</w:t>
            </w:r>
          </w:p>
        </w:tc>
        <w:tc>
          <w:tcPr>
            <w:tcW w:w="284" w:type="pct"/>
            <w:noWrap/>
          </w:tcPr>
          <w:p w14:paraId="38A8FFAA" w14:textId="40D2E69A"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125.0</w:t>
            </w:r>
          </w:p>
        </w:tc>
        <w:tc>
          <w:tcPr>
            <w:tcW w:w="263" w:type="pct"/>
            <w:noWrap/>
          </w:tcPr>
          <w:p w14:paraId="4664F52C" w14:textId="7ED92A8D"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320</w:t>
            </w:r>
          </w:p>
        </w:tc>
        <w:tc>
          <w:tcPr>
            <w:tcW w:w="291" w:type="pct"/>
          </w:tcPr>
          <w:p w14:paraId="2A1E7FB6" w14:textId="4A041D4F"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7920</w:t>
            </w:r>
          </w:p>
        </w:tc>
        <w:tc>
          <w:tcPr>
            <w:tcW w:w="466" w:type="pct"/>
            <w:noWrap/>
          </w:tcPr>
          <w:p w14:paraId="6F164414" w14:textId="34A30D29"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40.0</w:t>
            </w:r>
          </w:p>
        </w:tc>
        <w:tc>
          <w:tcPr>
            <w:tcW w:w="872" w:type="pct"/>
            <w:noWrap/>
          </w:tcPr>
          <w:p w14:paraId="443EA0BC" w14:textId="2ADD1369"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M3BP 315SMC 2 | 132.0 kW | IE4 | Shaft: 315 | 415 V | 50.0 Hz | Super Premium Efficiency Cast Iron Motors</w:t>
            </w:r>
          </w:p>
        </w:tc>
        <w:tc>
          <w:tcPr>
            <w:tcW w:w="696" w:type="pct"/>
            <w:noWrap/>
          </w:tcPr>
          <w:p w14:paraId="31A934AC" w14:textId="3AB00ADD"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ACS880-01-240A-5</w:t>
            </w:r>
          </w:p>
        </w:tc>
      </w:tr>
      <w:tr w:rsidR="005441B6" w:rsidRPr="00874FF4" w14:paraId="66967FC1" w14:textId="77777777" w:rsidTr="005441B6">
        <w:trPr>
          <w:trHeight w:val="309"/>
        </w:trPr>
        <w:tc>
          <w:tcPr>
            <w:cnfStyle w:val="001000000000" w:firstRow="0" w:lastRow="0" w:firstColumn="1" w:lastColumn="0" w:oddVBand="0" w:evenVBand="0" w:oddHBand="0" w:evenHBand="0" w:firstRowFirstColumn="0" w:firstRowLastColumn="0" w:lastRowFirstColumn="0" w:lastRowLastColumn="0"/>
            <w:tcW w:w="195" w:type="pct"/>
          </w:tcPr>
          <w:p w14:paraId="69449424" w14:textId="68A9201C" w:rsidR="005441B6" w:rsidRPr="00D93428" w:rsidRDefault="005441B6" w:rsidP="005441B6">
            <w:pPr>
              <w:spacing w:line="240" w:lineRule="auto"/>
              <w:jc w:val="center"/>
              <w:rPr>
                <w:rFonts w:eastAsia="Times New Roman" w:cstheme="minorHAnsi"/>
                <w:b w:val="0"/>
                <w:bCs/>
                <w:kern w:val="0"/>
                <w:sz w:val="18"/>
                <w:szCs w:val="18"/>
                <w:lang w:val="en-IN" w:eastAsia="en-IN"/>
              </w:rPr>
            </w:pPr>
            <w:r>
              <w:t>8</w:t>
            </w:r>
          </w:p>
        </w:tc>
        <w:tc>
          <w:tcPr>
            <w:tcW w:w="465" w:type="pct"/>
            <w:noWrap/>
          </w:tcPr>
          <w:p w14:paraId="06F419A0" w14:textId="660B4BBC"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IUD-PM-07G</w:t>
            </w:r>
          </w:p>
        </w:tc>
        <w:tc>
          <w:tcPr>
            <w:tcW w:w="185" w:type="pct"/>
            <w:noWrap/>
          </w:tcPr>
          <w:p w14:paraId="5D87BBDB" w14:textId="7F8962CA"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w:t>
            </w:r>
          </w:p>
        </w:tc>
        <w:tc>
          <w:tcPr>
            <w:tcW w:w="523" w:type="pct"/>
            <w:noWrap/>
          </w:tcPr>
          <w:p w14:paraId="3B3EAB42" w14:textId="144B8F80"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Centrifugal Pump</w:t>
            </w:r>
          </w:p>
        </w:tc>
        <w:tc>
          <w:tcPr>
            <w:tcW w:w="388" w:type="pct"/>
            <w:noWrap/>
          </w:tcPr>
          <w:p w14:paraId="6E3CCFA0" w14:textId="1C499304"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Information not available</w:t>
            </w:r>
          </w:p>
        </w:tc>
        <w:tc>
          <w:tcPr>
            <w:tcW w:w="372" w:type="pct"/>
            <w:noWrap/>
          </w:tcPr>
          <w:p w14:paraId="2DF6265C" w14:textId="21586C6E"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VSD</w:t>
            </w:r>
          </w:p>
        </w:tc>
        <w:tc>
          <w:tcPr>
            <w:tcW w:w="284" w:type="pct"/>
            <w:noWrap/>
          </w:tcPr>
          <w:p w14:paraId="572A6D5D" w14:textId="57023505"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125.0</w:t>
            </w:r>
          </w:p>
        </w:tc>
        <w:tc>
          <w:tcPr>
            <w:tcW w:w="263" w:type="pct"/>
            <w:noWrap/>
          </w:tcPr>
          <w:p w14:paraId="11B26FBD" w14:textId="6F86DDC3"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320</w:t>
            </w:r>
          </w:p>
        </w:tc>
        <w:tc>
          <w:tcPr>
            <w:tcW w:w="291" w:type="pct"/>
          </w:tcPr>
          <w:p w14:paraId="05756F2B" w14:textId="41F91C67"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7920</w:t>
            </w:r>
          </w:p>
        </w:tc>
        <w:tc>
          <w:tcPr>
            <w:tcW w:w="466" w:type="pct"/>
            <w:noWrap/>
          </w:tcPr>
          <w:p w14:paraId="05367F5E" w14:textId="4CC1AB3B"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40.0</w:t>
            </w:r>
          </w:p>
        </w:tc>
        <w:tc>
          <w:tcPr>
            <w:tcW w:w="872" w:type="pct"/>
            <w:noWrap/>
          </w:tcPr>
          <w:p w14:paraId="16C0FC36" w14:textId="7FA6926D"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M3BP 315SMC 2 | 132.0 kW | IE4 | Shaft: 315 | 415 V | 50.0 Hz | Super Premium Efficiency Cast Iron Motors</w:t>
            </w:r>
          </w:p>
        </w:tc>
        <w:tc>
          <w:tcPr>
            <w:tcW w:w="696" w:type="pct"/>
            <w:noWrap/>
          </w:tcPr>
          <w:p w14:paraId="04986CE7" w14:textId="6DEAB0E9"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ACS880-01-240A-5</w:t>
            </w:r>
          </w:p>
        </w:tc>
      </w:tr>
      <w:tr w:rsidR="005441B6" w:rsidRPr="00874FF4" w14:paraId="0F66BB55" w14:textId="77777777" w:rsidTr="005441B6">
        <w:trPr>
          <w:trHeight w:val="309"/>
        </w:trPr>
        <w:tc>
          <w:tcPr>
            <w:cnfStyle w:val="001000000000" w:firstRow="0" w:lastRow="0" w:firstColumn="1" w:lastColumn="0" w:oddVBand="0" w:evenVBand="0" w:oddHBand="0" w:evenHBand="0" w:firstRowFirstColumn="0" w:firstRowLastColumn="0" w:lastRowFirstColumn="0" w:lastRowLastColumn="0"/>
            <w:tcW w:w="195" w:type="pct"/>
          </w:tcPr>
          <w:p w14:paraId="36B004E7" w14:textId="40E95CFC" w:rsidR="005441B6" w:rsidRPr="00D93428" w:rsidRDefault="005441B6" w:rsidP="005441B6">
            <w:pPr>
              <w:spacing w:line="240" w:lineRule="auto"/>
              <w:jc w:val="center"/>
              <w:rPr>
                <w:rFonts w:eastAsia="Times New Roman" w:cstheme="minorHAnsi"/>
                <w:b w:val="0"/>
                <w:bCs/>
                <w:kern w:val="0"/>
                <w:sz w:val="18"/>
                <w:szCs w:val="18"/>
                <w:lang w:val="en-IN" w:eastAsia="en-IN"/>
              </w:rPr>
            </w:pPr>
            <w:r>
              <w:t>9</w:t>
            </w:r>
          </w:p>
        </w:tc>
        <w:tc>
          <w:tcPr>
            <w:tcW w:w="465" w:type="pct"/>
            <w:noWrap/>
          </w:tcPr>
          <w:p w14:paraId="19B8DA14" w14:textId="6564BBF4"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IUD-PM-06A</w:t>
            </w:r>
          </w:p>
        </w:tc>
        <w:tc>
          <w:tcPr>
            <w:tcW w:w="185" w:type="pct"/>
            <w:noWrap/>
          </w:tcPr>
          <w:p w14:paraId="6392E1AB" w14:textId="51B52CB1"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w:t>
            </w:r>
          </w:p>
        </w:tc>
        <w:tc>
          <w:tcPr>
            <w:tcW w:w="523" w:type="pct"/>
            <w:noWrap/>
          </w:tcPr>
          <w:p w14:paraId="14E84400" w14:textId="0C281097"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Centrifugal Pump</w:t>
            </w:r>
          </w:p>
        </w:tc>
        <w:tc>
          <w:tcPr>
            <w:tcW w:w="388" w:type="pct"/>
            <w:noWrap/>
          </w:tcPr>
          <w:p w14:paraId="2D85768A" w14:textId="4771A29B"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Information not available</w:t>
            </w:r>
          </w:p>
        </w:tc>
        <w:tc>
          <w:tcPr>
            <w:tcW w:w="372" w:type="pct"/>
            <w:noWrap/>
          </w:tcPr>
          <w:p w14:paraId="74214AFF" w14:textId="2F989B37"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VSD</w:t>
            </w:r>
          </w:p>
        </w:tc>
        <w:tc>
          <w:tcPr>
            <w:tcW w:w="284" w:type="pct"/>
            <w:noWrap/>
          </w:tcPr>
          <w:p w14:paraId="3C4701B0" w14:textId="40A5E1CA"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160.0</w:t>
            </w:r>
          </w:p>
        </w:tc>
        <w:tc>
          <w:tcPr>
            <w:tcW w:w="263" w:type="pct"/>
            <w:noWrap/>
          </w:tcPr>
          <w:p w14:paraId="0B1889E4" w14:textId="79947E4A"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320</w:t>
            </w:r>
          </w:p>
        </w:tc>
        <w:tc>
          <w:tcPr>
            <w:tcW w:w="291" w:type="pct"/>
          </w:tcPr>
          <w:p w14:paraId="476EB835" w14:textId="1C98809B"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7920</w:t>
            </w:r>
          </w:p>
        </w:tc>
        <w:tc>
          <w:tcPr>
            <w:tcW w:w="466" w:type="pct"/>
            <w:noWrap/>
          </w:tcPr>
          <w:p w14:paraId="7D9DB4EC" w14:textId="787A34AE"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40.0</w:t>
            </w:r>
          </w:p>
        </w:tc>
        <w:tc>
          <w:tcPr>
            <w:tcW w:w="872" w:type="pct"/>
            <w:noWrap/>
          </w:tcPr>
          <w:p w14:paraId="2632C29D" w14:textId="5DAEBAE9"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M3BP 315MLA 2 | 160.0 kW | IE4 | Shaft: 315 | 415 V | 50.0 Hz | Super Premium Efficiency Cast Iron Motors</w:t>
            </w:r>
          </w:p>
        </w:tc>
        <w:tc>
          <w:tcPr>
            <w:tcW w:w="696" w:type="pct"/>
            <w:noWrap/>
          </w:tcPr>
          <w:p w14:paraId="0460C4B3" w14:textId="6941371F"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ACS880-01-260A-5</w:t>
            </w:r>
          </w:p>
        </w:tc>
      </w:tr>
      <w:tr w:rsidR="005441B6" w:rsidRPr="00874FF4" w14:paraId="6160F41B" w14:textId="77777777" w:rsidTr="005441B6">
        <w:trPr>
          <w:trHeight w:val="309"/>
        </w:trPr>
        <w:tc>
          <w:tcPr>
            <w:cnfStyle w:val="001000000000" w:firstRow="0" w:lastRow="0" w:firstColumn="1" w:lastColumn="0" w:oddVBand="0" w:evenVBand="0" w:oddHBand="0" w:evenHBand="0" w:firstRowFirstColumn="0" w:firstRowLastColumn="0" w:lastRowFirstColumn="0" w:lastRowLastColumn="0"/>
            <w:tcW w:w="195" w:type="pct"/>
          </w:tcPr>
          <w:p w14:paraId="732D571C" w14:textId="5A657E5E" w:rsidR="005441B6" w:rsidRPr="00D93428" w:rsidRDefault="005441B6" w:rsidP="005441B6">
            <w:pPr>
              <w:spacing w:line="240" w:lineRule="auto"/>
              <w:jc w:val="center"/>
              <w:rPr>
                <w:rFonts w:eastAsia="Times New Roman" w:cstheme="minorHAnsi"/>
                <w:b w:val="0"/>
                <w:bCs/>
                <w:kern w:val="0"/>
                <w:sz w:val="18"/>
                <w:szCs w:val="18"/>
                <w:lang w:val="en-IN" w:eastAsia="en-IN"/>
              </w:rPr>
            </w:pPr>
            <w:r>
              <w:t>10</w:t>
            </w:r>
          </w:p>
        </w:tc>
        <w:tc>
          <w:tcPr>
            <w:tcW w:w="465" w:type="pct"/>
            <w:noWrap/>
          </w:tcPr>
          <w:p w14:paraId="2D73C5F5" w14:textId="5D2E5C74"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IUD-PM-06B</w:t>
            </w:r>
          </w:p>
        </w:tc>
        <w:tc>
          <w:tcPr>
            <w:tcW w:w="185" w:type="pct"/>
            <w:noWrap/>
          </w:tcPr>
          <w:p w14:paraId="4D7E1A59" w14:textId="7892D8BF"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w:t>
            </w:r>
          </w:p>
        </w:tc>
        <w:tc>
          <w:tcPr>
            <w:tcW w:w="523" w:type="pct"/>
            <w:noWrap/>
          </w:tcPr>
          <w:p w14:paraId="79C5BA12" w14:textId="5FA07BA4"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Centrifugal Pump</w:t>
            </w:r>
          </w:p>
        </w:tc>
        <w:tc>
          <w:tcPr>
            <w:tcW w:w="388" w:type="pct"/>
            <w:noWrap/>
          </w:tcPr>
          <w:p w14:paraId="31803A67" w14:textId="5D118B41"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Information not available</w:t>
            </w:r>
          </w:p>
        </w:tc>
        <w:tc>
          <w:tcPr>
            <w:tcW w:w="372" w:type="pct"/>
            <w:noWrap/>
          </w:tcPr>
          <w:p w14:paraId="1F4D509F" w14:textId="09FC7C7A"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VSD</w:t>
            </w:r>
          </w:p>
        </w:tc>
        <w:tc>
          <w:tcPr>
            <w:tcW w:w="284" w:type="pct"/>
            <w:noWrap/>
          </w:tcPr>
          <w:p w14:paraId="741A9703" w14:textId="52FBFD52"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160.0</w:t>
            </w:r>
          </w:p>
        </w:tc>
        <w:tc>
          <w:tcPr>
            <w:tcW w:w="263" w:type="pct"/>
            <w:noWrap/>
          </w:tcPr>
          <w:p w14:paraId="3B203138" w14:textId="25E70DF6"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320</w:t>
            </w:r>
          </w:p>
        </w:tc>
        <w:tc>
          <w:tcPr>
            <w:tcW w:w="291" w:type="pct"/>
          </w:tcPr>
          <w:p w14:paraId="5D0D172B" w14:textId="62F2453B"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7920</w:t>
            </w:r>
          </w:p>
        </w:tc>
        <w:tc>
          <w:tcPr>
            <w:tcW w:w="466" w:type="pct"/>
            <w:noWrap/>
          </w:tcPr>
          <w:p w14:paraId="5A3EC70D" w14:textId="5E1A71D6"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40.0</w:t>
            </w:r>
          </w:p>
        </w:tc>
        <w:tc>
          <w:tcPr>
            <w:tcW w:w="872" w:type="pct"/>
            <w:noWrap/>
          </w:tcPr>
          <w:p w14:paraId="35673649" w14:textId="6046529B"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M3BP 315MLA 2 | 160.0 kW | IE4 | Shaft: 315 | 415 V | 50.0 Hz | Super Premium Efficiency Cast Iron Motors</w:t>
            </w:r>
          </w:p>
        </w:tc>
        <w:tc>
          <w:tcPr>
            <w:tcW w:w="696" w:type="pct"/>
            <w:noWrap/>
          </w:tcPr>
          <w:p w14:paraId="539A4BF6" w14:textId="0287223D"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ACS880-01-260A-5</w:t>
            </w:r>
          </w:p>
        </w:tc>
      </w:tr>
      <w:tr w:rsidR="005441B6" w:rsidRPr="00874FF4" w14:paraId="4798EB96" w14:textId="77777777" w:rsidTr="005441B6">
        <w:trPr>
          <w:trHeight w:val="309"/>
        </w:trPr>
        <w:tc>
          <w:tcPr>
            <w:cnfStyle w:val="001000000000" w:firstRow="0" w:lastRow="0" w:firstColumn="1" w:lastColumn="0" w:oddVBand="0" w:evenVBand="0" w:oddHBand="0" w:evenHBand="0" w:firstRowFirstColumn="0" w:firstRowLastColumn="0" w:lastRowFirstColumn="0" w:lastRowLastColumn="0"/>
            <w:tcW w:w="195" w:type="pct"/>
          </w:tcPr>
          <w:p w14:paraId="5F81A48C" w14:textId="36DCF5C3" w:rsidR="005441B6" w:rsidRPr="00D93428" w:rsidRDefault="005441B6" w:rsidP="005441B6">
            <w:pPr>
              <w:spacing w:line="240" w:lineRule="auto"/>
              <w:jc w:val="center"/>
              <w:rPr>
                <w:rFonts w:eastAsia="Times New Roman" w:cstheme="minorHAnsi"/>
                <w:b w:val="0"/>
                <w:bCs/>
                <w:kern w:val="0"/>
                <w:sz w:val="18"/>
                <w:szCs w:val="18"/>
                <w:lang w:val="en-IN" w:eastAsia="en-IN"/>
              </w:rPr>
            </w:pPr>
            <w:r>
              <w:t>11</w:t>
            </w:r>
          </w:p>
        </w:tc>
        <w:tc>
          <w:tcPr>
            <w:tcW w:w="465" w:type="pct"/>
            <w:noWrap/>
          </w:tcPr>
          <w:p w14:paraId="0B92688D" w14:textId="33B01777"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IUD-PM-06C</w:t>
            </w:r>
          </w:p>
        </w:tc>
        <w:tc>
          <w:tcPr>
            <w:tcW w:w="185" w:type="pct"/>
            <w:noWrap/>
          </w:tcPr>
          <w:p w14:paraId="0AC1ACF6" w14:textId="4382F9AB"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w:t>
            </w:r>
          </w:p>
        </w:tc>
        <w:tc>
          <w:tcPr>
            <w:tcW w:w="523" w:type="pct"/>
            <w:noWrap/>
          </w:tcPr>
          <w:p w14:paraId="431514A3" w14:textId="2650E19F"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Centrifugal Pump</w:t>
            </w:r>
          </w:p>
        </w:tc>
        <w:tc>
          <w:tcPr>
            <w:tcW w:w="388" w:type="pct"/>
            <w:noWrap/>
          </w:tcPr>
          <w:p w14:paraId="1AC57EB1" w14:textId="1232D999"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Information not available</w:t>
            </w:r>
          </w:p>
        </w:tc>
        <w:tc>
          <w:tcPr>
            <w:tcW w:w="372" w:type="pct"/>
            <w:noWrap/>
          </w:tcPr>
          <w:p w14:paraId="259A1F19" w14:textId="7B92146C"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VSD</w:t>
            </w:r>
          </w:p>
        </w:tc>
        <w:tc>
          <w:tcPr>
            <w:tcW w:w="284" w:type="pct"/>
            <w:noWrap/>
          </w:tcPr>
          <w:p w14:paraId="24A7D0E9" w14:textId="10A96995"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160.0</w:t>
            </w:r>
          </w:p>
        </w:tc>
        <w:tc>
          <w:tcPr>
            <w:tcW w:w="263" w:type="pct"/>
            <w:noWrap/>
          </w:tcPr>
          <w:p w14:paraId="5506316B" w14:textId="2AB78DBB"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320</w:t>
            </w:r>
          </w:p>
        </w:tc>
        <w:tc>
          <w:tcPr>
            <w:tcW w:w="291" w:type="pct"/>
          </w:tcPr>
          <w:p w14:paraId="69A2A73E" w14:textId="459FCBCA"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7920</w:t>
            </w:r>
          </w:p>
        </w:tc>
        <w:tc>
          <w:tcPr>
            <w:tcW w:w="466" w:type="pct"/>
            <w:noWrap/>
          </w:tcPr>
          <w:p w14:paraId="1FF6D968" w14:textId="4E09CDB3"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40.0</w:t>
            </w:r>
          </w:p>
        </w:tc>
        <w:tc>
          <w:tcPr>
            <w:tcW w:w="872" w:type="pct"/>
            <w:noWrap/>
          </w:tcPr>
          <w:p w14:paraId="5BFF2320" w14:textId="51B1A13E"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M3BP 315MLA 2 | 160.0 kW | IE4 | Shaft: 315 | 415 V | 50.0 Hz | Super Premium Efficiency Cast Iron Motors</w:t>
            </w:r>
          </w:p>
        </w:tc>
        <w:tc>
          <w:tcPr>
            <w:tcW w:w="696" w:type="pct"/>
            <w:noWrap/>
          </w:tcPr>
          <w:p w14:paraId="65F3733D" w14:textId="22792278"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ACS880-01-260A-5</w:t>
            </w:r>
          </w:p>
        </w:tc>
      </w:tr>
      <w:tr w:rsidR="005441B6" w:rsidRPr="00874FF4" w14:paraId="4E7EC6C0" w14:textId="77777777" w:rsidTr="005441B6">
        <w:trPr>
          <w:trHeight w:val="309"/>
        </w:trPr>
        <w:tc>
          <w:tcPr>
            <w:cnfStyle w:val="001000000000" w:firstRow="0" w:lastRow="0" w:firstColumn="1" w:lastColumn="0" w:oddVBand="0" w:evenVBand="0" w:oddHBand="0" w:evenHBand="0" w:firstRowFirstColumn="0" w:firstRowLastColumn="0" w:lastRowFirstColumn="0" w:lastRowLastColumn="0"/>
            <w:tcW w:w="195" w:type="pct"/>
          </w:tcPr>
          <w:p w14:paraId="5092C011" w14:textId="78AC2281" w:rsidR="005441B6" w:rsidRPr="00D93428" w:rsidRDefault="005441B6" w:rsidP="005441B6">
            <w:pPr>
              <w:spacing w:line="240" w:lineRule="auto"/>
              <w:jc w:val="center"/>
              <w:rPr>
                <w:rFonts w:eastAsia="Times New Roman" w:cstheme="minorHAnsi"/>
                <w:b w:val="0"/>
                <w:bCs/>
                <w:kern w:val="0"/>
                <w:sz w:val="18"/>
                <w:szCs w:val="18"/>
                <w:lang w:val="en-IN" w:eastAsia="en-IN"/>
              </w:rPr>
            </w:pPr>
            <w:r>
              <w:t>12</w:t>
            </w:r>
          </w:p>
        </w:tc>
        <w:tc>
          <w:tcPr>
            <w:tcW w:w="465" w:type="pct"/>
            <w:noWrap/>
          </w:tcPr>
          <w:p w14:paraId="28DF3F91" w14:textId="7539CA82"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IUD-PM-06D</w:t>
            </w:r>
          </w:p>
        </w:tc>
        <w:tc>
          <w:tcPr>
            <w:tcW w:w="185" w:type="pct"/>
            <w:noWrap/>
          </w:tcPr>
          <w:p w14:paraId="17966D07" w14:textId="311B28D1"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w:t>
            </w:r>
          </w:p>
        </w:tc>
        <w:tc>
          <w:tcPr>
            <w:tcW w:w="523" w:type="pct"/>
            <w:noWrap/>
          </w:tcPr>
          <w:p w14:paraId="00E166BC" w14:textId="76E60C40"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Centrifugal Pump</w:t>
            </w:r>
          </w:p>
        </w:tc>
        <w:tc>
          <w:tcPr>
            <w:tcW w:w="388" w:type="pct"/>
            <w:noWrap/>
          </w:tcPr>
          <w:p w14:paraId="622EEED2" w14:textId="6F52DC40"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Information not available</w:t>
            </w:r>
          </w:p>
        </w:tc>
        <w:tc>
          <w:tcPr>
            <w:tcW w:w="372" w:type="pct"/>
            <w:noWrap/>
          </w:tcPr>
          <w:p w14:paraId="3D8CD4CB" w14:textId="04911264"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VSD</w:t>
            </w:r>
          </w:p>
        </w:tc>
        <w:tc>
          <w:tcPr>
            <w:tcW w:w="284" w:type="pct"/>
            <w:noWrap/>
          </w:tcPr>
          <w:p w14:paraId="5ECC4144" w14:textId="30B2AAFF"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160.0</w:t>
            </w:r>
          </w:p>
        </w:tc>
        <w:tc>
          <w:tcPr>
            <w:tcW w:w="263" w:type="pct"/>
            <w:noWrap/>
          </w:tcPr>
          <w:p w14:paraId="5CF0BF85" w14:textId="0AA48632"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320</w:t>
            </w:r>
          </w:p>
        </w:tc>
        <w:tc>
          <w:tcPr>
            <w:tcW w:w="291" w:type="pct"/>
          </w:tcPr>
          <w:p w14:paraId="1AF027C9" w14:textId="3BCB5489"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7920</w:t>
            </w:r>
          </w:p>
        </w:tc>
        <w:tc>
          <w:tcPr>
            <w:tcW w:w="466" w:type="pct"/>
            <w:noWrap/>
          </w:tcPr>
          <w:p w14:paraId="0A331507" w14:textId="62395421"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40.0</w:t>
            </w:r>
          </w:p>
        </w:tc>
        <w:tc>
          <w:tcPr>
            <w:tcW w:w="872" w:type="pct"/>
            <w:noWrap/>
          </w:tcPr>
          <w:p w14:paraId="64BA5A33" w14:textId="358C8A01"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M3BP 315MLA 2 | 160.0 kW | IE4 | Shaft: 315 | 415 V | 50.0 Hz | Super Premium Efficiency Cast Iron Motors</w:t>
            </w:r>
          </w:p>
        </w:tc>
        <w:tc>
          <w:tcPr>
            <w:tcW w:w="696" w:type="pct"/>
            <w:noWrap/>
          </w:tcPr>
          <w:p w14:paraId="5C233A41" w14:textId="1E222C6C"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ACS880-01-260A-5</w:t>
            </w:r>
          </w:p>
        </w:tc>
      </w:tr>
      <w:tr w:rsidR="005441B6" w:rsidRPr="00874FF4" w14:paraId="5004C69C" w14:textId="77777777" w:rsidTr="005441B6">
        <w:trPr>
          <w:trHeight w:val="309"/>
        </w:trPr>
        <w:tc>
          <w:tcPr>
            <w:cnfStyle w:val="001000000000" w:firstRow="0" w:lastRow="0" w:firstColumn="1" w:lastColumn="0" w:oddVBand="0" w:evenVBand="0" w:oddHBand="0" w:evenHBand="0" w:firstRowFirstColumn="0" w:firstRowLastColumn="0" w:lastRowFirstColumn="0" w:lastRowLastColumn="0"/>
            <w:tcW w:w="195" w:type="pct"/>
          </w:tcPr>
          <w:p w14:paraId="709B863E" w14:textId="276FF68B" w:rsidR="005441B6" w:rsidRPr="00D93428" w:rsidRDefault="005441B6" w:rsidP="005441B6">
            <w:pPr>
              <w:spacing w:line="240" w:lineRule="auto"/>
              <w:jc w:val="center"/>
              <w:rPr>
                <w:rFonts w:eastAsia="Times New Roman" w:cstheme="minorHAnsi"/>
                <w:b w:val="0"/>
                <w:bCs/>
                <w:kern w:val="0"/>
                <w:sz w:val="18"/>
                <w:szCs w:val="18"/>
                <w:lang w:val="en-IN" w:eastAsia="en-IN"/>
              </w:rPr>
            </w:pPr>
            <w:r>
              <w:lastRenderedPageBreak/>
              <w:t>13</w:t>
            </w:r>
          </w:p>
        </w:tc>
        <w:tc>
          <w:tcPr>
            <w:tcW w:w="465" w:type="pct"/>
            <w:noWrap/>
          </w:tcPr>
          <w:p w14:paraId="1979F834" w14:textId="1BF8B2BA"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IUD-PM-06E</w:t>
            </w:r>
          </w:p>
        </w:tc>
        <w:tc>
          <w:tcPr>
            <w:tcW w:w="185" w:type="pct"/>
            <w:noWrap/>
          </w:tcPr>
          <w:p w14:paraId="7733AA25" w14:textId="6011F299"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w:t>
            </w:r>
          </w:p>
        </w:tc>
        <w:tc>
          <w:tcPr>
            <w:tcW w:w="523" w:type="pct"/>
            <w:noWrap/>
          </w:tcPr>
          <w:p w14:paraId="141343AE" w14:textId="027E4CE0"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Centrifugal Pump</w:t>
            </w:r>
          </w:p>
        </w:tc>
        <w:tc>
          <w:tcPr>
            <w:tcW w:w="388" w:type="pct"/>
            <w:noWrap/>
          </w:tcPr>
          <w:p w14:paraId="421835F7" w14:textId="41179456"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Information not available</w:t>
            </w:r>
          </w:p>
        </w:tc>
        <w:tc>
          <w:tcPr>
            <w:tcW w:w="372" w:type="pct"/>
            <w:noWrap/>
          </w:tcPr>
          <w:p w14:paraId="35DB10B5" w14:textId="325C158A"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VSD</w:t>
            </w:r>
          </w:p>
        </w:tc>
        <w:tc>
          <w:tcPr>
            <w:tcW w:w="284" w:type="pct"/>
            <w:noWrap/>
          </w:tcPr>
          <w:p w14:paraId="301CD0A3" w14:textId="1EE4A4E7"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160.0</w:t>
            </w:r>
          </w:p>
        </w:tc>
        <w:tc>
          <w:tcPr>
            <w:tcW w:w="263" w:type="pct"/>
            <w:noWrap/>
          </w:tcPr>
          <w:p w14:paraId="5C7CD1BC" w14:textId="6D35B67D"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320</w:t>
            </w:r>
          </w:p>
        </w:tc>
        <w:tc>
          <w:tcPr>
            <w:tcW w:w="291" w:type="pct"/>
          </w:tcPr>
          <w:p w14:paraId="3B86EEF1" w14:textId="59DDA5E4"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7920</w:t>
            </w:r>
          </w:p>
        </w:tc>
        <w:tc>
          <w:tcPr>
            <w:tcW w:w="466" w:type="pct"/>
            <w:noWrap/>
          </w:tcPr>
          <w:p w14:paraId="42895EA1" w14:textId="76577437"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40.0</w:t>
            </w:r>
          </w:p>
        </w:tc>
        <w:tc>
          <w:tcPr>
            <w:tcW w:w="872" w:type="pct"/>
            <w:noWrap/>
          </w:tcPr>
          <w:p w14:paraId="2B00207B" w14:textId="2086F43D"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M3BP 315MLA 2 | 160.0 kW | IE4 | Shaft: 315 | 415 V | 50.0 Hz | Super Premium Efficiency Cast Iron Motors</w:t>
            </w:r>
          </w:p>
        </w:tc>
        <w:tc>
          <w:tcPr>
            <w:tcW w:w="696" w:type="pct"/>
            <w:noWrap/>
          </w:tcPr>
          <w:p w14:paraId="3EEAC7EE" w14:textId="68378C76"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ACS880-01-260A-5</w:t>
            </w:r>
          </w:p>
        </w:tc>
      </w:tr>
      <w:tr w:rsidR="005441B6" w:rsidRPr="00874FF4" w14:paraId="112FE33B" w14:textId="77777777" w:rsidTr="005441B6">
        <w:trPr>
          <w:trHeight w:val="309"/>
        </w:trPr>
        <w:tc>
          <w:tcPr>
            <w:cnfStyle w:val="001000000000" w:firstRow="0" w:lastRow="0" w:firstColumn="1" w:lastColumn="0" w:oddVBand="0" w:evenVBand="0" w:oddHBand="0" w:evenHBand="0" w:firstRowFirstColumn="0" w:firstRowLastColumn="0" w:lastRowFirstColumn="0" w:lastRowLastColumn="0"/>
            <w:tcW w:w="195" w:type="pct"/>
          </w:tcPr>
          <w:p w14:paraId="62441DA5" w14:textId="431A8DC0" w:rsidR="005441B6" w:rsidRPr="00D93428" w:rsidRDefault="005441B6" w:rsidP="005441B6">
            <w:pPr>
              <w:spacing w:line="240" w:lineRule="auto"/>
              <w:jc w:val="center"/>
              <w:rPr>
                <w:rFonts w:eastAsia="Times New Roman" w:cstheme="minorHAnsi"/>
                <w:b w:val="0"/>
                <w:bCs/>
                <w:kern w:val="0"/>
                <w:sz w:val="18"/>
                <w:szCs w:val="18"/>
                <w:lang w:val="en-IN" w:eastAsia="en-IN"/>
              </w:rPr>
            </w:pPr>
            <w:r>
              <w:t>14</w:t>
            </w:r>
          </w:p>
        </w:tc>
        <w:tc>
          <w:tcPr>
            <w:tcW w:w="465" w:type="pct"/>
            <w:noWrap/>
          </w:tcPr>
          <w:p w14:paraId="6A322E03" w14:textId="22A5D7DA"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IUD-PM-06F</w:t>
            </w:r>
          </w:p>
        </w:tc>
        <w:tc>
          <w:tcPr>
            <w:tcW w:w="185" w:type="pct"/>
            <w:noWrap/>
          </w:tcPr>
          <w:p w14:paraId="221C1896" w14:textId="43D70989"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w:t>
            </w:r>
          </w:p>
        </w:tc>
        <w:tc>
          <w:tcPr>
            <w:tcW w:w="523" w:type="pct"/>
            <w:noWrap/>
          </w:tcPr>
          <w:p w14:paraId="2AE7F0C2" w14:textId="2708C1A4"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Centrifugal Pump</w:t>
            </w:r>
          </w:p>
        </w:tc>
        <w:tc>
          <w:tcPr>
            <w:tcW w:w="388" w:type="pct"/>
            <w:noWrap/>
          </w:tcPr>
          <w:p w14:paraId="1F0C1A25" w14:textId="1BDC3A9F"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Information not available</w:t>
            </w:r>
          </w:p>
        </w:tc>
        <w:tc>
          <w:tcPr>
            <w:tcW w:w="372" w:type="pct"/>
            <w:noWrap/>
          </w:tcPr>
          <w:p w14:paraId="2E53C4D9" w14:textId="234B265D"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VSD</w:t>
            </w:r>
          </w:p>
        </w:tc>
        <w:tc>
          <w:tcPr>
            <w:tcW w:w="284" w:type="pct"/>
            <w:noWrap/>
          </w:tcPr>
          <w:p w14:paraId="5EB396A4" w14:textId="77043AF8"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160.0</w:t>
            </w:r>
          </w:p>
        </w:tc>
        <w:tc>
          <w:tcPr>
            <w:tcW w:w="263" w:type="pct"/>
            <w:noWrap/>
          </w:tcPr>
          <w:p w14:paraId="2AA6FB4E" w14:textId="443B522B"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320</w:t>
            </w:r>
          </w:p>
        </w:tc>
        <w:tc>
          <w:tcPr>
            <w:tcW w:w="291" w:type="pct"/>
          </w:tcPr>
          <w:p w14:paraId="63039E20" w14:textId="5B29587C"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7920</w:t>
            </w:r>
          </w:p>
        </w:tc>
        <w:tc>
          <w:tcPr>
            <w:tcW w:w="466" w:type="pct"/>
            <w:noWrap/>
          </w:tcPr>
          <w:p w14:paraId="1CD613B5" w14:textId="4C0E4FE2"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40.0</w:t>
            </w:r>
          </w:p>
        </w:tc>
        <w:tc>
          <w:tcPr>
            <w:tcW w:w="872" w:type="pct"/>
            <w:noWrap/>
          </w:tcPr>
          <w:p w14:paraId="5BBED7AD" w14:textId="25D94F15"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M3BP 315MLA 2 | 160.0 kW | IE4 | Shaft: 315 | 415 V | 50.0 Hz | Super Premium Efficiency Cast Iron Motors</w:t>
            </w:r>
          </w:p>
        </w:tc>
        <w:tc>
          <w:tcPr>
            <w:tcW w:w="696" w:type="pct"/>
            <w:noWrap/>
          </w:tcPr>
          <w:p w14:paraId="4364E848" w14:textId="65984FD6"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ACS880-01-260A-5</w:t>
            </w:r>
          </w:p>
        </w:tc>
      </w:tr>
      <w:tr w:rsidR="005441B6" w:rsidRPr="00874FF4" w14:paraId="2252B37D" w14:textId="77777777" w:rsidTr="005441B6">
        <w:trPr>
          <w:trHeight w:val="309"/>
        </w:trPr>
        <w:tc>
          <w:tcPr>
            <w:cnfStyle w:val="001000000000" w:firstRow="0" w:lastRow="0" w:firstColumn="1" w:lastColumn="0" w:oddVBand="0" w:evenVBand="0" w:oddHBand="0" w:evenHBand="0" w:firstRowFirstColumn="0" w:firstRowLastColumn="0" w:lastRowFirstColumn="0" w:lastRowLastColumn="0"/>
            <w:tcW w:w="195" w:type="pct"/>
          </w:tcPr>
          <w:p w14:paraId="752D1670" w14:textId="640DC519" w:rsidR="005441B6" w:rsidRPr="00D93428" w:rsidRDefault="005441B6" w:rsidP="005441B6">
            <w:pPr>
              <w:spacing w:line="240" w:lineRule="auto"/>
              <w:jc w:val="center"/>
              <w:rPr>
                <w:rFonts w:eastAsia="Times New Roman" w:cstheme="minorHAnsi"/>
                <w:b w:val="0"/>
                <w:bCs/>
                <w:kern w:val="0"/>
                <w:sz w:val="18"/>
                <w:szCs w:val="18"/>
                <w:lang w:val="en-IN" w:eastAsia="en-IN"/>
              </w:rPr>
            </w:pPr>
            <w:r>
              <w:t>15</w:t>
            </w:r>
          </w:p>
        </w:tc>
        <w:tc>
          <w:tcPr>
            <w:tcW w:w="465" w:type="pct"/>
            <w:noWrap/>
          </w:tcPr>
          <w:p w14:paraId="5DC2B5E1" w14:textId="1C38C6B3"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IUD-PM-06G</w:t>
            </w:r>
          </w:p>
        </w:tc>
        <w:tc>
          <w:tcPr>
            <w:tcW w:w="185" w:type="pct"/>
            <w:noWrap/>
          </w:tcPr>
          <w:p w14:paraId="11C867DC" w14:textId="2696A2B4"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w:t>
            </w:r>
          </w:p>
        </w:tc>
        <w:tc>
          <w:tcPr>
            <w:tcW w:w="523" w:type="pct"/>
            <w:noWrap/>
          </w:tcPr>
          <w:p w14:paraId="504524B5" w14:textId="412EC892"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Centrifugal Pump</w:t>
            </w:r>
          </w:p>
        </w:tc>
        <w:tc>
          <w:tcPr>
            <w:tcW w:w="388" w:type="pct"/>
            <w:noWrap/>
          </w:tcPr>
          <w:p w14:paraId="079E2007" w14:textId="0FDC0B9E"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Information not available</w:t>
            </w:r>
          </w:p>
        </w:tc>
        <w:tc>
          <w:tcPr>
            <w:tcW w:w="372" w:type="pct"/>
            <w:noWrap/>
          </w:tcPr>
          <w:p w14:paraId="583F7213" w14:textId="7BD0974D"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VSD</w:t>
            </w:r>
          </w:p>
        </w:tc>
        <w:tc>
          <w:tcPr>
            <w:tcW w:w="284" w:type="pct"/>
            <w:noWrap/>
          </w:tcPr>
          <w:p w14:paraId="15083253" w14:textId="753FD22A"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160.0</w:t>
            </w:r>
          </w:p>
        </w:tc>
        <w:tc>
          <w:tcPr>
            <w:tcW w:w="263" w:type="pct"/>
            <w:noWrap/>
          </w:tcPr>
          <w:p w14:paraId="767F5172" w14:textId="25AB6CC2"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320</w:t>
            </w:r>
          </w:p>
        </w:tc>
        <w:tc>
          <w:tcPr>
            <w:tcW w:w="291" w:type="pct"/>
          </w:tcPr>
          <w:p w14:paraId="0D648491" w14:textId="63A4D72A"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7920</w:t>
            </w:r>
          </w:p>
        </w:tc>
        <w:tc>
          <w:tcPr>
            <w:tcW w:w="466" w:type="pct"/>
            <w:noWrap/>
          </w:tcPr>
          <w:p w14:paraId="643E75C8" w14:textId="4F89F16B"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40.0</w:t>
            </w:r>
          </w:p>
        </w:tc>
        <w:tc>
          <w:tcPr>
            <w:tcW w:w="872" w:type="pct"/>
            <w:noWrap/>
          </w:tcPr>
          <w:p w14:paraId="4B3961F5" w14:textId="57DAA5E0"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M3BP 315MLA 2 | 160.0 kW | IE4 | Shaft: 315 | 415 V | 50.0 Hz | Super Premium Efficiency Cast Iron Motors</w:t>
            </w:r>
          </w:p>
        </w:tc>
        <w:tc>
          <w:tcPr>
            <w:tcW w:w="696" w:type="pct"/>
            <w:noWrap/>
          </w:tcPr>
          <w:p w14:paraId="736FC7D9" w14:textId="5FC681DC"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ACS880-01-260A-5</w:t>
            </w:r>
          </w:p>
        </w:tc>
      </w:tr>
      <w:tr w:rsidR="005441B6" w:rsidRPr="00874FF4" w14:paraId="25B85733" w14:textId="77777777" w:rsidTr="005441B6">
        <w:trPr>
          <w:trHeight w:val="309"/>
        </w:trPr>
        <w:tc>
          <w:tcPr>
            <w:cnfStyle w:val="001000000000" w:firstRow="0" w:lastRow="0" w:firstColumn="1" w:lastColumn="0" w:oddVBand="0" w:evenVBand="0" w:oddHBand="0" w:evenHBand="0" w:firstRowFirstColumn="0" w:firstRowLastColumn="0" w:lastRowFirstColumn="0" w:lastRowLastColumn="0"/>
            <w:tcW w:w="195" w:type="pct"/>
          </w:tcPr>
          <w:p w14:paraId="59BC8C5D" w14:textId="21EFA224" w:rsidR="005441B6" w:rsidRPr="00D93428" w:rsidRDefault="005441B6" w:rsidP="005441B6">
            <w:pPr>
              <w:spacing w:line="240" w:lineRule="auto"/>
              <w:jc w:val="center"/>
              <w:rPr>
                <w:rFonts w:eastAsia="Times New Roman" w:cstheme="minorHAnsi"/>
                <w:b w:val="0"/>
                <w:bCs/>
                <w:kern w:val="0"/>
                <w:sz w:val="18"/>
                <w:szCs w:val="18"/>
                <w:lang w:val="en-IN" w:eastAsia="en-IN"/>
              </w:rPr>
            </w:pPr>
            <w:r>
              <w:t>16</w:t>
            </w:r>
          </w:p>
        </w:tc>
        <w:tc>
          <w:tcPr>
            <w:tcW w:w="465" w:type="pct"/>
            <w:noWrap/>
          </w:tcPr>
          <w:p w14:paraId="3161B057" w14:textId="12E76B01"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IUD-PM-08A</w:t>
            </w:r>
          </w:p>
        </w:tc>
        <w:tc>
          <w:tcPr>
            <w:tcW w:w="185" w:type="pct"/>
            <w:noWrap/>
          </w:tcPr>
          <w:p w14:paraId="0BB6CA4F" w14:textId="5F3E3C14"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w:t>
            </w:r>
          </w:p>
        </w:tc>
        <w:tc>
          <w:tcPr>
            <w:tcW w:w="523" w:type="pct"/>
            <w:noWrap/>
          </w:tcPr>
          <w:p w14:paraId="7E7BDDDC" w14:textId="48AD68EB"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Centrifugal Pump</w:t>
            </w:r>
          </w:p>
        </w:tc>
        <w:tc>
          <w:tcPr>
            <w:tcW w:w="388" w:type="pct"/>
            <w:noWrap/>
          </w:tcPr>
          <w:p w14:paraId="70FB44B8" w14:textId="4E21E5B7"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Information not available</w:t>
            </w:r>
          </w:p>
        </w:tc>
        <w:tc>
          <w:tcPr>
            <w:tcW w:w="372" w:type="pct"/>
            <w:noWrap/>
          </w:tcPr>
          <w:p w14:paraId="72883429" w14:textId="301F302F"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VSD</w:t>
            </w:r>
          </w:p>
        </w:tc>
        <w:tc>
          <w:tcPr>
            <w:tcW w:w="284" w:type="pct"/>
            <w:noWrap/>
          </w:tcPr>
          <w:p w14:paraId="6E4609B2" w14:textId="7F885C38"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160.0</w:t>
            </w:r>
          </w:p>
        </w:tc>
        <w:tc>
          <w:tcPr>
            <w:tcW w:w="263" w:type="pct"/>
            <w:noWrap/>
          </w:tcPr>
          <w:p w14:paraId="0FEED4CC" w14:textId="0DA2004E"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320</w:t>
            </w:r>
          </w:p>
        </w:tc>
        <w:tc>
          <w:tcPr>
            <w:tcW w:w="291" w:type="pct"/>
          </w:tcPr>
          <w:p w14:paraId="58665593" w14:textId="5EE0A043"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7920</w:t>
            </w:r>
          </w:p>
        </w:tc>
        <w:tc>
          <w:tcPr>
            <w:tcW w:w="466" w:type="pct"/>
            <w:noWrap/>
          </w:tcPr>
          <w:p w14:paraId="68EDBC78" w14:textId="47C7B6AF"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40.0</w:t>
            </w:r>
          </w:p>
        </w:tc>
        <w:tc>
          <w:tcPr>
            <w:tcW w:w="872" w:type="pct"/>
            <w:noWrap/>
          </w:tcPr>
          <w:p w14:paraId="03644028" w14:textId="5B49CCD1"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M3BP 315MLA 2 | 160.0 kW | IE4 | Shaft: 315 | 415 V | 50.0 Hz | Super Premium Efficiency Cast Iron Motors</w:t>
            </w:r>
          </w:p>
        </w:tc>
        <w:tc>
          <w:tcPr>
            <w:tcW w:w="696" w:type="pct"/>
            <w:noWrap/>
          </w:tcPr>
          <w:p w14:paraId="37FDFBF9" w14:textId="68EAD06B"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ACS880-01-260A-5</w:t>
            </w:r>
          </w:p>
        </w:tc>
      </w:tr>
      <w:tr w:rsidR="005441B6" w:rsidRPr="00874FF4" w14:paraId="2F5DDA20" w14:textId="77777777" w:rsidTr="005441B6">
        <w:trPr>
          <w:trHeight w:val="309"/>
        </w:trPr>
        <w:tc>
          <w:tcPr>
            <w:cnfStyle w:val="001000000000" w:firstRow="0" w:lastRow="0" w:firstColumn="1" w:lastColumn="0" w:oddVBand="0" w:evenVBand="0" w:oddHBand="0" w:evenHBand="0" w:firstRowFirstColumn="0" w:firstRowLastColumn="0" w:lastRowFirstColumn="0" w:lastRowLastColumn="0"/>
            <w:tcW w:w="195" w:type="pct"/>
          </w:tcPr>
          <w:p w14:paraId="2BF60DE7" w14:textId="0C9A8BCF" w:rsidR="005441B6" w:rsidRPr="00D93428" w:rsidRDefault="005441B6" w:rsidP="005441B6">
            <w:pPr>
              <w:spacing w:line="240" w:lineRule="auto"/>
              <w:jc w:val="center"/>
              <w:rPr>
                <w:rFonts w:eastAsia="Times New Roman" w:cstheme="minorHAnsi"/>
                <w:b w:val="0"/>
                <w:bCs/>
                <w:kern w:val="0"/>
                <w:sz w:val="18"/>
                <w:szCs w:val="18"/>
                <w:lang w:val="en-IN" w:eastAsia="en-IN"/>
              </w:rPr>
            </w:pPr>
            <w:r>
              <w:t>17</w:t>
            </w:r>
          </w:p>
        </w:tc>
        <w:tc>
          <w:tcPr>
            <w:tcW w:w="465" w:type="pct"/>
            <w:noWrap/>
          </w:tcPr>
          <w:p w14:paraId="1980309C" w14:textId="2B48CE45"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IUD-PM-08B</w:t>
            </w:r>
          </w:p>
        </w:tc>
        <w:tc>
          <w:tcPr>
            <w:tcW w:w="185" w:type="pct"/>
            <w:noWrap/>
          </w:tcPr>
          <w:p w14:paraId="65D59468" w14:textId="4FEDBB9E"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w:t>
            </w:r>
          </w:p>
        </w:tc>
        <w:tc>
          <w:tcPr>
            <w:tcW w:w="523" w:type="pct"/>
            <w:noWrap/>
          </w:tcPr>
          <w:p w14:paraId="4DAB3B6A" w14:textId="30D34907"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Centrifugal Pump</w:t>
            </w:r>
          </w:p>
        </w:tc>
        <w:tc>
          <w:tcPr>
            <w:tcW w:w="388" w:type="pct"/>
            <w:noWrap/>
          </w:tcPr>
          <w:p w14:paraId="3D131EFC" w14:textId="45D3C5C7"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Information not available</w:t>
            </w:r>
          </w:p>
        </w:tc>
        <w:tc>
          <w:tcPr>
            <w:tcW w:w="372" w:type="pct"/>
            <w:noWrap/>
          </w:tcPr>
          <w:p w14:paraId="21987C58" w14:textId="76A009B5"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VSD</w:t>
            </w:r>
          </w:p>
        </w:tc>
        <w:tc>
          <w:tcPr>
            <w:tcW w:w="284" w:type="pct"/>
            <w:noWrap/>
          </w:tcPr>
          <w:p w14:paraId="71E70ACA" w14:textId="70208BF0"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160.0</w:t>
            </w:r>
          </w:p>
        </w:tc>
        <w:tc>
          <w:tcPr>
            <w:tcW w:w="263" w:type="pct"/>
            <w:noWrap/>
          </w:tcPr>
          <w:p w14:paraId="4795EAE2" w14:textId="012CA096"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320</w:t>
            </w:r>
          </w:p>
        </w:tc>
        <w:tc>
          <w:tcPr>
            <w:tcW w:w="291" w:type="pct"/>
          </w:tcPr>
          <w:p w14:paraId="5D60B18C" w14:textId="6C91E31F"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7920</w:t>
            </w:r>
          </w:p>
        </w:tc>
        <w:tc>
          <w:tcPr>
            <w:tcW w:w="466" w:type="pct"/>
            <w:noWrap/>
          </w:tcPr>
          <w:p w14:paraId="618832B5" w14:textId="2F44068F"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40.0</w:t>
            </w:r>
          </w:p>
        </w:tc>
        <w:tc>
          <w:tcPr>
            <w:tcW w:w="872" w:type="pct"/>
            <w:noWrap/>
          </w:tcPr>
          <w:p w14:paraId="410E2458" w14:textId="5AC92605"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M3BP 315MLA 2 | 160.0 kW | IE4 | Shaft: 315 | 415 V | 50.0 Hz | Super Premium Efficiency Cast Iron Motors</w:t>
            </w:r>
          </w:p>
        </w:tc>
        <w:tc>
          <w:tcPr>
            <w:tcW w:w="696" w:type="pct"/>
            <w:noWrap/>
          </w:tcPr>
          <w:p w14:paraId="56950E99" w14:textId="1A2D82A6"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ACS880-01-260A-5</w:t>
            </w:r>
          </w:p>
        </w:tc>
      </w:tr>
      <w:tr w:rsidR="005441B6" w:rsidRPr="00874FF4" w14:paraId="62067A17" w14:textId="77777777" w:rsidTr="005441B6">
        <w:trPr>
          <w:trHeight w:val="309"/>
        </w:trPr>
        <w:tc>
          <w:tcPr>
            <w:cnfStyle w:val="001000000000" w:firstRow="0" w:lastRow="0" w:firstColumn="1" w:lastColumn="0" w:oddVBand="0" w:evenVBand="0" w:oddHBand="0" w:evenHBand="0" w:firstRowFirstColumn="0" w:firstRowLastColumn="0" w:lastRowFirstColumn="0" w:lastRowLastColumn="0"/>
            <w:tcW w:w="195" w:type="pct"/>
          </w:tcPr>
          <w:p w14:paraId="3E85CF99" w14:textId="5A9FF71F" w:rsidR="005441B6" w:rsidRPr="00D93428" w:rsidRDefault="005441B6" w:rsidP="005441B6">
            <w:pPr>
              <w:spacing w:line="240" w:lineRule="auto"/>
              <w:jc w:val="center"/>
              <w:rPr>
                <w:rFonts w:eastAsia="Times New Roman" w:cstheme="minorHAnsi"/>
                <w:b w:val="0"/>
                <w:bCs/>
                <w:kern w:val="0"/>
                <w:sz w:val="18"/>
                <w:szCs w:val="18"/>
                <w:lang w:val="en-IN" w:eastAsia="en-IN"/>
              </w:rPr>
            </w:pPr>
            <w:r>
              <w:t>18</w:t>
            </w:r>
          </w:p>
        </w:tc>
        <w:tc>
          <w:tcPr>
            <w:tcW w:w="465" w:type="pct"/>
            <w:noWrap/>
          </w:tcPr>
          <w:p w14:paraId="2E79EF7C" w14:textId="15A98D0E"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IUD-PM-08C</w:t>
            </w:r>
          </w:p>
        </w:tc>
        <w:tc>
          <w:tcPr>
            <w:tcW w:w="185" w:type="pct"/>
            <w:noWrap/>
          </w:tcPr>
          <w:p w14:paraId="16E525CA" w14:textId="07E8AA1D"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w:t>
            </w:r>
          </w:p>
        </w:tc>
        <w:tc>
          <w:tcPr>
            <w:tcW w:w="523" w:type="pct"/>
            <w:noWrap/>
          </w:tcPr>
          <w:p w14:paraId="6FE783A2" w14:textId="478F8DC6"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Centrifugal Pump</w:t>
            </w:r>
          </w:p>
        </w:tc>
        <w:tc>
          <w:tcPr>
            <w:tcW w:w="388" w:type="pct"/>
            <w:noWrap/>
          </w:tcPr>
          <w:p w14:paraId="1FB1C21C" w14:textId="25E48BDB"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Information not available</w:t>
            </w:r>
          </w:p>
        </w:tc>
        <w:tc>
          <w:tcPr>
            <w:tcW w:w="372" w:type="pct"/>
            <w:noWrap/>
          </w:tcPr>
          <w:p w14:paraId="01706126" w14:textId="6D207688"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VSD</w:t>
            </w:r>
          </w:p>
        </w:tc>
        <w:tc>
          <w:tcPr>
            <w:tcW w:w="284" w:type="pct"/>
            <w:noWrap/>
          </w:tcPr>
          <w:p w14:paraId="4F4BB264" w14:textId="1A4DB51C"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160.0</w:t>
            </w:r>
          </w:p>
        </w:tc>
        <w:tc>
          <w:tcPr>
            <w:tcW w:w="263" w:type="pct"/>
            <w:noWrap/>
          </w:tcPr>
          <w:p w14:paraId="26077A07" w14:textId="03161E0A"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320</w:t>
            </w:r>
          </w:p>
        </w:tc>
        <w:tc>
          <w:tcPr>
            <w:tcW w:w="291" w:type="pct"/>
          </w:tcPr>
          <w:p w14:paraId="07E1195E" w14:textId="2F79DFE3"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7920</w:t>
            </w:r>
          </w:p>
        </w:tc>
        <w:tc>
          <w:tcPr>
            <w:tcW w:w="466" w:type="pct"/>
            <w:noWrap/>
          </w:tcPr>
          <w:p w14:paraId="6196CED0" w14:textId="337D1F1E"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40.0</w:t>
            </w:r>
          </w:p>
        </w:tc>
        <w:tc>
          <w:tcPr>
            <w:tcW w:w="872" w:type="pct"/>
            <w:noWrap/>
          </w:tcPr>
          <w:p w14:paraId="7188ED15" w14:textId="71223947"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M3BP 315MLA 2 | 160.0 kW | IE4 | Shaft: 315 | 415 V | 50.0 Hz | Super Premium Efficiency Cast Iron Motors</w:t>
            </w:r>
          </w:p>
        </w:tc>
        <w:tc>
          <w:tcPr>
            <w:tcW w:w="696" w:type="pct"/>
            <w:noWrap/>
          </w:tcPr>
          <w:p w14:paraId="2CFC3192" w14:textId="1387850B" w:rsidR="005441B6" w:rsidRPr="00D93428" w:rsidRDefault="005441B6" w:rsidP="005441B6">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bCs/>
                <w:kern w:val="0"/>
                <w:sz w:val="18"/>
                <w:szCs w:val="18"/>
                <w:lang w:val="en-IN" w:eastAsia="en-IN"/>
              </w:rPr>
            </w:pPr>
            <w:r>
              <w:t>ACS880-01-260A-5</w:t>
            </w:r>
          </w:p>
        </w:tc>
      </w:tr>
    </w:tbl>
    <w:p w14:paraId="1CFD0D66" w14:textId="103DD0F0" w:rsidR="00106EB2" w:rsidRDefault="00106EB2" w:rsidP="007143C9">
      <w:pPr>
        <w:pStyle w:val="FootnoteText"/>
      </w:pPr>
      <w:r>
        <w:br w:type="page"/>
      </w:r>
    </w:p>
    <w:p w14:paraId="64C193BA" w14:textId="77777777" w:rsidR="00106EB2" w:rsidRPr="00106EB2" w:rsidRDefault="00106EB2" w:rsidP="00106EB2">
      <w:pPr>
        <w:pStyle w:val="Heading2"/>
      </w:pPr>
      <w:bookmarkStart w:id="18" w:name="_Toc202973729"/>
      <w:bookmarkStart w:id="19" w:name="_Toc209177685"/>
      <w:r>
        <w:lastRenderedPageBreak/>
        <w:t>Calculation Methodology</w:t>
      </w:r>
      <w:bookmarkEnd w:id="18"/>
      <w:bookmarkEnd w:id="19"/>
    </w:p>
    <w:p w14:paraId="3ACF408E" w14:textId="6513282D" w:rsidR="00106EB2" w:rsidRDefault="00106EB2" w:rsidP="00106EB2">
      <w:pPr>
        <w:pStyle w:val="Nospacing"/>
        <w:numPr>
          <w:ilvl w:val="0"/>
          <w:numId w:val="28"/>
        </w:numPr>
        <w:spacing w:after="240"/>
      </w:pPr>
      <w:r>
        <w:t>All assets under VSD to VSD: Method A.</w:t>
      </w:r>
    </w:p>
    <w:p w14:paraId="5DDB6A05" w14:textId="2A333BF0" w:rsidR="00D326D6" w:rsidRDefault="00D326D6" w:rsidP="00106EB2">
      <w:pPr>
        <w:pStyle w:val="Nospacing"/>
        <w:numPr>
          <w:ilvl w:val="0"/>
          <w:numId w:val="28"/>
        </w:numPr>
        <w:spacing w:after="240"/>
      </w:pPr>
      <w:r>
        <w:t>All assets under DOL to VSD: Method B.</w:t>
      </w:r>
    </w:p>
    <w:p w14:paraId="3BEC4A0C" w14:textId="77777777" w:rsidR="00106EB2" w:rsidRDefault="00106EB2" w:rsidP="00106EB2">
      <w:pPr>
        <w:pStyle w:val="Nospacing"/>
        <w:ind w:left="720"/>
      </w:pPr>
    </w:p>
    <w:tbl>
      <w:tblPr>
        <w:tblStyle w:val="ABBTableStyle1"/>
        <w:tblW w:w="5000" w:type="pct"/>
        <w:tblInd w:w="0" w:type="dxa"/>
        <w:tblLook w:val="04A0" w:firstRow="1" w:lastRow="0" w:firstColumn="1" w:lastColumn="0" w:noHBand="0" w:noVBand="1"/>
      </w:tblPr>
      <w:tblGrid>
        <w:gridCol w:w="1757"/>
        <w:gridCol w:w="4308"/>
        <w:gridCol w:w="4308"/>
        <w:gridCol w:w="4307"/>
      </w:tblGrid>
      <w:tr w:rsidR="00106EB2" w14:paraId="05791200" w14:textId="77777777" w:rsidTr="00106EB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98" w:type="pct"/>
          </w:tcPr>
          <w:p w14:paraId="72E18C9E" w14:textId="77777777" w:rsidR="00106EB2" w:rsidRDefault="00106EB2">
            <w:pPr>
              <w:spacing w:line="200" w:lineRule="atLeast"/>
              <w:rPr>
                <w:spacing w:val="-8"/>
                <w:sz w:val="18"/>
                <w:szCs w:val="18"/>
                <w:lang w:val="en-US"/>
              </w:rPr>
            </w:pPr>
          </w:p>
        </w:tc>
        <w:tc>
          <w:tcPr>
            <w:tcW w:w="1467" w:type="pct"/>
            <w:hideMark/>
          </w:tcPr>
          <w:p w14:paraId="51DC7691" w14:textId="77777777" w:rsidR="00106EB2" w:rsidRDefault="00106EB2">
            <w:pPr>
              <w:spacing w:line="200" w:lineRule="atLeast"/>
              <w:cnfStyle w:val="100000000000" w:firstRow="1" w:lastRow="0" w:firstColumn="0" w:lastColumn="0" w:oddVBand="0" w:evenVBand="0" w:oddHBand="0" w:evenHBand="0" w:firstRowFirstColumn="0" w:firstRowLastColumn="0" w:lastRowFirstColumn="0" w:lastRowLastColumn="0"/>
              <w:rPr>
                <w:bCs/>
                <w:spacing w:val="-8"/>
                <w:sz w:val="18"/>
                <w:szCs w:val="18"/>
                <w:lang w:val="en-US"/>
              </w:rPr>
            </w:pPr>
            <w:r>
              <w:rPr>
                <w:bCs/>
                <w:spacing w:val="-8"/>
                <w:sz w:val="18"/>
                <w:szCs w:val="18"/>
                <w:lang w:val="en-US"/>
              </w:rPr>
              <w:t>Method A – Any driven equipment</w:t>
            </w:r>
          </w:p>
        </w:tc>
        <w:tc>
          <w:tcPr>
            <w:tcW w:w="1467" w:type="pct"/>
            <w:hideMark/>
          </w:tcPr>
          <w:p w14:paraId="11BD8B8B" w14:textId="77777777" w:rsidR="00106EB2" w:rsidRDefault="00106EB2">
            <w:pPr>
              <w:spacing w:line="200" w:lineRule="atLeast"/>
              <w:cnfStyle w:val="100000000000" w:firstRow="1" w:lastRow="0" w:firstColumn="0" w:lastColumn="0" w:oddVBand="0" w:evenVBand="0" w:oddHBand="0" w:evenHBand="0" w:firstRowFirstColumn="0" w:firstRowLastColumn="0" w:lastRowFirstColumn="0" w:lastRowLastColumn="0"/>
              <w:rPr>
                <w:bCs/>
                <w:spacing w:val="-8"/>
                <w:sz w:val="18"/>
                <w:szCs w:val="18"/>
                <w:lang w:val="en-US"/>
              </w:rPr>
            </w:pPr>
            <w:r>
              <w:rPr>
                <w:bCs/>
                <w:spacing w:val="-8"/>
                <w:sz w:val="18"/>
                <w:szCs w:val="18"/>
                <w:lang w:val="en-US"/>
              </w:rPr>
              <w:t>Method B – pumps and fans</w:t>
            </w:r>
          </w:p>
        </w:tc>
        <w:tc>
          <w:tcPr>
            <w:tcW w:w="1467" w:type="pct"/>
            <w:hideMark/>
          </w:tcPr>
          <w:p w14:paraId="2F9F186E" w14:textId="77777777" w:rsidR="00106EB2" w:rsidRDefault="00106EB2">
            <w:pPr>
              <w:spacing w:line="200" w:lineRule="atLeast"/>
              <w:cnfStyle w:val="100000000000" w:firstRow="1" w:lastRow="0" w:firstColumn="0" w:lastColumn="0" w:oddVBand="0" w:evenVBand="0" w:oddHBand="0" w:evenHBand="0" w:firstRowFirstColumn="0" w:firstRowLastColumn="0" w:lastRowFirstColumn="0" w:lastRowLastColumn="0"/>
              <w:rPr>
                <w:bCs/>
                <w:spacing w:val="-8"/>
                <w:sz w:val="18"/>
                <w:szCs w:val="18"/>
                <w:lang w:val="en-US"/>
              </w:rPr>
            </w:pPr>
            <w:r>
              <w:rPr>
                <w:bCs/>
                <w:spacing w:val="-8"/>
                <w:sz w:val="18"/>
                <w:szCs w:val="18"/>
                <w:lang w:val="en-US"/>
              </w:rPr>
              <w:t>Method C – pumps and fans</w:t>
            </w:r>
          </w:p>
        </w:tc>
      </w:tr>
      <w:tr w:rsidR="00106EB2" w14:paraId="1944EA8E" w14:textId="77777777" w:rsidTr="00106EB2">
        <w:tc>
          <w:tcPr>
            <w:cnfStyle w:val="001000000000" w:firstRow="0" w:lastRow="0" w:firstColumn="1" w:lastColumn="0" w:oddVBand="0" w:evenVBand="0" w:oddHBand="0" w:evenHBand="0" w:firstRowFirstColumn="0" w:firstRowLastColumn="0" w:lastRowFirstColumn="0" w:lastRowLastColumn="0"/>
            <w:tcW w:w="598" w:type="pct"/>
            <w:tcBorders>
              <w:top w:val="single" w:sz="4" w:space="0" w:color="A9A9A9"/>
              <w:left w:val="nil"/>
              <w:bottom w:val="single" w:sz="4" w:space="0" w:color="A9A9A9"/>
              <w:right w:val="nil"/>
            </w:tcBorders>
            <w:hideMark/>
          </w:tcPr>
          <w:p w14:paraId="10B43BE8" w14:textId="77777777" w:rsidR="00106EB2" w:rsidRDefault="00106EB2">
            <w:pPr>
              <w:spacing w:line="200" w:lineRule="atLeast"/>
              <w:rPr>
                <w:bCs/>
                <w:spacing w:val="-8"/>
                <w:sz w:val="18"/>
                <w:szCs w:val="18"/>
                <w:lang w:val="en-US"/>
              </w:rPr>
            </w:pPr>
            <w:r>
              <w:rPr>
                <w:bCs/>
                <w:spacing w:val="-8"/>
                <w:sz w:val="18"/>
                <w:szCs w:val="18"/>
                <w:lang w:val="en-US"/>
              </w:rPr>
              <w:t>Accuracy Level</w:t>
            </w:r>
          </w:p>
        </w:tc>
        <w:tc>
          <w:tcPr>
            <w:tcW w:w="1467" w:type="pct"/>
            <w:tcBorders>
              <w:top w:val="single" w:sz="4" w:space="0" w:color="A9A9A9"/>
              <w:left w:val="nil"/>
              <w:bottom w:val="single" w:sz="4" w:space="0" w:color="A9A9A9"/>
              <w:right w:val="nil"/>
            </w:tcBorders>
            <w:hideMark/>
          </w:tcPr>
          <w:p w14:paraId="6D6AE5B5" w14:textId="0D27D801" w:rsidR="00106EB2" w:rsidRDefault="00106EB2">
            <w:pPr>
              <w:spacing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noProof/>
              </w:rPr>
              <mc:AlternateContent>
                <mc:Choice Requires="wps">
                  <w:drawing>
                    <wp:anchor distT="0" distB="0" distL="114300" distR="114300" simplePos="0" relativeHeight="251658240" behindDoc="0" locked="0" layoutInCell="1" allowOverlap="1" wp14:anchorId="1424D9BB" wp14:editId="3AEF65F9">
                      <wp:simplePos x="0" y="0"/>
                      <wp:positionH relativeFrom="column">
                        <wp:posOffset>80010</wp:posOffset>
                      </wp:positionH>
                      <wp:positionV relativeFrom="paragraph">
                        <wp:posOffset>34290</wp:posOffset>
                      </wp:positionV>
                      <wp:extent cx="8228965" cy="200660"/>
                      <wp:effectExtent l="0" t="0" r="635" b="8890"/>
                      <wp:wrapNone/>
                      <wp:docPr id="2" name="Right Triangle 2"/>
                      <wp:cNvGraphicFramePr/>
                      <a:graphic xmlns:a="http://schemas.openxmlformats.org/drawingml/2006/main">
                        <a:graphicData uri="http://schemas.microsoft.com/office/word/2010/wordprocessingShape">
                          <wps:wsp>
                            <wps:cNvSpPr/>
                            <wps:spPr>
                              <a:xfrm flipH="1">
                                <a:off x="0" y="0"/>
                                <a:ext cx="8228965" cy="200660"/>
                              </a:xfrm>
                              <a:prstGeom prst="rtTriangle">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D77B62" id="_x0000_t6" coordsize="21600,21600" o:spt="6" path="m,l,21600r21600,xe">
                      <v:stroke joinstyle="miter"/>
                      <v:path gradientshapeok="t" o:connecttype="custom" o:connectlocs="0,0;0,10800;0,21600;10800,21600;21600,21600;10800,10800" textboxrect="1800,12600,12600,19800"/>
                    </v:shapetype>
                    <v:shape id="Right Triangle 2" o:spid="_x0000_s1026" type="#_x0000_t6" style="position:absolute;margin-left:6.3pt;margin-top:2.7pt;width:647.95pt;height:15.8p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W7guMngIAAJoFAAAOAAAAZHJzL2Uyb0RvYy54bWysVF9P2zAQf5+072D5faSNgEFFiqoitkkI KmDi2XXsxpLj82y3affpd7aT0DG0h2l5iO58d7/7f1fX+1aTnXBegano9GRCiTAcamU2Ff3+fPvp ghIfmKmZBiMqehCeXs8/frjq7EyU0ICuhSMIYvyssxVtQrCzovC8ES3zJ2CFQaEE17KArNsUtWMd ore6KCeT86IDV1sHXHiPrzdZSOcJX0rBw4OUXgSiK4qxhfR36b+O/2J+xWYbx2yjeB8G+4coWqYM Oh2hblhgZOvUH1Ct4g48yHDCoS1ASsVFygGzmU7eZPPUMCtSLlgcb8cy+f8Hy+93K0dUXdGSEsNa bNGj2jSBPDvFzEYLUsYaddbPUPXJrlzPeSRjwnvpWiK1sl+x/akEmBTZpwofxgqLfSAcHy/K8uLy /IwSjrLYv/PUgiLjRDzrfPgioCWRqKgLQyAJm+3ufMAI0GBQjEYetKpvldaJcZv1UjuyY9jz5SR+ MQU0+U1Nm6hsIJplcXwpYqY5t0SFgxZRT5tHIbFOmEOZIkkTKkY/jHNhQi6Ab1gtsvuzY+9xpqNF iiUBRmSJ/kfsHmDQzCADdo6y14+mIg34aDz5W2DZeLRInsGE0bhVBtx7ABqz6j1n/aFIuTSxSmuo DzhFDvJ6ectvFXbvjvmwYg73CTcPb0R4wJ/U0FUUeoqSBtzP996jPo45SinpcD8r6n9smROU6G8G F+ByenoaFzoxp2efS2TcsWR9LDHbdgk4DlO8RpYnMuoHPZDSQfuCp2QRvaKIGY6+K8qDG5hlyHcD jxEXi0VSwyW2LNyZJ8uH8Y9z+bx/Yc72Ixxw+O9h2GU2ezPDWTf2w8BiG0CqNOCvde3rjQcgDU5/ rOKFOeaT1utJnf8CAAD//wMAUEsDBBQABgAIAAAAIQDGaE7w3gAAAAgBAAAPAAAAZHJzL2Rvd25y ZXYueG1sTI/NTsMwEITvSLyDtUhcELVpaRql2VSInxMHRFuJqxtvk6jxOordJH173BMcRzOa+Sbf TLYVA/W+cYzwNFMgiEtnGq4Q9ruPxxSED5qNbh0TwoU8bIrbm1xnxo38TcM2VCKWsM80Qh1Cl0np y5qs9jPXEUfv6HqrQ5R9JU2vx1huWzlXKpFWNxwXat3Ra03laXu2CCZ9m36SzzCUlwfqdtW4f/9a nRDv76aXNYhAU/gLwxU/okMRmQ7uzMaLNup5EpMIy2cQV3uh0iWIA8JipUAWufx/oPgFAAD//wMA UEsBAi0AFAAGAAgAAAAhALaDOJL+AAAA4QEAABMAAAAAAAAAAAAAAAAAAAAAAFtDb250ZW50X1R5 cGVzXS54bWxQSwECLQAUAAYACAAAACEAOP0h/9YAAACUAQAACwAAAAAAAAAAAAAAAAAvAQAAX3Jl bHMvLnJlbHNQSwECLQAUAAYACAAAACEAlu4LjJ4CAACaBQAADgAAAAAAAAAAAAAAAAAuAgAAZHJz L2Uyb0RvYy54bWxQSwECLQAUAAYACAAAACEAxmhO8N4AAAAIAQAADwAAAAAAAAAAAAAAAAD4BAAA ZHJzL2Rvd25yZXYueG1sUEsFBgAAAAAEAAQA8wAAAAMGAAAAAA== " fillcolor="#c00000" stroked="f" strokeweight="2pt"/>
                  </w:pict>
                </mc:Fallback>
              </mc:AlternateContent>
            </w:r>
          </w:p>
        </w:tc>
        <w:tc>
          <w:tcPr>
            <w:tcW w:w="1467" w:type="pct"/>
            <w:tcBorders>
              <w:top w:val="single" w:sz="4" w:space="0" w:color="A9A9A9"/>
              <w:left w:val="nil"/>
              <w:bottom w:val="single" w:sz="4" w:space="0" w:color="A9A9A9"/>
              <w:right w:val="nil"/>
            </w:tcBorders>
          </w:tcPr>
          <w:p w14:paraId="38FB33F6" w14:textId="77777777" w:rsidR="00106EB2" w:rsidRDefault="00106EB2">
            <w:pPr>
              <w:spacing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p>
        </w:tc>
        <w:tc>
          <w:tcPr>
            <w:tcW w:w="1467" w:type="pct"/>
            <w:tcBorders>
              <w:top w:val="single" w:sz="4" w:space="0" w:color="A9A9A9"/>
              <w:left w:val="nil"/>
              <w:bottom w:val="single" w:sz="4" w:space="0" w:color="A9A9A9"/>
              <w:right w:val="nil"/>
            </w:tcBorders>
          </w:tcPr>
          <w:p w14:paraId="18052ABA" w14:textId="77777777" w:rsidR="00106EB2" w:rsidRDefault="00106EB2">
            <w:pPr>
              <w:spacing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p>
        </w:tc>
      </w:tr>
      <w:tr w:rsidR="00106EB2" w14:paraId="53570369" w14:textId="77777777" w:rsidTr="00106EB2">
        <w:tc>
          <w:tcPr>
            <w:cnfStyle w:val="001000000000" w:firstRow="0" w:lastRow="0" w:firstColumn="1" w:lastColumn="0" w:oddVBand="0" w:evenVBand="0" w:oddHBand="0" w:evenHBand="0" w:firstRowFirstColumn="0" w:firstRowLastColumn="0" w:lastRowFirstColumn="0" w:lastRowLastColumn="0"/>
            <w:tcW w:w="598" w:type="pct"/>
            <w:tcBorders>
              <w:top w:val="single" w:sz="4" w:space="0" w:color="A9A9A9"/>
              <w:left w:val="nil"/>
              <w:bottom w:val="single" w:sz="4" w:space="0" w:color="A9A9A9"/>
              <w:right w:val="nil"/>
            </w:tcBorders>
            <w:hideMark/>
          </w:tcPr>
          <w:p w14:paraId="03E6F9EB" w14:textId="77777777" w:rsidR="00106EB2" w:rsidRDefault="00106EB2">
            <w:pPr>
              <w:spacing w:line="200" w:lineRule="atLeast"/>
              <w:rPr>
                <w:bCs/>
                <w:spacing w:val="-8"/>
                <w:sz w:val="18"/>
                <w:szCs w:val="18"/>
                <w:lang w:val="en-US"/>
              </w:rPr>
            </w:pPr>
            <w:r>
              <w:rPr>
                <w:bCs/>
                <w:spacing w:val="-8"/>
                <w:sz w:val="18"/>
                <w:szCs w:val="18"/>
                <w:lang w:val="en-US"/>
              </w:rPr>
              <w:t>Amount of Data Required</w:t>
            </w:r>
          </w:p>
        </w:tc>
        <w:tc>
          <w:tcPr>
            <w:tcW w:w="1467" w:type="pct"/>
            <w:tcBorders>
              <w:top w:val="single" w:sz="4" w:space="0" w:color="A9A9A9"/>
              <w:left w:val="nil"/>
              <w:bottom w:val="single" w:sz="4" w:space="0" w:color="A9A9A9"/>
              <w:right w:val="nil"/>
            </w:tcBorders>
            <w:hideMark/>
          </w:tcPr>
          <w:p w14:paraId="4F0E65EA"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Least amount of data</w:t>
            </w:r>
          </w:p>
        </w:tc>
        <w:tc>
          <w:tcPr>
            <w:tcW w:w="1467" w:type="pct"/>
            <w:tcBorders>
              <w:top w:val="single" w:sz="4" w:space="0" w:color="A9A9A9"/>
              <w:left w:val="nil"/>
              <w:bottom w:val="single" w:sz="4" w:space="0" w:color="A9A9A9"/>
              <w:right w:val="nil"/>
            </w:tcBorders>
            <w:hideMark/>
          </w:tcPr>
          <w:p w14:paraId="7668AF07"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Medium amount of data</w:t>
            </w:r>
          </w:p>
        </w:tc>
        <w:tc>
          <w:tcPr>
            <w:tcW w:w="1467" w:type="pct"/>
            <w:tcBorders>
              <w:top w:val="single" w:sz="4" w:space="0" w:color="A9A9A9"/>
              <w:left w:val="nil"/>
              <w:bottom w:val="single" w:sz="4" w:space="0" w:color="A9A9A9"/>
              <w:right w:val="nil"/>
            </w:tcBorders>
            <w:hideMark/>
          </w:tcPr>
          <w:p w14:paraId="290F8466"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Large amount of data</w:t>
            </w:r>
          </w:p>
        </w:tc>
      </w:tr>
      <w:tr w:rsidR="00106EB2" w14:paraId="73BA192E" w14:textId="77777777" w:rsidTr="00106EB2">
        <w:tc>
          <w:tcPr>
            <w:cnfStyle w:val="001000000000" w:firstRow="0" w:lastRow="0" w:firstColumn="1" w:lastColumn="0" w:oddVBand="0" w:evenVBand="0" w:oddHBand="0" w:evenHBand="0" w:firstRowFirstColumn="0" w:firstRowLastColumn="0" w:lastRowFirstColumn="0" w:lastRowLastColumn="0"/>
            <w:tcW w:w="598" w:type="pct"/>
            <w:tcBorders>
              <w:top w:val="single" w:sz="4" w:space="0" w:color="A9A9A9"/>
              <w:left w:val="nil"/>
              <w:bottom w:val="single" w:sz="4" w:space="0" w:color="A9A9A9"/>
              <w:right w:val="nil"/>
            </w:tcBorders>
            <w:hideMark/>
          </w:tcPr>
          <w:p w14:paraId="4C2AC27D" w14:textId="77777777" w:rsidR="00106EB2" w:rsidRDefault="00106EB2">
            <w:pPr>
              <w:spacing w:line="200" w:lineRule="atLeast"/>
              <w:rPr>
                <w:bCs/>
                <w:spacing w:val="-8"/>
                <w:sz w:val="18"/>
                <w:szCs w:val="18"/>
              </w:rPr>
            </w:pPr>
            <w:r>
              <w:rPr>
                <w:bCs/>
                <w:spacing w:val="-8"/>
                <w:sz w:val="18"/>
                <w:szCs w:val="18"/>
              </w:rPr>
              <w:t>Brief description of method</w:t>
            </w:r>
          </w:p>
        </w:tc>
        <w:tc>
          <w:tcPr>
            <w:tcW w:w="1467" w:type="pct"/>
            <w:tcBorders>
              <w:top w:val="single" w:sz="4" w:space="0" w:color="A9A9A9"/>
              <w:left w:val="nil"/>
              <w:bottom w:val="single" w:sz="4" w:space="0" w:color="A9A9A9"/>
              <w:right w:val="nil"/>
            </w:tcBorders>
            <w:hideMark/>
          </w:tcPr>
          <w:p w14:paraId="1F740C1B"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This method uses the motor loading data. This loading data can be obtained through input power measurements, current measurements, or through smart sensor measurements. In the case of VSD-connected assets, method A uses the supply frequency to the motor to estimate the power consumption.</w:t>
            </w:r>
          </w:p>
        </w:tc>
        <w:tc>
          <w:tcPr>
            <w:tcW w:w="1467" w:type="pct"/>
            <w:tcBorders>
              <w:top w:val="single" w:sz="4" w:space="0" w:color="A9A9A9"/>
              <w:left w:val="nil"/>
              <w:bottom w:val="single" w:sz="4" w:space="0" w:color="A9A9A9"/>
              <w:right w:val="nil"/>
            </w:tcBorders>
            <w:hideMark/>
          </w:tcPr>
          <w:p w14:paraId="4201215B"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The calculation of the input power required is based on the flow rate data and control mechanism used, using power multipliers at different flow rates for each control mechanism. </w:t>
            </w:r>
          </w:p>
        </w:tc>
        <w:tc>
          <w:tcPr>
            <w:tcW w:w="1467" w:type="pct"/>
            <w:tcBorders>
              <w:top w:val="single" w:sz="4" w:space="0" w:color="A9A9A9"/>
              <w:left w:val="nil"/>
              <w:bottom w:val="single" w:sz="4" w:space="0" w:color="A9A9A9"/>
              <w:right w:val="nil"/>
            </w:tcBorders>
            <w:hideMark/>
          </w:tcPr>
          <w:p w14:paraId="406966B7"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In addition to flow rate and control mechanism data:</w:t>
            </w:r>
          </w:p>
          <w:p w14:paraId="26965F56"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For pumps, this method estimates the pump performance and system curves based on head and flow data from the pump.</w:t>
            </w:r>
          </w:p>
          <w:p w14:paraId="71D42C73" w14:textId="77777777" w:rsidR="00106EB2" w:rsidRDefault="00106EB2">
            <w:pPr>
              <w:keepLines w:val="0"/>
              <w:spacing w:after="0"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For fans, this method uses the total and static pressure to determine the required input power to the fan.</w:t>
            </w:r>
          </w:p>
        </w:tc>
      </w:tr>
      <w:tr w:rsidR="00106EB2" w14:paraId="1D2F6CF6" w14:textId="77777777" w:rsidTr="00106EB2">
        <w:tc>
          <w:tcPr>
            <w:cnfStyle w:val="001000000000" w:firstRow="0" w:lastRow="0" w:firstColumn="1" w:lastColumn="0" w:oddVBand="0" w:evenVBand="0" w:oddHBand="0" w:evenHBand="0" w:firstRowFirstColumn="0" w:firstRowLastColumn="0" w:lastRowFirstColumn="0" w:lastRowLastColumn="0"/>
            <w:tcW w:w="598" w:type="pct"/>
            <w:tcBorders>
              <w:top w:val="single" w:sz="4" w:space="0" w:color="A9A9A9"/>
              <w:left w:val="nil"/>
              <w:bottom w:val="single" w:sz="8" w:space="0" w:color="auto"/>
              <w:right w:val="nil"/>
            </w:tcBorders>
            <w:hideMark/>
          </w:tcPr>
          <w:p w14:paraId="4564FF02" w14:textId="77777777" w:rsidR="00106EB2" w:rsidRDefault="00106EB2">
            <w:pPr>
              <w:spacing w:line="200" w:lineRule="atLeast"/>
              <w:rPr>
                <w:spacing w:val="-8"/>
                <w:sz w:val="18"/>
                <w:szCs w:val="18"/>
              </w:rPr>
            </w:pPr>
            <w:r>
              <w:rPr>
                <w:spacing w:val="-8"/>
                <w:sz w:val="18"/>
                <w:szCs w:val="18"/>
              </w:rPr>
              <w:t>Calculation Steps</w:t>
            </w:r>
          </w:p>
        </w:tc>
        <w:tc>
          <w:tcPr>
            <w:tcW w:w="1467" w:type="pct"/>
            <w:tcBorders>
              <w:top w:val="single" w:sz="4" w:space="0" w:color="A9A9A9"/>
              <w:left w:val="nil"/>
              <w:bottom w:val="single" w:sz="8" w:space="0" w:color="auto"/>
              <w:right w:val="nil"/>
            </w:tcBorders>
            <w:hideMark/>
          </w:tcPr>
          <w:p w14:paraId="4E97CEF6" w14:textId="77777777" w:rsidR="00106EB2" w:rsidRDefault="00106EB2" w:rsidP="00106EB2">
            <w:pPr>
              <w:pStyle w:val="ListParagraph"/>
              <w:keepLines w:val="0"/>
              <w:numPr>
                <w:ilvl w:val="0"/>
                <w:numId w:val="2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motor nominal efficiency, this is done based on the IE class and the nameplate information.</w:t>
            </w:r>
          </w:p>
          <w:p w14:paraId="30EB880A" w14:textId="77777777" w:rsidR="00106EB2" w:rsidRDefault="00106EB2" w:rsidP="00106EB2">
            <w:pPr>
              <w:pStyle w:val="ListParagraph"/>
              <w:keepLines w:val="0"/>
              <w:numPr>
                <w:ilvl w:val="0"/>
                <w:numId w:val="2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For DOL - calculating the estimated output power of the motor, based on the motor loading and motor rated power. This can be either extracted from Smart Sensors or a first estimate can be used just to have an idea of potential savings. For VSD the difference is that the output power is not determined from a motor loading input data (since this is not available for VSD-connected motors) but rather, the motor loading is estimated based on the operating speed of the motor (estimated from average supply frequency data from the VSD) and the type of load (variable or constant torque).</w:t>
            </w:r>
          </w:p>
          <w:p w14:paraId="56CEA4D9" w14:textId="77777777" w:rsidR="00106EB2" w:rsidRDefault="00106EB2" w:rsidP="00106EB2">
            <w:pPr>
              <w:pStyle w:val="ListParagraph"/>
              <w:keepLines w:val="0"/>
              <w:numPr>
                <w:ilvl w:val="0"/>
                <w:numId w:val="2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real efficiency at load of the motor. The real losses and efficiency of the motor depend on the operating point, which is defined in terms of the motor loading at which the motor is operating.</w:t>
            </w:r>
          </w:p>
          <w:p w14:paraId="50970208" w14:textId="77777777" w:rsidR="00106EB2" w:rsidRDefault="00106EB2" w:rsidP="00106EB2">
            <w:pPr>
              <w:pStyle w:val="ListParagraph"/>
              <w:keepLines w:val="0"/>
              <w:numPr>
                <w:ilvl w:val="0"/>
                <w:numId w:val="2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input power to the motor based on its output power and operational efficiency.</w:t>
            </w:r>
          </w:p>
          <w:p w14:paraId="4C35C7A5" w14:textId="77777777" w:rsidR="00106EB2" w:rsidRDefault="00106EB2" w:rsidP="00106EB2">
            <w:pPr>
              <w:pStyle w:val="ListParagraph"/>
              <w:keepLines w:val="0"/>
              <w:numPr>
                <w:ilvl w:val="0"/>
                <w:numId w:val="29"/>
              </w:numPr>
              <w:spacing w:after="0"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lastRenderedPageBreak/>
              <w:t>Estimating energy consumption, based on the input power and operating hours of the equipment.</w:t>
            </w:r>
          </w:p>
          <w:p w14:paraId="4638DD82" w14:textId="77777777" w:rsidR="00106EB2" w:rsidRDefault="00106EB2" w:rsidP="00106EB2">
            <w:pPr>
              <w:pStyle w:val="ListParagraph"/>
              <w:keepLines w:val="0"/>
              <w:numPr>
                <w:ilvl w:val="0"/>
                <w:numId w:val="29"/>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Based on the previously described steps, energy consumption of the input asset and of the Energy Saving Solution are calculated, after which these are compared, and the energy savings are estimated. When the current asset and the ESS remain with the same type of connection, the same operating data may be used. However, when we are switching from a DOL type of connection to adding a VSD (i.e. using speed control) we need to be able to estimate what the new operating speed will be. This operating speed calculation when switching from DOL to VSD is slightly different depending on the type of load of the application. For pumps and fans, the flow control mechanism is considered. Given the current motor loading and type of flow control mechanism we can assume what is the current flow rate in the application. From there, assuming that the flow rate is proportional to the operating speed, we estimate what will be the required operating speed for the new electric motor which would be VSD-connected.</w:t>
            </w:r>
          </w:p>
        </w:tc>
        <w:tc>
          <w:tcPr>
            <w:tcW w:w="1467" w:type="pct"/>
            <w:tcBorders>
              <w:top w:val="single" w:sz="4" w:space="0" w:color="A9A9A9"/>
              <w:left w:val="nil"/>
              <w:bottom w:val="single" w:sz="8" w:space="0" w:color="auto"/>
              <w:right w:val="nil"/>
            </w:tcBorders>
            <w:hideMark/>
          </w:tcPr>
          <w:p w14:paraId="0E969288"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lastRenderedPageBreak/>
              <w:t>Calculating the motor nominal efficiency, this is done based on the IE class and the nameplate information.</w:t>
            </w:r>
          </w:p>
          <w:p w14:paraId="418017C4"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motor loading at each of the operating flow rates at which the motor is running, based on the type of control mechanism (throttling, on/off, inlet vane, VSD, etc.).</w:t>
            </w:r>
          </w:p>
          <w:p w14:paraId="6A1C820F"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Calculating the estimated output power of the motor, based on the motor loading and motor rated power. </w:t>
            </w:r>
          </w:p>
          <w:p w14:paraId="62B65AB4"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real efficiency at load of the motor. The real losses and efficiency of the motor depend on the operating point, which is defined in terms of the motor loading at which the motor is operating.</w:t>
            </w:r>
          </w:p>
          <w:p w14:paraId="08C2A2C1"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input power to the motor based on its output power and operational efficiency.</w:t>
            </w:r>
          </w:p>
          <w:p w14:paraId="2DEA8727"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Estimating energy consumption, based on the input power and operating hours of the equipment.</w:t>
            </w:r>
          </w:p>
          <w:p w14:paraId="194FB01F" w14:textId="77777777" w:rsidR="00106EB2" w:rsidRDefault="00106EB2" w:rsidP="00106EB2">
            <w:pPr>
              <w:pStyle w:val="ListParagraph"/>
              <w:keepLines w:val="0"/>
              <w:numPr>
                <w:ilvl w:val="0"/>
                <w:numId w:val="30"/>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Energy savings are calculated same as Method A. </w:t>
            </w:r>
          </w:p>
          <w:p w14:paraId="21245DA5" w14:textId="77777777" w:rsidR="00106EB2" w:rsidRDefault="00106EB2" w:rsidP="00106EB2">
            <w:pPr>
              <w:pStyle w:val="ListParagraph"/>
              <w:keepLines w:val="0"/>
              <w:numPr>
                <w:ilvl w:val="0"/>
                <w:numId w:val="31"/>
              </w:numPr>
              <w:spacing w:line="200" w:lineRule="atLeast"/>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For DOL to VSD cases, using the input operating data from a DOL asset (usually flow rate histogram) can be directly applied to the </w:t>
            </w:r>
            <w:r>
              <w:rPr>
                <w:spacing w:val="-8"/>
                <w:sz w:val="18"/>
                <w:szCs w:val="18"/>
                <w:lang w:val="en-US"/>
              </w:rPr>
              <w:lastRenderedPageBreak/>
              <w:t>VSD case, since we assume that flow rate (%) is equal to speed (%). Meaning that if the motor was running 50% of the time at 50% flow rate, it will now run 50% of the time at 50% speed.</w:t>
            </w:r>
          </w:p>
        </w:tc>
        <w:tc>
          <w:tcPr>
            <w:tcW w:w="1467" w:type="pct"/>
            <w:tcBorders>
              <w:top w:val="single" w:sz="4" w:space="0" w:color="A9A9A9"/>
              <w:left w:val="nil"/>
              <w:bottom w:val="single" w:sz="8" w:space="0" w:color="auto"/>
              <w:right w:val="nil"/>
            </w:tcBorders>
            <w:hideMark/>
          </w:tcPr>
          <w:p w14:paraId="0B294841"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lastRenderedPageBreak/>
              <w:t>Calculating the motor nominal efficiency, this is done based on the IE class and the nameplate information.</w:t>
            </w:r>
          </w:p>
          <w:p w14:paraId="49C599C3"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motor loading at each of the operating flow rates. This depends on which application we look at. For pumps: estimate the pump performance and system curves, which can then be used to estimate the head at different flow rates. With the flow rate data and type of flow control mechanism (throttling, on/off, VSD, etc.) the pump and system head are determined. Savings are obtained by reducing the ESS motor speed along the system curve. For fans: estimate the power required to run the fan at the given pressure difference, nominal flow rate, type of flow control mechanism (inlet vane, damper, VSD), type of impeller, type of fan (axial or centrifugal) and com-pression factor.</w:t>
            </w:r>
          </w:p>
          <w:p w14:paraId="3CA8B7DD"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Calculating the estimated output power of the motor at the different flow rates that it is being used based on the parameters of the application. </w:t>
            </w:r>
          </w:p>
          <w:p w14:paraId="2FA273F3"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 xml:space="preserve">Calculating the real efficiency at load of the motor. The real losses and efficiency of the motor depend on the </w:t>
            </w:r>
            <w:r>
              <w:rPr>
                <w:spacing w:val="-8"/>
                <w:sz w:val="18"/>
                <w:szCs w:val="18"/>
                <w:lang w:val="en-US"/>
              </w:rPr>
              <w:lastRenderedPageBreak/>
              <w:t>operating point, which is defined in terms of the motor loading at which the motor is operating.</w:t>
            </w:r>
          </w:p>
          <w:p w14:paraId="064702E1"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Calculating the input power to the motor based on its output power and operational efficiency.</w:t>
            </w:r>
          </w:p>
          <w:p w14:paraId="6D461DCB"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Estimating energy consumption, based on the input power and operating hours of the equipment.</w:t>
            </w:r>
          </w:p>
          <w:p w14:paraId="35F1ED75" w14:textId="77777777" w:rsidR="00106EB2" w:rsidRDefault="00106EB2" w:rsidP="00106EB2">
            <w:pPr>
              <w:pStyle w:val="ListParagraph"/>
              <w:keepLines w:val="0"/>
              <w:numPr>
                <w:ilvl w:val="0"/>
                <w:numId w:val="32"/>
              </w:numPr>
              <w:spacing w:line="200" w:lineRule="atLeast"/>
              <w:ind w:left="170" w:hanging="170"/>
              <w:cnfStyle w:val="000000000000" w:firstRow="0" w:lastRow="0" w:firstColumn="0" w:lastColumn="0" w:oddVBand="0" w:evenVBand="0" w:oddHBand="0" w:evenHBand="0" w:firstRowFirstColumn="0" w:firstRowLastColumn="0" w:lastRowFirstColumn="0" w:lastRowLastColumn="0"/>
              <w:rPr>
                <w:spacing w:val="-8"/>
                <w:sz w:val="18"/>
                <w:szCs w:val="18"/>
                <w:lang w:val="en-US"/>
              </w:rPr>
            </w:pPr>
            <w:r>
              <w:rPr>
                <w:spacing w:val="-8"/>
                <w:sz w:val="18"/>
                <w:szCs w:val="18"/>
                <w:lang w:val="en-US"/>
              </w:rPr>
              <w:t>Energy savings are calculated same as Method A.</w:t>
            </w:r>
          </w:p>
        </w:tc>
      </w:tr>
    </w:tbl>
    <w:p w14:paraId="3F73C979" w14:textId="77777777" w:rsidR="00106EB2" w:rsidRDefault="00106EB2" w:rsidP="00106EB2">
      <w:pPr>
        <w:rPr>
          <w:rFonts w:asciiTheme="majorHAnsi" w:hAnsiTheme="majorHAnsi"/>
          <w:b/>
          <w:sz w:val="32"/>
          <w:szCs w:val="26"/>
          <w:lang w:val="en-US"/>
        </w:rPr>
      </w:pPr>
      <w:r>
        <w:lastRenderedPageBreak/>
        <w:br w:type="page"/>
      </w:r>
    </w:p>
    <w:p w14:paraId="5804F1F6" w14:textId="77777777" w:rsidR="00106EB2" w:rsidRPr="00106EB2" w:rsidRDefault="00106EB2" w:rsidP="00106EB2">
      <w:pPr>
        <w:pStyle w:val="Heading2"/>
      </w:pPr>
      <w:bookmarkStart w:id="20" w:name="_Toc202973730"/>
      <w:bookmarkStart w:id="21" w:name="_Toc209177686"/>
      <w:r>
        <w:lastRenderedPageBreak/>
        <w:t>NPV Methodology</w:t>
      </w:r>
      <w:bookmarkEnd w:id="20"/>
      <w:bookmarkEnd w:id="21"/>
    </w:p>
    <w:p w14:paraId="50C33D63" w14:textId="77777777" w:rsidR="00106EB2" w:rsidRDefault="00106EB2" w:rsidP="00106EB2">
      <w:pPr>
        <w:spacing w:line="276" w:lineRule="auto"/>
        <w:rPr>
          <w:sz w:val="22"/>
          <w:szCs w:val="22"/>
          <w:lang w:val="en-US"/>
        </w:rPr>
      </w:pPr>
      <w:r>
        <w:rPr>
          <w:sz w:val="22"/>
          <w:szCs w:val="22"/>
          <w:lang w:val="en-US"/>
        </w:rPr>
        <w:t>NPV is calculated assuming a discount rate of 6.5%, a useful life of 20 years and depreciation of the assets during 10 years, a constant electricity price and country corporate tax rate.</w:t>
      </w:r>
    </w:p>
    <w:p w14:paraId="6D16E2B1" w14:textId="77777777" w:rsidR="00106EB2" w:rsidRDefault="00106EB2" w:rsidP="00106EB2">
      <w:pPr>
        <w:spacing w:line="276" w:lineRule="auto"/>
        <w:rPr>
          <w:b/>
          <w:sz w:val="22"/>
          <w:szCs w:val="22"/>
          <w:lang w:val="en-US"/>
        </w:rPr>
      </w:pPr>
    </w:p>
    <w:p w14:paraId="22039770" w14:textId="77777777" w:rsidR="00106EB2" w:rsidRDefault="00106EB2" w:rsidP="00106EB2">
      <w:pPr>
        <w:spacing w:before="120" w:after="120" w:line="360" w:lineRule="auto"/>
        <w:contextualSpacing/>
        <w:rPr>
          <w:b/>
          <w:sz w:val="24"/>
          <w:szCs w:val="22"/>
          <w:lang w:val="en-US"/>
        </w:rPr>
      </w:pPr>
      <w:r>
        <w:rPr>
          <w:b/>
          <w:sz w:val="24"/>
          <w:szCs w:val="22"/>
          <w:lang w:val="en-US"/>
        </w:rPr>
        <w:t>Calculations:</w:t>
      </w:r>
    </w:p>
    <w:p w14:paraId="7ED57654" w14:textId="77777777" w:rsidR="00106EB2" w:rsidRDefault="00106EB2" w:rsidP="00106EB2">
      <w:pPr>
        <w:pStyle w:val="ListParagraph"/>
        <w:numPr>
          <w:ilvl w:val="0"/>
          <w:numId w:val="33"/>
        </w:numPr>
        <w:tabs>
          <w:tab w:val="left" w:pos="720"/>
        </w:tabs>
        <w:spacing w:before="120" w:after="120" w:line="360" w:lineRule="auto"/>
        <w:ind w:left="360"/>
        <w:rPr>
          <w:rFonts w:eastAsia="Times New Roman" w:cstheme="minorHAnsi"/>
          <w:kern w:val="0"/>
          <w:sz w:val="20"/>
          <w:szCs w:val="20"/>
          <w:lang w:val="en-IN" w:eastAsia="en-IN"/>
        </w:rPr>
      </w:pPr>
      <w:r>
        <w:rPr>
          <w:rFonts w:eastAsia="Times New Roman" w:cstheme="minorHAnsi"/>
          <w:b/>
          <w:bCs/>
          <w:kern w:val="0"/>
          <w:sz w:val="22"/>
          <w:szCs w:val="22"/>
          <w:lang w:val="en-IN" w:eastAsia="en-IN"/>
        </w:rPr>
        <w:t>Annual Cash Flow Calculation:</w:t>
      </w:r>
      <w:r>
        <w:rPr>
          <w:rFonts w:eastAsia="Times New Roman" w:cstheme="minorHAnsi"/>
          <w:kern w:val="0"/>
          <w:sz w:val="20"/>
          <w:szCs w:val="20"/>
          <w:lang w:val="en-IN" w:eastAsia="en-IN"/>
        </w:rPr>
        <w:br/>
        <w:t>Annual Cash Flow is determined using the following formula:</w:t>
      </w:r>
    </w:p>
    <w:p w14:paraId="5E298221" w14:textId="77777777" w:rsidR="00106EB2" w:rsidRDefault="00106EB2" w:rsidP="00106EB2">
      <w:pPr>
        <w:spacing w:before="120" w:after="120" w:line="360" w:lineRule="auto"/>
        <w:ind w:firstLine="360"/>
        <w:contextualSpacing/>
        <w:rPr>
          <w:rFonts w:cstheme="minorHAnsi"/>
          <w:i/>
          <w:iCs/>
          <w:sz w:val="15"/>
          <w:szCs w:val="15"/>
        </w:rPr>
      </w:pPr>
      <w:r>
        <w:rPr>
          <w:rFonts w:eastAsia="Times New Roman" w:cstheme="minorHAnsi"/>
          <w:i/>
          <w:iCs/>
          <w:kern w:val="0"/>
          <w:sz w:val="20"/>
          <w:szCs w:val="20"/>
          <w:lang w:val="en-IN" w:eastAsia="en-IN"/>
        </w:rPr>
        <w:t>Annual Cash Flow = Annual Cost Savings * (1 - Corporate Tax Rate) + Depreciation Shield Over 10 Years</w:t>
      </w:r>
    </w:p>
    <w:p w14:paraId="79721183" w14:textId="77777777" w:rsidR="00106EB2" w:rsidRDefault="00106EB2" w:rsidP="00106EB2">
      <w:pPr>
        <w:numPr>
          <w:ilvl w:val="0"/>
          <w:numId w:val="34"/>
        </w:numPr>
        <w:spacing w:before="120" w:after="120" w:line="360" w:lineRule="auto"/>
        <w:contextualSpacing/>
        <w:rPr>
          <w:rFonts w:eastAsia="Times New Roman" w:cstheme="minorHAnsi"/>
          <w:kern w:val="0"/>
          <w:sz w:val="20"/>
          <w:szCs w:val="20"/>
          <w:lang w:val="en-IN" w:eastAsia="en-IN"/>
        </w:rPr>
      </w:pPr>
      <w:r>
        <w:rPr>
          <w:rFonts w:eastAsia="Times New Roman" w:cstheme="minorHAnsi"/>
          <w:b/>
          <w:bCs/>
          <w:kern w:val="0"/>
          <w:sz w:val="20"/>
          <w:szCs w:val="20"/>
          <w:lang w:val="en-IN" w:eastAsia="en-IN"/>
        </w:rPr>
        <w:t>Annual Cost Savings</w:t>
      </w:r>
      <w:r>
        <w:rPr>
          <w:rFonts w:eastAsia="Times New Roman" w:cstheme="minorHAnsi"/>
          <w:kern w:val="0"/>
          <w:sz w:val="20"/>
          <w:szCs w:val="20"/>
          <w:lang w:val="en-IN" w:eastAsia="en-IN"/>
        </w:rPr>
        <w:t>: The yearly savings in energy costs.</w:t>
      </w:r>
    </w:p>
    <w:p w14:paraId="2816D384" w14:textId="77777777" w:rsidR="00106EB2" w:rsidRDefault="00106EB2" w:rsidP="00106EB2">
      <w:pPr>
        <w:numPr>
          <w:ilvl w:val="0"/>
          <w:numId w:val="34"/>
        </w:numPr>
        <w:spacing w:before="120" w:after="120" w:line="360" w:lineRule="auto"/>
        <w:contextualSpacing/>
        <w:rPr>
          <w:rFonts w:eastAsia="Times New Roman" w:cstheme="minorHAnsi"/>
          <w:kern w:val="0"/>
          <w:sz w:val="20"/>
          <w:szCs w:val="20"/>
          <w:lang w:val="en-IN" w:eastAsia="en-IN"/>
        </w:rPr>
      </w:pPr>
      <w:r>
        <w:rPr>
          <w:rFonts w:eastAsia="Times New Roman" w:cstheme="minorHAnsi"/>
          <w:b/>
          <w:bCs/>
          <w:kern w:val="0"/>
          <w:sz w:val="20"/>
          <w:szCs w:val="20"/>
          <w:lang w:val="en-IN" w:eastAsia="en-IN"/>
        </w:rPr>
        <w:t>Corporate Tax Rate</w:t>
      </w:r>
      <w:r>
        <w:rPr>
          <w:rFonts w:eastAsia="Times New Roman" w:cstheme="minorHAnsi"/>
          <w:kern w:val="0"/>
          <w:sz w:val="20"/>
          <w:szCs w:val="20"/>
          <w:lang w:val="en-IN" w:eastAsia="en-IN"/>
        </w:rPr>
        <w:t>: Used to adjust savings after taxes.</w:t>
      </w:r>
    </w:p>
    <w:p w14:paraId="0EBD2B6C" w14:textId="77777777" w:rsidR="00106EB2" w:rsidRDefault="00106EB2" w:rsidP="00106EB2">
      <w:pPr>
        <w:numPr>
          <w:ilvl w:val="0"/>
          <w:numId w:val="34"/>
        </w:numPr>
        <w:spacing w:before="120" w:after="120" w:line="360" w:lineRule="auto"/>
        <w:contextualSpacing/>
        <w:rPr>
          <w:rFonts w:eastAsia="Times New Roman" w:cstheme="minorHAnsi"/>
          <w:kern w:val="0"/>
          <w:sz w:val="20"/>
          <w:szCs w:val="20"/>
          <w:lang w:val="en-IN" w:eastAsia="en-IN"/>
        </w:rPr>
      </w:pPr>
      <w:r>
        <w:rPr>
          <w:rFonts w:eastAsia="Times New Roman" w:cstheme="minorHAnsi"/>
          <w:b/>
          <w:bCs/>
          <w:kern w:val="0"/>
          <w:sz w:val="20"/>
          <w:szCs w:val="20"/>
          <w:lang w:val="en-IN" w:eastAsia="en-IN"/>
        </w:rPr>
        <w:t>Depreciation Over 10 Years</w:t>
      </w:r>
      <w:r>
        <w:rPr>
          <w:rFonts w:eastAsia="Times New Roman" w:cstheme="minorHAnsi"/>
          <w:kern w:val="0"/>
          <w:sz w:val="20"/>
          <w:szCs w:val="20"/>
          <w:lang w:val="en-IN" w:eastAsia="en-IN"/>
        </w:rPr>
        <w:t>: Represents the tax benefit of asset depreciation.</w:t>
      </w:r>
    </w:p>
    <w:p w14:paraId="0A37981E" w14:textId="77777777" w:rsidR="00106EB2" w:rsidRDefault="00106EB2" w:rsidP="00106EB2">
      <w:pPr>
        <w:pStyle w:val="ListParagraph"/>
        <w:numPr>
          <w:ilvl w:val="0"/>
          <w:numId w:val="33"/>
        </w:numPr>
        <w:spacing w:before="120" w:after="120" w:line="360" w:lineRule="auto"/>
        <w:ind w:left="360"/>
        <w:rPr>
          <w:rFonts w:eastAsia="Times New Roman" w:cstheme="minorHAnsi"/>
          <w:kern w:val="0"/>
          <w:sz w:val="20"/>
          <w:szCs w:val="20"/>
          <w:lang w:val="en-IN" w:eastAsia="en-IN"/>
        </w:rPr>
      </w:pPr>
      <w:r>
        <w:rPr>
          <w:rFonts w:eastAsia="Times New Roman" w:cstheme="minorHAnsi"/>
          <w:b/>
          <w:bCs/>
          <w:kern w:val="0"/>
          <w:sz w:val="22"/>
          <w:szCs w:val="22"/>
          <w:lang w:val="en-IN" w:eastAsia="en-IN"/>
        </w:rPr>
        <w:t>Depreciation Calculation:</w:t>
      </w:r>
      <w:r>
        <w:rPr>
          <w:rFonts w:eastAsia="Times New Roman" w:cstheme="minorHAnsi"/>
          <w:kern w:val="0"/>
          <w:sz w:val="24"/>
          <w:szCs w:val="24"/>
          <w:lang w:val="en-IN" w:eastAsia="en-IN"/>
        </w:rPr>
        <w:br/>
      </w:r>
      <w:r>
        <w:rPr>
          <w:rFonts w:eastAsia="Times New Roman" w:cstheme="minorHAnsi"/>
          <w:kern w:val="0"/>
          <w:sz w:val="20"/>
          <w:szCs w:val="20"/>
          <w:lang w:val="en-IN" w:eastAsia="en-IN"/>
        </w:rPr>
        <w:t>Depreciation is calculated assuming a straight-line method over 10 years:</w:t>
      </w:r>
    </w:p>
    <w:p w14:paraId="11D36E20" w14:textId="77777777" w:rsidR="00106EB2" w:rsidRDefault="00106EB2" w:rsidP="00106EB2">
      <w:pPr>
        <w:pStyle w:val="ListParagraph"/>
        <w:numPr>
          <w:ilvl w:val="0"/>
          <w:numId w:val="34"/>
        </w:numPr>
        <w:spacing w:before="120" w:after="120" w:line="360" w:lineRule="auto"/>
        <w:rPr>
          <w:rFonts w:eastAsia="Times New Roman" w:cstheme="minorHAnsi"/>
          <w:kern w:val="0"/>
          <w:sz w:val="20"/>
          <w:szCs w:val="20"/>
          <w:lang w:val="en-IN" w:eastAsia="en-IN"/>
        </w:rPr>
      </w:pPr>
      <w:r>
        <w:rPr>
          <w:rFonts w:eastAsia="Times New Roman" w:cstheme="minorHAnsi"/>
          <w:kern w:val="0"/>
          <w:sz w:val="20"/>
          <w:szCs w:val="20"/>
          <w:lang w:val="en-IN" w:eastAsia="en-IN"/>
        </w:rPr>
        <w:t>Depreciation per Year = (Investment Cost * Tax Rate) / 10</w:t>
      </w:r>
    </w:p>
    <w:p w14:paraId="77347014" w14:textId="77777777" w:rsidR="00106EB2" w:rsidRDefault="00106EB2" w:rsidP="00106EB2">
      <w:pPr>
        <w:pStyle w:val="ListParagraph"/>
        <w:numPr>
          <w:ilvl w:val="0"/>
          <w:numId w:val="34"/>
        </w:numPr>
        <w:spacing w:before="120" w:after="120" w:line="360" w:lineRule="auto"/>
        <w:rPr>
          <w:rFonts w:eastAsia="Times New Roman" w:cstheme="minorHAnsi"/>
          <w:kern w:val="0"/>
          <w:sz w:val="20"/>
          <w:szCs w:val="20"/>
          <w:lang w:val="en-IN" w:eastAsia="en-IN"/>
        </w:rPr>
      </w:pPr>
      <w:r>
        <w:rPr>
          <w:rFonts w:eastAsia="Times New Roman" w:cstheme="minorHAnsi"/>
          <w:kern w:val="0"/>
          <w:sz w:val="20"/>
          <w:szCs w:val="20"/>
          <w:lang w:val="en-IN" w:eastAsia="en-IN"/>
        </w:rPr>
        <w:t>This depreciation amount is added to the annual cash flow as a non-cash tax shield.</w:t>
      </w:r>
    </w:p>
    <w:p w14:paraId="31BCA0C8" w14:textId="77777777" w:rsidR="00106EB2" w:rsidRDefault="00106EB2" w:rsidP="00106EB2">
      <w:pPr>
        <w:pStyle w:val="ListParagraph"/>
        <w:spacing w:before="120" w:after="120" w:line="360" w:lineRule="auto"/>
        <w:ind w:left="720"/>
        <w:rPr>
          <w:rFonts w:eastAsia="Times New Roman" w:cstheme="minorHAnsi"/>
          <w:kern w:val="0"/>
          <w:sz w:val="20"/>
          <w:szCs w:val="20"/>
          <w:lang w:val="en-IN" w:eastAsia="en-IN"/>
        </w:rPr>
      </w:pPr>
    </w:p>
    <w:p w14:paraId="2C70F9B1" w14:textId="77777777" w:rsidR="00106EB2" w:rsidRDefault="00106EB2" w:rsidP="00106EB2">
      <w:pPr>
        <w:pStyle w:val="ListParagraph"/>
        <w:numPr>
          <w:ilvl w:val="0"/>
          <w:numId w:val="33"/>
        </w:numPr>
        <w:spacing w:before="120" w:after="120" w:line="360" w:lineRule="auto"/>
        <w:ind w:left="360"/>
        <w:rPr>
          <w:rFonts w:eastAsia="Times New Roman" w:cstheme="minorHAnsi"/>
          <w:kern w:val="0"/>
          <w:sz w:val="20"/>
          <w:szCs w:val="20"/>
          <w:lang w:val="en-IN" w:eastAsia="en-IN"/>
        </w:rPr>
      </w:pPr>
      <w:r>
        <w:rPr>
          <w:rFonts w:eastAsia="Times New Roman" w:cstheme="minorHAnsi"/>
          <w:b/>
          <w:bCs/>
          <w:kern w:val="0"/>
          <w:sz w:val="22"/>
          <w:szCs w:val="22"/>
          <w:lang w:val="en-IN" w:eastAsia="en-IN"/>
        </w:rPr>
        <w:t>Net Present Value (NPV) Calculation:</w:t>
      </w:r>
      <w:r>
        <w:rPr>
          <w:rFonts w:eastAsia="Times New Roman" w:cstheme="minorHAnsi"/>
          <w:kern w:val="0"/>
          <w:sz w:val="24"/>
          <w:szCs w:val="24"/>
          <w:lang w:val="en-IN" w:eastAsia="en-IN"/>
        </w:rPr>
        <w:br/>
      </w:r>
      <w:r>
        <w:rPr>
          <w:rFonts w:eastAsia="Times New Roman" w:cstheme="minorHAnsi"/>
          <w:kern w:val="0"/>
          <w:sz w:val="20"/>
          <w:szCs w:val="20"/>
          <w:lang w:val="en-IN" w:eastAsia="en-IN"/>
        </w:rPr>
        <w:t>NPV helps determine the project’s profitability by discounting future cash flows:</w:t>
      </w:r>
    </w:p>
    <w:p w14:paraId="0527B766" w14:textId="77777777" w:rsidR="00106EB2" w:rsidRDefault="00106EB2" w:rsidP="00106EB2">
      <w:pPr>
        <w:pStyle w:val="ListParagraph"/>
        <w:spacing w:before="120" w:after="120" w:line="360" w:lineRule="auto"/>
        <w:ind w:left="720"/>
        <w:rPr>
          <w:rFonts w:eastAsia="Times New Roman" w:cstheme="minorHAnsi"/>
          <w:i/>
          <w:iCs/>
          <w:kern w:val="0"/>
          <w:sz w:val="20"/>
          <w:szCs w:val="20"/>
          <w:lang w:val="en-IN" w:eastAsia="en-IN"/>
        </w:rPr>
      </w:pPr>
      <w:r>
        <w:rPr>
          <w:rFonts w:eastAsia="Times New Roman" w:cstheme="minorHAnsi"/>
          <w:i/>
          <w:iCs/>
          <w:kern w:val="0"/>
          <w:sz w:val="20"/>
          <w:szCs w:val="20"/>
          <w:lang w:val="en-IN" w:eastAsia="en-IN"/>
        </w:rPr>
        <w:t>NPV = Σ [Annual Cash Flow / (1 + Discount Rate)^t], for t = 1 to 20</w:t>
      </w:r>
    </w:p>
    <w:p w14:paraId="5FB36B17" w14:textId="77777777" w:rsidR="00106EB2" w:rsidRDefault="00106EB2" w:rsidP="00106EB2">
      <w:pPr>
        <w:pStyle w:val="ListParagraph"/>
        <w:numPr>
          <w:ilvl w:val="0"/>
          <w:numId w:val="34"/>
        </w:numPr>
        <w:spacing w:before="120" w:after="120" w:line="360" w:lineRule="auto"/>
        <w:rPr>
          <w:rFonts w:eastAsia="Times New Roman" w:cstheme="minorHAnsi"/>
          <w:kern w:val="0"/>
          <w:sz w:val="20"/>
          <w:szCs w:val="20"/>
          <w:lang w:val="en-IN" w:eastAsia="en-IN"/>
        </w:rPr>
      </w:pPr>
      <w:r>
        <w:rPr>
          <w:rFonts w:eastAsia="Times New Roman" w:cstheme="minorHAnsi"/>
          <w:kern w:val="0"/>
          <w:sz w:val="20"/>
          <w:szCs w:val="20"/>
          <w:lang w:val="en-IN" w:eastAsia="en-IN"/>
        </w:rPr>
        <w:t>Discount Rate: The rate used to bring future cash flows to present value.</w:t>
      </w:r>
    </w:p>
    <w:p w14:paraId="62C208D6" w14:textId="77777777" w:rsidR="00106EB2" w:rsidRPr="00FF4E06" w:rsidRDefault="00106EB2" w:rsidP="00667BCF">
      <w:pPr>
        <w:pStyle w:val="FootnoteText"/>
      </w:pPr>
    </w:p>
    <w:sectPr w:rsidR="00106EB2" w:rsidRPr="00FF4E06" w:rsidSect="00D93428">
      <w:headerReference w:type="first" r:id="rId24"/>
      <w:endnotePr>
        <w:numFmt w:val="decimal"/>
      </w:endnotePr>
      <w:pgSz w:w="16840" w:h="11907" w:orient="landscape" w:code="9"/>
      <w:pgMar w:top="1276" w:right="1080" w:bottom="851" w:left="1080" w:header="533" w:footer="59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2205A" w14:textId="77777777" w:rsidR="005E674F" w:rsidRDefault="005E674F" w:rsidP="00C60D54">
      <w:pPr>
        <w:pStyle w:val="EndnoteSeparator"/>
      </w:pPr>
    </w:p>
  </w:endnote>
  <w:endnote w:type="continuationSeparator" w:id="0">
    <w:p w14:paraId="6A910B4C" w14:textId="77777777" w:rsidR="005E674F" w:rsidRDefault="005E674F" w:rsidP="00C60D54">
      <w:pPr>
        <w:pStyle w:val="EndnoteSeparatorcont"/>
      </w:pPr>
    </w:p>
  </w:endnote>
  <w:endnote w:type="continuationNotice" w:id="1">
    <w:p w14:paraId="081C52D7" w14:textId="77777777" w:rsidR="005E674F" w:rsidRDefault="005E674F" w:rsidP="00C60D54">
      <w:pPr>
        <w:pStyle w:val="EndnoteContinuation"/>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BBvoice">
    <w:altName w:val="Sylfaen"/>
    <w:charset w:val="00"/>
    <w:family w:val="swiss"/>
    <w:pitch w:val="variable"/>
    <w:sig w:usb0="A10006FF" w:usb1="100060FB" w:usb2="00000028" w:usb3="00000000" w:csb0="0000001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BBvoice Light">
    <w:altName w:val="Sylfaen"/>
    <w:charset w:val="00"/>
    <w:family w:val="swiss"/>
    <w:pitch w:val="variable"/>
    <w:sig w:usb0="A10006FF" w:usb1="100060FB" w:usb2="00000028" w:usb3="00000000" w:csb0="0000001F" w:csb1="00000000"/>
  </w:font>
  <w:font w:name="Tahoma">
    <w:panose1 w:val="020B0604030504040204"/>
    <w:charset w:val="00"/>
    <w:family w:val="swiss"/>
    <w:pitch w:val="variable"/>
    <w:sig w:usb0="E1002EFF" w:usb1="C000605B" w:usb2="00000029" w:usb3="00000000" w:csb0="000101FF" w:csb1="00000000"/>
  </w:font>
  <w:font w:name="Aptos Narrow">
    <w:charset w:val="00"/>
    <w:family w:val="swiss"/>
    <w:pitch w:val="variable"/>
    <w:sig w:usb0="20000287" w:usb1="00000003" w:usb2="00000000" w:usb3="00000000" w:csb0="0000019F" w:csb1="00000000"/>
  </w:font>
  <w:font w:name="ABBvoice (Body)">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BBvoice Medium">
    <w:altName w:val="Cambria"/>
    <w:charset w:val="00"/>
    <w:family w:val="swiss"/>
    <w:pitch w:val="variable"/>
    <w:sig w:usb0="A10006FF" w:usb1="100060FB" w:usb2="00000028"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7616D" w14:textId="68C50836" w:rsidR="00BD5940" w:rsidRPr="001E5AA1" w:rsidRDefault="00BD5940" w:rsidP="00E55744">
    <w:pPr>
      <w:pStyle w:val="Footer"/>
    </w:pPr>
    <w:r w:rsidRPr="00B674A7">
      <w:rPr>
        <w:lang w:val="de-DE"/>
      </w:rPr>
      <w:fldChar w:fldCharType="begin"/>
    </w:r>
    <w:r w:rsidRPr="00B674A7">
      <w:rPr>
        <w:lang w:val="de-DE"/>
      </w:rPr>
      <w:instrText xml:space="preserve"> SAVEDATE  \@ "yyyy-MM-dd" </w:instrText>
    </w:r>
    <w:r w:rsidRPr="00B674A7">
      <w:rPr>
        <w:lang w:val="de-DE"/>
      </w:rPr>
      <w:fldChar w:fldCharType="separate"/>
    </w:r>
    <w:r w:rsidR="00627151">
      <w:rPr>
        <w:noProof/>
        <w:lang w:val="de-DE"/>
      </w:rPr>
      <w:t>2026-04-08</w:t>
    </w:r>
    <w:r w:rsidRPr="00B674A7">
      <w:fldChar w:fldCharType="end"/>
    </w:r>
    <w:r>
      <w:tab/>
    </w:r>
    <w:r>
      <w:tab/>
    </w:r>
    <w:r>
      <w:fldChar w:fldCharType="begin"/>
    </w:r>
    <w:r w:rsidRPr="001E5AA1">
      <w:instrText xml:space="preserve"> PAGE   \* MERGEFORMAT </w:instrText>
    </w:r>
    <w:r>
      <w:fldChar w:fldCharType="separate"/>
    </w:r>
    <w:r>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63E0B" w14:textId="517D2B20" w:rsidR="00BD5940" w:rsidRPr="00A6595C" w:rsidRDefault="00BD5940">
    <w:pPr>
      <w:pStyle w:val="Footer"/>
    </w:pPr>
    <w:r>
      <w:fldChar w:fldCharType="begin"/>
    </w:r>
    <w:r>
      <w:instrText xml:space="preserve"> SAVEDATE  \@ "yyyy-MM-dd" </w:instrText>
    </w:r>
    <w:r>
      <w:fldChar w:fldCharType="separate"/>
    </w:r>
    <w:r w:rsidR="00627151">
      <w:rPr>
        <w:noProof/>
      </w:rPr>
      <w:t>2026-04-08</w:t>
    </w:r>
    <w:r>
      <w:fldChar w:fldCharType="end"/>
    </w:r>
    <w:r>
      <w:tab/>
    </w:r>
    <w:r>
      <w:tab/>
    </w:r>
    <w:r>
      <w:fldChar w:fldCharType="begin"/>
    </w:r>
    <w:r>
      <w:instrText xml:space="preserve"> PAGE   \* MERGEFORMAT </w:instrText>
    </w:r>
    <w:r>
      <w:fldChar w:fldCharType="separate"/>
    </w:r>
    <w:r>
      <w:rPr>
        <w:noProof/>
      </w:rPr>
      <w:t>1</w:t>
    </w:r>
    <w:r>
      <w:fldChar w:fldCharType="end"/>
    </w:r>
    <w:r>
      <w:t>/</w:t>
    </w:r>
    <w:fldSimple w:instr="NUMPAGES   \* MERGEFORMAT">
      <w:r>
        <w:rPr>
          <w:noProof/>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D02B2" w14:textId="77777777" w:rsidR="005E674F" w:rsidRDefault="005E674F" w:rsidP="004266B9">
      <w:pPr>
        <w:pStyle w:val="FootnoteSeparator"/>
      </w:pPr>
    </w:p>
  </w:footnote>
  <w:footnote w:type="continuationSeparator" w:id="0">
    <w:p w14:paraId="250470D4" w14:textId="77777777" w:rsidR="005E674F" w:rsidRDefault="005E674F" w:rsidP="004266B9">
      <w:pPr>
        <w:pStyle w:val="FootnoteSeparatorcont"/>
      </w:pPr>
    </w:p>
  </w:footnote>
  <w:footnote w:type="continuationNotice" w:id="1">
    <w:p w14:paraId="7F5F4C1C" w14:textId="77777777" w:rsidR="005E674F" w:rsidRDefault="005E674F" w:rsidP="004266B9">
      <w:pPr>
        <w:pStyle w:val="FootnoteContinuation"/>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EC5CF" w14:textId="65182730" w:rsidR="00BD5940" w:rsidRDefault="00000000" w:rsidP="00C36CA7">
    <w:pPr>
      <w:pStyle w:val="Header"/>
      <w:jc w:val="right"/>
    </w:pPr>
    <w:sdt>
      <w:sdtPr>
        <w:id w:val="-300380755"/>
        <w:docPartObj>
          <w:docPartGallery w:val="Watermarks"/>
          <w:docPartUnique/>
        </w:docPartObj>
      </w:sdtPr>
      <w:sdtContent>
        <w:r>
          <w:rPr>
            <w:noProof/>
          </w:rPr>
          <w:pict w14:anchorId="719AC6F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6" type="#_x0000_t136" style="position:absolute;left:0;text-align:left;margin-left:0;margin-top:0;width:412.4pt;height:247.45pt;rotation:315;z-index:-25165772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BD5940">
      <w:tab/>
    </w:r>
    <w:r w:rsidR="00BD5940" w:rsidRPr="00B674A7">
      <w:rPr>
        <w:lang w:val="de-DE"/>
      </w:rPr>
      <w:fldChar w:fldCharType="begin"/>
    </w:r>
    <w:r w:rsidR="00BD5940" w:rsidRPr="00B674A7">
      <w:rPr>
        <w:lang w:val="de-DE"/>
      </w:rPr>
      <w:instrText xml:space="preserve"> STYLEREF  "_T2 Title" </w:instrText>
    </w:r>
    <w:r w:rsidR="00BD5940" w:rsidRPr="00B674A7">
      <w:rPr>
        <w:lang w:val="de-DE"/>
      </w:rPr>
      <w:fldChar w:fldCharType="separate"/>
    </w:r>
    <w:r w:rsidR="00627151">
      <w:rPr>
        <w:noProof/>
        <w:lang w:val="de-DE"/>
      </w:rPr>
      <w:t>ABB Energy Appraisal</w:t>
    </w:r>
    <w:r w:rsidR="00BD5940" w:rsidRPr="00B674A7">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2E675" w14:textId="2185D225" w:rsidR="00BD5940" w:rsidRPr="00E23F47" w:rsidRDefault="00BD5940">
    <w:pPr>
      <w:pStyle w:val="Header"/>
      <w:rPr>
        <w:b/>
        <w:bCs/>
      </w:rPr>
    </w:pPr>
    <w:r w:rsidRPr="00E23F47">
      <w:rPr>
        <w:b/>
        <w:bCs/>
        <w:noProof/>
        <w:color w:val="FF0000"/>
        <w:lang w:eastAsia="de-CH"/>
      </w:rPr>
      <mc:AlternateContent>
        <mc:Choice Requires="wpg">
          <w:drawing>
            <wp:anchor distT="0" distB="0" distL="114300" distR="114300" simplePos="0" relativeHeight="251656704" behindDoc="1" locked="1" layoutInCell="1" allowOverlap="1" wp14:anchorId="5A649F84" wp14:editId="2F3DF2F8">
              <wp:simplePos x="0" y="0"/>
              <wp:positionH relativeFrom="page">
                <wp:align>right</wp:align>
              </wp:positionH>
              <wp:positionV relativeFrom="page">
                <wp:align>top</wp:align>
              </wp:positionV>
              <wp:extent cx="1439640" cy="899280"/>
              <wp:effectExtent l="0" t="0" r="0" b="0"/>
              <wp:wrapNone/>
              <wp:docPr id="2107738690" name="Gruppieren 2"/>
              <wp:cNvGraphicFramePr/>
              <a:graphic xmlns:a="http://schemas.openxmlformats.org/drawingml/2006/main">
                <a:graphicData uri="http://schemas.microsoft.com/office/word/2010/wordprocessingGroup">
                  <wpg:wgp>
                    <wpg:cNvGrpSpPr/>
                    <wpg:grpSpPr>
                      <a:xfrm>
                        <a:off x="0" y="0"/>
                        <a:ext cx="1439640" cy="899280"/>
                        <a:chOff x="0" y="0"/>
                        <a:chExt cx="1439640" cy="899640"/>
                      </a:xfrm>
                    </wpg:grpSpPr>
                    <wps:wsp>
                      <wps:cNvPr id="507712758" name="Rechteck 1"/>
                      <wps:cNvSpPr/>
                      <wps:spPr bwMode="gray">
                        <a:xfrm>
                          <a:off x="0" y="0"/>
                          <a:ext cx="1439640" cy="8996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982874258" name="Grafik 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47625" y="342900"/>
                          <a:ext cx="1038225" cy="44767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BB10CB9" id="Gruppieren 2" o:spid="_x0000_s1026" style="position:absolute;margin-left:62.15pt;margin-top:0;width:113.35pt;height:70.8pt;z-index:-251658240;mso-position-horizontal:right;mso-position-horizontal-relative:page;mso-position-vertical:top;mso-position-vertical-relative:page;mso-width-relative:margin;mso-height-relative:margin" coordsize="14396,8996"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">
              <v:rect id="Rechteck 1" o:spid="_x0000_s1027" style="position:absolute;width:14396;height:8996;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" filled="f" stroked="f"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4" o:spid="_x0000_s1028" type="#_x0000_t75" style="position:absolute;left:476;top:3429;width:10382;height:4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">
                <v:imagedata r:id="rId2" o:title=""/>
              </v:shape>
              <w10:wrap anchorx="page" anchory="page"/>
              <w10:anchorlock/>
            </v:group>
          </w:pict>
        </mc:Fallback>
      </mc:AlternateContent>
    </w:r>
    <w:r w:rsidRPr="00E23F47">
      <w:rPr>
        <w:b/>
        <w:bCs/>
        <w:noProof/>
        <w:color w:val="FF0000"/>
        <w:lang w:eastAsia="de-CH"/>
      </w:rPr>
      <mc:AlternateContent>
        <mc:Choice Requires="wps">
          <w:drawing>
            <wp:anchor distT="0" distB="0" distL="114300" distR="114300" simplePos="0" relativeHeight="251657728" behindDoc="0" locked="1" layoutInCell="1" allowOverlap="1" wp14:anchorId="34045240" wp14:editId="21AD4163">
              <wp:simplePos x="0" y="0"/>
              <wp:positionH relativeFrom="margin">
                <wp:posOffset>0</wp:posOffset>
              </wp:positionH>
              <wp:positionV relativeFrom="margin">
                <wp:posOffset>0</wp:posOffset>
              </wp:positionV>
              <wp:extent cx="5939280" cy="242640"/>
              <wp:effectExtent l="0" t="0" r="0" b="0"/>
              <wp:wrapTopAndBottom/>
              <wp:docPr id="1461030680" name="Rectangle 1461030680"/>
              <wp:cNvGraphicFramePr/>
              <a:graphic xmlns:a="http://schemas.openxmlformats.org/drawingml/2006/main">
                <a:graphicData uri="http://schemas.microsoft.com/office/word/2010/wordprocessingShape">
                  <wps:wsp>
                    <wps:cNvSpPr/>
                    <wps:spPr bwMode="gray">
                      <a:xfrm>
                        <a:off x="0" y="0"/>
                        <a:ext cx="5939280" cy="2426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4651BD" id="Rectangle 1461030680" o:spid="_x0000_s1026" style="position:absolute;margin-left:0;margin-top:0;width:467.65pt;height:19.1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" filled="f" stroked="f" strokeweight="2pt">
              <w10:wrap type="topAndBottom" anchorx="margin" anchory="margin"/>
              <w10:anchorlock/>
            </v:rect>
          </w:pict>
        </mc:Fallback>
      </mc:AlternateContent>
    </w:r>
    <w:r w:rsidRPr="00E23F47">
      <w:rPr>
        <w:b/>
        <w:bCs/>
        <w:color w:val="FF0000"/>
      </w:rPr>
      <w:t>DRAFT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D3A85" w14:textId="389987E5" w:rsidR="00BD5940" w:rsidRDefault="00BD5940" w:rsidP="00FB7F8B">
    <w:pPr>
      <w:pStyle w:val="Header"/>
    </w:pPr>
    <w:r>
      <w:tab/>
    </w:r>
    <w:r w:rsidRPr="00B674A7">
      <w:rPr>
        <w:lang w:val="de-DE"/>
      </w:rPr>
      <w:fldChar w:fldCharType="begin"/>
    </w:r>
    <w:r w:rsidRPr="00B674A7">
      <w:rPr>
        <w:lang w:val="de-DE"/>
      </w:rPr>
      <w:instrText xml:space="preserve"> STYLEREF  "_T2 Title" </w:instrText>
    </w:r>
    <w:r w:rsidRPr="00B674A7">
      <w:rPr>
        <w:lang w:val="de-DE"/>
      </w:rPr>
      <w:fldChar w:fldCharType="separate"/>
    </w:r>
    <w:r>
      <w:rPr>
        <w:noProof/>
        <w:lang w:val="de-DE"/>
      </w:rPr>
      <w:t>ABB Energy Appraisal</w:t>
    </w:r>
    <w:r w:rsidRPr="00B674A7">
      <w:fldChar w:fldCharType="end"/>
    </w:r>
  </w:p>
  <w:p w14:paraId="33024DC1" w14:textId="4B3EB080" w:rsidR="00BD5940" w:rsidRDefault="00BD59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A3F0D"/>
    <w:multiLevelType w:val="hybridMultilevel"/>
    <w:tmpl w:val="65E0C562"/>
    <w:lvl w:ilvl="0" w:tplc="BF3263E2">
      <w:start w:val="1"/>
      <w:numFmt w:val="decimal"/>
      <w:lvlText w:val="%1."/>
      <w:lvlJc w:val="left"/>
      <w:pPr>
        <w:ind w:left="720" w:hanging="72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 w15:restartNumberingAfterBreak="0">
    <w:nsid w:val="04DE6503"/>
    <w:multiLevelType w:val="hybridMultilevel"/>
    <w:tmpl w:val="E6560066"/>
    <w:lvl w:ilvl="0" w:tplc="8EB8A368">
      <w:start w:val="1"/>
      <w:numFmt w:val="bullet"/>
      <w:lvlText w:val="●"/>
      <w:lvlJc w:val="left"/>
      <w:pPr>
        <w:ind w:left="720" w:hanging="360"/>
      </w:pPr>
    </w:lvl>
    <w:lvl w:ilvl="1" w:tplc="33FCD09E">
      <w:start w:val="1"/>
      <w:numFmt w:val="bullet"/>
      <w:lvlText w:val="○"/>
      <w:lvlJc w:val="left"/>
      <w:pPr>
        <w:ind w:left="1440" w:hanging="360"/>
      </w:pPr>
    </w:lvl>
    <w:lvl w:ilvl="2" w:tplc="E174A022">
      <w:start w:val="1"/>
      <w:numFmt w:val="bullet"/>
      <w:lvlText w:val="■"/>
      <w:lvlJc w:val="left"/>
      <w:pPr>
        <w:ind w:left="2160" w:hanging="360"/>
      </w:pPr>
    </w:lvl>
    <w:lvl w:ilvl="3" w:tplc="E30E373E">
      <w:start w:val="1"/>
      <w:numFmt w:val="bullet"/>
      <w:lvlText w:val="●"/>
      <w:lvlJc w:val="left"/>
      <w:pPr>
        <w:ind w:left="2880" w:hanging="360"/>
      </w:pPr>
    </w:lvl>
    <w:lvl w:ilvl="4" w:tplc="A8D80398">
      <w:start w:val="1"/>
      <w:numFmt w:val="bullet"/>
      <w:lvlText w:val="○"/>
      <w:lvlJc w:val="left"/>
      <w:pPr>
        <w:ind w:left="3600" w:hanging="360"/>
      </w:pPr>
    </w:lvl>
    <w:lvl w:ilvl="5" w:tplc="4CA83A3A">
      <w:start w:val="1"/>
      <w:numFmt w:val="bullet"/>
      <w:lvlText w:val="■"/>
      <w:lvlJc w:val="left"/>
      <w:pPr>
        <w:ind w:left="4320" w:hanging="360"/>
      </w:pPr>
    </w:lvl>
    <w:lvl w:ilvl="6" w:tplc="166C8902">
      <w:start w:val="1"/>
      <w:numFmt w:val="bullet"/>
      <w:lvlText w:val="●"/>
      <w:lvlJc w:val="left"/>
      <w:pPr>
        <w:ind w:left="5040" w:hanging="360"/>
      </w:pPr>
    </w:lvl>
    <w:lvl w:ilvl="7" w:tplc="A8C8A4A4">
      <w:start w:val="1"/>
      <w:numFmt w:val="bullet"/>
      <w:lvlText w:val="●"/>
      <w:lvlJc w:val="left"/>
      <w:pPr>
        <w:ind w:left="5760" w:hanging="360"/>
      </w:pPr>
    </w:lvl>
    <w:lvl w:ilvl="8" w:tplc="A3CC6B7C">
      <w:start w:val="1"/>
      <w:numFmt w:val="bullet"/>
      <w:lvlText w:val="●"/>
      <w:lvlJc w:val="left"/>
      <w:pPr>
        <w:ind w:left="6480" w:hanging="360"/>
      </w:pPr>
    </w:lvl>
  </w:abstractNum>
  <w:abstractNum w:abstractNumId="2" w15:restartNumberingAfterBreak="0">
    <w:nsid w:val="06AE6E78"/>
    <w:multiLevelType w:val="multilevel"/>
    <w:tmpl w:val="2206B890"/>
    <w:styleLink w:val="ABBBulletList"/>
    <w:lvl w:ilvl="0">
      <w:start w:val="1"/>
      <w:numFmt w:val="bullet"/>
      <w:pStyle w:val="Bullet1"/>
      <w:lvlText w:val="–"/>
      <w:lvlJc w:val="left"/>
      <w:pPr>
        <w:tabs>
          <w:tab w:val="num" w:pos="284"/>
        </w:tabs>
        <w:ind w:left="284" w:hanging="284"/>
      </w:pPr>
      <w:rPr>
        <w:rFonts w:ascii="ABBvoice" w:hAnsi="ABBvoice" w:cs="Times New Roman" w:hint="default"/>
        <w:color w:val="auto"/>
        <w:u w:color="D90000" w:themeColor="text2"/>
      </w:rPr>
    </w:lvl>
    <w:lvl w:ilvl="1">
      <w:start w:val="1"/>
      <w:numFmt w:val="bullet"/>
      <w:pStyle w:val="Bullet2"/>
      <w:lvlText w:val="•"/>
      <w:lvlJc w:val="left"/>
      <w:pPr>
        <w:tabs>
          <w:tab w:val="num" w:pos="568"/>
        </w:tabs>
        <w:ind w:left="568" w:hanging="284"/>
      </w:pPr>
      <w:rPr>
        <w:rFonts w:ascii="ABBvoice" w:hAnsi="ABBvoice" w:cs="Times New Roman" w:hint="default"/>
        <w:color w:val="auto"/>
        <w:u w:color="D90000" w:themeColor="text2"/>
      </w:rPr>
    </w:lvl>
    <w:lvl w:ilvl="2">
      <w:start w:val="1"/>
      <w:numFmt w:val="bullet"/>
      <w:pStyle w:val="Bullet3"/>
      <w:lvlText w:val="–"/>
      <w:lvlJc w:val="left"/>
      <w:pPr>
        <w:tabs>
          <w:tab w:val="num" w:pos="852"/>
        </w:tabs>
        <w:ind w:left="852" w:hanging="284"/>
      </w:pPr>
      <w:rPr>
        <w:rFonts w:ascii="ABBvoice" w:hAnsi="ABBvoice" w:hint="default"/>
        <w:color w:val="auto"/>
        <w:u w:color="D90000" w:themeColor="text2"/>
      </w:rPr>
    </w:lvl>
    <w:lvl w:ilvl="3">
      <w:start w:val="1"/>
      <w:numFmt w:val="bullet"/>
      <w:lvlText w:val=""/>
      <w:lvlJc w:val="left"/>
      <w:pPr>
        <w:tabs>
          <w:tab w:val="num" w:pos="1136"/>
        </w:tabs>
        <w:ind w:left="1136" w:hanging="284"/>
      </w:pPr>
      <w:rPr>
        <w:rFonts w:ascii="Symbol" w:hAnsi="Symbol" w:hint="default"/>
      </w:rPr>
    </w:lvl>
    <w:lvl w:ilvl="4">
      <w:start w:val="1"/>
      <w:numFmt w:val="bullet"/>
      <w:lvlText w:val="o"/>
      <w:lvlJc w:val="left"/>
      <w:pPr>
        <w:tabs>
          <w:tab w:val="num" w:pos="1420"/>
        </w:tabs>
        <w:ind w:left="1420" w:hanging="284"/>
      </w:pPr>
      <w:rPr>
        <w:rFonts w:ascii="Courier New" w:hAnsi="Courier New" w:cs="Courier New" w:hint="default"/>
      </w:rPr>
    </w:lvl>
    <w:lvl w:ilvl="5">
      <w:start w:val="1"/>
      <w:numFmt w:val="bullet"/>
      <w:lvlText w:val=""/>
      <w:lvlJc w:val="left"/>
      <w:pPr>
        <w:tabs>
          <w:tab w:val="num" w:pos="1704"/>
        </w:tabs>
        <w:ind w:left="1704" w:hanging="284"/>
      </w:pPr>
      <w:rPr>
        <w:rFonts w:ascii="Wingdings" w:hAnsi="Wingdings" w:hint="default"/>
      </w:rPr>
    </w:lvl>
    <w:lvl w:ilvl="6">
      <w:start w:val="1"/>
      <w:numFmt w:val="bullet"/>
      <w:lvlText w:val=""/>
      <w:lvlJc w:val="left"/>
      <w:pPr>
        <w:tabs>
          <w:tab w:val="num" w:pos="1988"/>
        </w:tabs>
        <w:ind w:left="1988" w:hanging="284"/>
      </w:pPr>
      <w:rPr>
        <w:rFonts w:ascii="Symbol" w:hAnsi="Symbol" w:hint="default"/>
      </w:rPr>
    </w:lvl>
    <w:lvl w:ilvl="7">
      <w:start w:val="1"/>
      <w:numFmt w:val="bullet"/>
      <w:lvlText w:val="o"/>
      <w:lvlJc w:val="left"/>
      <w:pPr>
        <w:tabs>
          <w:tab w:val="num" w:pos="2272"/>
        </w:tabs>
        <w:ind w:left="2272" w:hanging="284"/>
      </w:pPr>
      <w:rPr>
        <w:rFonts w:ascii="Courier New" w:hAnsi="Courier New" w:cs="Courier New" w:hint="default"/>
      </w:rPr>
    </w:lvl>
    <w:lvl w:ilvl="8">
      <w:start w:val="1"/>
      <w:numFmt w:val="bullet"/>
      <w:lvlText w:val=""/>
      <w:lvlJc w:val="left"/>
      <w:pPr>
        <w:tabs>
          <w:tab w:val="num" w:pos="2556"/>
        </w:tabs>
        <w:ind w:left="2556" w:hanging="284"/>
      </w:pPr>
      <w:rPr>
        <w:rFonts w:ascii="Wingdings" w:hAnsi="Wingdings" w:hint="default"/>
      </w:rPr>
    </w:lvl>
  </w:abstractNum>
  <w:abstractNum w:abstractNumId="3" w15:restartNumberingAfterBreak="0">
    <w:nsid w:val="09E4156D"/>
    <w:multiLevelType w:val="hybridMultilevel"/>
    <w:tmpl w:val="9A542D52"/>
    <w:lvl w:ilvl="0" w:tplc="527E3FD0">
      <w:start w:val="3"/>
      <w:numFmt w:val="bullet"/>
      <w:lvlText w:val="-"/>
      <w:lvlJc w:val="left"/>
      <w:pPr>
        <w:ind w:left="720" w:hanging="360"/>
      </w:pPr>
      <w:rPr>
        <w:rFonts w:ascii="ABBvoice Light" w:eastAsiaTheme="minorHAnsi" w:hAnsi="ABBvoice Light" w:cs="ABBvoice Light"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0B00339E"/>
    <w:multiLevelType w:val="hybridMultilevel"/>
    <w:tmpl w:val="EAF6632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C9D130F"/>
    <w:multiLevelType w:val="multilevel"/>
    <w:tmpl w:val="EDF6B122"/>
    <w:styleLink w:val="ABBNumberedList"/>
    <w:lvl w:ilvl="0">
      <w:start w:val="1"/>
      <w:numFmt w:val="decimal"/>
      <w:pStyle w:val="Num1"/>
      <w:lvlText w:val="%1."/>
      <w:lvlJc w:val="left"/>
      <w:pPr>
        <w:tabs>
          <w:tab w:val="num" w:pos="284"/>
        </w:tabs>
        <w:ind w:left="284" w:hanging="284"/>
      </w:pPr>
      <w:rPr>
        <w:rFonts w:hint="default"/>
      </w:rPr>
    </w:lvl>
    <w:lvl w:ilvl="1">
      <w:start w:val="1"/>
      <w:numFmt w:val="lowerLetter"/>
      <w:pStyle w:val="Num2"/>
      <w:lvlText w:val="%2)"/>
      <w:lvlJc w:val="left"/>
      <w:pPr>
        <w:tabs>
          <w:tab w:val="num" w:pos="568"/>
        </w:tabs>
        <w:ind w:left="568" w:hanging="284"/>
      </w:pPr>
      <w:rPr>
        <w:rFonts w:hint="default"/>
      </w:rPr>
    </w:lvl>
    <w:lvl w:ilvl="2">
      <w:start w:val="1"/>
      <w:numFmt w:val="decimal"/>
      <w:pStyle w:val="Num3"/>
      <w:lvlText w:val="%3."/>
      <w:lvlJc w:val="left"/>
      <w:pPr>
        <w:tabs>
          <w:tab w:val="num" w:pos="992"/>
        </w:tabs>
        <w:ind w:left="851" w:hanging="283"/>
      </w:pPr>
      <w:rPr>
        <w:rFonts w:hint="default"/>
      </w:rPr>
    </w:lvl>
    <w:lvl w:ilvl="3">
      <w:start w:val="1"/>
      <w:numFmt w:val="lowerRoman"/>
      <w:lvlText w:val="%4."/>
      <w:lvlJc w:val="left"/>
      <w:pPr>
        <w:tabs>
          <w:tab w:val="num" w:pos="1136"/>
        </w:tabs>
        <w:ind w:left="1136" w:hanging="284"/>
      </w:pPr>
      <w:rPr>
        <w:rFonts w:hint="default"/>
      </w:rPr>
    </w:lvl>
    <w:lvl w:ilvl="4">
      <w:start w:val="1"/>
      <w:numFmt w:val="lowerLetter"/>
      <w:lvlText w:val="%5."/>
      <w:lvlJc w:val="left"/>
      <w:pPr>
        <w:tabs>
          <w:tab w:val="num" w:pos="1420"/>
        </w:tabs>
        <w:ind w:left="1420" w:hanging="284"/>
      </w:pPr>
      <w:rPr>
        <w:rFonts w:hint="default"/>
      </w:rPr>
    </w:lvl>
    <w:lvl w:ilvl="5">
      <w:start w:val="1"/>
      <w:numFmt w:val="lowerRoman"/>
      <w:lvlText w:val="%6."/>
      <w:lvlJc w:val="right"/>
      <w:pPr>
        <w:tabs>
          <w:tab w:val="num" w:pos="1704"/>
        </w:tabs>
        <w:ind w:left="1704" w:hanging="284"/>
      </w:pPr>
      <w:rPr>
        <w:rFonts w:hint="default"/>
      </w:rPr>
    </w:lvl>
    <w:lvl w:ilvl="6">
      <w:start w:val="1"/>
      <w:numFmt w:val="decimal"/>
      <w:lvlText w:val="%7."/>
      <w:lvlJc w:val="left"/>
      <w:pPr>
        <w:tabs>
          <w:tab w:val="num" w:pos="1988"/>
        </w:tabs>
        <w:ind w:left="1988" w:hanging="284"/>
      </w:pPr>
      <w:rPr>
        <w:rFonts w:hint="default"/>
      </w:rPr>
    </w:lvl>
    <w:lvl w:ilvl="7">
      <w:start w:val="1"/>
      <w:numFmt w:val="lowerLetter"/>
      <w:lvlText w:val="%8."/>
      <w:lvlJc w:val="left"/>
      <w:pPr>
        <w:tabs>
          <w:tab w:val="num" w:pos="2272"/>
        </w:tabs>
        <w:ind w:left="2272" w:hanging="284"/>
      </w:pPr>
      <w:rPr>
        <w:rFonts w:hint="default"/>
      </w:rPr>
    </w:lvl>
    <w:lvl w:ilvl="8">
      <w:start w:val="1"/>
      <w:numFmt w:val="lowerRoman"/>
      <w:lvlText w:val="%9."/>
      <w:lvlJc w:val="right"/>
      <w:pPr>
        <w:tabs>
          <w:tab w:val="num" w:pos="2556"/>
        </w:tabs>
        <w:ind w:left="2556" w:hanging="284"/>
      </w:pPr>
      <w:rPr>
        <w:rFonts w:hint="default"/>
      </w:rPr>
    </w:lvl>
  </w:abstractNum>
  <w:abstractNum w:abstractNumId="6" w15:restartNumberingAfterBreak="0">
    <w:nsid w:val="102D3CE0"/>
    <w:multiLevelType w:val="hybridMultilevel"/>
    <w:tmpl w:val="407095D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10224F4"/>
    <w:multiLevelType w:val="multilevel"/>
    <w:tmpl w:val="2206B890"/>
    <w:numStyleLink w:val="ABBBulletList"/>
  </w:abstractNum>
  <w:abstractNum w:abstractNumId="8" w15:restartNumberingAfterBreak="0">
    <w:nsid w:val="145248CD"/>
    <w:multiLevelType w:val="hybridMultilevel"/>
    <w:tmpl w:val="4906D5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851094D"/>
    <w:multiLevelType w:val="multilevel"/>
    <w:tmpl w:val="0C321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A13F9F"/>
    <w:multiLevelType w:val="hybridMultilevel"/>
    <w:tmpl w:val="01F8D894"/>
    <w:lvl w:ilvl="0" w:tplc="0CD244AC">
      <w:start w:val="1"/>
      <w:numFmt w:val="decimal"/>
      <w:lvlText w:val="%1."/>
      <w:lvlJc w:val="left"/>
      <w:pPr>
        <w:ind w:left="720" w:hanging="72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1" w15:restartNumberingAfterBreak="0">
    <w:nsid w:val="1BB103EF"/>
    <w:multiLevelType w:val="hybridMultilevel"/>
    <w:tmpl w:val="0EEE42A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9D2F4C"/>
    <w:multiLevelType w:val="hybridMultilevel"/>
    <w:tmpl w:val="4638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B00BE9"/>
    <w:multiLevelType w:val="multilevel"/>
    <w:tmpl w:val="EDF6B122"/>
    <w:numStyleLink w:val="ABBNumberedList"/>
  </w:abstractNum>
  <w:abstractNum w:abstractNumId="14" w15:restartNumberingAfterBreak="0">
    <w:nsid w:val="31844376"/>
    <w:multiLevelType w:val="hybridMultilevel"/>
    <w:tmpl w:val="E58CCE8C"/>
    <w:lvl w:ilvl="0" w:tplc="EA72AD0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FB7138"/>
    <w:multiLevelType w:val="hybridMultilevel"/>
    <w:tmpl w:val="88B86D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37160481"/>
    <w:multiLevelType w:val="hybridMultilevel"/>
    <w:tmpl w:val="82BCF164"/>
    <w:lvl w:ilvl="0" w:tplc="B3DC70F2">
      <w:start w:val="1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2B014AA"/>
    <w:multiLevelType w:val="hybridMultilevel"/>
    <w:tmpl w:val="8C645424"/>
    <w:lvl w:ilvl="0" w:tplc="5DCE274A">
      <w:start w:val="6"/>
      <w:numFmt w:val="bullet"/>
      <w:lvlText w:val="-"/>
      <w:lvlJc w:val="left"/>
      <w:pPr>
        <w:ind w:left="720" w:hanging="360"/>
      </w:pPr>
      <w:rPr>
        <w:rFonts w:ascii="ABBvoice" w:eastAsiaTheme="minorHAnsi" w:hAnsi="ABBvoice" w:cs="ABBvoice" w:hint="default"/>
        <w:color w:val="auto"/>
        <w:sz w:val="19"/>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45230BD0"/>
    <w:multiLevelType w:val="hybridMultilevel"/>
    <w:tmpl w:val="AF6AEE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457971DE"/>
    <w:multiLevelType w:val="hybridMultilevel"/>
    <w:tmpl w:val="ABD2430C"/>
    <w:lvl w:ilvl="0" w:tplc="A5CCEB8A">
      <w:start w:val="1"/>
      <w:numFmt w:val="bullet"/>
      <w:pStyle w:val="T0Cursor"/>
      <w:lvlText w:val="—"/>
      <w:lvlJc w:val="left"/>
      <w:pPr>
        <w:ind w:left="720" w:hanging="360"/>
      </w:pPr>
      <w:rPr>
        <w:rFonts w:ascii="ABBvoice" w:hAnsi="ABBvoice" w:hint="default"/>
        <w:b/>
        <w:i w:val="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475E1BC4"/>
    <w:multiLevelType w:val="hybridMultilevel"/>
    <w:tmpl w:val="AFA86880"/>
    <w:lvl w:ilvl="0" w:tplc="CECACD5A">
      <w:start w:val="1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EC6EE1"/>
    <w:multiLevelType w:val="hybridMultilevel"/>
    <w:tmpl w:val="7E9461C4"/>
    <w:lvl w:ilvl="0" w:tplc="5C56C0DE">
      <w:start w:val="1"/>
      <w:numFmt w:val="decimal"/>
      <w:lvlText w:val="%1."/>
      <w:lvlJc w:val="left"/>
      <w:pPr>
        <w:ind w:left="720" w:hanging="72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2" w15:restartNumberingAfterBreak="0">
    <w:nsid w:val="4EFC5FD3"/>
    <w:multiLevelType w:val="hybridMultilevel"/>
    <w:tmpl w:val="6272232C"/>
    <w:lvl w:ilvl="0" w:tplc="04090005">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3" w15:restartNumberingAfterBreak="0">
    <w:nsid w:val="4F826611"/>
    <w:multiLevelType w:val="hybridMultilevel"/>
    <w:tmpl w:val="EB560486"/>
    <w:lvl w:ilvl="0" w:tplc="DAE87B3A">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8430FE"/>
    <w:multiLevelType w:val="hybridMultilevel"/>
    <w:tmpl w:val="77E62B46"/>
    <w:lvl w:ilvl="0" w:tplc="E6585998">
      <w:start w:val="1"/>
      <w:numFmt w:val="bullet"/>
      <w:pStyle w:val="ABBCursor"/>
      <w:lvlText w:val="—"/>
      <w:lvlJc w:val="left"/>
      <w:pPr>
        <w:ind w:left="720" w:hanging="360"/>
      </w:pPr>
      <w:rPr>
        <w:rFonts w:ascii="ABBvoice" w:hAnsi="ABBvoice" w:hint="default"/>
        <w:b/>
        <w:i w:val="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529E2DFA"/>
    <w:multiLevelType w:val="hybridMultilevel"/>
    <w:tmpl w:val="28222CBA"/>
    <w:lvl w:ilvl="0" w:tplc="04090005">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6" w15:restartNumberingAfterBreak="0">
    <w:nsid w:val="563D3BAB"/>
    <w:multiLevelType w:val="hybridMultilevel"/>
    <w:tmpl w:val="A71A3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07232A0"/>
    <w:multiLevelType w:val="hybridMultilevel"/>
    <w:tmpl w:val="B31000BC"/>
    <w:lvl w:ilvl="0" w:tplc="04090005">
      <w:start w:val="1"/>
      <w:numFmt w:val="bullet"/>
      <w:lvlText w:val=""/>
      <w:lvlJc w:val="left"/>
      <w:pPr>
        <w:ind w:left="890" w:hanging="360"/>
      </w:pPr>
      <w:rPr>
        <w:rFonts w:ascii="Wingdings" w:hAnsi="Wingdings" w:hint="default"/>
      </w:rPr>
    </w:lvl>
    <w:lvl w:ilvl="1" w:tplc="04090003">
      <w:start w:val="1"/>
      <w:numFmt w:val="bullet"/>
      <w:lvlText w:val="o"/>
      <w:lvlJc w:val="left"/>
      <w:pPr>
        <w:ind w:left="1610" w:hanging="360"/>
      </w:pPr>
      <w:rPr>
        <w:rFonts w:ascii="Courier New" w:hAnsi="Courier New" w:cs="Courier New" w:hint="default"/>
      </w:rPr>
    </w:lvl>
    <w:lvl w:ilvl="2" w:tplc="04090005">
      <w:start w:val="1"/>
      <w:numFmt w:val="bullet"/>
      <w:lvlText w:val=""/>
      <w:lvlJc w:val="left"/>
      <w:pPr>
        <w:ind w:left="2330" w:hanging="360"/>
      </w:pPr>
      <w:rPr>
        <w:rFonts w:ascii="Wingdings" w:hAnsi="Wingdings" w:hint="default"/>
      </w:rPr>
    </w:lvl>
    <w:lvl w:ilvl="3" w:tplc="04090001">
      <w:start w:val="1"/>
      <w:numFmt w:val="bullet"/>
      <w:lvlText w:val=""/>
      <w:lvlJc w:val="left"/>
      <w:pPr>
        <w:ind w:left="3050" w:hanging="360"/>
      </w:pPr>
      <w:rPr>
        <w:rFonts w:ascii="Symbol" w:hAnsi="Symbol" w:hint="default"/>
      </w:rPr>
    </w:lvl>
    <w:lvl w:ilvl="4" w:tplc="04090003">
      <w:start w:val="1"/>
      <w:numFmt w:val="bullet"/>
      <w:lvlText w:val="o"/>
      <w:lvlJc w:val="left"/>
      <w:pPr>
        <w:ind w:left="3770" w:hanging="360"/>
      </w:pPr>
      <w:rPr>
        <w:rFonts w:ascii="Courier New" w:hAnsi="Courier New" w:cs="Courier New" w:hint="default"/>
      </w:rPr>
    </w:lvl>
    <w:lvl w:ilvl="5" w:tplc="04090005">
      <w:start w:val="1"/>
      <w:numFmt w:val="bullet"/>
      <w:lvlText w:val=""/>
      <w:lvlJc w:val="left"/>
      <w:pPr>
        <w:ind w:left="4490" w:hanging="360"/>
      </w:pPr>
      <w:rPr>
        <w:rFonts w:ascii="Wingdings" w:hAnsi="Wingdings" w:hint="default"/>
      </w:rPr>
    </w:lvl>
    <w:lvl w:ilvl="6" w:tplc="04090001">
      <w:start w:val="1"/>
      <w:numFmt w:val="bullet"/>
      <w:lvlText w:val=""/>
      <w:lvlJc w:val="left"/>
      <w:pPr>
        <w:ind w:left="5210" w:hanging="360"/>
      </w:pPr>
      <w:rPr>
        <w:rFonts w:ascii="Symbol" w:hAnsi="Symbol" w:hint="default"/>
      </w:rPr>
    </w:lvl>
    <w:lvl w:ilvl="7" w:tplc="04090003">
      <w:start w:val="1"/>
      <w:numFmt w:val="bullet"/>
      <w:lvlText w:val="o"/>
      <w:lvlJc w:val="left"/>
      <w:pPr>
        <w:ind w:left="5930" w:hanging="360"/>
      </w:pPr>
      <w:rPr>
        <w:rFonts w:ascii="Courier New" w:hAnsi="Courier New" w:cs="Courier New" w:hint="default"/>
      </w:rPr>
    </w:lvl>
    <w:lvl w:ilvl="8" w:tplc="04090005">
      <w:start w:val="1"/>
      <w:numFmt w:val="bullet"/>
      <w:lvlText w:val=""/>
      <w:lvlJc w:val="left"/>
      <w:pPr>
        <w:ind w:left="6650" w:hanging="360"/>
      </w:pPr>
      <w:rPr>
        <w:rFonts w:ascii="Wingdings" w:hAnsi="Wingdings" w:hint="default"/>
      </w:rPr>
    </w:lvl>
  </w:abstractNum>
  <w:abstractNum w:abstractNumId="28" w15:restartNumberingAfterBreak="0">
    <w:nsid w:val="635D395F"/>
    <w:multiLevelType w:val="hybridMultilevel"/>
    <w:tmpl w:val="7A58142A"/>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29" w15:restartNumberingAfterBreak="0">
    <w:nsid w:val="66F17D47"/>
    <w:multiLevelType w:val="hybridMultilevel"/>
    <w:tmpl w:val="B1D4A9D2"/>
    <w:lvl w:ilvl="0" w:tplc="983806F4">
      <w:start w:val="1"/>
      <w:numFmt w:val="decimal"/>
      <w:lvlText w:val="%1."/>
      <w:lvlJc w:val="left"/>
      <w:pPr>
        <w:ind w:left="1068" w:hanging="70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4053FB"/>
    <w:multiLevelType w:val="hybridMultilevel"/>
    <w:tmpl w:val="0FD6F198"/>
    <w:lvl w:ilvl="0" w:tplc="983806F4">
      <w:start w:val="1"/>
      <w:numFmt w:val="decimal"/>
      <w:lvlText w:val="%1."/>
      <w:lvlJc w:val="left"/>
      <w:pPr>
        <w:ind w:left="1068" w:hanging="70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7D36A10"/>
    <w:multiLevelType w:val="hybridMultilevel"/>
    <w:tmpl w:val="A596108A"/>
    <w:lvl w:ilvl="0" w:tplc="CBF89B3C">
      <w:start w:val="15"/>
      <w:numFmt w:val="bullet"/>
      <w:lvlText w:val="-"/>
      <w:lvlJc w:val="left"/>
      <w:pPr>
        <w:ind w:left="720" w:hanging="360"/>
      </w:pPr>
      <w:rPr>
        <w:rFonts w:ascii="ABBvoice" w:eastAsiaTheme="minorHAnsi" w:hAnsi="ABBvoice" w:cs="ABBvoic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DE74B0"/>
    <w:multiLevelType w:val="hybridMultilevel"/>
    <w:tmpl w:val="13D66A06"/>
    <w:lvl w:ilvl="0" w:tplc="A79EF32A">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8663E15"/>
    <w:multiLevelType w:val="hybridMultilevel"/>
    <w:tmpl w:val="2AFA0FE4"/>
    <w:lvl w:ilvl="0" w:tplc="04090005">
      <w:start w:val="1"/>
      <w:numFmt w:val="bullet"/>
      <w:lvlText w:val=""/>
      <w:lvlJc w:val="left"/>
      <w:pPr>
        <w:ind w:left="1068" w:hanging="360"/>
      </w:pPr>
      <w:rPr>
        <w:rFonts w:ascii="Wingdings" w:hAnsi="Wingdings" w:hint="default"/>
      </w:rPr>
    </w:lvl>
    <w:lvl w:ilvl="1" w:tplc="04090003">
      <w:start w:val="1"/>
      <w:numFmt w:val="bullet"/>
      <w:lvlText w:val="o"/>
      <w:lvlJc w:val="left"/>
      <w:pPr>
        <w:ind w:left="1788" w:hanging="360"/>
      </w:pPr>
      <w:rPr>
        <w:rFonts w:ascii="Courier New" w:hAnsi="Courier New" w:cs="Courier New" w:hint="default"/>
      </w:rPr>
    </w:lvl>
    <w:lvl w:ilvl="2" w:tplc="04090005">
      <w:start w:val="1"/>
      <w:numFmt w:val="bullet"/>
      <w:lvlText w:val=""/>
      <w:lvlJc w:val="left"/>
      <w:pPr>
        <w:ind w:left="2508" w:hanging="360"/>
      </w:pPr>
      <w:rPr>
        <w:rFonts w:ascii="Wingdings" w:hAnsi="Wingdings" w:hint="default"/>
      </w:rPr>
    </w:lvl>
    <w:lvl w:ilvl="3" w:tplc="04090001">
      <w:start w:val="1"/>
      <w:numFmt w:val="bullet"/>
      <w:lvlText w:val=""/>
      <w:lvlJc w:val="left"/>
      <w:pPr>
        <w:ind w:left="3228" w:hanging="360"/>
      </w:pPr>
      <w:rPr>
        <w:rFonts w:ascii="Symbol" w:hAnsi="Symbol" w:hint="default"/>
      </w:rPr>
    </w:lvl>
    <w:lvl w:ilvl="4" w:tplc="04090003">
      <w:start w:val="1"/>
      <w:numFmt w:val="bullet"/>
      <w:lvlText w:val="o"/>
      <w:lvlJc w:val="left"/>
      <w:pPr>
        <w:ind w:left="3948" w:hanging="360"/>
      </w:pPr>
      <w:rPr>
        <w:rFonts w:ascii="Courier New" w:hAnsi="Courier New" w:cs="Courier New" w:hint="default"/>
      </w:rPr>
    </w:lvl>
    <w:lvl w:ilvl="5" w:tplc="04090005">
      <w:start w:val="1"/>
      <w:numFmt w:val="bullet"/>
      <w:lvlText w:val=""/>
      <w:lvlJc w:val="left"/>
      <w:pPr>
        <w:ind w:left="4668" w:hanging="360"/>
      </w:pPr>
      <w:rPr>
        <w:rFonts w:ascii="Wingdings" w:hAnsi="Wingdings" w:hint="default"/>
      </w:rPr>
    </w:lvl>
    <w:lvl w:ilvl="6" w:tplc="04090001">
      <w:start w:val="1"/>
      <w:numFmt w:val="bullet"/>
      <w:lvlText w:val=""/>
      <w:lvlJc w:val="left"/>
      <w:pPr>
        <w:ind w:left="5388" w:hanging="360"/>
      </w:pPr>
      <w:rPr>
        <w:rFonts w:ascii="Symbol" w:hAnsi="Symbol" w:hint="default"/>
      </w:rPr>
    </w:lvl>
    <w:lvl w:ilvl="7" w:tplc="04090003">
      <w:start w:val="1"/>
      <w:numFmt w:val="bullet"/>
      <w:lvlText w:val="o"/>
      <w:lvlJc w:val="left"/>
      <w:pPr>
        <w:ind w:left="6108" w:hanging="360"/>
      </w:pPr>
      <w:rPr>
        <w:rFonts w:ascii="Courier New" w:hAnsi="Courier New" w:cs="Courier New" w:hint="default"/>
      </w:rPr>
    </w:lvl>
    <w:lvl w:ilvl="8" w:tplc="04090005">
      <w:start w:val="1"/>
      <w:numFmt w:val="bullet"/>
      <w:lvlText w:val=""/>
      <w:lvlJc w:val="left"/>
      <w:pPr>
        <w:ind w:left="6828" w:hanging="360"/>
      </w:pPr>
      <w:rPr>
        <w:rFonts w:ascii="Wingdings" w:hAnsi="Wingdings" w:hint="default"/>
      </w:rPr>
    </w:lvl>
  </w:abstractNum>
  <w:num w:numId="1" w16cid:durableId="1238176432">
    <w:abstractNumId w:val="2"/>
  </w:num>
  <w:num w:numId="2" w16cid:durableId="185601786">
    <w:abstractNumId w:val="5"/>
  </w:num>
  <w:num w:numId="3" w16cid:durableId="2115127441">
    <w:abstractNumId w:val="19"/>
  </w:num>
  <w:num w:numId="4" w16cid:durableId="830292846">
    <w:abstractNumId w:val="24"/>
  </w:num>
  <w:num w:numId="5" w16cid:durableId="1147475719">
    <w:abstractNumId w:val="7"/>
  </w:num>
  <w:num w:numId="6" w16cid:durableId="780494957">
    <w:abstractNumId w:val="13"/>
  </w:num>
  <w:num w:numId="7" w16cid:durableId="185171572">
    <w:abstractNumId w:val="28"/>
  </w:num>
  <w:num w:numId="8" w16cid:durableId="828059198">
    <w:abstractNumId w:val="12"/>
  </w:num>
  <w:num w:numId="9" w16cid:durableId="870843459">
    <w:abstractNumId w:val="3"/>
  </w:num>
  <w:num w:numId="10" w16cid:durableId="1746107499">
    <w:abstractNumId w:val="31"/>
  </w:num>
  <w:num w:numId="11" w16cid:durableId="1456870130">
    <w:abstractNumId w:val="20"/>
  </w:num>
  <w:num w:numId="12" w16cid:durableId="825248859">
    <w:abstractNumId w:val="23"/>
  </w:num>
  <w:num w:numId="13" w16cid:durableId="962270721">
    <w:abstractNumId w:val="14"/>
  </w:num>
  <w:num w:numId="14" w16cid:durableId="1088388656">
    <w:abstractNumId w:val="32"/>
  </w:num>
  <w:num w:numId="15" w16cid:durableId="843398078">
    <w:abstractNumId w:val="16"/>
  </w:num>
  <w:num w:numId="16" w16cid:durableId="1671986458">
    <w:abstractNumId w:val="17"/>
  </w:num>
  <w:num w:numId="17" w16cid:durableId="464589512">
    <w:abstractNumId w:val="1"/>
    <w:lvlOverride w:ilvl="0">
      <w:startOverride w:val="1"/>
    </w:lvlOverride>
  </w:num>
  <w:num w:numId="18" w16cid:durableId="2035184717">
    <w:abstractNumId w:val="22"/>
  </w:num>
  <w:num w:numId="19" w16cid:durableId="141895588">
    <w:abstractNumId w:val="4"/>
  </w:num>
  <w:num w:numId="20" w16cid:durableId="65394614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26362467">
    <w:abstractNumId w:val="33"/>
  </w:num>
  <w:num w:numId="22" w16cid:durableId="455753744">
    <w:abstractNumId w:val="6"/>
  </w:num>
  <w:num w:numId="23" w16cid:durableId="520901564">
    <w:abstractNumId w:val="11"/>
  </w:num>
  <w:num w:numId="24" w16cid:durableId="660348074">
    <w:abstractNumId w:val="26"/>
  </w:num>
  <w:num w:numId="25" w16cid:durableId="1724912241">
    <w:abstractNumId w:val="30"/>
  </w:num>
  <w:num w:numId="26" w16cid:durableId="1658874760">
    <w:abstractNumId w:val="29"/>
  </w:num>
  <w:num w:numId="27" w16cid:durableId="298652265">
    <w:abstractNumId w:val="25"/>
  </w:num>
  <w:num w:numId="28" w16cid:durableId="1892380726">
    <w:abstractNumId w:val="18"/>
  </w:num>
  <w:num w:numId="29" w16cid:durableId="21268525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230447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371614329">
    <w:abstractNumId w:val="27"/>
  </w:num>
  <w:num w:numId="32" w16cid:durableId="92865750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9770627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41707429">
    <w:abstractNumId w:val="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GrammaticalError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08"/>
  <w:consecutiveHyphenLimit w:val="3"/>
  <w:hyphenationZone w:val="425"/>
  <w:doNotHyphenateCaps/>
  <w:drawingGridHorizontalSpacing w:val="181"/>
  <w:drawingGridVerticalSpacing w:val="181"/>
  <w:characterSpacingControl w:val="doNotCompress"/>
  <w:hdrShapeDefaults>
    <o:shapedefaults v:ext="edit" spidmax="2050">
      <o:colormru v:ext="edit" colors="silver"/>
    </o:shapedefaults>
    <o:shapelayout v:ext="edit">
      <o:idmap v:ext="edit" data="1"/>
    </o:shapelayout>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224"/>
    <w:rsid w:val="0000007F"/>
    <w:rsid w:val="0000103A"/>
    <w:rsid w:val="000011BB"/>
    <w:rsid w:val="000011E2"/>
    <w:rsid w:val="00001506"/>
    <w:rsid w:val="0000158F"/>
    <w:rsid w:val="00001703"/>
    <w:rsid w:val="00002331"/>
    <w:rsid w:val="000024F0"/>
    <w:rsid w:val="000029A5"/>
    <w:rsid w:val="000030C9"/>
    <w:rsid w:val="0000386B"/>
    <w:rsid w:val="000069D1"/>
    <w:rsid w:val="0000739F"/>
    <w:rsid w:val="000102BF"/>
    <w:rsid w:val="000108B2"/>
    <w:rsid w:val="00010B2C"/>
    <w:rsid w:val="0001134F"/>
    <w:rsid w:val="00011430"/>
    <w:rsid w:val="00011AB4"/>
    <w:rsid w:val="00012122"/>
    <w:rsid w:val="0001216E"/>
    <w:rsid w:val="0001232F"/>
    <w:rsid w:val="00012546"/>
    <w:rsid w:val="00013224"/>
    <w:rsid w:val="00015C55"/>
    <w:rsid w:val="00016CDD"/>
    <w:rsid w:val="00016E5A"/>
    <w:rsid w:val="000173E6"/>
    <w:rsid w:val="00017518"/>
    <w:rsid w:val="00017EA6"/>
    <w:rsid w:val="0002047A"/>
    <w:rsid w:val="000208B7"/>
    <w:rsid w:val="0002098D"/>
    <w:rsid w:val="00020F65"/>
    <w:rsid w:val="00021645"/>
    <w:rsid w:val="000229AE"/>
    <w:rsid w:val="00022C84"/>
    <w:rsid w:val="00022D84"/>
    <w:rsid w:val="0002303A"/>
    <w:rsid w:val="00023D0A"/>
    <w:rsid w:val="00024628"/>
    <w:rsid w:val="00024D11"/>
    <w:rsid w:val="00026139"/>
    <w:rsid w:val="000269E0"/>
    <w:rsid w:val="00027865"/>
    <w:rsid w:val="000278DC"/>
    <w:rsid w:val="000302E1"/>
    <w:rsid w:val="00030607"/>
    <w:rsid w:val="000314B1"/>
    <w:rsid w:val="000315FA"/>
    <w:rsid w:val="000316EC"/>
    <w:rsid w:val="00031B9A"/>
    <w:rsid w:val="0003241D"/>
    <w:rsid w:val="00032AA9"/>
    <w:rsid w:val="00032B92"/>
    <w:rsid w:val="0003342D"/>
    <w:rsid w:val="000341E4"/>
    <w:rsid w:val="000349BC"/>
    <w:rsid w:val="00034C65"/>
    <w:rsid w:val="0003540E"/>
    <w:rsid w:val="00036BEB"/>
    <w:rsid w:val="0003718E"/>
    <w:rsid w:val="000372A7"/>
    <w:rsid w:val="0003767B"/>
    <w:rsid w:val="000377AB"/>
    <w:rsid w:val="000413BE"/>
    <w:rsid w:val="0004154A"/>
    <w:rsid w:val="00041AAD"/>
    <w:rsid w:val="00042D8E"/>
    <w:rsid w:val="00042E7D"/>
    <w:rsid w:val="00042FCD"/>
    <w:rsid w:val="00043AE2"/>
    <w:rsid w:val="00043C0F"/>
    <w:rsid w:val="00044DF8"/>
    <w:rsid w:val="00047D44"/>
    <w:rsid w:val="00047F92"/>
    <w:rsid w:val="00047FBC"/>
    <w:rsid w:val="0005028D"/>
    <w:rsid w:val="00050456"/>
    <w:rsid w:val="00050911"/>
    <w:rsid w:val="00050FF7"/>
    <w:rsid w:val="00051444"/>
    <w:rsid w:val="000516D6"/>
    <w:rsid w:val="00052D20"/>
    <w:rsid w:val="00052F24"/>
    <w:rsid w:val="00053E6C"/>
    <w:rsid w:val="0005521B"/>
    <w:rsid w:val="0005548E"/>
    <w:rsid w:val="0005574C"/>
    <w:rsid w:val="000563EB"/>
    <w:rsid w:val="00056444"/>
    <w:rsid w:val="00056809"/>
    <w:rsid w:val="00056D22"/>
    <w:rsid w:val="00057D3C"/>
    <w:rsid w:val="00060444"/>
    <w:rsid w:val="000608A2"/>
    <w:rsid w:val="000608A9"/>
    <w:rsid w:val="000609CF"/>
    <w:rsid w:val="00060BBC"/>
    <w:rsid w:val="00061894"/>
    <w:rsid w:val="00061D76"/>
    <w:rsid w:val="000630B9"/>
    <w:rsid w:val="00063B02"/>
    <w:rsid w:val="00064E1F"/>
    <w:rsid w:val="00064F03"/>
    <w:rsid w:val="00066CEA"/>
    <w:rsid w:val="0006734F"/>
    <w:rsid w:val="00067A58"/>
    <w:rsid w:val="00070AA5"/>
    <w:rsid w:val="000718C1"/>
    <w:rsid w:val="00072B1C"/>
    <w:rsid w:val="000736A0"/>
    <w:rsid w:val="000738BF"/>
    <w:rsid w:val="0007488A"/>
    <w:rsid w:val="0007514E"/>
    <w:rsid w:val="00076812"/>
    <w:rsid w:val="00077898"/>
    <w:rsid w:val="00077C82"/>
    <w:rsid w:val="0008169E"/>
    <w:rsid w:val="00081D62"/>
    <w:rsid w:val="0008259C"/>
    <w:rsid w:val="00082633"/>
    <w:rsid w:val="00082C0B"/>
    <w:rsid w:val="0008307F"/>
    <w:rsid w:val="00086297"/>
    <w:rsid w:val="000873CF"/>
    <w:rsid w:val="00087A60"/>
    <w:rsid w:val="00087D91"/>
    <w:rsid w:val="000907E6"/>
    <w:rsid w:val="00090869"/>
    <w:rsid w:val="00090D8F"/>
    <w:rsid w:val="00091196"/>
    <w:rsid w:val="00091624"/>
    <w:rsid w:val="00091DC3"/>
    <w:rsid w:val="0009204E"/>
    <w:rsid w:val="000925AD"/>
    <w:rsid w:val="000925E2"/>
    <w:rsid w:val="00092845"/>
    <w:rsid w:val="00092C57"/>
    <w:rsid w:val="00094046"/>
    <w:rsid w:val="00095531"/>
    <w:rsid w:val="00095E45"/>
    <w:rsid w:val="000966E6"/>
    <w:rsid w:val="00096CD1"/>
    <w:rsid w:val="000971B7"/>
    <w:rsid w:val="00097497"/>
    <w:rsid w:val="00097CB0"/>
    <w:rsid w:val="000A09BF"/>
    <w:rsid w:val="000A1042"/>
    <w:rsid w:val="000A15BF"/>
    <w:rsid w:val="000A1C88"/>
    <w:rsid w:val="000A1D54"/>
    <w:rsid w:val="000A1E84"/>
    <w:rsid w:val="000A2575"/>
    <w:rsid w:val="000A28B9"/>
    <w:rsid w:val="000A43F2"/>
    <w:rsid w:val="000A517E"/>
    <w:rsid w:val="000A5645"/>
    <w:rsid w:val="000A640E"/>
    <w:rsid w:val="000A6CCA"/>
    <w:rsid w:val="000A6D8E"/>
    <w:rsid w:val="000A744B"/>
    <w:rsid w:val="000A7F55"/>
    <w:rsid w:val="000B05CE"/>
    <w:rsid w:val="000B1349"/>
    <w:rsid w:val="000B1F06"/>
    <w:rsid w:val="000B27BA"/>
    <w:rsid w:val="000B29D8"/>
    <w:rsid w:val="000B2AF9"/>
    <w:rsid w:val="000B3686"/>
    <w:rsid w:val="000B3798"/>
    <w:rsid w:val="000B3D43"/>
    <w:rsid w:val="000B5EBD"/>
    <w:rsid w:val="000B624D"/>
    <w:rsid w:val="000B6397"/>
    <w:rsid w:val="000B66F8"/>
    <w:rsid w:val="000C07A1"/>
    <w:rsid w:val="000C0E44"/>
    <w:rsid w:val="000C1F96"/>
    <w:rsid w:val="000C2584"/>
    <w:rsid w:val="000C31C4"/>
    <w:rsid w:val="000C3756"/>
    <w:rsid w:val="000C39BF"/>
    <w:rsid w:val="000C3D03"/>
    <w:rsid w:val="000C48BA"/>
    <w:rsid w:val="000C4CC0"/>
    <w:rsid w:val="000C4F8E"/>
    <w:rsid w:val="000C535F"/>
    <w:rsid w:val="000C657A"/>
    <w:rsid w:val="000C689E"/>
    <w:rsid w:val="000C6A6E"/>
    <w:rsid w:val="000C6E98"/>
    <w:rsid w:val="000C6F82"/>
    <w:rsid w:val="000C7149"/>
    <w:rsid w:val="000C7FA5"/>
    <w:rsid w:val="000D085C"/>
    <w:rsid w:val="000D0E88"/>
    <w:rsid w:val="000D1675"/>
    <w:rsid w:val="000D1F76"/>
    <w:rsid w:val="000D2553"/>
    <w:rsid w:val="000D2575"/>
    <w:rsid w:val="000D26B9"/>
    <w:rsid w:val="000D2C84"/>
    <w:rsid w:val="000D34F9"/>
    <w:rsid w:val="000D36F0"/>
    <w:rsid w:val="000D3CBF"/>
    <w:rsid w:val="000D3CDD"/>
    <w:rsid w:val="000D3D6F"/>
    <w:rsid w:val="000D3DC0"/>
    <w:rsid w:val="000D4027"/>
    <w:rsid w:val="000D45BC"/>
    <w:rsid w:val="000D46EB"/>
    <w:rsid w:val="000D4B86"/>
    <w:rsid w:val="000D4EF2"/>
    <w:rsid w:val="000D517A"/>
    <w:rsid w:val="000D520E"/>
    <w:rsid w:val="000D67F3"/>
    <w:rsid w:val="000D6A90"/>
    <w:rsid w:val="000D72E8"/>
    <w:rsid w:val="000D7B6C"/>
    <w:rsid w:val="000E140A"/>
    <w:rsid w:val="000E1978"/>
    <w:rsid w:val="000E19CF"/>
    <w:rsid w:val="000E1A4B"/>
    <w:rsid w:val="000E2826"/>
    <w:rsid w:val="000E2B95"/>
    <w:rsid w:val="000E624D"/>
    <w:rsid w:val="000E6450"/>
    <w:rsid w:val="000E74A7"/>
    <w:rsid w:val="000E7C37"/>
    <w:rsid w:val="000E7CAE"/>
    <w:rsid w:val="000F0887"/>
    <w:rsid w:val="000F0B91"/>
    <w:rsid w:val="000F1651"/>
    <w:rsid w:val="000F18AF"/>
    <w:rsid w:val="000F35EA"/>
    <w:rsid w:val="000F3FFE"/>
    <w:rsid w:val="000F44BB"/>
    <w:rsid w:val="000F50A7"/>
    <w:rsid w:val="000F5778"/>
    <w:rsid w:val="000F77BD"/>
    <w:rsid w:val="000F7AA9"/>
    <w:rsid w:val="000F7E91"/>
    <w:rsid w:val="001005A8"/>
    <w:rsid w:val="00101C5E"/>
    <w:rsid w:val="00103980"/>
    <w:rsid w:val="00104D6A"/>
    <w:rsid w:val="001056EB"/>
    <w:rsid w:val="001063D2"/>
    <w:rsid w:val="001069F3"/>
    <w:rsid w:val="00106BA2"/>
    <w:rsid w:val="00106EB2"/>
    <w:rsid w:val="00110AA6"/>
    <w:rsid w:val="00113F85"/>
    <w:rsid w:val="00114AA0"/>
    <w:rsid w:val="00115054"/>
    <w:rsid w:val="0011569F"/>
    <w:rsid w:val="00115E9B"/>
    <w:rsid w:val="00115FBE"/>
    <w:rsid w:val="001160B4"/>
    <w:rsid w:val="001166C3"/>
    <w:rsid w:val="001166D7"/>
    <w:rsid w:val="001167A5"/>
    <w:rsid w:val="00116EBC"/>
    <w:rsid w:val="00116F24"/>
    <w:rsid w:val="00117150"/>
    <w:rsid w:val="001205EA"/>
    <w:rsid w:val="001208C9"/>
    <w:rsid w:val="00121069"/>
    <w:rsid w:val="001213CC"/>
    <w:rsid w:val="0012209E"/>
    <w:rsid w:val="0012229B"/>
    <w:rsid w:val="001230C4"/>
    <w:rsid w:val="00123D61"/>
    <w:rsid w:val="00123DA7"/>
    <w:rsid w:val="001248BC"/>
    <w:rsid w:val="00124F80"/>
    <w:rsid w:val="00125DD4"/>
    <w:rsid w:val="00125FBB"/>
    <w:rsid w:val="00126743"/>
    <w:rsid w:val="00127D2B"/>
    <w:rsid w:val="00130BD2"/>
    <w:rsid w:val="00130F92"/>
    <w:rsid w:val="0013135E"/>
    <w:rsid w:val="0013156E"/>
    <w:rsid w:val="0013184F"/>
    <w:rsid w:val="001321F3"/>
    <w:rsid w:val="00132B5E"/>
    <w:rsid w:val="001334B1"/>
    <w:rsid w:val="00133599"/>
    <w:rsid w:val="001341D1"/>
    <w:rsid w:val="00134512"/>
    <w:rsid w:val="00134ED9"/>
    <w:rsid w:val="001357ED"/>
    <w:rsid w:val="00136B1E"/>
    <w:rsid w:val="00137326"/>
    <w:rsid w:val="00140845"/>
    <w:rsid w:val="00140AEA"/>
    <w:rsid w:val="00140CAC"/>
    <w:rsid w:val="00141AFD"/>
    <w:rsid w:val="00141CCD"/>
    <w:rsid w:val="00144BB6"/>
    <w:rsid w:val="00145579"/>
    <w:rsid w:val="00145F40"/>
    <w:rsid w:val="0014702D"/>
    <w:rsid w:val="0015008E"/>
    <w:rsid w:val="001508CC"/>
    <w:rsid w:val="0015168E"/>
    <w:rsid w:val="001519BD"/>
    <w:rsid w:val="00152FF3"/>
    <w:rsid w:val="0015411E"/>
    <w:rsid w:val="00154624"/>
    <w:rsid w:val="001548CC"/>
    <w:rsid w:val="00154ECF"/>
    <w:rsid w:val="00157A67"/>
    <w:rsid w:val="00157E56"/>
    <w:rsid w:val="001606B4"/>
    <w:rsid w:val="00161446"/>
    <w:rsid w:val="001615F3"/>
    <w:rsid w:val="00161840"/>
    <w:rsid w:val="00161A7A"/>
    <w:rsid w:val="00162309"/>
    <w:rsid w:val="0016256D"/>
    <w:rsid w:val="00162EC6"/>
    <w:rsid w:val="00162F91"/>
    <w:rsid w:val="00163B49"/>
    <w:rsid w:val="00163D6E"/>
    <w:rsid w:val="0016466D"/>
    <w:rsid w:val="00164BDF"/>
    <w:rsid w:val="00164CF2"/>
    <w:rsid w:val="001655C5"/>
    <w:rsid w:val="00166C34"/>
    <w:rsid w:val="00167F4F"/>
    <w:rsid w:val="00167FC7"/>
    <w:rsid w:val="00170138"/>
    <w:rsid w:val="00170770"/>
    <w:rsid w:val="001711EB"/>
    <w:rsid w:val="001716A3"/>
    <w:rsid w:val="00171BCE"/>
    <w:rsid w:val="00172B8C"/>
    <w:rsid w:val="00172C02"/>
    <w:rsid w:val="00172CD9"/>
    <w:rsid w:val="0017354B"/>
    <w:rsid w:val="00173729"/>
    <w:rsid w:val="00173BE0"/>
    <w:rsid w:val="00173FD2"/>
    <w:rsid w:val="001741EB"/>
    <w:rsid w:val="00174FDF"/>
    <w:rsid w:val="001756E5"/>
    <w:rsid w:val="00176C3E"/>
    <w:rsid w:val="001770AE"/>
    <w:rsid w:val="00177B10"/>
    <w:rsid w:val="0018047C"/>
    <w:rsid w:val="00180ABF"/>
    <w:rsid w:val="00180F29"/>
    <w:rsid w:val="001814D1"/>
    <w:rsid w:val="00181B08"/>
    <w:rsid w:val="001824BA"/>
    <w:rsid w:val="00182D87"/>
    <w:rsid w:val="0018457E"/>
    <w:rsid w:val="00184EA0"/>
    <w:rsid w:val="00186263"/>
    <w:rsid w:val="00186AF0"/>
    <w:rsid w:val="00186FA1"/>
    <w:rsid w:val="0018727F"/>
    <w:rsid w:val="00187BAD"/>
    <w:rsid w:val="001903B0"/>
    <w:rsid w:val="001904D9"/>
    <w:rsid w:val="001907E2"/>
    <w:rsid w:val="001912C1"/>
    <w:rsid w:val="00191933"/>
    <w:rsid w:val="00191E74"/>
    <w:rsid w:val="00192AAD"/>
    <w:rsid w:val="00192CA6"/>
    <w:rsid w:val="00193E08"/>
    <w:rsid w:val="00193E40"/>
    <w:rsid w:val="00196539"/>
    <w:rsid w:val="00196BDD"/>
    <w:rsid w:val="00197D2B"/>
    <w:rsid w:val="001A0B82"/>
    <w:rsid w:val="001A18B3"/>
    <w:rsid w:val="001A3523"/>
    <w:rsid w:val="001A4034"/>
    <w:rsid w:val="001A44E8"/>
    <w:rsid w:val="001A54AA"/>
    <w:rsid w:val="001A565D"/>
    <w:rsid w:val="001A63A5"/>
    <w:rsid w:val="001A6F95"/>
    <w:rsid w:val="001A765C"/>
    <w:rsid w:val="001A798F"/>
    <w:rsid w:val="001A7F04"/>
    <w:rsid w:val="001B010A"/>
    <w:rsid w:val="001B0386"/>
    <w:rsid w:val="001B1505"/>
    <w:rsid w:val="001B1F72"/>
    <w:rsid w:val="001B2348"/>
    <w:rsid w:val="001B23E3"/>
    <w:rsid w:val="001B2D7E"/>
    <w:rsid w:val="001B38A2"/>
    <w:rsid w:val="001B3902"/>
    <w:rsid w:val="001B45E8"/>
    <w:rsid w:val="001B4819"/>
    <w:rsid w:val="001B4878"/>
    <w:rsid w:val="001B569F"/>
    <w:rsid w:val="001B61D5"/>
    <w:rsid w:val="001B69C9"/>
    <w:rsid w:val="001B6A21"/>
    <w:rsid w:val="001B70B3"/>
    <w:rsid w:val="001B7A90"/>
    <w:rsid w:val="001B7AA6"/>
    <w:rsid w:val="001C044E"/>
    <w:rsid w:val="001C0A84"/>
    <w:rsid w:val="001C152F"/>
    <w:rsid w:val="001C19EB"/>
    <w:rsid w:val="001C1D18"/>
    <w:rsid w:val="001C213D"/>
    <w:rsid w:val="001C2572"/>
    <w:rsid w:val="001C3534"/>
    <w:rsid w:val="001C4754"/>
    <w:rsid w:val="001C6EDF"/>
    <w:rsid w:val="001C73E7"/>
    <w:rsid w:val="001C77EE"/>
    <w:rsid w:val="001D0A69"/>
    <w:rsid w:val="001D1471"/>
    <w:rsid w:val="001D2F09"/>
    <w:rsid w:val="001D30CF"/>
    <w:rsid w:val="001D3601"/>
    <w:rsid w:val="001D3B19"/>
    <w:rsid w:val="001D4C41"/>
    <w:rsid w:val="001D5421"/>
    <w:rsid w:val="001D577D"/>
    <w:rsid w:val="001D5A71"/>
    <w:rsid w:val="001D62C7"/>
    <w:rsid w:val="001D6809"/>
    <w:rsid w:val="001D77F7"/>
    <w:rsid w:val="001E07CB"/>
    <w:rsid w:val="001E0E38"/>
    <w:rsid w:val="001E10CF"/>
    <w:rsid w:val="001E16B3"/>
    <w:rsid w:val="001E235E"/>
    <w:rsid w:val="001E2427"/>
    <w:rsid w:val="001E25FA"/>
    <w:rsid w:val="001E2FC9"/>
    <w:rsid w:val="001E38C3"/>
    <w:rsid w:val="001E3BFE"/>
    <w:rsid w:val="001E3E6F"/>
    <w:rsid w:val="001E4A5E"/>
    <w:rsid w:val="001E525D"/>
    <w:rsid w:val="001E565D"/>
    <w:rsid w:val="001E57DF"/>
    <w:rsid w:val="001E5AA1"/>
    <w:rsid w:val="001E6371"/>
    <w:rsid w:val="001E6E54"/>
    <w:rsid w:val="001E72C8"/>
    <w:rsid w:val="001F10CC"/>
    <w:rsid w:val="001F10E2"/>
    <w:rsid w:val="001F11FA"/>
    <w:rsid w:val="001F1CD0"/>
    <w:rsid w:val="001F2EE1"/>
    <w:rsid w:val="001F35E1"/>
    <w:rsid w:val="001F3B8C"/>
    <w:rsid w:val="001F3E93"/>
    <w:rsid w:val="001F42C5"/>
    <w:rsid w:val="001F4FAA"/>
    <w:rsid w:val="001F50B1"/>
    <w:rsid w:val="00200676"/>
    <w:rsid w:val="002006A1"/>
    <w:rsid w:val="00200D21"/>
    <w:rsid w:val="0020106A"/>
    <w:rsid w:val="00201BFC"/>
    <w:rsid w:val="00203215"/>
    <w:rsid w:val="0020435B"/>
    <w:rsid w:val="00204E05"/>
    <w:rsid w:val="002057BE"/>
    <w:rsid w:val="002058E4"/>
    <w:rsid w:val="00205C60"/>
    <w:rsid w:val="002067D4"/>
    <w:rsid w:val="002110D2"/>
    <w:rsid w:val="002114EC"/>
    <w:rsid w:val="002140D3"/>
    <w:rsid w:val="00214127"/>
    <w:rsid w:val="002143F0"/>
    <w:rsid w:val="00214A0C"/>
    <w:rsid w:val="0021584F"/>
    <w:rsid w:val="002159BC"/>
    <w:rsid w:val="00215A76"/>
    <w:rsid w:val="00215B20"/>
    <w:rsid w:val="00215C1C"/>
    <w:rsid w:val="00216388"/>
    <w:rsid w:val="002163D3"/>
    <w:rsid w:val="002167FB"/>
    <w:rsid w:val="002168B9"/>
    <w:rsid w:val="00217A29"/>
    <w:rsid w:val="00217EDE"/>
    <w:rsid w:val="00220262"/>
    <w:rsid w:val="002209B2"/>
    <w:rsid w:val="00220E20"/>
    <w:rsid w:val="00220EC7"/>
    <w:rsid w:val="002223F7"/>
    <w:rsid w:val="00222755"/>
    <w:rsid w:val="00222B83"/>
    <w:rsid w:val="00222C8D"/>
    <w:rsid w:val="002237F9"/>
    <w:rsid w:val="002239C2"/>
    <w:rsid w:val="00223E90"/>
    <w:rsid w:val="00223FE4"/>
    <w:rsid w:val="00224E34"/>
    <w:rsid w:val="00224E3C"/>
    <w:rsid w:val="002260E4"/>
    <w:rsid w:val="00226463"/>
    <w:rsid w:val="00226567"/>
    <w:rsid w:val="00226F96"/>
    <w:rsid w:val="00227BD7"/>
    <w:rsid w:val="002300C9"/>
    <w:rsid w:val="002304A4"/>
    <w:rsid w:val="00230B32"/>
    <w:rsid w:val="00231C7D"/>
    <w:rsid w:val="00232EDA"/>
    <w:rsid w:val="00233086"/>
    <w:rsid w:val="00233D87"/>
    <w:rsid w:val="00235088"/>
    <w:rsid w:val="0023650F"/>
    <w:rsid w:val="00236538"/>
    <w:rsid w:val="002367BA"/>
    <w:rsid w:val="00236CC3"/>
    <w:rsid w:val="00237E55"/>
    <w:rsid w:val="00237FC7"/>
    <w:rsid w:val="002408F6"/>
    <w:rsid w:val="00240D97"/>
    <w:rsid w:val="00242083"/>
    <w:rsid w:val="00242476"/>
    <w:rsid w:val="00242552"/>
    <w:rsid w:val="00243108"/>
    <w:rsid w:val="0024354C"/>
    <w:rsid w:val="002435C0"/>
    <w:rsid w:val="00244D6A"/>
    <w:rsid w:val="00244D6E"/>
    <w:rsid w:val="002452F8"/>
    <w:rsid w:val="0024538E"/>
    <w:rsid w:val="00247CC1"/>
    <w:rsid w:val="00247D5A"/>
    <w:rsid w:val="00250D18"/>
    <w:rsid w:val="00251260"/>
    <w:rsid w:val="0025128A"/>
    <w:rsid w:val="00251F16"/>
    <w:rsid w:val="002528AF"/>
    <w:rsid w:val="0025331C"/>
    <w:rsid w:val="002533A4"/>
    <w:rsid w:val="0025345E"/>
    <w:rsid w:val="00253702"/>
    <w:rsid w:val="00253893"/>
    <w:rsid w:val="002549E9"/>
    <w:rsid w:val="0025525C"/>
    <w:rsid w:val="002553FB"/>
    <w:rsid w:val="00255555"/>
    <w:rsid w:val="00255D96"/>
    <w:rsid w:val="00256E99"/>
    <w:rsid w:val="00257115"/>
    <w:rsid w:val="0025735B"/>
    <w:rsid w:val="00257985"/>
    <w:rsid w:val="0026059C"/>
    <w:rsid w:val="0026092A"/>
    <w:rsid w:val="00260AD3"/>
    <w:rsid w:val="00260B88"/>
    <w:rsid w:val="00260D63"/>
    <w:rsid w:val="002620A3"/>
    <w:rsid w:val="0026226A"/>
    <w:rsid w:val="00262324"/>
    <w:rsid w:val="00264196"/>
    <w:rsid w:val="002644A7"/>
    <w:rsid w:val="00264E21"/>
    <w:rsid w:val="0026612B"/>
    <w:rsid w:val="002666FB"/>
    <w:rsid w:val="00266715"/>
    <w:rsid w:val="0026681A"/>
    <w:rsid w:val="00266B80"/>
    <w:rsid w:val="00266D97"/>
    <w:rsid w:val="00267D30"/>
    <w:rsid w:val="00267E7B"/>
    <w:rsid w:val="00270618"/>
    <w:rsid w:val="00270B40"/>
    <w:rsid w:val="00270C04"/>
    <w:rsid w:val="00271245"/>
    <w:rsid w:val="0027144D"/>
    <w:rsid w:val="0027224A"/>
    <w:rsid w:val="00272313"/>
    <w:rsid w:val="00272B18"/>
    <w:rsid w:val="002730A2"/>
    <w:rsid w:val="00273121"/>
    <w:rsid w:val="00273742"/>
    <w:rsid w:val="002739A9"/>
    <w:rsid w:val="00274474"/>
    <w:rsid w:val="00274E06"/>
    <w:rsid w:val="002751C5"/>
    <w:rsid w:val="0027793F"/>
    <w:rsid w:val="00277FBD"/>
    <w:rsid w:val="00281A82"/>
    <w:rsid w:val="00281ABE"/>
    <w:rsid w:val="0028259D"/>
    <w:rsid w:val="0028263D"/>
    <w:rsid w:val="00282B9E"/>
    <w:rsid w:val="002834EA"/>
    <w:rsid w:val="0028462C"/>
    <w:rsid w:val="00284B6C"/>
    <w:rsid w:val="0028618A"/>
    <w:rsid w:val="002861F2"/>
    <w:rsid w:val="00286606"/>
    <w:rsid w:val="00286721"/>
    <w:rsid w:val="00286D29"/>
    <w:rsid w:val="00286ECC"/>
    <w:rsid w:val="0028724C"/>
    <w:rsid w:val="00290ACC"/>
    <w:rsid w:val="00291749"/>
    <w:rsid w:val="002928C2"/>
    <w:rsid w:val="002929F6"/>
    <w:rsid w:val="002931E7"/>
    <w:rsid w:val="00294B0E"/>
    <w:rsid w:val="00294D5C"/>
    <w:rsid w:val="0029557B"/>
    <w:rsid w:val="0029648C"/>
    <w:rsid w:val="00296AEA"/>
    <w:rsid w:val="0029782C"/>
    <w:rsid w:val="002A033B"/>
    <w:rsid w:val="002A0B32"/>
    <w:rsid w:val="002A12CB"/>
    <w:rsid w:val="002A271A"/>
    <w:rsid w:val="002A2A65"/>
    <w:rsid w:val="002A2C85"/>
    <w:rsid w:val="002A308A"/>
    <w:rsid w:val="002A3AD0"/>
    <w:rsid w:val="002A3D60"/>
    <w:rsid w:val="002A42DE"/>
    <w:rsid w:val="002A6303"/>
    <w:rsid w:val="002A63F8"/>
    <w:rsid w:val="002A6C48"/>
    <w:rsid w:val="002A6EAB"/>
    <w:rsid w:val="002A7BD8"/>
    <w:rsid w:val="002B04FD"/>
    <w:rsid w:val="002B0C56"/>
    <w:rsid w:val="002B11BE"/>
    <w:rsid w:val="002B1656"/>
    <w:rsid w:val="002B1B95"/>
    <w:rsid w:val="002B1D9C"/>
    <w:rsid w:val="002B1E3D"/>
    <w:rsid w:val="002B1F0B"/>
    <w:rsid w:val="002B20C6"/>
    <w:rsid w:val="002B2C17"/>
    <w:rsid w:val="002B3AA2"/>
    <w:rsid w:val="002B3F45"/>
    <w:rsid w:val="002B4518"/>
    <w:rsid w:val="002B4AF4"/>
    <w:rsid w:val="002B5B5A"/>
    <w:rsid w:val="002B5FC3"/>
    <w:rsid w:val="002B64F1"/>
    <w:rsid w:val="002B72C3"/>
    <w:rsid w:val="002B7BE2"/>
    <w:rsid w:val="002C0366"/>
    <w:rsid w:val="002C03D8"/>
    <w:rsid w:val="002C0990"/>
    <w:rsid w:val="002C10B4"/>
    <w:rsid w:val="002C1163"/>
    <w:rsid w:val="002C12D0"/>
    <w:rsid w:val="002C45F5"/>
    <w:rsid w:val="002C4F96"/>
    <w:rsid w:val="002C514A"/>
    <w:rsid w:val="002C5477"/>
    <w:rsid w:val="002C564B"/>
    <w:rsid w:val="002C6FAB"/>
    <w:rsid w:val="002C798D"/>
    <w:rsid w:val="002C7A51"/>
    <w:rsid w:val="002D07AB"/>
    <w:rsid w:val="002D07C7"/>
    <w:rsid w:val="002D07D5"/>
    <w:rsid w:val="002D08EC"/>
    <w:rsid w:val="002D093A"/>
    <w:rsid w:val="002D1188"/>
    <w:rsid w:val="002D14C0"/>
    <w:rsid w:val="002D23CA"/>
    <w:rsid w:val="002D2CC8"/>
    <w:rsid w:val="002D3A9D"/>
    <w:rsid w:val="002D3DA9"/>
    <w:rsid w:val="002D41B0"/>
    <w:rsid w:val="002D4398"/>
    <w:rsid w:val="002D5155"/>
    <w:rsid w:val="002D55A9"/>
    <w:rsid w:val="002D5F2B"/>
    <w:rsid w:val="002D608D"/>
    <w:rsid w:val="002D6A98"/>
    <w:rsid w:val="002D6FFE"/>
    <w:rsid w:val="002E0B12"/>
    <w:rsid w:val="002E1A49"/>
    <w:rsid w:val="002E1EEB"/>
    <w:rsid w:val="002E2E8A"/>
    <w:rsid w:val="002E38AF"/>
    <w:rsid w:val="002E4071"/>
    <w:rsid w:val="002E5AAC"/>
    <w:rsid w:val="002E5EED"/>
    <w:rsid w:val="002E7049"/>
    <w:rsid w:val="002E7235"/>
    <w:rsid w:val="002E76D1"/>
    <w:rsid w:val="002E7AE9"/>
    <w:rsid w:val="002F04B5"/>
    <w:rsid w:val="002F05A0"/>
    <w:rsid w:val="002F0873"/>
    <w:rsid w:val="002F23C7"/>
    <w:rsid w:val="002F2B9D"/>
    <w:rsid w:val="002F2D31"/>
    <w:rsid w:val="002F34C2"/>
    <w:rsid w:val="002F3669"/>
    <w:rsid w:val="002F3840"/>
    <w:rsid w:val="002F38CA"/>
    <w:rsid w:val="002F47E0"/>
    <w:rsid w:val="002F504A"/>
    <w:rsid w:val="002F53C1"/>
    <w:rsid w:val="002F64D8"/>
    <w:rsid w:val="002F67ED"/>
    <w:rsid w:val="00302000"/>
    <w:rsid w:val="00302549"/>
    <w:rsid w:val="00302832"/>
    <w:rsid w:val="0030330E"/>
    <w:rsid w:val="0030489D"/>
    <w:rsid w:val="00305A6C"/>
    <w:rsid w:val="00307353"/>
    <w:rsid w:val="00307D5A"/>
    <w:rsid w:val="00307FAF"/>
    <w:rsid w:val="00310AB3"/>
    <w:rsid w:val="003119A1"/>
    <w:rsid w:val="00311F8A"/>
    <w:rsid w:val="00312EDD"/>
    <w:rsid w:val="003130AE"/>
    <w:rsid w:val="0031317F"/>
    <w:rsid w:val="0031402E"/>
    <w:rsid w:val="00314AB0"/>
    <w:rsid w:val="00314D89"/>
    <w:rsid w:val="00315040"/>
    <w:rsid w:val="003150E5"/>
    <w:rsid w:val="0031518D"/>
    <w:rsid w:val="00315E2C"/>
    <w:rsid w:val="0031658B"/>
    <w:rsid w:val="0031668E"/>
    <w:rsid w:val="00317F85"/>
    <w:rsid w:val="0032019C"/>
    <w:rsid w:val="003204AE"/>
    <w:rsid w:val="0032077D"/>
    <w:rsid w:val="00320787"/>
    <w:rsid w:val="00320FF0"/>
    <w:rsid w:val="0032164E"/>
    <w:rsid w:val="00321EE7"/>
    <w:rsid w:val="00323858"/>
    <w:rsid w:val="003243F4"/>
    <w:rsid w:val="00324938"/>
    <w:rsid w:val="003251B4"/>
    <w:rsid w:val="00325764"/>
    <w:rsid w:val="00326218"/>
    <w:rsid w:val="0032700F"/>
    <w:rsid w:val="0032711B"/>
    <w:rsid w:val="00330085"/>
    <w:rsid w:val="003311A1"/>
    <w:rsid w:val="00331DF0"/>
    <w:rsid w:val="00331E32"/>
    <w:rsid w:val="00331FC2"/>
    <w:rsid w:val="00332169"/>
    <w:rsid w:val="00332CBB"/>
    <w:rsid w:val="00333081"/>
    <w:rsid w:val="00333574"/>
    <w:rsid w:val="00333A08"/>
    <w:rsid w:val="00334635"/>
    <w:rsid w:val="00334C63"/>
    <w:rsid w:val="0033524A"/>
    <w:rsid w:val="003353CB"/>
    <w:rsid w:val="00335C95"/>
    <w:rsid w:val="00336B71"/>
    <w:rsid w:val="003377AA"/>
    <w:rsid w:val="003378C2"/>
    <w:rsid w:val="003401EE"/>
    <w:rsid w:val="00340ACA"/>
    <w:rsid w:val="00340C70"/>
    <w:rsid w:val="003424B7"/>
    <w:rsid w:val="00342F9A"/>
    <w:rsid w:val="003431C8"/>
    <w:rsid w:val="003433C7"/>
    <w:rsid w:val="00343B5A"/>
    <w:rsid w:val="00343EDF"/>
    <w:rsid w:val="0034410E"/>
    <w:rsid w:val="003446C9"/>
    <w:rsid w:val="00345D3F"/>
    <w:rsid w:val="00350591"/>
    <w:rsid w:val="00350B62"/>
    <w:rsid w:val="003514C5"/>
    <w:rsid w:val="00351A44"/>
    <w:rsid w:val="00351A5C"/>
    <w:rsid w:val="00351C3E"/>
    <w:rsid w:val="00352216"/>
    <w:rsid w:val="00353520"/>
    <w:rsid w:val="0035408C"/>
    <w:rsid w:val="00355B36"/>
    <w:rsid w:val="00355E50"/>
    <w:rsid w:val="00356438"/>
    <w:rsid w:val="00356B05"/>
    <w:rsid w:val="003572C7"/>
    <w:rsid w:val="00357560"/>
    <w:rsid w:val="00357653"/>
    <w:rsid w:val="00357BB7"/>
    <w:rsid w:val="00357E67"/>
    <w:rsid w:val="00360508"/>
    <w:rsid w:val="003613EC"/>
    <w:rsid w:val="003644E6"/>
    <w:rsid w:val="00364E6D"/>
    <w:rsid w:val="00366859"/>
    <w:rsid w:val="00366DC8"/>
    <w:rsid w:val="003672F5"/>
    <w:rsid w:val="00367FBE"/>
    <w:rsid w:val="00371012"/>
    <w:rsid w:val="003715C4"/>
    <w:rsid w:val="00371617"/>
    <w:rsid w:val="00372114"/>
    <w:rsid w:val="00372657"/>
    <w:rsid w:val="00372CFE"/>
    <w:rsid w:val="00372DAB"/>
    <w:rsid w:val="00372E20"/>
    <w:rsid w:val="003736C4"/>
    <w:rsid w:val="0037376C"/>
    <w:rsid w:val="00373EB3"/>
    <w:rsid w:val="003741DA"/>
    <w:rsid w:val="00374A4F"/>
    <w:rsid w:val="00374CE1"/>
    <w:rsid w:val="00374FE0"/>
    <w:rsid w:val="00375CC0"/>
    <w:rsid w:val="00375FA4"/>
    <w:rsid w:val="003760BC"/>
    <w:rsid w:val="00377B9B"/>
    <w:rsid w:val="00377CBB"/>
    <w:rsid w:val="003800D5"/>
    <w:rsid w:val="003801C9"/>
    <w:rsid w:val="003802BB"/>
    <w:rsid w:val="0038051D"/>
    <w:rsid w:val="00381145"/>
    <w:rsid w:val="00381D6E"/>
    <w:rsid w:val="00382976"/>
    <w:rsid w:val="00382AF6"/>
    <w:rsid w:val="00383220"/>
    <w:rsid w:val="00383BAE"/>
    <w:rsid w:val="0038430F"/>
    <w:rsid w:val="003843FD"/>
    <w:rsid w:val="0038558F"/>
    <w:rsid w:val="00390574"/>
    <w:rsid w:val="00390AC2"/>
    <w:rsid w:val="003910E7"/>
    <w:rsid w:val="003917C6"/>
    <w:rsid w:val="003922B2"/>
    <w:rsid w:val="003923B9"/>
    <w:rsid w:val="00392962"/>
    <w:rsid w:val="00393616"/>
    <w:rsid w:val="00393D44"/>
    <w:rsid w:val="00396E09"/>
    <w:rsid w:val="00397570"/>
    <w:rsid w:val="00397A4C"/>
    <w:rsid w:val="00397C2A"/>
    <w:rsid w:val="003A0960"/>
    <w:rsid w:val="003A17F1"/>
    <w:rsid w:val="003A1AC2"/>
    <w:rsid w:val="003A1C28"/>
    <w:rsid w:val="003A21AB"/>
    <w:rsid w:val="003A2320"/>
    <w:rsid w:val="003A250F"/>
    <w:rsid w:val="003A2ECD"/>
    <w:rsid w:val="003A37F3"/>
    <w:rsid w:val="003A4A84"/>
    <w:rsid w:val="003A57D9"/>
    <w:rsid w:val="003A5B3F"/>
    <w:rsid w:val="003A5DAE"/>
    <w:rsid w:val="003A6F2B"/>
    <w:rsid w:val="003A7B3A"/>
    <w:rsid w:val="003A7F77"/>
    <w:rsid w:val="003B00DE"/>
    <w:rsid w:val="003B04B7"/>
    <w:rsid w:val="003B0DAA"/>
    <w:rsid w:val="003B1FB8"/>
    <w:rsid w:val="003B2041"/>
    <w:rsid w:val="003B2A70"/>
    <w:rsid w:val="003B3E33"/>
    <w:rsid w:val="003B4AEF"/>
    <w:rsid w:val="003B65BE"/>
    <w:rsid w:val="003B66A2"/>
    <w:rsid w:val="003B6B93"/>
    <w:rsid w:val="003B77AD"/>
    <w:rsid w:val="003B7976"/>
    <w:rsid w:val="003C1E0B"/>
    <w:rsid w:val="003C2AD9"/>
    <w:rsid w:val="003C308F"/>
    <w:rsid w:val="003C3752"/>
    <w:rsid w:val="003C398E"/>
    <w:rsid w:val="003C3AA2"/>
    <w:rsid w:val="003C4341"/>
    <w:rsid w:val="003C4AF0"/>
    <w:rsid w:val="003C5C0E"/>
    <w:rsid w:val="003C6F40"/>
    <w:rsid w:val="003C748B"/>
    <w:rsid w:val="003D001B"/>
    <w:rsid w:val="003D1F7C"/>
    <w:rsid w:val="003D3692"/>
    <w:rsid w:val="003D3F5A"/>
    <w:rsid w:val="003D48C2"/>
    <w:rsid w:val="003D49DB"/>
    <w:rsid w:val="003D5669"/>
    <w:rsid w:val="003D5B90"/>
    <w:rsid w:val="003E239D"/>
    <w:rsid w:val="003E2C33"/>
    <w:rsid w:val="003E3A68"/>
    <w:rsid w:val="003E40F0"/>
    <w:rsid w:val="003E4735"/>
    <w:rsid w:val="003E4A0D"/>
    <w:rsid w:val="003E4AEC"/>
    <w:rsid w:val="003E597C"/>
    <w:rsid w:val="003E660D"/>
    <w:rsid w:val="003E6C25"/>
    <w:rsid w:val="003E6F44"/>
    <w:rsid w:val="003F0308"/>
    <w:rsid w:val="003F036D"/>
    <w:rsid w:val="003F0406"/>
    <w:rsid w:val="003F0581"/>
    <w:rsid w:val="003F0DEE"/>
    <w:rsid w:val="003F1453"/>
    <w:rsid w:val="003F1643"/>
    <w:rsid w:val="003F27B9"/>
    <w:rsid w:val="003F346A"/>
    <w:rsid w:val="003F36C7"/>
    <w:rsid w:val="003F3D6A"/>
    <w:rsid w:val="003F3FA6"/>
    <w:rsid w:val="003F4A41"/>
    <w:rsid w:val="003F6878"/>
    <w:rsid w:val="003F68A6"/>
    <w:rsid w:val="003F6C6B"/>
    <w:rsid w:val="004002B7"/>
    <w:rsid w:val="004012D7"/>
    <w:rsid w:val="00401B94"/>
    <w:rsid w:val="00402CE4"/>
    <w:rsid w:val="0040306E"/>
    <w:rsid w:val="0040437B"/>
    <w:rsid w:val="00404444"/>
    <w:rsid w:val="00404591"/>
    <w:rsid w:val="00404BBB"/>
    <w:rsid w:val="00404EBE"/>
    <w:rsid w:val="00405D12"/>
    <w:rsid w:val="00406230"/>
    <w:rsid w:val="00406860"/>
    <w:rsid w:val="00406946"/>
    <w:rsid w:val="00406E4C"/>
    <w:rsid w:val="0041036C"/>
    <w:rsid w:val="00411200"/>
    <w:rsid w:val="00411EEB"/>
    <w:rsid w:val="004127F5"/>
    <w:rsid w:val="00412808"/>
    <w:rsid w:val="0041283F"/>
    <w:rsid w:val="004139B3"/>
    <w:rsid w:val="00413B0B"/>
    <w:rsid w:val="0041443B"/>
    <w:rsid w:val="004148E8"/>
    <w:rsid w:val="00414BD7"/>
    <w:rsid w:val="00416683"/>
    <w:rsid w:val="00417BE9"/>
    <w:rsid w:val="00417BEB"/>
    <w:rsid w:val="004201BA"/>
    <w:rsid w:val="004210AF"/>
    <w:rsid w:val="004210F0"/>
    <w:rsid w:val="00421650"/>
    <w:rsid w:val="00422BB4"/>
    <w:rsid w:val="004239C5"/>
    <w:rsid w:val="00423B52"/>
    <w:rsid w:val="0042510A"/>
    <w:rsid w:val="004254A6"/>
    <w:rsid w:val="004254CF"/>
    <w:rsid w:val="00426136"/>
    <w:rsid w:val="004266B9"/>
    <w:rsid w:val="00426A6C"/>
    <w:rsid w:val="00426E64"/>
    <w:rsid w:val="00426F49"/>
    <w:rsid w:val="004300AA"/>
    <w:rsid w:val="00430435"/>
    <w:rsid w:val="00430760"/>
    <w:rsid w:val="00430E74"/>
    <w:rsid w:val="004314D2"/>
    <w:rsid w:val="004319B7"/>
    <w:rsid w:val="00431D62"/>
    <w:rsid w:val="0043219F"/>
    <w:rsid w:val="00432305"/>
    <w:rsid w:val="00432680"/>
    <w:rsid w:val="00432D26"/>
    <w:rsid w:val="00432DB1"/>
    <w:rsid w:val="00432F83"/>
    <w:rsid w:val="00433068"/>
    <w:rsid w:val="00433600"/>
    <w:rsid w:val="0043432F"/>
    <w:rsid w:val="00434818"/>
    <w:rsid w:val="00434B6D"/>
    <w:rsid w:val="0043616D"/>
    <w:rsid w:val="00436BDE"/>
    <w:rsid w:val="004371D0"/>
    <w:rsid w:val="0043764F"/>
    <w:rsid w:val="004378CC"/>
    <w:rsid w:val="0044089C"/>
    <w:rsid w:val="004413D9"/>
    <w:rsid w:val="00441F07"/>
    <w:rsid w:val="0044297D"/>
    <w:rsid w:val="0044325B"/>
    <w:rsid w:val="00443360"/>
    <w:rsid w:val="00443EE6"/>
    <w:rsid w:val="004442D6"/>
    <w:rsid w:val="00444D67"/>
    <w:rsid w:val="00445221"/>
    <w:rsid w:val="00445474"/>
    <w:rsid w:val="0044663B"/>
    <w:rsid w:val="004471AA"/>
    <w:rsid w:val="00447FB8"/>
    <w:rsid w:val="00451E1C"/>
    <w:rsid w:val="00452328"/>
    <w:rsid w:val="00452B54"/>
    <w:rsid w:val="00452CB1"/>
    <w:rsid w:val="00455A78"/>
    <w:rsid w:val="004565BA"/>
    <w:rsid w:val="00456CF8"/>
    <w:rsid w:val="00460D68"/>
    <w:rsid w:val="00461899"/>
    <w:rsid w:val="00462C1B"/>
    <w:rsid w:val="004632EE"/>
    <w:rsid w:val="00463803"/>
    <w:rsid w:val="00463BAD"/>
    <w:rsid w:val="00464B58"/>
    <w:rsid w:val="00464C0A"/>
    <w:rsid w:val="004676D2"/>
    <w:rsid w:val="004679E2"/>
    <w:rsid w:val="00467AD4"/>
    <w:rsid w:val="00467F60"/>
    <w:rsid w:val="00470202"/>
    <w:rsid w:val="0047053D"/>
    <w:rsid w:val="004708F0"/>
    <w:rsid w:val="0047212B"/>
    <w:rsid w:val="00472C90"/>
    <w:rsid w:val="00472F77"/>
    <w:rsid w:val="004734F1"/>
    <w:rsid w:val="00473746"/>
    <w:rsid w:val="004743AD"/>
    <w:rsid w:val="0047454C"/>
    <w:rsid w:val="00475188"/>
    <w:rsid w:val="00475293"/>
    <w:rsid w:val="00475307"/>
    <w:rsid w:val="00476A30"/>
    <w:rsid w:val="00476B4F"/>
    <w:rsid w:val="004803B0"/>
    <w:rsid w:val="00480733"/>
    <w:rsid w:val="004807BA"/>
    <w:rsid w:val="00481E86"/>
    <w:rsid w:val="004825B4"/>
    <w:rsid w:val="00482C00"/>
    <w:rsid w:val="00483D16"/>
    <w:rsid w:val="00484B90"/>
    <w:rsid w:val="0048587B"/>
    <w:rsid w:val="00485F9C"/>
    <w:rsid w:val="00486DD3"/>
    <w:rsid w:val="00486DFE"/>
    <w:rsid w:val="0048704E"/>
    <w:rsid w:val="0048712A"/>
    <w:rsid w:val="0048718E"/>
    <w:rsid w:val="004873F3"/>
    <w:rsid w:val="00487677"/>
    <w:rsid w:val="00487C48"/>
    <w:rsid w:val="0049122E"/>
    <w:rsid w:val="004919E6"/>
    <w:rsid w:val="00491CF8"/>
    <w:rsid w:val="00491EA6"/>
    <w:rsid w:val="00492FC3"/>
    <w:rsid w:val="00493AC6"/>
    <w:rsid w:val="0049483B"/>
    <w:rsid w:val="0049595C"/>
    <w:rsid w:val="00495C2D"/>
    <w:rsid w:val="00495F71"/>
    <w:rsid w:val="004965FF"/>
    <w:rsid w:val="00496A73"/>
    <w:rsid w:val="004A0109"/>
    <w:rsid w:val="004A05F3"/>
    <w:rsid w:val="004A0BF3"/>
    <w:rsid w:val="004A1B2A"/>
    <w:rsid w:val="004A1BDC"/>
    <w:rsid w:val="004A3A94"/>
    <w:rsid w:val="004A56FA"/>
    <w:rsid w:val="004A5E1B"/>
    <w:rsid w:val="004A5EC9"/>
    <w:rsid w:val="004A617C"/>
    <w:rsid w:val="004A680A"/>
    <w:rsid w:val="004A6AC0"/>
    <w:rsid w:val="004A6C05"/>
    <w:rsid w:val="004A7989"/>
    <w:rsid w:val="004A7D67"/>
    <w:rsid w:val="004B00B2"/>
    <w:rsid w:val="004B07A7"/>
    <w:rsid w:val="004B0FE7"/>
    <w:rsid w:val="004B1901"/>
    <w:rsid w:val="004B1B65"/>
    <w:rsid w:val="004B250F"/>
    <w:rsid w:val="004B3B97"/>
    <w:rsid w:val="004B3BD6"/>
    <w:rsid w:val="004B3EB7"/>
    <w:rsid w:val="004B402A"/>
    <w:rsid w:val="004B4FCE"/>
    <w:rsid w:val="004B53EB"/>
    <w:rsid w:val="004B5930"/>
    <w:rsid w:val="004B5986"/>
    <w:rsid w:val="004B5F83"/>
    <w:rsid w:val="004B6000"/>
    <w:rsid w:val="004B60A0"/>
    <w:rsid w:val="004B60F1"/>
    <w:rsid w:val="004B7055"/>
    <w:rsid w:val="004B7208"/>
    <w:rsid w:val="004B791A"/>
    <w:rsid w:val="004B79E8"/>
    <w:rsid w:val="004C0B6F"/>
    <w:rsid w:val="004C0F5B"/>
    <w:rsid w:val="004C2164"/>
    <w:rsid w:val="004C2757"/>
    <w:rsid w:val="004C28E2"/>
    <w:rsid w:val="004C2B51"/>
    <w:rsid w:val="004C40AE"/>
    <w:rsid w:val="004C4AE7"/>
    <w:rsid w:val="004C4F60"/>
    <w:rsid w:val="004C53E3"/>
    <w:rsid w:val="004C567F"/>
    <w:rsid w:val="004C5C23"/>
    <w:rsid w:val="004C60B7"/>
    <w:rsid w:val="004C6EC2"/>
    <w:rsid w:val="004C732E"/>
    <w:rsid w:val="004C778C"/>
    <w:rsid w:val="004C795B"/>
    <w:rsid w:val="004D0B5E"/>
    <w:rsid w:val="004D1207"/>
    <w:rsid w:val="004D138E"/>
    <w:rsid w:val="004D2B5C"/>
    <w:rsid w:val="004D2C7D"/>
    <w:rsid w:val="004D2F18"/>
    <w:rsid w:val="004D3D3F"/>
    <w:rsid w:val="004D3FCA"/>
    <w:rsid w:val="004D491B"/>
    <w:rsid w:val="004D4DEF"/>
    <w:rsid w:val="004D5F51"/>
    <w:rsid w:val="004D62BF"/>
    <w:rsid w:val="004D670E"/>
    <w:rsid w:val="004D6A3E"/>
    <w:rsid w:val="004D7636"/>
    <w:rsid w:val="004D7C4D"/>
    <w:rsid w:val="004E0614"/>
    <w:rsid w:val="004E0AD7"/>
    <w:rsid w:val="004E1C3C"/>
    <w:rsid w:val="004E1D31"/>
    <w:rsid w:val="004E2F0A"/>
    <w:rsid w:val="004E333F"/>
    <w:rsid w:val="004E34E9"/>
    <w:rsid w:val="004E3F87"/>
    <w:rsid w:val="004E404A"/>
    <w:rsid w:val="004E409B"/>
    <w:rsid w:val="004E5598"/>
    <w:rsid w:val="004E5CC3"/>
    <w:rsid w:val="004E663A"/>
    <w:rsid w:val="004E703C"/>
    <w:rsid w:val="004E776D"/>
    <w:rsid w:val="004F063E"/>
    <w:rsid w:val="004F0716"/>
    <w:rsid w:val="004F09AD"/>
    <w:rsid w:val="004F0DC9"/>
    <w:rsid w:val="004F0DCD"/>
    <w:rsid w:val="004F14A8"/>
    <w:rsid w:val="004F368E"/>
    <w:rsid w:val="004F3B84"/>
    <w:rsid w:val="004F416E"/>
    <w:rsid w:val="004F4624"/>
    <w:rsid w:val="004F541E"/>
    <w:rsid w:val="004F57CF"/>
    <w:rsid w:val="004F5981"/>
    <w:rsid w:val="004F6000"/>
    <w:rsid w:val="004F7AFD"/>
    <w:rsid w:val="004F7CBD"/>
    <w:rsid w:val="004F7F7E"/>
    <w:rsid w:val="00500097"/>
    <w:rsid w:val="005010C4"/>
    <w:rsid w:val="00502199"/>
    <w:rsid w:val="00502993"/>
    <w:rsid w:val="00502B6A"/>
    <w:rsid w:val="005030F0"/>
    <w:rsid w:val="00503537"/>
    <w:rsid w:val="00504E78"/>
    <w:rsid w:val="0050509E"/>
    <w:rsid w:val="0050513D"/>
    <w:rsid w:val="0050566B"/>
    <w:rsid w:val="0050592E"/>
    <w:rsid w:val="00506D1C"/>
    <w:rsid w:val="005076AD"/>
    <w:rsid w:val="00510EBE"/>
    <w:rsid w:val="00511074"/>
    <w:rsid w:val="00511468"/>
    <w:rsid w:val="00511A09"/>
    <w:rsid w:val="00512086"/>
    <w:rsid w:val="0051216F"/>
    <w:rsid w:val="00512377"/>
    <w:rsid w:val="00512E9A"/>
    <w:rsid w:val="005131E7"/>
    <w:rsid w:val="00513ADC"/>
    <w:rsid w:val="00513E12"/>
    <w:rsid w:val="0051410D"/>
    <w:rsid w:val="005143AD"/>
    <w:rsid w:val="005152D5"/>
    <w:rsid w:val="00516EB2"/>
    <w:rsid w:val="00517842"/>
    <w:rsid w:val="00517ACE"/>
    <w:rsid w:val="00517CE2"/>
    <w:rsid w:val="00520186"/>
    <w:rsid w:val="00521FD5"/>
    <w:rsid w:val="00522C3F"/>
    <w:rsid w:val="00523861"/>
    <w:rsid w:val="00524786"/>
    <w:rsid w:val="0052596D"/>
    <w:rsid w:val="00525BC3"/>
    <w:rsid w:val="00525C40"/>
    <w:rsid w:val="00526933"/>
    <w:rsid w:val="00526FEC"/>
    <w:rsid w:val="00527F6D"/>
    <w:rsid w:val="005306F0"/>
    <w:rsid w:val="00530E7E"/>
    <w:rsid w:val="00531F82"/>
    <w:rsid w:val="0053236B"/>
    <w:rsid w:val="005324FF"/>
    <w:rsid w:val="00533557"/>
    <w:rsid w:val="00533A98"/>
    <w:rsid w:val="005351CA"/>
    <w:rsid w:val="005355A0"/>
    <w:rsid w:val="00536F76"/>
    <w:rsid w:val="005415FD"/>
    <w:rsid w:val="005420F2"/>
    <w:rsid w:val="00543180"/>
    <w:rsid w:val="0054344F"/>
    <w:rsid w:val="00543B0E"/>
    <w:rsid w:val="00543DFD"/>
    <w:rsid w:val="00543FEE"/>
    <w:rsid w:val="005441B6"/>
    <w:rsid w:val="005462C2"/>
    <w:rsid w:val="00546F82"/>
    <w:rsid w:val="005470FB"/>
    <w:rsid w:val="005474A6"/>
    <w:rsid w:val="00547BFD"/>
    <w:rsid w:val="00550988"/>
    <w:rsid w:val="00550CFC"/>
    <w:rsid w:val="005510E6"/>
    <w:rsid w:val="00551DCC"/>
    <w:rsid w:val="00551E02"/>
    <w:rsid w:val="0055263C"/>
    <w:rsid w:val="005526EF"/>
    <w:rsid w:val="00553378"/>
    <w:rsid w:val="0055352B"/>
    <w:rsid w:val="00554213"/>
    <w:rsid w:val="00554BD5"/>
    <w:rsid w:val="005551F8"/>
    <w:rsid w:val="00556333"/>
    <w:rsid w:val="0055639C"/>
    <w:rsid w:val="00556B6E"/>
    <w:rsid w:val="00556C20"/>
    <w:rsid w:val="00560E0C"/>
    <w:rsid w:val="005617CF"/>
    <w:rsid w:val="00562FFC"/>
    <w:rsid w:val="005633CA"/>
    <w:rsid w:val="00564B7E"/>
    <w:rsid w:val="005650F6"/>
    <w:rsid w:val="005657E5"/>
    <w:rsid w:val="00566C97"/>
    <w:rsid w:val="00566EED"/>
    <w:rsid w:val="00567F3C"/>
    <w:rsid w:val="0057141B"/>
    <w:rsid w:val="00572271"/>
    <w:rsid w:val="00574134"/>
    <w:rsid w:val="0057413B"/>
    <w:rsid w:val="00574F85"/>
    <w:rsid w:val="0057584E"/>
    <w:rsid w:val="00575867"/>
    <w:rsid w:val="00575CF6"/>
    <w:rsid w:val="00575FB9"/>
    <w:rsid w:val="005760AB"/>
    <w:rsid w:val="005761A3"/>
    <w:rsid w:val="005776BF"/>
    <w:rsid w:val="00577A98"/>
    <w:rsid w:val="00577E23"/>
    <w:rsid w:val="00577E27"/>
    <w:rsid w:val="005803E5"/>
    <w:rsid w:val="0058225D"/>
    <w:rsid w:val="00582685"/>
    <w:rsid w:val="005833D4"/>
    <w:rsid w:val="005835ED"/>
    <w:rsid w:val="00583F48"/>
    <w:rsid w:val="0058400E"/>
    <w:rsid w:val="0058410D"/>
    <w:rsid w:val="005843CC"/>
    <w:rsid w:val="005849C0"/>
    <w:rsid w:val="005850E5"/>
    <w:rsid w:val="00586CF9"/>
    <w:rsid w:val="00586FEB"/>
    <w:rsid w:val="00587191"/>
    <w:rsid w:val="0058741A"/>
    <w:rsid w:val="005877E5"/>
    <w:rsid w:val="00587FF6"/>
    <w:rsid w:val="00590054"/>
    <w:rsid w:val="005901C0"/>
    <w:rsid w:val="00590848"/>
    <w:rsid w:val="00590C9F"/>
    <w:rsid w:val="00590F16"/>
    <w:rsid w:val="005917B4"/>
    <w:rsid w:val="0059252E"/>
    <w:rsid w:val="00593393"/>
    <w:rsid w:val="00593AC1"/>
    <w:rsid w:val="00593C89"/>
    <w:rsid w:val="00593E1D"/>
    <w:rsid w:val="00593E77"/>
    <w:rsid w:val="00594AEF"/>
    <w:rsid w:val="00594B69"/>
    <w:rsid w:val="00595019"/>
    <w:rsid w:val="005950AC"/>
    <w:rsid w:val="005964A5"/>
    <w:rsid w:val="0059652D"/>
    <w:rsid w:val="00596621"/>
    <w:rsid w:val="0059691B"/>
    <w:rsid w:val="00596A9C"/>
    <w:rsid w:val="005970C6"/>
    <w:rsid w:val="00597B3E"/>
    <w:rsid w:val="005A06EE"/>
    <w:rsid w:val="005A084F"/>
    <w:rsid w:val="005A1896"/>
    <w:rsid w:val="005A196F"/>
    <w:rsid w:val="005A2B85"/>
    <w:rsid w:val="005A317F"/>
    <w:rsid w:val="005A62EC"/>
    <w:rsid w:val="005A633E"/>
    <w:rsid w:val="005A6396"/>
    <w:rsid w:val="005A6748"/>
    <w:rsid w:val="005A6809"/>
    <w:rsid w:val="005A6C57"/>
    <w:rsid w:val="005A79CB"/>
    <w:rsid w:val="005A7AD8"/>
    <w:rsid w:val="005A7C15"/>
    <w:rsid w:val="005A7DAE"/>
    <w:rsid w:val="005B04ED"/>
    <w:rsid w:val="005B06ED"/>
    <w:rsid w:val="005B0744"/>
    <w:rsid w:val="005B0C1E"/>
    <w:rsid w:val="005B0D43"/>
    <w:rsid w:val="005B2687"/>
    <w:rsid w:val="005B2960"/>
    <w:rsid w:val="005B37DA"/>
    <w:rsid w:val="005B38C4"/>
    <w:rsid w:val="005B3C44"/>
    <w:rsid w:val="005B3E47"/>
    <w:rsid w:val="005B496D"/>
    <w:rsid w:val="005B4A9C"/>
    <w:rsid w:val="005B4B8B"/>
    <w:rsid w:val="005B4C90"/>
    <w:rsid w:val="005B5A17"/>
    <w:rsid w:val="005B5A30"/>
    <w:rsid w:val="005B6102"/>
    <w:rsid w:val="005B64B0"/>
    <w:rsid w:val="005B792C"/>
    <w:rsid w:val="005B7DA2"/>
    <w:rsid w:val="005C00FD"/>
    <w:rsid w:val="005C010F"/>
    <w:rsid w:val="005C0BD4"/>
    <w:rsid w:val="005C0BE7"/>
    <w:rsid w:val="005C0BEC"/>
    <w:rsid w:val="005C1128"/>
    <w:rsid w:val="005C1A0B"/>
    <w:rsid w:val="005C1A72"/>
    <w:rsid w:val="005C21DB"/>
    <w:rsid w:val="005C2861"/>
    <w:rsid w:val="005C28C8"/>
    <w:rsid w:val="005C58FF"/>
    <w:rsid w:val="005C5ED9"/>
    <w:rsid w:val="005C67F8"/>
    <w:rsid w:val="005C6B87"/>
    <w:rsid w:val="005C6C1A"/>
    <w:rsid w:val="005C6F93"/>
    <w:rsid w:val="005C772C"/>
    <w:rsid w:val="005D05D1"/>
    <w:rsid w:val="005D0ABA"/>
    <w:rsid w:val="005D0D8C"/>
    <w:rsid w:val="005D113B"/>
    <w:rsid w:val="005D3B42"/>
    <w:rsid w:val="005D3CCA"/>
    <w:rsid w:val="005D42D3"/>
    <w:rsid w:val="005D4BC5"/>
    <w:rsid w:val="005D52E7"/>
    <w:rsid w:val="005D5877"/>
    <w:rsid w:val="005D626E"/>
    <w:rsid w:val="005D6346"/>
    <w:rsid w:val="005D6C9C"/>
    <w:rsid w:val="005D7DBB"/>
    <w:rsid w:val="005E099A"/>
    <w:rsid w:val="005E1ED8"/>
    <w:rsid w:val="005E2A03"/>
    <w:rsid w:val="005E313D"/>
    <w:rsid w:val="005E35E3"/>
    <w:rsid w:val="005E3864"/>
    <w:rsid w:val="005E3E7C"/>
    <w:rsid w:val="005E3FAA"/>
    <w:rsid w:val="005E6044"/>
    <w:rsid w:val="005E64D3"/>
    <w:rsid w:val="005E674F"/>
    <w:rsid w:val="005E6831"/>
    <w:rsid w:val="005E6EC2"/>
    <w:rsid w:val="005E7A5D"/>
    <w:rsid w:val="005F2A5E"/>
    <w:rsid w:val="005F337E"/>
    <w:rsid w:val="005F33B1"/>
    <w:rsid w:val="005F4507"/>
    <w:rsid w:val="005F4611"/>
    <w:rsid w:val="005F4B7C"/>
    <w:rsid w:val="005F5C69"/>
    <w:rsid w:val="005F5F3F"/>
    <w:rsid w:val="005F6101"/>
    <w:rsid w:val="005F625A"/>
    <w:rsid w:val="005F7D31"/>
    <w:rsid w:val="00601CA6"/>
    <w:rsid w:val="00602804"/>
    <w:rsid w:val="00602C80"/>
    <w:rsid w:val="006037D9"/>
    <w:rsid w:val="00603B0D"/>
    <w:rsid w:val="006043B4"/>
    <w:rsid w:val="006045F2"/>
    <w:rsid w:val="006055A8"/>
    <w:rsid w:val="00605BE9"/>
    <w:rsid w:val="00605C68"/>
    <w:rsid w:val="00605DBB"/>
    <w:rsid w:val="00606280"/>
    <w:rsid w:val="00606379"/>
    <w:rsid w:val="0060659B"/>
    <w:rsid w:val="00607C1A"/>
    <w:rsid w:val="00607D22"/>
    <w:rsid w:val="006105FC"/>
    <w:rsid w:val="00610DF2"/>
    <w:rsid w:val="00611069"/>
    <w:rsid w:val="00611637"/>
    <w:rsid w:val="006133E1"/>
    <w:rsid w:val="00613C0A"/>
    <w:rsid w:val="00614267"/>
    <w:rsid w:val="0061450A"/>
    <w:rsid w:val="00614D01"/>
    <w:rsid w:val="00615A17"/>
    <w:rsid w:val="00616FAC"/>
    <w:rsid w:val="0061752D"/>
    <w:rsid w:val="00617C0F"/>
    <w:rsid w:val="0062018D"/>
    <w:rsid w:val="006202C6"/>
    <w:rsid w:val="00620616"/>
    <w:rsid w:val="006210E6"/>
    <w:rsid w:val="0062162F"/>
    <w:rsid w:val="0062211E"/>
    <w:rsid w:val="00622325"/>
    <w:rsid w:val="006223B1"/>
    <w:rsid w:val="006226B8"/>
    <w:rsid w:val="0062280B"/>
    <w:rsid w:val="00625AC7"/>
    <w:rsid w:val="00626172"/>
    <w:rsid w:val="0062686C"/>
    <w:rsid w:val="00627151"/>
    <w:rsid w:val="00627867"/>
    <w:rsid w:val="006278DD"/>
    <w:rsid w:val="00627A19"/>
    <w:rsid w:val="00627A4F"/>
    <w:rsid w:val="00630BD6"/>
    <w:rsid w:val="00631552"/>
    <w:rsid w:val="006319C4"/>
    <w:rsid w:val="00631A08"/>
    <w:rsid w:val="00631DA3"/>
    <w:rsid w:val="00633355"/>
    <w:rsid w:val="006339E5"/>
    <w:rsid w:val="0063405F"/>
    <w:rsid w:val="0063417C"/>
    <w:rsid w:val="00634788"/>
    <w:rsid w:val="0063497D"/>
    <w:rsid w:val="00634B34"/>
    <w:rsid w:val="006350DE"/>
    <w:rsid w:val="0063601F"/>
    <w:rsid w:val="00637062"/>
    <w:rsid w:val="0063708C"/>
    <w:rsid w:val="00637A9D"/>
    <w:rsid w:val="006400CA"/>
    <w:rsid w:val="006403F4"/>
    <w:rsid w:val="00640733"/>
    <w:rsid w:val="006409DC"/>
    <w:rsid w:val="00641310"/>
    <w:rsid w:val="00641515"/>
    <w:rsid w:val="00641590"/>
    <w:rsid w:val="00642188"/>
    <w:rsid w:val="00642398"/>
    <w:rsid w:val="00644162"/>
    <w:rsid w:val="00644775"/>
    <w:rsid w:val="0064522A"/>
    <w:rsid w:val="006519C2"/>
    <w:rsid w:val="00652168"/>
    <w:rsid w:val="00653336"/>
    <w:rsid w:val="00653DB2"/>
    <w:rsid w:val="00653EB2"/>
    <w:rsid w:val="00654B80"/>
    <w:rsid w:val="00655A66"/>
    <w:rsid w:val="00657740"/>
    <w:rsid w:val="0065782F"/>
    <w:rsid w:val="00660411"/>
    <w:rsid w:val="006609A5"/>
    <w:rsid w:val="00660EBD"/>
    <w:rsid w:val="006611F9"/>
    <w:rsid w:val="00661A6D"/>
    <w:rsid w:val="00661CB9"/>
    <w:rsid w:val="00662A60"/>
    <w:rsid w:val="006632B1"/>
    <w:rsid w:val="0066382D"/>
    <w:rsid w:val="0066454F"/>
    <w:rsid w:val="00665928"/>
    <w:rsid w:val="00665A15"/>
    <w:rsid w:val="00666440"/>
    <w:rsid w:val="00666689"/>
    <w:rsid w:val="00666809"/>
    <w:rsid w:val="0066769B"/>
    <w:rsid w:val="00667967"/>
    <w:rsid w:val="00667BCF"/>
    <w:rsid w:val="0067056E"/>
    <w:rsid w:val="006706B2"/>
    <w:rsid w:val="0067130F"/>
    <w:rsid w:val="006721AB"/>
    <w:rsid w:val="00672702"/>
    <w:rsid w:val="006733DF"/>
    <w:rsid w:val="006736EB"/>
    <w:rsid w:val="0067423D"/>
    <w:rsid w:val="00674A72"/>
    <w:rsid w:val="00674B93"/>
    <w:rsid w:val="00674F22"/>
    <w:rsid w:val="00675623"/>
    <w:rsid w:val="00675EAD"/>
    <w:rsid w:val="00676A0E"/>
    <w:rsid w:val="00676C8C"/>
    <w:rsid w:val="00677130"/>
    <w:rsid w:val="006777EC"/>
    <w:rsid w:val="00677C1B"/>
    <w:rsid w:val="00680B52"/>
    <w:rsid w:val="006816B0"/>
    <w:rsid w:val="00682128"/>
    <w:rsid w:val="00683E2A"/>
    <w:rsid w:val="006849BC"/>
    <w:rsid w:val="00684C0E"/>
    <w:rsid w:val="00684F00"/>
    <w:rsid w:val="006850FE"/>
    <w:rsid w:val="00685CF7"/>
    <w:rsid w:val="00685E81"/>
    <w:rsid w:val="006860EE"/>
    <w:rsid w:val="0068723E"/>
    <w:rsid w:val="00687C78"/>
    <w:rsid w:val="00687CE3"/>
    <w:rsid w:val="00691902"/>
    <w:rsid w:val="0069229F"/>
    <w:rsid w:val="00692606"/>
    <w:rsid w:val="006929AA"/>
    <w:rsid w:val="00692BFD"/>
    <w:rsid w:val="00692E54"/>
    <w:rsid w:val="0069489A"/>
    <w:rsid w:val="00696750"/>
    <w:rsid w:val="0069693C"/>
    <w:rsid w:val="00697207"/>
    <w:rsid w:val="00697883"/>
    <w:rsid w:val="00697A5B"/>
    <w:rsid w:val="00697FEC"/>
    <w:rsid w:val="006A00AB"/>
    <w:rsid w:val="006A0324"/>
    <w:rsid w:val="006A0FA9"/>
    <w:rsid w:val="006A1599"/>
    <w:rsid w:val="006A1C9B"/>
    <w:rsid w:val="006A2528"/>
    <w:rsid w:val="006A3A29"/>
    <w:rsid w:val="006A4216"/>
    <w:rsid w:val="006A48EE"/>
    <w:rsid w:val="006A4C90"/>
    <w:rsid w:val="006A6185"/>
    <w:rsid w:val="006A66AA"/>
    <w:rsid w:val="006A6EFC"/>
    <w:rsid w:val="006A711B"/>
    <w:rsid w:val="006B00E6"/>
    <w:rsid w:val="006B0DB8"/>
    <w:rsid w:val="006B0F86"/>
    <w:rsid w:val="006B1924"/>
    <w:rsid w:val="006B20D6"/>
    <w:rsid w:val="006B288F"/>
    <w:rsid w:val="006B32C0"/>
    <w:rsid w:val="006B3914"/>
    <w:rsid w:val="006B4277"/>
    <w:rsid w:val="006B46F7"/>
    <w:rsid w:val="006B48EC"/>
    <w:rsid w:val="006B55B0"/>
    <w:rsid w:val="006B56C7"/>
    <w:rsid w:val="006B5C6C"/>
    <w:rsid w:val="006B6A38"/>
    <w:rsid w:val="006B71B0"/>
    <w:rsid w:val="006B74E0"/>
    <w:rsid w:val="006C054D"/>
    <w:rsid w:val="006C0A6C"/>
    <w:rsid w:val="006C1790"/>
    <w:rsid w:val="006C1A7F"/>
    <w:rsid w:val="006C1B44"/>
    <w:rsid w:val="006C23D2"/>
    <w:rsid w:val="006C27BD"/>
    <w:rsid w:val="006C2AD1"/>
    <w:rsid w:val="006C331B"/>
    <w:rsid w:val="006C40B4"/>
    <w:rsid w:val="006C43F1"/>
    <w:rsid w:val="006C4E27"/>
    <w:rsid w:val="006C4F64"/>
    <w:rsid w:val="006C677A"/>
    <w:rsid w:val="006C7AF8"/>
    <w:rsid w:val="006D12CB"/>
    <w:rsid w:val="006D1CFB"/>
    <w:rsid w:val="006D2308"/>
    <w:rsid w:val="006D2378"/>
    <w:rsid w:val="006D3684"/>
    <w:rsid w:val="006D5A10"/>
    <w:rsid w:val="006D77C8"/>
    <w:rsid w:val="006E05B3"/>
    <w:rsid w:val="006E0E29"/>
    <w:rsid w:val="006E1B07"/>
    <w:rsid w:val="006E1B1A"/>
    <w:rsid w:val="006E1EB6"/>
    <w:rsid w:val="006E32D7"/>
    <w:rsid w:val="006E36F3"/>
    <w:rsid w:val="006E389A"/>
    <w:rsid w:val="006E4413"/>
    <w:rsid w:val="006E4558"/>
    <w:rsid w:val="006E4F6A"/>
    <w:rsid w:val="006E6068"/>
    <w:rsid w:val="006E6E56"/>
    <w:rsid w:val="006E7C6D"/>
    <w:rsid w:val="006F0307"/>
    <w:rsid w:val="006F0973"/>
    <w:rsid w:val="006F1C92"/>
    <w:rsid w:val="006F5D4B"/>
    <w:rsid w:val="006F62FE"/>
    <w:rsid w:val="006F6FAA"/>
    <w:rsid w:val="0070048C"/>
    <w:rsid w:val="00700D51"/>
    <w:rsid w:val="00700F40"/>
    <w:rsid w:val="0070129B"/>
    <w:rsid w:val="007012D3"/>
    <w:rsid w:val="0070155C"/>
    <w:rsid w:val="00702C39"/>
    <w:rsid w:val="0070365B"/>
    <w:rsid w:val="007044FF"/>
    <w:rsid w:val="00704F6F"/>
    <w:rsid w:val="00706225"/>
    <w:rsid w:val="0070697E"/>
    <w:rsid w:val="007074F9"/>
    <w:rsid w:val="00707C00"/>
    <w:rsid w:val="00707D1F"/>
    <w:rsid w:val="007110E7"/>
    <w:rsid w:val="00711490"/>
    <w:rsid w:val="007114AD"/>
    <w:rsid w:val="00711EF4"/>
    <w:rsid w:val="00712EA1"/>
    <w:rsid w:val="00713487"/>
    <w:rsid w:val="0071412A"/>
    <w:rsid w:val="007143C9"/>
    <w:rsid w:val="0071488A"/>
    <w:rsid w:val="00714CB0"/>
    <w:rsid w:val="007156E9"/>
    <w:rsid w:val="00716EC6"/>
    <w:rsid w:val="00717314"/>
    <w:rsid w:val="0071757B"/>
    <w:rsid w:val="00717B61"/>
    <w:rsid w:val="00721A15"/>
    <w:rsid w:val="0072243A"/>
    <w:rsid w:val="00722B2B"/>
    <w:rsid w:val="0072366E"/>
    <w:rsid w:val="00723910"/>
    <w:rsid w:val="00724A66"/>
    <w:rsid w:val="00724C36"/>
    <w:rsid w:val="00725428"/>
    <w:rsid w:val="0072553A"/>
    <w:rsid w:val="007258C4"/>
    <w:rsid w:val="0072777D"/>
    <w:rsid w:val="00727AA0"/>
    <w:rsid w:val="00730953"/>
    <w:rsid w:val="00730ADF"/>
    <w:rsid w:val="00731F1A"/>
    <w:rsid w:val="00731F90"/>
    <w:rsid w:val="0073245C"/>
    <w:rsid w:val="00732D11"/>
    <w:rsid w:val="00734C82"/>
    <w:rsid w:val="007353DF"/>
    <w:rsid w:val="00735959"/>
    <w:rsid w:val="00736436"/>
    <w:rsid w:val="00736CDE"/>
    <w:rsid w:val="0074001B"/>
    <w:rsid w:val="007411BD"/>
    <w:rsid w:val="007418BD"/>
    <w:rsid w:val="00741F41"/>
    <w:rsid w:val="00742DC2"/>
    <w:rsid w:val="00743759"/>
    <w:rsid w:val="007453FE"/>
    <w:rsid w:val="007458B0"/>
    <w:rsid w:val="0074593E"/>
    <w:rsid w:val="0074610D"/>
    <w:rsid w:val="00746682"/>
    <w:rsid w:val="0074669E"/>
    <w:rsid w:val="00746725"/>
    <w:rsid w:val="00746D33"/>
    <w:rsid w:val="00746DB9"/>
    <w:rsid w:val="007475B1"/>
    <w:rsid w:val="007479DE"/>
    <w:rsid w:val="007502F1"/>
    <w:rsid w:val="00751B05"/>
    <w:rsid w:val="00752436"/>
    <w:rsid w:val="007526E6"/>
    <w:rsid w:val="00752F3C"/>
    <w:rsid w:val="00754213"/>
    <w:rsid w:val="0075487B"/>
    <w:rsid w:val="00754FF7"/>
    <w:rsid w:val="007550E0"/>
    <w:rsid w:val="00755739"/>
    <w:rsid w:val="00755E1E"/>
    <w:rsid w:val="007563CB"/>
    <w:rsid w:val="00756B36"/>
    <w:rsid w:val="00760285"/>
    <w:rsid w:val="0076070E"/>
    <w:rsid w:val="0076126F"/>
    <w:rsid w:val="007612A8"/>
    <w:rsid w:val="0076134B"/>
    <w:rsid w:val="00761C93"/>
    <w:rsid w:val="00761ECB"/>
    <w:rsid w:val="007634A7"/>
    <w:rsid w:val="00763D64"/>
    <w:rsid w:val="00764725"/>
    <w:rsid w:val="00764D01"/>
    <w:rsid w:val="007651D3"/>
    <w:rsid w:val="00765FF5"/>
    <w:rsid w:val="007660CC"/>
    <w:rsid w:val="007668EA"/>
    <w:rsid w:val="00766B7E"/>
    <w:rsid w:val="007671AD"/>
    <w:rsid w:val="00770789"/>
    <w:rsid w:val="00770AE3"/>
    <w:rsid w:val="00770BA2"/>
    <w:rsid w:val="007723D7"/>
    <w:rsid w:val="00772433"/>
    <w:rsid w:val="00773247"/>
    <w:rsid w:val="007735D5"/>
    <w:rsid w:val="007739F6"/>
    <w:rsid w:val="00773C8F"/>
    <w:rsid w:val="00774EF1"/>
    <w:rsid w:val="00775648"/>
    <w:rsid w:val="00775B28"/>
    <w:rsid w:val="00775C15"/>
    <w:rsid w:val="0077632F"/>
    <w:rsid w:val="007763D4"/>
    <w:rsid w:val="007767ED"/>
    <w:rsid w:val="00776822"/>
    <w:rsid w:val="00776851"/>
    <w:rsid w:val="0077780D"/>
    <w:rsid w:val="00780123"/>
    <w:rsid w:val="007804CA"/>
    <w:rsid w:val="007811F3"/>
    <w:rsid w:val="007819A2"/>
    <w:rsid w:val="0078347B"/>
    <w:rsid w:val="00783D4C"/>
    <w:rsid w:val="0078400A"/>
    <w:rsid w:val="00785796"/>
    <w:rsid w:val="00785834"/>
    <w:rsid w:val="00786713"/>
    <w:rsid w:val="00786AD9"/>
    <w:rsid w:val="0079035B"/>
    <w:rsid w:val="007903AD"/>
    <w:rsid w:val="0079091F"/>
    <w:rsid w:val="00791E21"/>
    <w:rsid w:val="00792A0B"/>
    <w:rsid w:val="0079486B"/>
    <w:rsid w:val="00794C21"/>
    <w:rsid w:val="007952B7"/>
    <w:rsid w:val="0079584B"/>
    <w:rsid w:val="00797200"/>
    <w:rsid w:val="00797473"/>
    <w:rsid w:val="007A15F7"/>
    <w:rsid w:val="007A17EE"/>
    <w:rsid w:val="007A1CE6"/>
    <w:rsid w:val="007A29E5"/>
    <w:rsid w:val="007A4A44"/>
    <w:rsid w:val="007A4E4A"/>
    <w:rsid w:val="007A4F9D"/>
    <w:rsid w:val="007A512A"/>
    <w:rsid w:val="007A5C0A"/>
    <w:rsid w:val="007A6CFC"/>
    <w:rsid w:val="007A7854"/>
    <w:rsid w:val="007A79AA"/>
    <w:rsid w:val="007A7F36"/>
    <w:rsid w:val="007B061E"/>
    <w:rsid w:val="007B0A7D"/>
    <w:rsid w:val="007B1601"/>
    <w:rsid w:val="007B1A9C"/>
    <w:rsid w:val="007B1EAD"/>
    <w:rsid w:val="007B2442"/>
    <w:rsid w:val="007B2CF0"/>
    <w:rsid w:val="007B38C7"/>
    <w:rsid w:val="007B4657"/>
    <w:rsid w:val="007B4BB2"/>
    <w:rsid w:val="007B5497"/>
    <w:rsid w:val="007B5AE2"/>
    <w:rsid w:val="007B5BCD"/>
    <w:rsid w:val="007B73F0"/>
    <w:rsid w:val="007B7C42"/>
    <w:rsid w:val="007B7FEE"/>
    <w:rsid w:val="007C0075"/>
    <w:rsid w:val="007C07DB"/>
    <w:rsid w:val="007C0EDF"/>
    <w:rsid w:val="007C1027"/>
    <w:rsid w:val="007C1647"/>
    <w:rsid w:val="007C1C32"/>
    <w:rsid w:val="007C3257"/>
    <w:rsid w:val="007C3A86"/>
    <w:rsid w:val="007C48D4"/>
    <w:rsid w:val="007C51F1"/>
    <w:rsid w:val="007C526F"/>
    <w:rsid w:val="007C5AC4"/>
    <w:rsid w:val="007C5B3C"/>
    <w:rsid w:val="007C5FE7"/>
    <w:rsid w:val="007C62CA"/>
    <w:rsid w:val="007C6D82"/>
    <w:rsid w:val="007C7B10"/>
    <w:rsid w:val="007C7BA8"/>
    <w:rsid w:val="007D0BE5"/>
    <w:rsid w:val="007D0E53"/>
    <w:rsid w:val="007D159F"/>
    <w:rsid w:val="007D1721"/>
    <w:rsid w:val="007D23D1"/>
    <w:rsid w:val="007D2886"/>
    <w:rsid w:val="007D29CD"/>
    <w:rsid w:val="007D2C7A"/>
    <w:rsid w:val="007D4176"/>
    <w:rsid w:val="007D4B15"/>
    <w:rsid w:val="007D4FBC"/>
    <w:rsid w:val="007D52EB"/>
    <w:rsid w:val="007D5B06"/>
    <w:rsid w:val="007D612D"/>
    <w:rsid w:val="007D68F0"/>
    <w:rsid w:val="007E03EA"/>
    <w:rsid w:val="007E19FD"/>
    <w:rsid w:val="007E1BDD"/>
    <w:rsid w:val="007E1DDD"/>
    <w:rsid w:val="007E203D"/>
    <w:rsid w:val="007E232D"/>
    <w:rsid w:val="007E2E50"/>
    <w:rsid w:val="007E33E1"/>
    <w:rsid w:val="007E3858"/>
    <w:rsid w:val="007E48C9"/>
    <w:rsid w:val="007E4B74"/>
    <w:rsid w:val="007E5184"/>
    <w:rsid w:val="007E5197"/>
    <w:rsid w:val="007E5390"/>
    <w:rsid w:val="007E5D0A"/>
    <w:rsid w:val="007E7B56"/>
    <w:rsid w:val="007E7C24"/>
    <w:rsid w:val="007F0E0C"/>
    <w:rsid w:val="007F1060"/>
    <w:rsid w:val="007F1070"/>
    <w:rsid w:val="007F14EB"/>
    <w:rsid w:val="007F1F45"/>
    <w:rsid w:val="007F2D13"/>
    <w:rsid w:val="007F3115"/>
    <w:rsid w:val="007F3203"/>
    <w:rsid w:val="007F3836"/>
    <w:rsid w:val="007F3BCD"/>
    <w:rsid w:val="007F3F17"/>
    <w:rsid w:val="007F409D"/>
    <w:rsid w:val="007F4228"/>
    <w:rsid w:val="007F4C54"/>
    <w:rsid w:val="007F4EB2"/>
    <w:rsid w:val="007F53B4"/>
    <w:rsid w:val="007F5541"/>
    <w:rsid w:val="007F5BA5"/>
    <w:rsid w:val="007F607A"/>
    <w:rsid w:val="007F6089"/>
    <w:rsid w:val="007F6266"/>
    <w:rsid w:val="007F63F1"/>
    <w:rsid w:val="007F646D"/>
    <w:rsid w:val="007F65E5"/>
    <w:rsid w:val="007F680D"/>
    <w:rsid w:val="007F698E"/>
    <w:rsid w:val="007F6F80"/>
    <w:rsid w:val="00800F43"/>
    <w:rsid w:val="00801089"/>
    <w:rsid w:val="0080172A"/>
    <w:rsid w:val="00801FF5"/>
    <w:rsid w:val="008021A2"/>
    <w:rsid w:val="00802571"/>
    <w:rsid w:val="00802993"/>
    <w:rsid w:val="008035F0"/>
    <w:rsid w:val="0080599D"/>
    <w:rsid w:val="00807E6D"/>
    <w:rsid w:val="008101BE"/>
    <w:rsid w:val="00812098"/>
    <w:rsid w:val="0081340B"/>
    <w:rsid w:val="0081350F"/>
    <w:rsid w:val="00815A44"/>
    <w:rsid w:val="00816D66"/>
    <w:rsid w:val="00817AB0"/>
    <w:rsid w:val="00820159"/>
    <w:rsid w:val="00820633"/>
    <w:rsid w:val="00820EF9"/>
    <w:rsid w:val="0082136B"/>
    <w:rsid w:val="0082285E"/>
    <w:rsid w:val="00823901"/>
    <w:rsid w:val="00823AC9"/>
    <w:rsid w:val="00823B57"/>
    <w:rsid w:val="00823EDD"/>
    <w:rsid w:val="008244F7"/>
    <w:rsid w:val="0082485A"/>
    <w:rsid w:val="008256E4"/>
    <w:rsid w:val="00825AB9"/>
    <w:rsid w:val="00825B72"/>
    <w:rsid w:val="00825BDF"/>
    <w:rsid w:val="00826B1F"/>
    <w:rsid w:val="00827A1B"/>
    <w:rsid w:val="00827BEC"/>
    <w:rsid w:val="00830DA1"/>
    <w:rsid w:val="0083108C"/>
    <w:rsid w:val="00832443"/>
    <w:rsid w:val="00833F64"/>
    <w:rsid w:val="0083499A"/>
    <w:rsid w:val="00834BB0"/>
    <w:rsid w:val="0083536E"/>
    <w:rsid w:val="008356A7"/>
    <w:rsid w:val="00835AE5"/>
    <w:rsid w:val="00835BD4"/>
    <w:rsid w:val="00836269"/>
    <w:rsid w:val="0083749D"/>
    <w:rsid w:val="0083785E"/>
    <w:rsid w:val="008379F9"/>
    <w:rsid w:val="0084010E"/>
    <w:rsid w:val="00840A99"/>
    <w:rsid w:val="00840F76"/>
    <w:rsid w:val="0084157D"/>
    <w:rsid w:val="00841D7C"/>
    <w:rsid w:val="0084316C"/>
    <w:rsid w:val="00843C15"/>
    <w:rsid w:val="0084414A"/>
    <w:rsid w:val="00844D21"/>
    <w:rsid w:val="00844DD1"/>
    <w:rsid w:val="008452D4"/>
    <w:rsid w:val="00846352"/>
    <w:rsid w:val="00847FC5"/>
    <w:rsid w:val="008502FE"/>
    <w:rsid w:val="00850735"/>
    <w:rsid w:val="00851D6F"/>
    <w:rsid w:val="00852F69"/>
    <w:rsid w:val="00853119"/>
    <w:rsid w:val="00853372"/>
    <w:rsid w:val="0085404C"/>
    <w:rsid w:val="0085405F"/>
    <w:rsid w:val="00854260"/>
    <w:rsid w:val="00855032"/>
    <w:rsid w:val="00855DF0"/>
    <w:rsid w:val="0085646F"/>
    <w:rsid w:val="00857029"/>
    <w:rsid w:val="008573B8"/>
    <w:rsid w:val="008603E2"/>
    <w:rsid w:val="008611E9"/>
    <w:rsid w:val="00861513"/>
    <w:rsid w:val="00863A32"/>
    <w:rsid w:val="00863BA4"/>
    <w:rsid w:val="00863F5E"/>
    <w:rsid w:val="00864165"/>
    <w:rsid w:val="00865306"/>
    <w:rsid w:val="00865DCE"/>
    <w:rsid w:val="00866F77"/>
    <w:rsid w:val="00866FB9"/>
    <w:rsid w:val="008674E8"/>
    <w:rsid w:val="008676E2"/>
    <w:rsid w:val="00867C5E"/>
    <w:rsid w:val="00870A5E"/>
    <w:rsid w:val="0087135D"/>
    <w:rsid w:val="00871AAB"/>
    <w:rsid w:val="00871EAF"/>
    <w:rsid w:val="008722B9"/>
    <w:rsid w:val="008727AC"/>
    <w:rsid w:val="00872B99"/>
    <w:rsid w:val="00872CAF"/>
    <w:rsid w:val="00872DD5"/>
    <w:rsid w:val="008732D4"/>
    <w:rsid w:val="0087353F"/>
    <w:rsid w:val="00873F79"/>
    <w:rsid w:val="0087441E"/>
    <w:rsid w:val="00874DBB"/>
    <w:rsid w:val="008751FE"/>
    <w:rsid w:val="00875E93"/>
    <w:rsid w:val="00876336"/>
    <w:rsid w:val="008774C5"/>
    <w:rsid w:val="00877723"/>
    <w:rsid w:val="0088008A"/>
    <w:rsid w:val="00880508"/>
    <w:rsid w:val="0088079F"/>
    <w:rsid w:val="00880BC0"/>
    <w:rsid w:val="00881929"/>
    <w:rsid w:val="00881AC6"/>
    <w:rsid w:val="00881D4E"/>
    <w:rsid w:val="00882345"/>
    <w:rsid w:val="00882684"/>
    <w:rsid w:val="00882B79"/>
    <w:rsid w:val="00882E35"/>
    <w:rsid w:val="0088337D"/>
    <w:rsid w:val="00883D9E"/>
    <w:rsid w:val="00884986"/>
    <w:rsid w:val="00884B46"/>
    <w:rsid w:val="00885D41"/>
    <w:rsid w:val="00887416"/>
    <w:rsid w:val="00887669"/>
    <w:rsid w:val="00890C52"/>
    <w:rsid w:val="008916AF"/>
    <w:rsid w:val="00892F55"/>
    <w:rsid w:val="00893188"/>
    <w:rsid w:val="008932A5"/>
    <w:rsid w:val="008940E3"/>
    <w:rsid w:val="00894A71"/>
    <w:rsid w:val="00894C3F"/>
    <w:rsid w:val="00895006"/>
    <w:rsid w:val="008953A8"/>
    <w:rsid w:val="008954BD"/>
    <w:rsid w:val="0089632D"/>
    <w:rsid w:val="00896837"/>
    <w:rsid w:val="00896F28"/>
    <w:rsid w:val="0089751F"/>
    <w:rsid w:val="008A04A4"/>
    <w:rsid w:val="008A0C14"/>
    <w:rsid w:val="008A0D9C"/>
    <w:rsid w:val="008A0DA9"/>
    <w:rsid w:val="008A1684"/>
    <w:rsid w:val="008A18E3"/>
    <w:rsid w:val="008A2C8F"/>
    <w:rsid w:val="008A3F58"/>
    <w:rsid w:val="008A4809"/>
    <w:rsid w:val="008A4C11"/>
    <w:rsid w:val="008A4D9B"/>
    <w:rsid w:val="008A5C1D"/>
    <w:rsid w:val="008A61C7"/>
    <w:rsid w:val="008A627D"/>
    <w:rsid w:val="008A757F"/>
    <w:rsid w:val="008A7586"/>
    <w:rsid w:val="008A7605"/>
    <w:rsid w:val="008A7EF4"/>
    <w:rsid w:val="008B10A0"/>
    <w:rsid w:val="008B17EE"/>
    <w:rsid w:val="008B20D9"/>
    <w:rsid w:val="008B2A2D"/>
    <w:rsid w:val="008B333A"/>
    <w:rsid w:val="008B348D"/>
    <w:rsid w:val="008B3A8C"/>
    <w:rsid w:val="008B49CA"/>
    <w:rsid w:val="008B4E72"/>
    <w:rsid w:val="008B4FB6"/>
    <w:rsid w:val="008B543D"/>
    <w:rsid w:val="008B56ED"/>
    <w:rsid w:val="008B5B7B"/>
    <w:rsid w:val="008B608F"/>
    <w:rsid w:val="008B6149"/>
    <w:rsid w:val="008B617B"/>
    <w:rsid w:val="008B7100"/>
    <w:rsid w:val="008B7456"/>
    <w:rsid w:val="008B7AE3"/>
    <w:rsid w:val="008B7CB4"/>
    <w:rsid w:val="008C055F"/>
    <w:rsid w:val="008C07DF"/>
    <w:rsid w:val="008C0A9F"/>
    <w:rsid w:val="008C0AD0"/>
    <w:rsid w:val="008C0DB1"/>
    <w:rsid w:val="008C100B"/>
    <w:rsid w:val="008C1345"/>
    <w:rsid w:val="008C1A9D"/>
    <w:rsid w:val="008C2417"/>
    <w:rsid w:val="008C298B"/>
    <w:rsid w:val="008C2AA3"/>
    <w:rsid w:val="008C4527"/>
    <w:rsid w:val="008C4DE5"/>
    <w:rsid w:val="008C5882"/>
    <w:rsid w:val="008C58CC"/>
    <w:rsid w:val="008C61C6"/>
    <w:rsid w:val="008C66A8"/>
    <w:rsid w:val="008C6EAE"/>
    <w:rsid w:val="008C6F82"/>
    <w:rsid w:val="008D0EC4"/>
    <w:rsid w:val="008D0F5B"/>
    <w:rsid w:val="008D0FF1"/>
    <w:rsid w:val="008D14BB"/>
    <w:rsid w:val="008D162C"/>
    <w:rsid w:val="008D2869"/>
    <w:rsid w:val="008D3373"/>
    <w:rsid w:val="008D345F"/>
    <w:rsid w:val="008D489B"/>
    <w:rsid w:val="008D489F"/>
    <w:rsid w:val="008D5191"/>
    <w:rsid w:val="008D5DD3"/>
    <w:rsid w:val="008D747F"/>
    <w:rsid w:val="008D7927"/>
    <w:rsid w:val="008E01E3"/>
    <w:rsid w:val="008E0292"/>
    <w:rsid w:val="008E09A5"/>
    <w:rsid w:val="008E0A0D"/>
    <w:rsid w:val="008E2EB2"/>
    <w:rsid w:val="008E2F98"/>
    <w:rsid w:val="008E31B9"/>
    <w:rsid w:val="008E3377"/>
    <w:rsid w:val="008E36DB"/>
    <w:rsid w:val="008E423A"/>
    <w:rsid w:val="008E46F7"/>
    <w:rsid w:val="008E5301"/>
    <w:rsid w:val="008E596E"/>
    <w:rsid w:val="008E5F78"/>
    <w:rsid w:val="008E654F"/>
    <w:rsid w:val="008E6F63"/>
    <w:rsid w:val="008E74B2"/>
    <w:rsid w:val="008F0D66"/>
    <w:rsid w:val="008F0E04"/>
    <w:rsid w:val="008F1C49"/>
    <w:rsid w:val="008F1CAB"/>
    <w:rsid w:val="008F2284"/>
    <w:rsid w:val="008F24EE"/>
    <w:rsid w:val="008F2AE2"/>
    <w:rsid w:val="008F3474"/>
    <w:rsid w:val="008F3C94"/>
    <w:rsid w:val="008F3EF9"/>
    <w:rsid w:val="008F46C9"/>
    <w:rsid w:val="008F4BF0"/>
    <w:rsid w:val="008F557A"/>
    <w:rsid w:val="008F6A0F"/>
    <w:rsid w:val="008F6D84"/>
    <w:rsid w:val="008F6DC5"/>
    <w:rsid w:val="008F750B"/>
    <w:rsid w:val="008F7563"/>
    <w:rsid w:val="008F79CA"/>
    <w:rsid w:val="008F7B9B"/>
    <w:rsid w:val="009001CE"/>
    <w:rsid w:val="00904468"/>
    <w:rsid w:val="00905040"/>
    <w:rsid w:val="009059B0"/>
    <w:rsid w:val="00906C25"/>
    <w:rsid w:val="0090788E"/>
    <w:rsid w:val="009102BD"/>
    <w:rsid w:val="009107FC"/>
    <w:rsid w:val="009109A6"/>
    <w:rsid w:val="00910B1E"/>
    <w:rsid w:val="009111FD"/>
    <w:rsid w:val="009113EC"/>
    <w:rsid w:val="00911403"/>
    <w:rsid w:val="00911D05"/>
    <w:rsid w:val="00911D8A"/>
    <w:rsid w:val="00911E13"/>
    <w:rsid w:val="00912E5F"/>
    <w:rsid w:val="0091448B"/>
    <w:rsid w:val="00914E30"/>
    <w:rsid w:val="00914EC2"/>
    <w:rsid w:val="0091588C"/>
    <w:rsid w:val="00915924"/>
    <w:rsid w:val="00915EE5"/>
    <w:rsid w:val="0091649D"/>
    <w:rsid w:val="0091730F"/>
    <w:rsid w:val="0091748A"/>
    <w:rsid w:val="00920459"/>
    <w:rsid w:val="009208A6"/>
    <w:rsid w:val="009209C9"/>
    <w:rsid w:val="00920DB7"/>
    <w:rsid w:val="00921D65"/>
    <w:rsid w:val="00922D8E"/>
    <w:rsid w:val="0092344B"/>
    <w:rsid w:val="00923C8F"/>
    <w:rsid w:val="009244E4"/>
    <w:rsid w:val="00924657"/>
    <w:rsid w:val="00924804"/>
    <w:rsid w:val="00925BB7"/>
    <w:rsid w:val="00925FA9"/>
    <w:rsid w:val="00925FBE"/>
    <w:rsid w:val="00926686"/>
    <w:rsid w:val="00926991"/>
    <w:rsid w:val="00926FB0"/>
    <w:rsid w:val="00930179"/>
    <w:rsid w:val="00930427"/>
    <w:rsid w:val="00930986"/>
    <w:rsid w:val="00930ABE"/>
    <w:rsid w:val="00930DBF"/>
    <w:rsid w:val="009319DA"/>
    <w:rsid w:val="009329CB"/>
    <w:rsid w:val="00934188"/>
    <w:rsid w:val="009346DF"/>
    <w:rsid w:val="00934DFE"/>
    <w:rsid w:val="009366E7"/>
    <w:rsid w:val="00936887"/>
    <w:rsid w:val="00936C66"/>
    <w:rsid w:val="00937AB9"/>
    <w:rsid w:val="00937E45"/>
    <w:rsid w:val="00937F36"/>
    <w:rsid w:val="00940017"/>
    <w:rsid w:val="00940456"/>
    <w:rsid w:val="00941F6E"/>
    <w:rsid w:val="009430AA"/>
    <w:rsid w:val="0094344C"/>
    <w:rsid w:val="009436F9"/>
    <w:rsid w:val="00945C44"/>
    <w:rsid w:val="00945D8A"/>
    <w:rsid w:val="00946059"/>
    <w:rsid w:val="00946FB7"/>
    <w:rsid w:val="009477F9"/>
    <w:rsid w:val="009503CC"/>
    <w:rsid w:val="009506DF"/>
    <w:rsid w:val="00950F0C"/>
    <w:rsid w:val="009514E8"/>
    <w:rsid w:val="00951B1C"/>
    <w:rsid w:val="00953AF0"/>
    <w:rsid w:val="00953E84"/>
    <w:rsid w:val="00953F48"/>
    <w:rsid w:val="00954065"/>
    <w:rsid w:val="00955404"/>
    <w:rsid w:val="00955A8C"/>
    <w:rsid w:val="009564D0"/>
    <w:rsid w:val="00957416"/>
    <w:rsid w:val="009575BF"/>
    <w:rsid w:val="00961BCF"/>
    <w:rsid w:val="0096281E"/>
    <w:rsid w:val="009629C4"/>
    <w:rsid w:val="0096322D"/>
    <w:rsid w:val="009641E2"/>
    <w:rsid w:val="0096518D"/>
    <w:rsid w:val="0096562A"/>
    <w:rsid w:val="009659DF"/>
    <w:rsid w:val="00965C88"/>
    <w:rsid w:val="0096630B"/>
    <w:rsid w:val="0096754B"/>
    <w:rsid w:val="0096763C"/>
    <w:rsid w:val="00967D4A"/>
    <w:rsid w:val="00967EDD"/>
    <w:rsid w:val="009707B7"/>
    <w:rsid w:val="00970A24"/>
    <w:rsid w:val="00970C2A"/>
    <w:rsid w:val="00970F35"/>
    <w:rsid w:val="00970FC5"/>
    <w:rsid w:val="00971861"/>
    <w:rsid w:val="00971C20"/>
    <w:rsid w:val="00972758"/>
    <w:rsid w:val="00972F01"/>
    <w:rsid w:val="00973138"/>
    <w:rsid w:val="009734F2"/>
    <w:rsid w:val="00973A29"/>
    <w:rsid w:val="00973C82"/>
    <w:rsid w:val="009747C3"/>
    <w:rsid w:val="009748F2"/>
    <w:rsid w:val="00974B31"/>
    <w:rsid w:val="00976296"/>
    <w:rsid w:val="009766E1"/>
    <w:rsid w:val="00976806"/>
    <w:rsid w:val="00977356"/>
    <w:rsid w:val="009778AD"/>
    <w:rsid w:val="00977BA3"/>
    <w:rsid w:val="009801E4"/>
    <w:rsid w:val="009805B0"/>
    <w:rsid w:val="009808AB"/>
    <w:rsid w:val="00980B5B"/>
    <w:rsid w:val="00982697"/>
    <w:rsid w:val="00982778"/>
    <w:rsid w:val="009828B5"/>
    <w:rsid w:val="00982E2F"/>
    <w:rsid w:val="0098325C"/>
    <w:rsid w:val="0098508E"/>
    <w:rsid w:val="00985248"/>
    <w:rsid w:val="0098675E"/>
    <w:rsid w:val="0098698C"/>
    <w:rsid w:val="00986BF6"/>
    <w:rsid w:val="00986E40"/>
    <w:rsid w:val="00986F8C"/>
    <w:rsid w:val="00987223"/>
    <w:rsid w:val="009876B4"/>
    <w:rsid w:val="00987D8C"/>
    <w:rsid w:val="00987E2A"/>
    <w:rsid w:val="009902D3"/>
    <w:rsid w:val="00990700"/>
    <w:rsid w:val="00991A85"/>
    <w:rsid w:val="00991F13"/>
    <w:rsid w:val="00992889"/>
    <w:rsid w:val="00992AE7"/>
    <w:rsid w:val="009933B0"/>
    <w:rsid w:val="009943CC"/>
    <w:rsid w:val="0099454A"/>
    <w:rsid w:val="009945C3"/>
    <w:rsid w:val="00994734"/>
    <w:rsid w:val="00994D3A"/>
    <w:rsid w:val="00994DB0"/>
    <w:rsid w:val="00997CCF"/>
    <w:rsid w:val="009A019A"/>
    <w:rsid w:val="009A0776"/>
    <w:rsid w:val="009A196B"/>
    <w:rsid w:val="009A3525"/>
    <w:rsid w:val="009A39D1"/>
    <w:rsid w:val="009A4349"/>
    <w:rsid w:val="009A46E1"/>
    <w:rsid w:val="009A4FA3"/>
    <w:rsid w:val="009A51EF"/>
    <w:rsid w:val="009A5642"/>
    <w:rsid w:val="009A6C20"/>
    <w:rsid w:val="009A7184"/>
    <w:rsid w:val="009A7EB3"/>
    <w:rsid w:val="009B03FA"/>
    <w:rsid w:val="009B0722"/>
    <w:rsid w:val="009B10D9"/>
    <w:rsid w:val="009B1497"/>
    <w:rsid w:val="009B1C6D"/>
    <w:rsid w:val="009B1C8D"/>
    <w:rsid w:val="009B3D2F"/>
    <w:rsid w:val="009B3F85"/>
    <w:rsid w:val="009B4144"/>
    <w:rsid w:val="009B5616"/>
    <w:rsid w:val="009B5844"/>
    <w:rsid w:val="009B592C"/>
    <w:rsid w:val="009B7D35"/>
    <w:rsid w:val="009C0ABA"/>
    <w:rsid w:val="009C0DF4"/>
    <w:rsid w:val="009C1A85"/>
    <w:rsid w:val="009C25F4"/>
    <w:rsid w:val="009C2957"/>
    <w:rsid w:val="009C339C"/>
    <w:rsid w:val="009C4714"/>
    <w:rsid w:val="009C4A3F"/>
    <w:rsid w:val="009C51F6"/>
    <w:rsid w:val="009C58F0"/>
    <w:rsid w:val="009C5E1E"/>
    <w:rsid w:val="009C615E"/>
    <w:rsid w:val="009C6B84"/>
    <w:rsid w:val="009C72FB"/>
    <w:rsid w:val="009D0D69"/>
    <w:rsid w:val="009D19EC"/>
    <w:rsid w:val="009D239A"/>
    <w:rsid w:val="009D3817"/>
    <w:rsid w:val="009D40A3"/>
    <w:rsid w:val="009D50E1"/>
    <w:rsid w:val="009D764A"/>
    <w:rsid w:val="009D7923"/>
    <w:rsid w:val="009D7D76"/>
    <w:rsid w:val="009E003C"/>
    <w:rsid w:val="009E0D58"/>
    <w:rsid w:val="009E2124"/>
    <w:rsid w:val="009E3269"/>
    <w:rsid w:val="009E39B9"/>
    <w:rsid w:val="009E3B93"/>
    <w:rsid w:val="009E3EDC"/>
    <w:rsid w:val="009E44C6"/>
    <w:rsid w:val="009E4541"/>
    <w:rsid w:val="009E5F06"/>
    <w:rsid w:val="009E614F"/>
    <w:rsid w:val="009E6B1B"/>
    <w:rsid w:val="009E7713"/>
    <w:rsid w:val="009E776C"/>
    <w:rsid w:val="009F0095"/>
    <w:rsid w:val="009F048D"/>
    <w:rsid w:val="009F092B"/>
    <w:rsid w:val="009F1C95"/>
    <w:rsid w:val="009F273D"/>
    <w:rsid w:val="009F3417"/>
    <w:rsid w:val="009F3824"/>
    <w:rsid w:val="009F3B89"/>
    <w:rsid w:val="009F428F"/>
    <w:rsid w:val="009F4E37"/>
    <w:rsid w:val="009F5A4F"/>
    <w:rsid w:val="009F5A5B"/>
    <w:rsid w:val="009F5A63"/>
    <w:rsid w:val="009F6221"/>
    <w:rsid w:val="009F6273"/>
    <w:rsid w:val="009F698F"/>
    <w:rsid w:val="00A02014"/>
    <w:rsid w:val="00A025C1"/>
    <w:rsid w:val="00A02658"/>
    <w:rsid w:val="00A02A30"/>
    <w:rsid w:val="00A04038"/>
    <w:rsid w:val="00A040C8"/>
    <w:rsid w:val="00A041BD"/>
    <w:rsid w:val="00A05DFE"/>
    <w:rsid w:val="00A06CF8"/>
    <w:rsid w:val="00A06E5F"/>
    <w:rsid w:val="00A06FBA"/>
    <w:rsid w:val="00A07E06"/>
    <w:rsid w:val="00A100BD"/>
    <w:rsid w:val="00A106AF"/>
    <w:rsid w:val="00A10A61"/>
    <w:rsid w:val="00A10DE8"/>
    <w:rsid w:val="00A10FF4"/>
    <w:rsid w:val="00A11546"/>
    <w:rsid w:val="00A1210C"/>
    <w:rsid w:val="00A13072"/>
    <w:rsid w:val="00A138BC"/>
    <w:rsid w:val="00A147F6"/>
    <w:rsid w:val="00A14AE5"/>
    <w:rsid w:val="00A16266"/>
    <w:rsid w:val="00A16622"/>
    <w:rsid w:val="00A16E60"/>
    <w:rsid w:val="00A17BD7"/>
    <w:rsid w:val="00A200E2"/>
    <w:rsid w:val="00A22579"/>
    <w:rsid w:val="00A226A9"/>
    <w:rsid w:val="00A232F3"/>
    <w:rsid w:val="00A23958"/>
    <w:rsid w:val="00A23B14"/>
    <w:rsid w:val="00A24D8D"/>
    <w:rsid w:val="00A25472"/>
    <w:rsid w:val="00A2565C"/>
    <w:rsid w:val="00A25F50"/>
    <w:rsid w:val="00A26718"/>
    <w:rsid w:val="00A26B5C"/>
    <w:rsid w:val="00A272E9"/>
    <w:rsid w:val="00A27DBD"/>
    <w:rsid w:val="00A30C6F"/>
    <w:rsid w:val="00A315AB"/>
    <w:rsid w:val="00A3214B"/>
    <w:rsid w:val="00A32308"/>
    <w:rsid w:val="00A32506"/>
    <w:rsid w:val="00A3258F"/>
    <w:rsid w:val="00A326A7"/>
    <w:rsid w:val="00A331CB"/>
    <w:rsid w:val="00A34596"/>
    <w:rsid w:val="00A34854"/>
    <w:rsid w:val="00A348EA"/>
    <w:rsid w:val="00A34B84"/>
    <w:rsid w:val="00A3518E"/>
    <w:rsid w:val="00A3527A"/>
    <w:rsid w:val="00A36BAC"/>
    <w:rsid w:val="00A37B9C"/>
    <w:rsid w:val="00A37EBC"/>
    <w:rsid w:val="00A400E4"/>
    <w:rsid w:val="00A42B77"/>
    <w:rsid w:val="00A43196"/>
    <w:rsid w:val="00A4420B"/>
    <w:rsid w:val="00A44943"/>
    <w:rsid w:val="00A45B91"/>
    <w:rsid w:val="00A47405"/>
    <w:rsid w:val="00A4752A"/>
    <w:rsid w:val="00A5000E"/>
    <w:rsid w:val="00A500BF"/>
    <w:rsid w:val="00A50BD2"/>
    <w:rsid w:val="00A50E00"/>
    <w:rsid w:val="00A51243"/>
    <w:rsid w:val="00A52267"/>
    <w:rsid w:val="00A5291F"/>
    <w:rsid w:val="00A53828"/>
    <w:rsid w:val="00A5485F"/>
    <w:rsid w:val="00A54B07"/>
    <w:rsid w:val="00A5526C"/>
    <w:rsid w:val="00A55C9D"/>
    <w:rsid w:val="00A56A47"/>
    <w:rsid w:val="00A56D09"/>
    <w:rsid w:val="00A577B3"/>
    <w:rsid w:val="00A579B4"/>
    <w:rsid w:val="00A57AAC"/>
    <w:rsid w:val="00A57C8A"/>
    <w:rsid w:val="00A606CD"/>
    <w:rsid w:val="00A609A8"/>
    <w:rsid w:val="00A6161C"/>
    <w:rsid w:val="00A62105"/>
    <w:rsid w:val="00A62645"/>
    <w:rsid w:val="00A62B33"/>
    <w:rsid w:val="00A62C0F"/>
    <w:rsid w:val="00A63C9A"/>
    <w:rsid w:val="00A63D64"/>
    <w:rsid w:val="00A63E39"/>
    <w:rsid w:val="00A65095"/>
    <w:rsid w:val="00A6593A"/>
    <w:rsid w:val="00A6595C"/>
    <w:rsid w:val="00A65B9A"/>
    <w:rsid w:val="00A65F81"/>
    <w:rsid w:val="00A6606F"/>
    <w:rsid w:val="00A66591"/>
    <w:rsid w:val="00A666F6"/>
    <w:rsid w:val="00A66C7B"/>
    <w:rsid w:val="00A66CBE"/>
    <w:rsid w:val="00A67243"/>
    <w:rsid w:val="00A67342"/>
    <w:rsid w:val="00A67955"/>
    <w:rsid w:val="00A70182"/>
    <w:rsid w:val="00A7043B"/>
    <w:rsid w:val="00A70594"/>
    <w:rsid w:val="00A70942"/>
    <w:rsid w:val="00A719B1"/>
    <w:rsid w:val="00A71CBC"/>
    <w:rsid w:val="00A725E4"/>
    <w:rsid w:val="00A73524"/>
    <w:rsid w:val="00A73F73"/>
    <w:rsid w:val="00A74540"/>
    <w:rsid w:val="00A75873"/>
    <w:rsid w:val="00A758A7"/>
    <w:rsid w:val="00A761A4"/>
    <w:rsid w:val="00A76E79"/>
    <w:rsid w:val="00A80BBB"/>
    <w:rsid w:val="00A8168B"/>
    <w:rsid w:val="00A816D4"/>
    <w:rsid w:val="00A82E38"/>
    <w:rsid w:val="00A832EE"/>
    <w:rsid w:val="00A8493D"/>
    <w:rsid w:val="00A850D8"/>
    <w:rsid w:val="00A85405"/>
    <w:rsid w:val="00A8597E"/>
    <w:rsid w:val="00A87632"/>
    <w:rsid w:val="00A8763E"/>
    <w:rsid w:val="00A879AF"/>
    <w:rsid w:val="00A91D93"/>
    <w:rsid w:val="00A92729"/>
    <w:rsid w:val="00A93267"/>
    <w:rsid w:val="00A93461"/>
    <w:rsid w:val="00A94643"/>
    <w:rsid w:val="00A94717"/>
    <w:rsid w:val="00A96712"/>
    <w:rsid w:val="00A96C23"/>
    <w:rsid w:val="00AA0557"/>
    <w:rsid w:val="00AA06CD"/>
    <w:rsid w:val="00AA096F"/>
    <w:rsid w:val="00AA0D25"/>
    <w:rsid w:val="00AA1CD9"/>
    <w:rsid w:val="00AA217F"/>
    <w:rsid w:val="00AA2A32"/>
    <w:rsid w:val="00AA2C3D"/>
    <w:rsid w:val="00AA339E"/>
    <w:rsid w:val="00AA3930"/>
    <w:rsid w:val="00AA3D6D"/>
    <w:rsid w:val="00AA3FCC"/>
    <w:rsid w:val="00AA4064"/>
    <w:rsid w:val="00AA4C07"/>
    <w:rsid w:val="00AA4FAF"/>
    <w:rsid w:val="00AA542A"/>
    <w:rsid w:val="00AA544E"/>
    <w:rsid w:val="00AA54AF"/>
    <w:rsid w:val="00AA6706"/>
    <w:rsid w:val="00AA6AAB"/>
    <w:rsid w:val="00AA72BE"/>
    <w:rsid w:val="00AA77E3"/>
    <w:rsid w:val="00AB1079"/>
    <w:rsid w:val="00AB158A"/>
    <w:rsid w:val="00AB16E6"/>
    <w:rsid w:val="00AB16F7"/>
    <w:rsid w:val="00AB1C97"/>
    <w:rsid w:val="00AB1D43"/>
    <w:rsid w:val="00AB222F"/>
    <w:rsid w:val="00AB2247"/>
    <w:rsid w:val="00AB3058"/>
    <w:rsid w:val="00AB35E7"/>
    <w:rsid w:val="00AB38EE"/>
    <w:rsid w:val="00AB39F5"/>
    <w:rsid w:val="00AB3AF1"/>
    <w:rsid w:val="00AB40EC"/>
    <w:rsid w:val="00AB54B5"/>
    <w:rsid w:val="00AB5AAB"/>
    <w:rsid w:val="00AB5E06"/>
    <w:rsid w:val="00AB718C"/>
    <w:rsid w:val="00AB75C6"/>
    <w:rsid w:val="00AC02DC"/>
    <w:rsid w:val="00AC0345"/>
    <w:rsid w:val="00AC098D"/>
    <w:rsid w:val="00AC1C43"/>
    <w:rsid w:val="00AC3019"/>
    <w:rsid w:val="00AC47DF"/>
    <w:rsid w:val="00AC57EC"/>
    <w:rsid w:val="00AC635E"/>
    <w:rsid w:val="00AC771B"/>
    <w:rsid w:val="00AD078A"/>
    <w:rsid w:val="00AD147B"/>
    <w:rsid w:val="00AD1A81"/>
    <w:rsid w:val="00AD272A"/>
    <w:rsid w:val="00AD287C"/>
    <w:rsid w:val="00AD2A65"/>
    <w:rsid w:val="00AD2D62"/>
    <w:rsid w:val="00AD479A"/>
    <w:rsid w:val="00AD4BA6"/>
    <w:rsid w:val="00AD5190"/>
    <w:rsid w:val="00AD5CD4"/>
    <w:rsid w:val="00AD5D35"/>
    <w:rsid w:val="00AD60A7"/>
    <w:rsid w:val="00AD63AA"/>
    <w:rsid w:val="00AD6878"/>
    <w:rsid w:val="00AD7BC7"/>
    <w:rsid w:val="00AD7E44"/>
    <w:rsid w:val="00AD7F20"/>
    <w:rsid w:val="00AE00B5"/>
    <w:rsid w:val="00AE00C4"/>
    <w:rsid w:val="00AE0199"/>
    <w:rsid w:val="00AE0448"/>
    <w:rsid w:val="00AE0723"/>
    <w:rsid w:val="00AE1297"/>
    <w:rsid w:val="00AE1AAC"/>
    <w:rsid w:val="00AE1AF6"/>
    <w:rsid w:val="00AE2655"/>
    <w:rsid w:val="00AE2932"/>
    <w:rsid w:val="00AE36D8"/>
    <w:rsid w:val="00AE3D54"/>
    <w:rsid w:val="00AE542A"/>
    <w:rsid w:val="00AE72D7"/>
    <w:rsid w:val="00AE7377"/>
    <w:rsid w:val="00AF02DA"/>
    <w:rsid w:val="00AF0D5A"/>
    <w:rsid w:val="00AF0EF9"/>
    <w:rsid w:val="00AF182D"/>
    <w:rsid w:val="00AF1BBA"/>
    <w:rsid w:val="00AF1BC9"/>
    <w:rsid w:val="00AF1D65"/>
    <w:rsid w:val="00AF27EC"/>
    <w:rsid w:val="00AF2B38"/>
    <w:rsid w:val="00AF4AB4"/>
    <w:rsid w:val="00AF4E22"/>
    <w:rsid w:val="00AF5820"/>
    <w:rsid w:val="00AF5ADF"/>
    <w:rsid w:val="00AF5EB1"/>
    <w:rsid w:val="00AF5FF4"/>
    <w:rsid w:val="00AF63B2"/>
    <w:rsid w:val="00AF6C1F"/>
    <w:rsid w:val="00B0056D"/>
    <w:rsid w:val="00B014D3"/>
    <w:rsid w:val="00B01918"/>
    <w:rsid w:val="00B02232"/>
    <w:rsid w:val="00B038A0"/>
    <w:rsid w:val="00B03FF1"/>
    <w:rsid w:val="00B0417E"/>
    <w:rsid w:val="00B04398"/>
    <w:rsid w:val="00B043B6"/>
    <w:rsid w:val="00B04CA4"/>
    <w:rsid w:val="00B05414"/>
    <w:rsid w:val="00B056EC"/>
    <w:rsid w:val="00B0670D"/>
    <w:rsid w:val="00B06E18"/>
    <w:rsid w:val="00B07032"/>
    <w:rsid w:val="00B07D3D"/>
    <w:rsid w:val="00B10011"/>
    <w:rsid w:val="00B10040"/>
    <w:rsid w:val="00B14523"/>
    <w:rsid w:val="00B15333"/>
    <w:rsid w:val="00B1568D"/>
    <w:rsid w:val="00B1575E"/>
    <w:rsid w:val="00B15F26"/>
    <w:rsid w:val="00B16169"/>
    <w:rsid w:val="00B2077D"/>
    <w:rsid w:val="00B211F5"/>
    <w:rsid w:val="00B213BE"/>
    <w:rsid w:val="00B21633"/>
    <w:rsid w:val="00B2182C"/>
    <w:rsid w:val="00B22CAB"/>
    <w:rsid w:val="00B23540"/>
    <w:rsid w:val="00B23642"/>
    <w:rsid w:val="00B24965"/>
    <w:rsid w:val="00B24C93"/>
    <w:rsid w:val="00B25113"/>
    <w:rsid w:val="00B25859"/>
    <w:rsid w:val="00B25EAD"/>
    <w:rsid w:val="00B26224"/>
    <w:rsid w:val="00B267CE"/>
    <w:rsid w:val="00B30099"/>
    <w:rsid w:val="00B30C96"/>
    <w:rsid w:val="00B30FE3"/>
    <w:rsid w:val="00B3187C"/>
    <w:rsid w:val="00B3231C"/>
    <w:rsid w:val="00B32FD2"/>
    <w:rsid w:val="00B33077"/>
    <w:rsid w:val="00B33715"/>
    <w:rsid w:val="00B345E4"/>
    <w:rsid w:val="00B346CC"/>
    <w:rsid w:val="00B3583D"/>
    <w:rsid w:val="00B3593A"/>
    <w:rsid w:val="00B35CBA"/>
    <w:rsid w:val="00B3718F"/>
    <w:rsid w:val="00B37271"/>
    <w:rsid w:val="00B3734D"/>
    <w:rsid w:val="00B37381"/>
    <w:rsid w:val="00B378BF"/>
    <w:rsid w:val="00B40941"/>
    <w:rsid w:val="00B40FFE"/>
    <w:rsid w:val="00B410CD"/>
    <w:rsid w:val="00B414C5"/>
    <w:rsid w:val="00B41D74"/>
    <w:rsid w:val="00B430D7"/>
    <w:rsid w:val="00B43315"/>
    <w:rsid w:val="00B43CF1"/>
    <w:rsid w:val="00B445AA"/>
    <w:rsid w:val="00B44DA0"/>
    <w:rsid w:val="00B44F70"/>
    <w:rsid w:val="00B456B9"/>
    <w:rsid w:val="00B45A4C"/>
    <w:rsid w:val="00B462B7"/>
    <w:rsid w:val="00B46AC4"/>
    <w:rsid w:val="00B46FA6"/>
    <w:rsid w:val="00B47B1A"/>
    <w:rsid w:val="00B47FC3"/>
    <w:rsid w:val="00B50A13"/>
    <w:rsid w:val="00B51088"/>
    <w:rsid w:val="00B518DD"/>
    <w:rsid w:val="00B5273F"/>
    <w:rsid w:val="00B528EA"/>
    <w:rsid w:val="00B535AE"/>
    <w:rsid w:val="00B53AAC"/>
    <w:rsid w:val="00B53DF8"/>
    <w:rsid w:val="00B54126"/>
    <w:rsid w:val="00B54605"/>
    <w:rsid w:val="00B54C75"/>
    <w:rsid w:val="00B55542"/>
    <w:rsid w:val="00B5557C"/>
    <w:rsid w:val="00B55823"/>
    <w:rsid w:val="00B56A0D"/>
    <w:rsid w:val="00B56B65"/>
    <w:rsid w:val="00B57016"/>
    <w:rsid w:val="00B57B5A"/>
    <w:rsid w:val="00B600E4"/>
    <w:rsid w:val="00B60EF3"/>
    <w:rsid w:val="00B61163"/>
    <w:rsid w:val="00B61B05"/>
    <w:rsid w:val="00B61F7F"/>
    <w:rsid w:val="00B625B1"/>
    <w:rsid w:val="00B62667"/>
    <w:rsid w:val="00B62FAE"/>
    <w:rsid w:val="00B6329B"/>
    <w:rsid w:val="00B640A3"/>
    <w:rsid w:val="00B645A9"/>
    <w:rsid w:val="00B64716"/>
    <w:rsid w:val="00B648CA"/>
    <w:rsid w:val="00B650E3"/>
    <w:rsid w:val="00B660A0"/>
    <w:rsid w:val="00B66302"/>
    <w:rsid w:val="00B66E73"/>
    <w:rsid w:val="00B66E79"/>
    <w:rsid w:val="00B674A7"/>
    <w:rsid w:val="00B678FA"/>
    <w:rsid w:val="00B67FBA"/>
    <w:rsid w:val="00B70827"/>
    <w:rsid w:val="00B708E5"/>
    <w:rsid w:val="00B71432"/>
    <w:rsid w:val="00B72B12"/>
    <w:rsid w:val="00B73576"/>
    <w:rsid w:val="00B73B6D"/>
    <w:rsid w:val="00B7412F"/>
    <w:rsid w:val="00B7447B"/>
    <w:rsid w:val="00B75271"/>
    <w:rsid w:val="00B75406"/>
    <w:rsid w:val="00B75516"/>
    <w:rsid w:val="00B755AD"/>
    <w:rsid w:val="00B7649C"/>
    <w:rsid w:val="00B769DD"/>
    <w:rsid w:val="00B76D48"/>
    <w:rsid w:val="00B77386"/>
    <w:rsid w:val="00B7762D"/>
    <w:rsid w:val="00B77803"/>
    <w:rsid w:val="00B77A7B"/>
    <w:rsid w:val="00B8201F"/>
    <w:rsid w:val="00B82D55"/>
    <w:rsid w:val="00B832EB"/>
    <w:rsid w:val="00B835B4"/>
    <w:rsid w:val="00B845E3"/>
    <w:rsid w:val="00B84A1F"/>
    <w:rsid w:val="00B850C9"/>
    <w:rsid w:val="00B85CC2"/>
    <w:rsid w:val="00B860A3"/>
    <w:rsid w:val="00B8628A"/>
    <w:rsid w:val="00B86B31"/>
    <w:rsid w:val="00B86F61"/>
    <w:rsid w:val="00B86FBD"/>
    <w:rsid w:val="00B874BC"/>
    <w:rsid w:val="00B87585"/>
    <w:rsid w:val="00B91FCB"/>
    <w:rsid w:val="00B92918"/>
    <w:rsid w:val="00B92A87"/>
    <w:rsid w:val="00B92DF9"/>
    <w:rsid w:val="00B95460"/>
    <w:rsid w:val="00B95A1D"/>
    <w:rsid w:val="00B96358"/>
    <w:rsid w:val="00B966B4"/>
    <w:rsid w:val="00B96F4D"/>
    <w:rsid w:val="00B9726B"/>
    <w:rsid w:val="00B97781"/>
    <w:rsid w:val="00B97CDF"/>
    <w:rsid w:val="00BA05F3"/>
    <w:rsid w:val="00BA0F07"/>
    <w:rsid w:val="00BA2720"/>
    <w:rsid w:val="00BA4134"/>
    <w:rsid w:val="00BA6B69"/>
    <w:rsid w:val="00BA6D56"/>
    <w:rsid w:val="00BA6FD0"/>
    <w:rsid w:val="00BA77A4"/>
    <w:rsid w:val="00BA7818"/>
    <w:rsid w:val="00BA7895"/>
    <w:rsid w:val="00BA7937"/>
    <w:rsid w:val="00BB0AFC"/>
    <w:rsid w:val="00BB0E4A"/>
    <w:rsid w:val="00BB115A"/>
    <w:rsid w:val="00BB14E3"/>
    <w:rsid w:val="00BB1EDC"/>
    <w:rsid w:val="00BB2AEE"/>
    <w:rsid w:val="00BB2E40"/>
    <w:rsid w:val="00BB2EE1"/>
    <w:rsid w:val="00BB33CD"/>
    <w:rsid w:val="00BB35A0"/>
    <w:rsid w:val="00BB3FBB"/>
    <w:rsid w:val="00BB522D"/>
    <w:rsid w:val="00BB52B8"/>
    <w:rsid w:val="00BB5A38"/>
    <w:rsid w:val="00BB5DEC"/>
    <w:rsid w:val="00BB657C"/>
    <w:rsid w:val="00BB7151"/>
    <w:rsid w:val="00BB7197"/>
    <w:rsid w:val="00BB71BB"/>
    <w:rsid w:val="00BB7A05"/>
    <w:rsid w:val="00BB7DD3"/>
    <w:rsid w:val="00BC0CB8"/>
    <w:rsid w:val="00BC17C6"/>
    <w:rsid w:val="00BC1A45"/>
    <w:rsid w:val="00BC21B3"/>
    <w:rsid w:val="00BC38B7"/>
    <w:rsid w:val="00BC4137"/>
    <w:rsid w:val="00BC4F5B"/>
    <w:rsid w:val="00BC4FD0"/>
    <w:rsid w:val="00BC5461"/>
    <w:rsid w:val="00BC7205"/>
    <w:rsid w:val="00BC7488"/>
    <w:rsid w:val="00BD0196"/>
    <w:rsid w:val="00BD062C"/>
    <w:rsid w:val="00BD0708"/>
    <w:rsid w:val="00BD25BF"/>
    <w:rsid w:val="00BD2623"/>
    <w:rsid w:val="00BD2CD3"/>
    <w:rsid w:val="00BD2F49"/>
    <w:rsid w:val="00BD2F98"/>
    <w:rsid w:val="00BD35DA"/>
    <w:rsid w:val="00BD3818"/>
    <w:rsid w:val="00BD4AFD"/>
    <w:rsid w:val="00BD5055"/>
    <w:rsid w:val="00BD5940"/>
    <w:rsid w:val="00BD5AC8"/>
    <w:rsid w:val="00BD5C2F"/>
    <w:rsid w:val="00BD5C58"/>
    <w:rsid w:val="00BD6754"/>
    <w:rsid w:val="00BD6D84"/>
    <w:rsid w:val="00BD76ED"/>
    <w:rsid w:val="00BE02D3"/>
    <w:rsid w:val="00BE0792"/>
    <w:rsid w:val="00BE08B0"/>
    <w:rsid w:val="00BE0BB0"/>
    <w:rsid w:val="00BE0D85"/>
    <w:rsid w:val="00BE0DAE"/>
    <w:rsid w:val="00BE0F39"/>
    <w:rsid w:val="00BE11DA"/>
    <w:rsid w:val="00BE1390"/>
    <w:rsid w:val="00BE1E67"/>
    <w:rsid w:val="00BE2F93"/>
    <w:rsid w:val="00BE3186"/>
    <w:rsid w:val="00BE625B"/>
    <w:rsid w:val="00BE6283"/>
    <w:rsid w:val="00BE6D20"/>
    <w:rsid w:val="00BE742A"/>
    <w:rsid w:val="00BE787B"/>
    <w:rsid w:val="00BF035B"/>
    <w:rsid w:val="00BF0B0E"/>
    <w:rsid w:val="00BF0FAD"/>
    <w:rsid w:val="00BF11EA"/>
    <w:rsid w:val="00BF2624"/>
    <w:rsid w:val="00BF28B7"/>
    <w:rsid w:val="00BF2AD0"/>
    <w:rsid w:val="00BF3393"/>
    <w:rsid w:val="00BF3788"/>
    <w:rsid w:val="00BF580B"/>
    <w:rsid w:val="00C010CC"/>
    <w:rsid w:val="00C0158C"/>
    <w:rsid w:val="00C01E39"/>
    <w:rsid w:val="00C026BF"/>
    <w:rsid w:val="00C02A15"/>
    <w:rsid w:val="00C04E5D"/>
    <w:rsid w:val="00C056C8"/>
    <w:rsid w:val="00C0577D"/>
    <w:rsid w:val="00C05C4F"/>
    <w:rsid w:val="00C0666C"/>
    <w:rsid w:val="00C06AC1"/>
    <w:rsid w:val="00C076B3"/>
    <w:rsid w:val="00C100F5"/>
    <w:rsid w:val="00C10565"/>
    <w:rsid w:val="00C10F45"/>
    <w:rsid w:val="00C11B11"/>
    <w:rsid w:val="00C12483"/>
    <w:rsid w:val="00C13488"/>
    <w:rsid w:val="00C13C2F"/>
    <w:rsid w:val="00C14507"/>
    <w:rsid w:val="00C150B0"/>
    <w:rsid w:val="00C16616"/>
    <w:rsid w:val="00C1685F"/>
    <w:rsid w:val="00C16BE4"/>
    <w:rsid w:val="00C1727B"/>
    <w:rsid w:val="00C209D1"/>
    <w:rsid w:val="00C2104D"/>
    <w:rsid w:val="00C21B77"/>
    <w:rsid w:val="00C21F20"/>
    <w:rsid w:val="00C2204B"/>
    <w:rsid w:val="00C22148"/>
    <w:rsid w:val="00C2217C"/>
    <w:rsid w:val="00C224FE"/>
    <w:rsid w:val="00C22BE6"/>
    <w:rsid w:val="00C22E65"/>
    <w:rsid w:val="00C23603"/>
    <w:rsid w:val="00C23978"/>
    <w:rsid w:val="00C23A74"/>
    <w:rsid w:val="00C23B79"/>
    <w:rsid w:val="00C23E6B"/>
    <w:rsid w:val="00C24542"/>
    <w:rsid w:val="00C26018"/>
    <w:rsid w:val="00C26895"/>
    <w:rsid w:val="00C26DB8"/>
    <w:rsid w:val="00C26E16"/>
    <w:rsid w:val="00C26E95"/>
    <w:rsid w:val="00C272DF"/>
    <w:rsid w:val="00C27524"/>
    <w:rsid w:val="00C302B2"/>
    <w:rsid w:val="00C30369"/>
    <w:rsid w:val="00C30892"/>
    <w:rsid w:val="00C30C25"/>
    <w:rsid w:val="00C31812"/>
    <w:rsid w:val="00C325FC"/>
    <w:rsid w:val="00C32A7D"/>
    <w:rsid w:val="00C32F19"/>
    <w:rsid w:val="00C33DF1"/>
    <w:rsid w:val="00C34032"/>
    <w:rsid w:val="00C3405A"/>
    <w:rsid w:val="00C346E7"/>
    <w:rsid w:val="00C3475F"/>
    <w:rsid w:val="00C34A21"/>
    <w:rsid w:val="00C34AD1"/>
    <w:rsid w:val="00C34D22"/>
    <w:rsid w:val="00C35733"/>
    <w:rsid w:val="00C35760"/>
    <w:rsid w:val="00C36CA7"/>
    <w:rsid w:val="00C36F46"/>
    <w:rsid w:val="00C37175"/>
    <w:rsid w:val="00C37388"/>
    <w:rsid w:val="00C40E3F"/>
    <w:rsid w:val="00C41465"/>
    <w:rsid w:val="00C419B8"/>
    <w:rsid w:val="00C41E3A"/>
    <w:rsid w:val="00C41FEB"/>
    <w:rsid w:val="00C4273A"/>
    <w:rsid w:val="00C4358B"/>
    <w:rsid w:val="00C437E1"/>
    <w:rsid w:val="00C43A34"/>
    <w:rsid w:val="00C43D6D"/>
    <w:rsid w:val="00C43E60"/>
    <w:rsid w:val="00C44316"/>
    <w:rsid w:val="00C445B8"/>
    <w:rsid w:val="00C4482A"/>
    <w:rsid w:val="00C44E4F"/>
    <w:rsid w:val="00C45B4E"/>
    <w:rsid w:val="00C45B6E"/>
    <w:rsid w:val="00C45EC2"/>
    <w:rsid w:val="00C463C7"/>
    <w:rsid w:val="00C46703"/>
    <w:rsid w:val="00C50096"/>
    <w:rsid w:val="00C506F1"/>
    <w:rsid w:val="00C516C5"/>
    <w:rsid w:val="00C51CE3"/>
    <w:rsid w:val="00C51D63"/>
    <w:rsid w:val="00C52024"/>
    <w:rsid w:val="00C52989"/>
    <w:rsid w:val="00C53227"/>
    <w:rsid w:val="00C552A6"/>
    <w:rsid w:val="00C55902"/>
    <w:rsid w:val="00C5643C"/>
    <w:rsid w:val="00C57177"/>
    <w:rsid w:val="00C57E46"/>
    <w:rsid w:val="00C60D54"/>
    <w:rsid w:val="00C60D99"/>
    <w:rsid w:val="00C61089"/>
    <w:rsid w:val="00C6116E"/>
    <w:rsid w:val="00C61325"/>
    <w:rsid w:val="00C61B45"/>
    <w:rsid w:val="00C61C37"/>
    <w:rsid w:val="00C62080"/>
    <w:rsid w:val="00C6228B"/>
    <w:rsid w:val="00C62D2E"/>
    <w:rsid w:val="00C6306B"/>
    <w:rsid w:val="00C63B52"/>
    <w:rsid w:val="00C640FE"/>
    <w:rsid w:val="00C64D12"/>
    <w:rsid w:val="00C64D44"/>
    <w:rsid w:val="00C651FB"/>
    <w:rsid w:val="00C668B4"/>
    <w:rsid w:val="00C70A31"/>
    <w:rsid w:val="00C71514"/>
    <w:rsid w:val="00C72D87"/>
    <w:rsid w:val="00C7327D"/>
    <w:rsid w:val="00C739E9"/>
    <w:rsid w:val="00C73D94"/>
    <w:rsid w:val="00C73F32"/>
    <w:rsid w:val="00C74403"/>
    <w:rsid w:val="00C74777"/>
    <w:rsid w:val="00C75EAA"/>
    <w:rsid w:val="00C76AD9"/>
    <w:rsid w:val="00C7729D"/>
    <w:rsid w:val="00C80326"/>
    <w:rsid w:val="00C80BF7"/>
    <w:rsid w:val="00C80F5A"/>
    <w:rsid w:val="00C818B3"/>
    <w:rsid w:val="00C81D25"/>
    <w:rsid w:val="00C81F4F"/>
    <w:rsid w:val="00C82172"/>
    <w:rsid w:val="00C82921"/>
    <w:rsid w:val="00C82BF3"/>
    <w:rsid w:val="00C83CBD"/>
    <w:rsid w:val="00C83EB2"/>
    <w:rsid w:val="00C841DA"/>
    <w:rsid w:val="00C841EA"/>
    <w:rsid w:val="00C8441F"/>
    <w:rsid w:val="00C84D8F"/>
    <w:rsid w:val="00C84E7D"/>
    <w:rsid w:val="00C85D4A"/>
    <w:rsid w:val="00C8685F"/>
    <w:rsid w:val="00C8737D"/>
    <w:rsid w:val="00C9189D"/>
    <w:rsid w:val="00C92936"/>
    <w:rsid w:val="00C93067"/>
    <w:rsid w:val="00C94A72"/>
    <w:rsid w:val="00C96FB8"/>
    <w:rsid w:val="00C97566"/>
    <w:rsid w:val="00C9777E"/>
    <w:rsid w:val="00C97F61"/>
    <w:rsid w:val="00CA07F1"/>
    <w:rsid w:val="00CA0987"/>
    <w:rsid w:val="00CA0DF6"/>
    <w:rsid w:val="00CA2A80"/>
    <w:rsid w:val="00CA3F01"/>
    <w:rsid w:val="00CA4542"/>
    <w:rsid w:val="00CA4F0C"/>
    <w:rsid w:val="00CA5242"/>
    <w:rsid w:val="00CA531C"/>
    <w:rsid w:val="00CA55F6"/>
    <w:rsid w:val="00CA699F"/>
    <w:rsid w:val="00CA7B6F"/>
    <w:rsid w:val="00CB09EA"/>
    <w:rsid w:val="00CB16EA"/>
    <w:rsid w:val="00CB1846"/>
    <w:rsid w:val="00CB1A1D"/>
    <w:rsid w:val="00CB1B70"/>
    <w:rsid w:val="00CB2050"/>
    <w:rsid w:val="00CB2269"/>
    <w:rsid w:val="00CB2D24"/>
    <w:rsid w:val="00CB2F83"/>
    <w:rsid w:val="00CB47BB"/>
    <w:rsid w:val="00CB5230"/>
    <w:rsid w:val="00CB5661"/>
    <w:rsid w:val="00CB60B9"/>
    <w:rsid w:val="00CB6990"/>
    <w:rsid w:val="00CC0354"/>
    <w:rsid w:val="00CC0978"/>
    <w:rsid w:val="00CC25BB"/>
    <w:rsid w:val="00CC2961"/>
    <w:rsid w:val="00CC2C10"/>
    <w:rsid w:val="00CC466A"/>
    <w:rsid w:val="00CC46A7"/>
    <w:rsid w:val="00CC47E7"/>
    <w:rsid w:val="00CC790D"/>
    <w:rsid w:val="00CC7BCD"/>
    <w:rsid w:val="00CC7CFA"/>
    <w:rsid w:val="00CD0DF8"/>
    <w:rsid w:val="00CD1890"/>
    <w:rsid w:val="00CD204B"/>
    <w:rsid w:val="00CD20FB"/>
    <w:rsid w:val="00CD2321"/>
    <w:rsid w:val="00CD2F65"/>
    <w:rsid w:val="00CD327C"/>
    <w:rsid w:val="00CD3D3A"/>
    <w:rsid w:val="00CD44A3"/>
    <w:rsid w:val="00CD521C"/>
    <w:rsid w:val="00CD5BCC"/>
    <w:rsid w:val="00CD5DF2"/>
    <w:rsid w:val="00CD6519"/>
    <w:rsid w:val="00CE1128"/>
    <w:rsid w:val="00CE27B1"/>
    <w:rsid w:val="00CE2A5D"/>
    <w:rsid w:val="00CE374B"/>
    <w:rsid w:val="00CE3A62"/>
    <w:rsid w:val="00CE3E6B"/>
    <w:rsid w:val="00CE4636"/>
    <w:rsid w:val="00CE4B4C"/>
    <w:rsid w:val="00CE4CA8"/>
    <w:rsid w:val="00CE6B20"/>
    <w:rsid w:val="00CE75E2"/>
    <w:rsid w:val="00CE788F"/>
    <w:rsid w:val="00CF0CA4"/>
    <w:rsid w:val="00CF0F10"/>
    <w:rsid w:val="00CF2C46"/>
    <w:rsid w:val="00CF3842"/>
    <w:rsid w:val="00CF38FC"/>
    <w:rsid w:val="00CF3EE3"/>
    <w:rsid w:val="00CF500B"/>
    <w:rsid w:val="00CF53AD"/>
    <w:rsid w:val="00CF5DB6"/>
    <w:rsid w:val="00CF6EEB"/>
    <w:rsid w:val="00CF7D99"/>
    <w:rsid w:val="00D004DF"/>
    <w:rsid w:val="00D0093A"/>
    <w:rsid w:val="00D00A8C"/>
    <w:rsid w:val="00D015E1"/>
    <w:rsid w:val="00D017CB"/>
    <w:rsid w:val="00D0187E"/>
    <w:rsid w:val="00D0191F"/>
    <w:rsid w:val="00D024FE"/>
    <w:rsid w:val="00D0298F"/>
    <w:rsid w:val="00D03422"/>
    <w:rsid w:val="00D03894"/>
    <w:rsid w:val="00D03D0E"/>
    <w:rsid w:val="00D04AF4"/>
    <w:rsid w:val="00D04F62"/>
    <w:rsid w:val="00D055B4"/>
    <w:rsid w:val="00D05679"/>
    <w:rsid w:val="00D06724"/>
    <w:rsid w:val="00D06730"/>
    <w:rsid w:val="00D1001B"/>
    <w:rsid w:val="00D1082B"/>
    <w:rsid w:val="00D10D56"/>
    <w:rsid w:val="00D120EB"/>
    <w:rsid w:val="00D12381"/>
    <w:rsid w:val="00D13A73"/>
    <w:rsid w:val="00D141CF"/>
    <w:rsid w:val="00D145CF"/>
    <w:rsid w:val="00D14958"/>
    <w:rsid w:val="00D15B3D"/>
    <w:rsid w:val="00D15DE1"/>
    <w:rsid w:val="00D16507"/>
    <w:rsid w:val="00D17B0F"/>
    <w:rsid w:val="00D20833"/>
    <w:rsid w:val="00D20993"/>
    <w:rsid w:val="00D20F63"/>
    <w:rsid w:val="00D21068"/>
    <w:rsid w:val="00D21538"/>
    <w:rsid w:val="00D227C2"/>
    <w:rsid w:val="00D22BCE"/>
    <w:rsid w:val="00D22E23"/>
    <w:rsid w:val="00D22E8D"/>
    <w:rsid w:val="00D23B58"/>
    <w:rsid w:val="00D2423D"/>
    <w:rsid w:val="00D248E5"/>
    <w:rsid w:val="00D2498E"/>
    <w:rsid w:val="00D2508F"/>
    <w:rsid w:val="00D25DE5"/>
    <w:rsid w:val="00D26AEF"/>
    <w:rsid w:val="00D271AD"/>
    <w:rsid w:val="00D277AE"/>
    <w:rsid w:val="00D31578"/>
    <w:rsid w:val="00D321D6"/>
    <w:rsid w:val="00D32548"/>
    <w:rsid w:val="00D326D6"/>
    <w:rsid w:val="00D32716"/>
    <w:rsid w:val="00D332D0"/>
    <w:rsid w:val="00D346EE"/>
    <w:rsid w:val="00D351AC"/>
    <w:rsid w:val="00D35C3A"/>
    <w:rsid w:val="00D35CE2"/>
    <w:rsid w:val="00D369F4"/>
    <w:rsid w:val="00D36E7B"/>
    <w:rsid w:val="00D3701D"/>
    <w:rsid w:val="00D37439"/>
    <w:rsid w:val="00D40596"/>
    <w:rsid w:val="00D40676"/>
    <w:rsid w:val="00D416B5"/>
    <w:rsid w:val="00D4198E"/>
    <w:rsid w:val="00D41BCB"/>
    <w:rsid w:val="00D42337"/>
    <w:rsid w:val="00D424BF"/>
    <w:rsid w:val="00D435DA"/>
    <w:rsid w:val="00D4430A"/>
    <w:rsid w:val="00D45127"/>
    <w:rsid w:val="00D451FF"/>
    <w:rsid w:val="00D45C2D"/>
    <w:rsid w:val="00D45EA2"/>
    <w:rsid w:val="00D47266"/>
    <w:rsid w:val="00D50CAA"/>
    <w:rsid w:val="00D512D8"/>
    <w:rsid w:val="00D51909"/>
    <w:rsid w:val="00D51A16"/>
    <w:rsid w:val="00D51AF5"/>
    <w:rsid w:val="00D521A5"/>
    <w:rsid w:val="00D521AF"/>
    <w:rsid w:val="00D52662"/>
    <w:rsid w:val="00D530C7"/>
    <w:rsid w:val="00D5314D"/>
    <w:rsid w:val="00D532E0"/>
    <w:rsid w:val="00D538D6"/>
    <w:rsid w:val="00D53F36"/>
    <w:rsid w:val="00D543D0"/>
    <w:rsid w:val="00D54458"/>
    <w:rsid w:val="00D55800"/>
    <w:rsid w:val="00D5580D"/>
    <w:rsid w:val="00D5584E"/>
    <w:rsid w:val="00D558B5"/>
    <w:rsid w:val="00D55ADB"/>
    <w:rsid w:val="00D56460"/>
    <w:rsid w:val="00D57C37"/>
    <w:rsid w:val="00D612C4"/>
    <w:rsid w:val="00D6282B"/>
    <w:rsid w:val="00D62FB5"/>
    <w:rsid w:val="00D6377C"/>
    <w:rsid w:val="00D63D08"/>
    <w:rsid w:val="00D65951"/>
    <w:rsid w:val="00D65B5A"/>
    <w:rsid w:val="00D663F8"/>
    <w:rsid w:val="00D66811"/>
    <w:rsid w:val="00D67564"/>
    <w:rsid w:val="00D67B84"/>
    <w:rsid w:val="00D707DF"/>
    <w:rsid w:val="00D70E5D"/>
    <w:rsid w:val="00D71F4A"/>
    <w:rsid w:val="00D72907"/>
    <w:rsid w:val="00D7325C"/>
    <w:rsid w:val="00D73762"/>
    <w:rsid w:val="00D737C5"/>
    <w:rsid w:val="00D745DA"/>
    <w:rsid w:val="00D75052"/>
    <w:rsid w:val="00D750AC"/>
    <w:rsid w:val="00D75649"/>
    <w:rsid w:val="00D75D4C"/>
    <w:rsid w:val="00D76337"/>
    <w:rsid w:val="00D771DA"/>
    <w:rsid w:val="00D7786C"/>
    <w:rsid w:val="00D80047"/>
    <w:rsid w:val="00D80330"/>
    <w:rsid w:val="00D80D4B"/>
    <w:rsid w:val="00D812F2"/>
    <w:rsid w:val="00D821FD"/>
    <w:rsid w:val="00D837E6"/>
    <w:rsid w:val="00D837EB"/>
    <w:rsid w:val="00D8408F"/>
    <w:rsid w:val="00D85121"/>
    <w:rsid w:val="00D859E5"/>
    <w:rsid w:val="00D86033"/>
    <w:rsid w:val="00D860F0"/>
    <w:rsid w:val="00D86D90"/>
    <w:rsid w:val="00D876D0"/>
    <w:rsid w:val="00D876D3"/>
    <w:rsid w:val="00D90072"/>
    <w:rsid w:val="00D90AF7"/>
    <w:rsid w:val="00D90C5F"/>
    <w:rsid w:val="00D90CC9"/>
    <w:rsid w:val="00D92869"/>
    <w:rsid w:val="00D92A5A"/>
    <w:rsid w:val="00D931DE"/>
    <w:rsid w:val="00D93428"/>
    <w:rsid w:val="00D93547"/>
    <w:rsid w:val="00D93651"/>
    <w:rsid w:val="00D94CA9"/>
    <w:rsid w:val="00D9714D"/>
    <w:rsid w:val="00DA0962"/>
    <w:rsid w:val="00DA0E04"/>
    <w:rsid w:val="00DA11CB"/>
    <w:rsid w:val="00DA12FE"/>
    <w:rsid w:val="00DA17AE"/>
    <w:rsid w:val="00DA185D"/>
    <w:rsid w:val="00DA1866"/>
    <w:rsid w:val="00DA1F07"/>
    <w:rsid w:val="00DA2074"/>
    <w:rsid w:val="00DA24F2"/>
    <w:rsid w:val="00DA29A8"/>
    <w:rsid w:val="00DA2D44"/>
    <w:rsid w:val="00DA3120"/>
    <w:rsid w:val="00DA331D"/>
    <w:rsid w:val="00DA35C2"/>
    <w:rsid w:val="00DA4B57"/>
    <w:rsid w:val="00DA5D0A"/>
    <w:rsid w:val="00DA712D"/>
    <w:rsid w:val="00DB00F9"/>
    <w:rsid w:val="00DB0340"/>
    <w:rsid w:val="00DB0617"/>
    <w:rsid w:val="00DB0727"/>
    <w:rsid w:val="00DB0EEB"/>
    <w:rsid w:val="00DB1612"/>
    <w:rsid w:val="00DB1874"/>
    <w:rsid w:val="00DB2D16"/>
    <w:rsid w:val="00DB2D8E"/>
    <w:rsid w:val="00DB3625"/>
    <w:rsid w:val="00DB39FF"/>
    <w:rsid w:val="00DB524C"/>
    <w:rsid w:val="00DB6443"/>
    <w:rsid w:val="00DB7049"/>
    <w:rsid w:val="00DB7289"/>
    <w:rsid w:val="00DC0AD0"/>
    <w:rsid w:val="00DC126E"/>
    <w:rsid w:val="00DC2507"/>
    <w:rsid w:val="00DC2648"/>
    <w:rsid w:val="00DC324E"/>
    <w:rsid w:val="00DC34E4"/>
    <w:rsid w:val="00DC3945"/>
    <w:rsid w:val="00DC462D"/>
    <w:rsid w:val="00DC4C6F"/>
    <w:rsid w:val="00DC510D"/>
    <w:rsid w:val="00DC555A"/>
    <w:rsid w:val="00DC574C"/>
    <w:rsid w:val="00DC5C03"/>
    <w:rsid w:val="00DC5DF3"/>
    <w:rsid w:val="00DC60ED"/>
    <w:rsid w:val="00DC7EA0"/>
    <w:rsid w:val="00DD0509"/>
    <w:rsid w:val="00DD0526"/>
    <w:rsid w:val="00DD13CB"/>
    <w:rsid w:val="00DD17F8"/>
    <w:rsid w:val="00DD1B6D"/>
    <w:rsid w:val="00DD1BEE"/>
    <w:rsid w:val="00DD2142"/>
    <w:rsid w:val="00DD2D03"/>
    <w:rsid w:val="00DD3203"/>
    <w:rsid w:val="00DD3E83"/>
    <w:rsid w:val="00DD402B"/>
    <w:rsid w:val="00DD51A8"/>
    <w:rsid w:val="00DD5377"/>
    <w:rsid w:val="00DD548F"/>
    <w:rsid w:val="00DD61D9"/>
    <w:rsid w:val="00DD64A8"/>
    <w:rsid w:val="00DD6CDF"/>
    <w:rsid w:val="00DE012B"/>
    <w:rsid w:val="00DE018C"/>
    <w:rsid w:val="00DE0613"/>
    <w:rsid w:val="00DE0B0A"/>
    <w:rsid w:val="00DE28EE"/>
    <w:rsid w:val="00DE2FC8"/>
    <w:rsid w:val="00DE35FE"/>
    <w:rsid w:val="00DE456D"/>
    <w:rsid w:val="00DE4935"/>
    <w:rsid w:val="00DE50DF"/>
    <w:rsid w:val="00DE55D8"/>
    <w:rsid w:val="00DE60A7"/>
    <w:rsid w:val="00DE713E"/>
    <w:rsid w:val="00DE79CE"/>
    <w:rsid w:val="00DF0716"/>
    <w:rsid w:val="00DF0AA5"/>
    <w:rsid w:val="00DF32B9"/>
    <w:rsid w:val="00DF3475"/>
    <w:rsid w:val="00DF4319"/>
    <w:rsid w:val="00DF440D"/>
    <w:rsid w:val="00DF4E29"/>
    <w:rsid w:val="00DF5ADF"/>
    <w:rsid w:val="00DF5B6C"/>
    <w:rsid w:val="00DF5F94"/>
    <w:rsid w:val="00DF6171"/>
    <w:rsid w:val="00DF645E"/>
    <w:rsid w:val="00DF6CC4"/>
    <w:rsid w:val="00DF6EE3"/>
    <w:rsid w:val="00DF6FCF"/>
    <w:rsid w:val="00DF766C"/>
    <w:rsid w:val="00E005DF"/>
    <w:rsid w:val="00E008C5"/>
    <w:rsid w:val="00E0170B"/>
    <w:rsid w:val="00E01EB5"/>
    <w:rsid w:val="00E02088"/>
    <w:rsid w:val="00E02E1A"/>
    <w:rsid w:val="00E03418"/>
    <w:rsid w:val="00E03A64"/>
    <w:rsid w:val="00E03B89"/>
    <w:rsid w:val="00E05589"/>
    <w:rsid w:val="00E05AD0"/>
    <w:rsid w:val="00E06ECE"/>
    <w:rsid w:val="00E073EF"/>
    <w:rsid w:val="00E076CD"/>
    <w:rsid w:val="00E10E35"/>
    <w:rsid w:val="00E10EA8"/>
    <w:rsid w:val="00E11210"/>
    <w:rsid w:val="00E118E2"/>
    <w:rsid w:val="00E124C4"/>
    <w:rsid w:val="00E1314D"/>
    <w:rsid w:val="00E13918"/>
    <w:rsid w:val="00E13A72"/>
    <w:rsid w:val="00E14C3B"/>
    <w:rsid w:val="00E160E9"/>
    <w:rsid w:val="00E2166C"/>
    <w:rsid w:val="00E216A2"/>
    <w:rsid w:val="00E218C0"/>
    <w:rsid w:val="00E2264C"/>
    <w:rsid w:val="00E23F47"/>
    <w:rsid w:val="00E240E2"/>
    <w:rsid w:val="00E247B7"/>
    <w:rsid w:val="00E255C3"/>
    <w:rsid w:val="00E258F0"/>
    <w:rsid w:val="00E26BC0"/>
    <w:rsid w:val="00E26CF3"/>
    <w:rsid w:val="00E26E5B"/>
    <w:rsid w:val="00E31991"/>
    <w:rsid w:val="00E319E9"/>
    <w:rsid w:val="00E3260E"/>
    <w:rsid w:val="00E32CDA"/>
    <w:rsid w:val="00E33511"/>
    <w:rsid w:val="00E33A6F"/>
    <w:rsid w:val="00E33C12"/>
    <w:rsid w:val="00E33DEB"/>
    <w:rsid w:val="00E35971"/>
    <w:rsid w:val="00E35AFB"/>
    <w:rsid w:val="00E36B98"/>
    <w:rsid w:val="00E370BB"/>
    <w:rsid w:val="00E37A9E"/>
    <w:rsid w:val="00E40093"/>
    <w:rsid w:val="00E40CEA"/>
    <w:rsid w:val="00E41279"/>
    <w:rsid w:val="00E41A16"/>
    <w:rsid w:val="00E43A35"/>
    <w:rsid w:val="00E43F71"/>
    <w:rsid w:val="00E44C41"/>
    <w:rsid w:val="00E44DF8"/>
    <w:rsid w:val="00E45066"/>
    <w:rsid w:val="00E47455"/>
    <w:rsid w:val="00E5063A"/>
    <w:rsid w:val="00E50BCB"/>
    <w:rsid w:val="00E5164A"/>
    <w:rsid w:val="00E5244A"/>
    <w:rsid w:val="00E5295A"/>
    <w:rsid w:val="00E52A65"/>
    <w:rsid w:val="00E530BE"/>
    <w:rsid w:val="00E53EF6"/>
    <w:rsid w:val="00E545DF"/>
    <w:rsid w:val="00E54AD5"/>
    <w:rsid w:val="00E55744"/>
    <w:rsid w:val="00E561C3"/>
    <w:rsid w:val="00E564BD"/>
    <w:rsid w:val="00E56A0D"/>
    <w:rsid w:val="00E56A7F"/>
    <w:rsid w:val="00E56E17"/>
    <w:rsid w:val="00E57096"/>
    <w:rsid w:val="00E5765E"/>
    <w:rsid w:val="00E57986"/>
    <w:rsid w:val="00E579CA"/>
    <w:rsid w:val="00E60109"/>
    <w:rsid w:val="00E60F10"/>
    <w:rsid w:val="00E61473"/>
    <w:rsid w:val="00E61AF8"/>
    <w:rsid w:val="00E61CC4"/>
    <w:rsid w:val="00E62025"/>
    <w:rsid w:val="00E6269D"/>
    <w:rsid w:val="00E6356E"/>
    <w:rsid w:val="00E658E6"/>
    <w:rsid w:val="00E6634B"/>
    <w:rsid w:val="00E6678E"/>
    <w:rsid w:val="00E702BA"/>
    <w:rsid w:val="00E70A12"/>
    <w:rsid w:val="00E70AD7"/>
    <w:rsid w:val="00E70E48"/>
    <w:rsid w:val="00E71D58"/>
    <w:rsid w:val="00E7244B"/>
    <w:rsid w:val="00E7292A"/>
    <w:rsid w:val="00E73CA0"/>
    <w:rsid w:val="00E73D66"/>
    <w:rsid w:val="00E7401D"/>
    <w:rsid w:val="00E74088"/>
    <w:rsid w:val="00E74A14"/>
    <w:rsid w:val="00E76CA1"/>
    <w:rsid w:val="00E76F81"/>
    <w:rsid w:val="00E772FA"/>
    <w:rsid w:val="00E77304"/>
    <w:rsid w:val="00E77752"/>
    <w:rsid w:val="00E778E8"/>
    <w:rsid w:val="00E77BE9"/>
    <w:rsid w:val="00E80988"/>
    <w:rsid w:val="00E80997"/>
    <w:rsid w:val="00E80D49"/>
    <w:rsid w:val="00E80ED0"/>
    <w:rsid w:val="00E81472"/>
    <w:rsid w:val="00E816E8"/>
    <w:rsid w:val="00E81CDD"/>
    <w:rsid w:val="00E83F18"/>
    <w:rsid w:val="00E83F57"/>
    <w:rsid w:val="00E845EA"/>
    <w:rsid w:val="00E84A5B"/>
    <w:rsid w:val="00E866D0"/>
    <w:rsid w:val="00E86907"/>
    <w:rsid w:val="00E86EFA"/>
    <w:rsid w:val="00E87054"/>
    <w:rsid w:val="00E87181"/>
    <w:rsid w:val="00E87835"/>
    <w:rsid w:val="00E90B8F"/>
    <w:rsid w:val="00E9107F"/>
    <w:rsid w:val="00E9174A"/>
    <w:rsid w:val="00E91842"/>
    <w:rsid w:val="00E91C31"/>
    <w:rsid w:val="00E93761"/>
    <w:rsid w:val="00E9385B"/>
    <w:rsid w:val="00E93F0C"/>
    <w:rsid w:val="00E9423E"/>
    <w:rsid w:val="00E94FFE"/>
    <w:rsid w:val="00E95553"/>
    <w:rsid w:val="00E968B1"/>
    <w:rsid w:val="00E96C1F"/>
    <w:rsid w:val="00E97099"/>
    <w:rsid w:val="00E97177"/>
    <w:rsid w:val="00E971E9"/>
    <w:rsid w:val="00E976F3"/>
    <w:rsid w:val="00EA0193"/>
    <w:rsid w:val="00EA12EE"/>
    <w:rsid w:val="00EA1941"/>
    <w:rsid w:val="00EA1ACD"/>
    <w:rsid w:val="00EA2F26"/>
    <w:rsid w:val="00EA3D75"/>
    <w:rsid w:val="00EA42FD"/>
    <w:rsid w:val="00EA4425"/>
    <w:rsid w:val="00EA5568"/>
    <w:rsid w:val="00EA69D1"/>
    <w:rsid w:val="00EA70D3"/>
    <w:rsid w:val="00EA7290"/>
    <w:rsid w:val="00EA7295"/>
    <w:rsid w:val="00EA72DA"/>
    <w:rsid w:val="00EA7599"/>
    <w:rsid w:val="00EA76C0"/>
    <w:rsid w:val="00EA7FA6"/>
    <w:rsid w:val="00EB02F1"/>
    <w:rsid w:val="00EB0351"/>
    <w:rsid w:val="00EB25B0"/>
    <w:rsid w:val="00EB319B"/>
    <w:rsid w:val="00EB4166"/>
    <w:rsid w:val="00EB426F"/>
    <w:rsid w:val="00EB4E1B"/>
    <w:rsid w:val="00EB5756"/>
    <w:rsid w:val="00EB5D5A"/>
    <w:rsid w:val="00EB628B"/>
    <w:rsid w:val="00EB62D7"/>
    <w:rsid w:val="00EB6CC3"/>
    <w:rsid w:val="00EB7009"/>
    <w:rsid w:val="00EB7420"/>
    <w:rsid w:val="00EC0C29"/>
    <w:rsid w:val="00EC16E9"/>
    <w:rsid w:val="00EC361B"/>
    <w:rsid w:val="00EC37E9"/>
    <w:rsid w:val="00EC3BD9"/>
    <w:rsid w:val="00EC3EAE"/>
    <w:rsid w:val="00EC3F6C"/>
    <w:rsid w:val="00EC4ED2"/>
    <w:rsid w:val="00EC5336"/>
    <w:rsid w:val="00EC63B9"/>
    <w:rsid w:val="00EC657F"/>
    <w:rsid w:val="00EC6664"/>
    <w:rsid w:val="00EC670D"/>
    <w:rsid w:val="00EC6C4F"/>
    <w:rsid w:val="00ED03B9"/>
    <w:rsid w:val="00ED0940"/>
    <w:rsid w:val="00ED0E8A"/>
    <w:rsid w:val="00ED12AF"/>
    <w:rsid w:val="00ED14CC"/>
    <w:rsid w:val="00ED182E"/>
    <w:rsid w:val="00ED1841"/>
    <w:rsid w:val="00ED2593"/>
    <w:rsid w:val="00ED280F"/>
    <w:rsid w:val="00ED2BDB"/>
    <w:rsid w:val="00ED388A"/>
    <w:rsid w:val="00ED3BF3"/>
    <w:rsid w:val="00ED3C85"/>
    <w:rsid w:val="00ED3ED0"/>
    <w:rsid w:val="00ED3F93"/>
    <w:rsid w:val="00ED4540"/>
    <w:rsid w:val="00ED5299"/>
    <w:rsid w:val="00ED5826"/>
    <w:rsid w:val="00ED5907"/>
    <w:rsid w:val="00ED5BAF"/>
    <w:rsid w:val="00ED70FE"/>
    <w:rsid w:val="00ED735F"/>
    <w:rsid w:val="00ED780C"/>
    <w:rsid w:val="00EE02B7"/>
    <w:rsid w:val="00EE050A"/>
    <w:rsid w:val="00EE06E6"/>
    <w:rsid w:val="00EE1550"/>
    <w:rsid w:val="00EE167B"/>
    <w:rsid w:val="00EE261B"/>
    <w:rsid w:val="00EE31C1"/>
    <w:rsid w:val="00EE320A"/>
    <w:rsid w:val="00EE5F7F"/>
    <w:rsid w:val="00EE6BB0"/>
    <w:rsid w:val="00EE76D7"/>
    <w:rsid w:val="00EE7B64"/>
    <w:rsid w:val="00EF2E80"/>
    <w:rsid w:val="00EF2EC1"/>
    <w:rsid w:val="00EF2F78"/>
    <w:rsid w:val="00EF42EB"/>
    <w:rsid w:val="00EF4C62"/>
    <w:rsid w:val="00EF4CCC"/>
    <w:rsid w:val="00EF4F32"/>
    <w:rsid w:val="00EF5A2D"/>
    <w:rsid w:val="00EF64FA"/>
    <w:rsid w:val="00EF733C"/>
    <w:rsid w:val="00EF7B6A"/>
    <w:rsid w:val="00EF7B83"/>
    <w:rsid w:val="00F01A93"/>
    <w:rsid w:val="00F02068"/>
    <w:rsid w:val="00F02406"/>
    <w:rsid w:val="00F02FD7"/>
    <w:rsid w:val="00F03489"/>
    <w:rsid w:val="00F03BA0"/>
    <w:rsid w:val="00F03F79"/>
    <w:rsid w:val="00F04918"/>
    <w:rsid w:val="00F065C8"/>
    <w:rsid w:val="00F06F9F"/>
    <w:rsid w:val="00F073F0"/>
    <w:rsid w:val="00F075CE"/>
    <w:rsid w:val="00F1098C"/>
    <w:rsid w:val="00F1181D"/>
    <w:rsid w:val="00F11A03"/>
    <w:rsid w:val="00F11E73"/>
    <w:rsid w:val="00F13697"/>
    <w:rsid w:val="00F138F9"/>
    <w:rsid w:val="00F143FD"/>
    <w:rsid w:val="00F15592"/>
    <w:rsid w:val="00F155F6"/>
    <w:rsid w:val="00F15983"/>
    <w:rsid w:val="00F15AFB"/>
    <w:rsid w:val="00F15CED"/>
    <w:rsid w:val="00F16570"/>
    <w:rsid w:val="00F1671A"/>
    <w:rsid w:val="00F17F22"/>
    <w:rsid w:val="00F20521"/>
    <w:rsid w:val="00F20C44"/>
    <w:rsid w:val="00F211DC"/>
    <w:rsid w:val="00F21220"/>
    <w:rsid w:val="00F213FB"/>
    <w:rsid w:val="00F2197A"/>
    <w:rsid w:val="00F21A10"/>
    <w:rsid w:val="00F227B8"/>
    <w:rsid w:val="00F23D47"/>
    <w:rsid w:val="00F241D0"/>
    <w:rsid w:val="00F25ADF"/>
    <w:rsid w:val="00F26981"/>
    <w:rsid w:val="00F26A96"/>
    <w:rsid w:val="00F27027"/>
    <w:rsid w:val="00F305D2"/>
    <w:rsid w:val="00F31B31"/>
    <w:rsid w:val="00F325A9"/>
    <w:rsid w:val="00F33683"/>
    <w:rsid w:val="00F33AEE"/>
    <w:rsid w:val="00F358A5"/>
    <w:rsid w:val="00F373C3"/>
    <w:rsid w:val="00F378A2"/>
    <w:rsid w:val="00F4035A"/>
    <w:rsid w:val="00F41550"/>
    <w:rsid w:val="00F416B9"/>
    <w:rsid w:val="00F417F8"/>
    <w:rsid w:val="00F42487"/>
    <w:rsid w:val="00F44317"/>
    <w:rsid w:val="00F459BC"/>
    <w:rsid w:val="00F4731D"/>
    <w:rsid w:val="00F4759F"/>
    <w:rsid w:val="00F47E76"/>
    <w:rsid w:val="00F47FAA"/>
    <w:rsid w:val="00F5253E"/>
    <w:rsid w:val="00F52C09"/>
    <w:rsid w:val="00F5388F"/>
    <w:rsid w:val="00F541C1"/>
    <w:rsid w:val="00F5424E"/>
    <w:rsid w:val="00F54B0E"/>
    <w:rsid w:val="00F55096"/>
    <w:rsid w:val="00F5545F"/>
    <w:rsid w:val="00F5580D"/>
    <w:rsid w:val="00F56EFE"/>
    <w:rsid w:val="00F603C5"/>
    <w:rsid w:val="00F608F8"/>
    <w:rsid w:val="00F62DC9"/>
    <w:rsid w:val="00F62FD6"/>
    <w:rsid w:val="00F63568"/>
    <w:rsid w:val="00F63D07"/>
    <w:rsid w:val="00F63F4F"/>
    <w:rsid w:val="00F6585C"/>
    <w:rsid w:val="00F66A9F"/>
    <w:rsid w:val="00F670B7"/>
    <w:rsid w:val="00F677CE"/>
    <w:rsid w:val="00F67986"/>
    <w:rsid w:val="00F703C2"/>
    <w:rsid w:val="00F71466"/>
    <w:rsid w:val="00F71F49"/>
    <w:rsid w:val="00F73E5F"/>
    <w:rsid w:val="00F73F21"/>
    <w:rsid w:val="00F74208"/>
    <w:rsid w:val="00F74671"/>
    <w:rsid w:val="00F759D4"/>
    <w:rsid w:val="00F75DA8"/>
    <w:rsid w:val="00F761DE"/>
    <w:rsid w:val="00F769F5"/>
    <w:rsid w:val="00F77196"/>
    <w:rsid w:val="00F775BA"/>
    <w:rsid w:val="00F80AC4"/>
    <w:rsid w:val="00F80F0F"/>
    <w:rsid w:val="00F81F26"/>
    <w:rsid w:val="00F82461"/>
    <w:rsid w:val="00F838DC"/>
    <w:rsid w:val="00F83E20"/>
    <w:rsid w:val="00F8483B"/>
    <w:rsid w:val="00F85752"/>
    <w:rsid w:val="00F858A0"/>
    <w:rsid w:val="00F858F5"/>
    <w:rsid w:val="00F85EB7"/>
    <w:rsid w:val="00F87596"/>
    <w:rsid w:val="00F87C15"/>
    <w:rsid w:val="00F87CFD"/>
    <w:rsid w:val="00F87D0E"/>
    <w:rsid w:val="00F9058A"/>
    <w:rsid w:val="00F905C5"/>
    <w:rsid w:val="00F90703"/>
    <w:rsid w:val="00F909D1"/>
    <w:rsid w:val="00F90A4A"/>
    <w:rsid w:val="00F914E0"/>
    <w:rsid w:val="00F918B2"/>
    <w:rsid w:val="00F928CB"/>
    <w:rsid w:val="00F92D38"/>
    <w:rsid w:val="00F92FDC"/>
    <w:rsid w:val="00F94200"/>
    <w:rsid w:val="00F94EBD"/>
    <w:rsid w:val="00F96F4E"/>
    <w:rsid w:val="00F97287"/>
    <w:rsid w:val="00F9784F"/>
    <w:rsid w:val="00F97CB4"/>
    <w:rsid w:val="00FA0513"/>
    <w:rsid w:val="00FA09E2"/>
    <w:rsid w:val="00FA0C05"/>
    <w:rsid w:val="00FA349D"/>
    <w:rsid w:val="00FA4D7D"/>
    <w:rsid w:val="00FA71E7"/>
    <w:rsid w:val="00FA71F0"/>
    <w:rsid w:val="00FA75B8"/>
    <w:rsid w:val="00FA77DF"/>
    <w:rsid w:val="00FA7B9A"/>
    <w:rsid w:val="00FA7BB7"/>
    <w:rsid w:val="00FB07AB"/>
    <w:rsid w:val="00FB0A99"/>
    <w:rsid w:val="00FB0E8B"/>
    <w:rsid w:val="00FB115D"/>
    <w:rsid w:val="00FB166A"/>
    <w:rsid w:val="00FB32E8"/>
    <w:rsid w:val="00FB3687"/>
    <w:rsid w:val="00FB3E66"/>
    <w:rsid w:val="00FB45E4"/>
    <w:rsid w:val="00FB64A9"/>
    <w:rsid w:val="00FB688A"/>
    <w:rsid w:val="00FB7483"/>
    <w:rsid w:val="00FB763D"/>
    <w:rsid w:val="00FB7675"/>
    <w:rsid w:val="00FB7F8B"/>
    <w:rsid w:val="00FC07A4"/>
    <w:rsid w:val="00FC091D"/>
    <w:rsid w:val="00FC1C1E"/>
    <w:rsid w:val="00FC1F4B"/>
    <w:rsid w:val="00FC2AE7"/>
    <w:rsid w:val="00FC3235"/>
    <w:rsid w:val="00FC3BE7"/>
    <w:rsid w:val="00FC3D83"/>
    <w:rsid w:val="00FC463F"/>
    <w:rsid w:val="00FC5378"/>
    <w:rsid w:val="00FC53A3"/>
    <w:rsid w:val="00FC6C98"/>
    <w:rsid w:val="00FC6F38"/>
    <w:rsid w:val="00FC7121"/>
    <w:rsid w:val="00FC7D30"/>
    <w:rsid w:val="00FC7F5C"/>
    <w:rsid w:val="00FC7FA2"/>
    <w:rsid w:val="00FD04AF"/>
    <w:rsid w:val="00FD0619"/>
    <w:rsid w:val="00FD0C32"/>
    <w:rsid w:val="00FD10C0"/>
    <w:rsid w:val="00FD112B"/>
    <w:rsid w:val="00FD179F"/>
    <w:rsid w:val="00FD2355"/>
    <w:rsid w:val="00FD24E1"/>
    <w:rsid w:val="00FD3F8B"/>
    <w:rsid w:val="00FD4243"/>
    <w:rsid w:val="00FD6484"/>
    <w:rsid w:val="00FD6CE3"/>
    <w:rsid w:val="00FD75FA"/>
    <w:rsid w:val="00FD7BEA"/>
    <w:rsid w:val="00FE0238"/>
    <w:rsid w:val="00FE0EFB"/>
    <w:rsid w:val="00FE120B"/>
    <w:rsid w:val="00FE14EB"/>
    <w:rsid w:val="00FE27B4"/>
    <w:rsid w:val="00FE2B4A"/>
    <w:rsid w:val="00FE3DD6"/>
    <w:rsid w:val="00FE4C96"/>
    <w:rsid w:val="00FE50FA"/>
    <w:rsid w:val="00FE52FD"/>
    <w:rsid w:val="00FE5406"/>
    <w:rsid w:val="00FE5956"/>
    <w:rsid w:val="00FE7D79"/>
    <w:rsid w:val="00FF232B"/>
    <w:rsid w:val="00FF29BB"/>
    <w:rsid w:val="00FF2B2D"/>
    <w:rsid w:val="00FF3EAE"/>
    <w:rsid w:val="00FF4D6A"/>
    <w:rsid w:val="00FF4F0F"/>
    <w:rsid w:val="00FF625A"/>
    <w:rsid w:val="00FF6CF2"/>
    <w:rsid w:val="00FF7081"/>
    <w:rsid w:val="00FF71A6"/>
    <w:rsid w:val="02C207E3"/>
    <w:rsid w:val="05455505"/>
    <w:rsid w:val="078110E4"/>
    <w:rsid w:val="08190C07"/>
    <w:rsid w:val="10139057"/>
    <w:rsid w:val="10940C15"/>
    <w:rsid w:val="12BE3902"/>
    <w:rsid w:val="150A230A"/>
    <w:rsid w:val="177EE6B4"/>
    <w:rsid w:val="1875881F"/>
    <w:rsid w:val="1D7A33B6"/>
    <w:rsid w:val="1DF104AE"/>
    <w:rsid w:val="1EC198A9"/>
    <w:rsid w:val="26DCA874"/>
    <w:rsid w:val="2F24C01B"/>
    <w:rsid w:val="3291A854"/>
    <w:rsid w:val="33DE8E5D"/>
    <w:rsid w:val="37ED3828"/>
    <w:rsid w:val="3B4DC425"/>
    <w:rsid w:val="41DE8665"/>
    <w:rsid w:val="43123F95"/>
    <w:rsid w:val="43B5099B"/>
    <w:rsid w:val="4547B739"/>
    <w:rsid w:val="4920A797"/>
    <w:rsid w:val="55B0F531"/>
    <w:rsid w:val="569F4F61"/>
    <w:rsid w:val="592E675F"/>
    <w:rsid w:val="5AFCE9F2"/>
    <w:rsid w:val="6E9E7DD4"/>
    <w:rsid w:val="7244DD34"/>
    <w:rsid w:val="7E68B0E2"/>
    <w:rsid w:val="7FD28E0E"/>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silver"/>
    </o:shapedefaults>
    <o:shapelayout v:ext="edit">
      <o:idmap v:ext="edit" data="2"/>
    </o:shapelayout>
  </w:shapeDefaults>
  <w:decimalSymbol w:val="."/>
  <w:listSeparator w:val=","/>
  <w14:docId w14:val="7147055B"/>
  <w15:docId w15:val="{3A34842A-6AE4-4925-BBC9-4559A06E6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19"/>
        <w:szCs w:val="19"/>
        <w:lang w:val="de-DE" w:eastAsia="en-US" w:bidi="ar-SA"/>
      </w:rPr>
    </w:rPrDefault>
    <w:pPrDefault>
      <w:pPr>
        <w:spacing w:line="260" w:lineRule="atLeast"/>
      </w:pPr>
    </w:pPrDefault>
  </w:docDefaults>
  <w:latentStyles w:defLockedState="0" w:defUIPriority="99" w:defSemiHidden="0" w:defUnhideWhenUsed="0" w:defQFormat="0" w:count="376">
    <w:lsdException w:name="Normal" w:uiPriority="0"/>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40" w:unhideWhenUsed="1"/>
    <w:lsdException w:name="heading 8" w:semiHidden="1" w:uiPriority="40" w:unhideWhenUsed="1"/>
    <w:lsdException w:name="heading 9" w:semiHidden="1" w:uiPriority="4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44" w:unhideWhenUsed="1"/>
    <w:lsdException w:name="toc 5" w:semiHidden="1" w:uiPriority="44" w:unhideWhenUsed="1"/>
    <w:lsdException w:name="toc 6" w:semiHidden="1" w:uiPriority="44" w:unhideWhenUsed="1"/>
    <w:lsdException w:name="toc 7" w:semiHidden="1" w:uiPriority="44" w:unhideWhenUsed="1"/>
    <w:lsdException w:name="toc 8" w:semiHidden="1" w:uiPriority="44" w:unhideWhenUsed="1"/>
    <w:lsdException w:name="toc 9" w:semiHidden="1" w:uiPriority="44" w:unhideWhenUsed="1"/>
    <w:lsdException w:name="Normal Indent" w:semiHidden="1" w:unhideWhenUsed="1"/>
    <w:lsdException w:name="footnote text" w:semiHidden="1" w:unhideWhenUsed="1"/>
    <w:lsdException w:name="annotation text" w:semiHidden="1" w:unhideWhenUsed="1"/>
    <w:lsdException w:name="header" w:semiHidden="1" w:uiPriority="48" w:unhideWhenUsed="1"/>
    <w:lsdException w:name="footer" w:semiHidden="1" w:uiPriority="48" w:unhideWhenUsed="1"/>
    <w:lsdException w:name="index heading" w:semiHidden="1" w:unhideWhenUsed="1"/>
    <w:lsdException w:name="caption" w:semiHidden="1" w:uiPriority="35"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lsdException w:name="List Bullet" w:semiHidden="1" w:unhideWhenUsed="1" w:qFormat="1"/>
    <w:lsdException w:name="List Number" w:semiHidden="1" w:unhideWhenUsed="1"/>
    <w:lsdException w:name="List 2" w:semiHidden="1"/>
    <w:lsdException w:name="List 3" w:semiHidden="1"/>
    <w:lsdException w:name="List 4" w:semiHidden="1"/>
    <w:lsdException w:name="List 5" w:semiHidden="1"/>
    <w:lsdException w:name="List Bullet 2" w:uiPriority="1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lsdException w:name="List Number 4" w:semiHidden="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lsdException w:name="Body Text Indent 3" w:semiHidden="1"/>
    <w:lsdException w:name="Block Text" w:uiPriority="2"/>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5"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semiHidden="1" w:qFormat="1"/>
    <w:lsdException w:name="Intense Quote" w:semiHidden="1" w:uiPriority="4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semiHidden="1" w:uiPriority="49" w:qFormat="1"/>
    <w:lsdException w:name="Intense Reference" w:semiHidden="1" w:uiPriority="49" w:qFormat="1"/>
    <w:lsdException w:name="Book Title" w:semiHidden="1" w:uiPriority="49" w:qFormat="1"/>
    <w:lsdException w:name="Bibliography" w:semiHidden="1" w:uiPriority="49"/>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rsid w:val="00C23978"/>
    <w:rPr>
      <w:kern w:val="12"/>
    </w:rPr>
  </w:style>
  <w:style w:type="paragraph" w:styleId="Heading1">
    <w:name w:val="heading 1"/>
    <w:aliases w:val="_Heading 1"/>
    <w:basedOn w:val="ABB-x-Heading"/>
    <w:next w:val="Body"/>
    <w:link w:val="Heading1Char"/>
    <w:uiPriority w:val="9"/>
    <w:qFormat/>
    <w:rsid w:val="00CE3A62"/>
    <w:pPr>
      <w:spacing w:before="480" w:line="240" w:lineRule="auto"/>
      <w:outlineLvl w:val="0"/>
    </w:pPr>
    <w:rPr>
      <w:rFonts w:eastAsiaTheme="majorEastAsia" w:cstheme="majorBidi"/>
      <w:bCs/>
      <w:sz w:val="40"/>
      <w:szCs w:val="28"/>
    </w:rPr>
  </w:style>
  <w:style w:type="paragraph" w:styleId="Heading2">
    <w:name w:val="heading 2"/>
    <w:aliases w:val="_Heading 2"/>
    <w:basedOn w:val="ABB-x-Heading"/>
    <w:next w:val="Body"/>
    <w:link w:val="Heading2Char"/>
    <w:uiPriority w:val="9"/>
    <w:qFormat/>
    <w:rsid w:val="00CE3A62"/>
    <w:pPr>
      <w:spacing w:before="380" w:line="240" w:lineRule="auto"/>
      <w:outlineLvl w:val="1"/>
    </w:pPr>
    <w:rPr>
      <w:sz w:val="32"/>
      <w:szCs w:val="26"/>
    </w:rPr>
  </w:style>
  <w:style w:type="paragraph" w:styleId="Heading3">
    <w:name w:val="heading 3"/>
    <w:aliases w:val="_Heading 3"/>
    <w:basedOn w:val="ABB-x-Heading"/>
    <w:next w:val="Body"/>
    <w:link w:val="Heading3Char"/>
    <w:uiPriority w:val="9"/>
    <w:qFormat/>
    <w:rsid w:val="00CE3A62"/>
    <w:pPr>
      <w:spacing w:before="290" w:line="240" w:lineRule="auto"/>
      <w:outlineLvl w:val="2"/>
    </w:pPr>
    <w:rPr>
      <w:sz w:val="24"/>
    </w:rPr>
  </w:style>
  <w:style w:type="paragraph" w:styleId="Heading4">
    <w:name w:val="heading 4"/>
    <w:aliases w:val="_Heading 4"/>
    <w:basedOn w:val="ABB-x-Heading"/>
    <w:next w:val="Body"/>
    <w:link w:val="Heading4Char"/>
    <w:uiPriority w:val="9"/>
    <w:qFormat/>
    <w:rsid w:val="00011AB4"/>
    <w:pPr>
      <w:outlineLvl w:val="3"/>
    </w:pPr>
    <w:rPr>
      <w:rFonts w:eastAsiaTheme="majorEastAsia" w:cstheme="majorBidi"/>
      <w:bCs/>
      <w:iCs/>
    </w:rPr>
  </w:style>
  <w:style w:type="paragraph" w:styleId="Heading5">
    <w:name w:val="heading 5"/>
    <w:aliases w:val="_Heading 5"/>
    <w:basedOn w:val="ABB-x-Heading"/>
    <w:next w:val="Body"/>
    <w:link w:val="Heading5Char"/>
    <w:uiPriority w:val="9"/>
    <w:qFormat/>
    <w:rsid w:val="008940E3"/>
    <w:pPr>
      <w:spacing w:before="200"/>
      <w:outlineLvl w:val="4"/>
    </w:pPr>
    <w:rPr>
      <w:rFonts w:eastAsiaTheme="majorEastAsia" w:cstheme="majorBidi"/>
    </w:rPr>
  </w:style>
  <w:style w:type="paragraph" w:styleId="Heading6">
    <w:name w:val="heading 6"/>
    <w:basedOn w:val="ABB-x-Heading"/>
    <w:next w:val="Body"/>
    <w:link w:val="Heading6Char"/>
    <w:uiPriority w:val="9"/>
    <w:semiHidden/>
    <w:qFormat/>
    <w:rsid w:val="00C056C8"/>
    <w:pPr>
      <w:spacing w:before="200"/>
      <w:outlineLvl w:val="5"/>
    </w:pPr>
    <w:rPr>
      <w:rFonts w:eastAsiaTheme="majorEastAsia" w:cstheme="majorBidi"/>
      <w:iCs/>
    </w:rPr>
  </w:style>
  <w:style w:type="paragraph" w:styleId="Heading7">
    <w:name w:val="heading 7"/>
    <w:basedOn w:val="ABB-x-Heading"/>
    <w:next w:val="Body"/>
    <w:link w:val="Heading7Char"/>
    <w:uiPriority w:val="40"/>
    <w:semiHidden/>
    <w:rsid w:val="00C056C8"/>
    <w:pPr>
      <w:spacing w:before="200"/>
      <w:outlineLvl w:val="6"/>
    </w:pPr>
    <w:rPr>
      <w:rFonts w:eastAsiaTheme="majorEastAsia" w:cstheme="majorBidi"/>
      <w:iCs/>
    </w:rPr>
  </w:style>
  <w:style w:type="paragraph" w:styleId="Heading8">
    <w:name w:val="heading 8"/>
    <w:basedOn w:val="ABB-x-Heading"/>
    <w:next w:val="Body"/>
    <w:link w:val="Heading8Char"/>
    <w:uiPriority w:val="40"/>
    <w:semiHidden/>
    <w:rsid w:val="00C056C8"/>
    <w:pPr>
      <w:spacing w:before="200"/>
      <w:outlineLvl w:val="7"/>
    </w:pPr>
    <w:rPr>
      <w:rFonts w:eastAsiaTheme="majorEastAsia" w:cstheme="majorBidi"/>
    </w:rPr>
  </w:style>
  <w:style w:type="paragraph" w:styleId="Heading9">
    <w:name w:val="heading 9"/>
    <w:basedOn w:val="ABB-x-Heading"/>
    <w:next w:val="Body"/>
    <w:link w:val="Heading9Char"/>
    <w:uiPriority w:val="40"/>
    <w:semiHidden/>
    <w:rsid w:val="002E7AE9"/>
    <w:pPr>
      <w:spacing w:before="200"/>
      <w:outlineLvl w:val="8"/>
    </w:pPr>
    <w:rPr>
      <w:rFonts w:eastAsiaTheme="majorEastAsia" w:cstheme="majorBid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2C564B"/>
    <w:pPr>
      <w:ind w:left="284"/>
      <w:contextualSpacing/>
    </w:pPr>
  </w:style>
  <w:style w:type="paragraph" w:styleId="ListNumber">
    <w:name w:val="List Number"/>
    <w:basedOn w:val="Normal"/>
    <w:uiPriority w:val="29"/>
    <w:semiHidden/>
    <w:rsid w:val="00827A1B"/>
    <w:pPr>
      <w:contextualSpacing/>
    </w:pPr>
  </w:style>
  <w:style w:type="paragraph" w:styleId="ListNumber2">
    <w:name w:val="List Number 2"/>
    <w:basedOn w:val="ListNumber"/>
    <w:uiPriority w:val="99"/>
    <w:semiHidden/>
    <w:rsid w:val="00D90C5F"/>
  </w:style>
  <w:style w:type="numbering" w:customStyle="1" w:styleId="ABBBulletList">
    <w:name w:val="ABB Bullet List"/>
    <w:uiPriority w:val="99"/>
    <w:rsid w:val="004F0DCD"/>
    <w:pPr>
      <w:numPr>
        <w:numId w:val="1"/>
      </w:numPr>
    </w:pPr>
  </w:style>
  <w:style w:type="numbering" w:customStyle="1" w:styleId="ABBNumberedList">
    <w:name w:val="ABB Numbered List"/>
    <w:uiPriority w:val="99"/>
    <w:rsid w:val="00827A1B"/>
    <w:pPr>
      <w:numPr>
        <w:numId w:val="2"/>
      </w:numPr>
    </w:pPr>
  </w:style>
  <w:style w:type="character" w:styleId="Emphasis">
    <w:name w:val="Emphasis"/>
    <w:basedOn w:val="DefaultParagraphFont"/>
    <w:uiPriority w:val="99"/>
    <w:semiHidden/>
    <w:rsid w:val="007B7FEE"/>
    <w:rPr>
      <w:i/>
      <w:iCs/>
    </w:rPr>
  </w:style>
  <w:style w:type="character" w:styleId="SubtleEmphasis">
    <w:name w:val="Subtle Emphasis"/>
    <w:basedOn w:val="DefaultParagraphFont"/>
    <w:uiPriority w:val="49"/>
    <w:semiHidden/>
    <w:qFormat/>
    <w:rsid w:val="007B7FEE"/>
    <w:rPr>
      <w:i/>
      <w:iCs/>
      <w:color w:val="808080" w:themeColor="text1" w:themeTint="7F"/>
    </w:rPr>
  </w:style>
  <w:style w:type="character" w:styleId="IntenseEmphasis">
    <w:name w:val="Intense Emphasis"/>
    <w:basedOn w:val="DefaultParagraphFont"/>
    <w:uiPriority w:val="99"/>
    <w:semiHidden/>
    <w:rsid w:val="002A033B"/>
    <w:rPr>
      <w:b/>
      <w:bCs/>
      <w:iCs/>
      <w:color w:val="auto"/>
    </w:rPr>
  </w:style>
  <w:style w:type="character" w:styleId="Strong">
    <w:name w:val="Strong"/>
    <w:basedOn w:val="DefaultParagraphFont"/>
    <w:uiPriority w:val="99"/>
    <w:semiHidden/>
    <w:qFormat/>
    <w:rsid w:val="00F603C5"/>
    <w:rPr>
      <w:rFonts w:asciiTheme="minorHAnsi" w:hAnsiTheme="minorHAnsi"/>
      <w:b/>
      <w:bCs/>
    </w:rPr>
  </w:style>
  <w:style w:type="paragraph" w:styleId="Title">
    <w:name w:val="Title"/>
    <w:aliases w:val="_T2 Title"/>
    <w:basedOn w:val="ABB-x-Heading"/>
    <w:next w:val="Subtitle"/>
    <w:link w:val="TitleChar"/>
    <w:uiPriority w:val="10"/>
    <w:qFormat/>
    <w:rsid w:val="00CE3A62"/>
    <w:pPr>
      <w:spacing w:before="0" w:after="0" w:line="240" w:lineRule="auto"/>
    </w:pPr>
    <w:rPr>
      <w:rFonts w:eastAsiaTheme="majorEastAsia" w:cstheme="majorBidi"/>
      <w:sz w:val="50"/>
      <w:szCs w:val="52"/>
    </w:rPr>
  </w:style>
  <w:style w:type="character" w:customStyle="1" w:styleId="TitleChar">
    <w:name w:val="Title Char"/>
    <w:aliases w:val="_T2 Title Char"/>
    <w:basedOn w:val="DefaultParagraphFont"/>
    <w:link w:val="Title"/>
    <w:uiPriority w:val="10"/>
    <w:rsid w:val="00CE3A62"/>
    <w:rPr>
      <w:rFonts w:asciiTheme="majorHAnsi" w:eastAsiaTheme="majorEastAsia" w:hAnsiTheme="majorHAnsi" w:cstheme="majorBidi"/>
      <w:b/>
      <w:kern w:val="12"/>
      <w:sz w:val="50"/>
      <w:szCs w:val="52"/>
      <w:lang w:val="en-US"/>
    </w:rPr>
  </w:style>
  <w:style w:type="paragraph" w:styleId="Caption">
    <w:name w:val="caption"/>
    <w:aliases w:val="_Fig Caption"/>
    <w:basedOn w:val="Body"/>
    <w:next w:val="Body"/>
    <w:uiPriority w:val="7"/>
    <w:qFormat/>
    <w:rsid w:val="00C61B45"/>
    <w:pPr>
      <w:keepLines/>
      <w:spacing w:before="130" w:after="260"/>
    </w:pPr>
    <w:rPr>
      <w:bCs/>
      <w:szCs w:val="18"/>
    </w:rPr>
  </w:style>
  <w:style w:type="character" w:styleId="FollowedHyperlink">
    <w:name w:val="FollowedHyperlink"/>
    <w:basedOn w:val="Hyperlink"/>
    <w:uiPriority w:val="99"/>
    <w:semiHidden/>
    <w:rsid w:val="00F87CFD"/>
    <w:rPr>
      <w:color w:val="FF000F" w:themeColor="followedHyperlink"/>
      <w:u w:val="none"/>
    </w:rPr>
  </w:style>
  <w:style w:type="paragraph" w:customStyle="1" w:styleId="zzNoPreprint">
    <w:name w:val="zz_NoPreprint"/>
    <w:basedOn w:val="ABB-x-HeaderFooter"/>
    <w:uiPriority w:val="99"/>
    <w:semiHidden/>
    <w:rsid w:val="004F6000"/>
    <w:rPr>
      <w:color w:val="BFBFBF" w:themeColor="background1" w:themeShade="BF"/>
    </w:rPr>
  </w:style>
  <w:style w:type="character" w:styleId="Hyperlink">
    <w:name w:val="Hyperlink"/>
    <w:basedOn w:val="DefaultParagraphFont"/>
    <w:uiPriority w:val="99"/>
    <w:rsid w:val="00F87CFD"/>
    <w:rPr>
      <w:color w:val="D90000" w:themeColor="hyperlink"/>
      <w:u w:val="none"/>
    </w:rPr>
  </w:style>
  <w:style w:type="character" w:customStyle="1" w:styleId="Heading1Char">
    <w:name w:val="Heading 1 Char"/>
    <w:aliases w:val="_Heading 1 Char"/>
    <w:basedOn w:val="DefaultParagraphFont"/>
    <w:link w:val="Heading1"/>
    <w:uiPriority w:val="2"/>
    <w:rsid w:val="00CE3A62"/>
    <w:rPr>
      <w:rFonts w:asciiTheme="majorHAnsi" w:eastAsiaTheme="majorEastAsia" w:hAnsiTheme="majorHAnsi" w:cstheme="majorBidi"/>
      <w:b/>
      <w:bCs/>
      <w:kern w:val="12"/>
      <w:sz w:val="40"/>
      <w:szCs w:val="28"/>
      <w:lang w:val="en-US"/>
    </w:rPr>
  </w:style>
  <w:style w:type="character" w:customStyle="1" w:styleId="Heading2Char">
    <w:name w:val="Heading 2 Char"/>
    <w:aliases w:val="_Heading 2 Char"/>
    <w:basedOn w:val="DefaultParagraphFont"/>
    <w:link w:val="Heading2"/>
    <w:uiPriority w:val="2"/>
    <w:rsid w:val="00CE3A62"/>
    <w:rPr>
      <w:rFonts w:asciiTheme="majorHAnsi" w:hAnsiTheme="majorHAnsi"/>
      <w:b/>
      <w:kern w:val="12"/>
      <w:sz w:val="32"/>
      <w:szCs w:val="26"/>
      <w:lang w:val="en-US"/>
    </w:rPr>
  </w:style>
  <w:style w:type="character" w:customStyle="1" w:styleId="Heading3Char">
    <w:name w:val="Heading 3 Char"/>
    <w:aliases w:val="_Heading 3 Char"/>
    <w:basedOn w:val="DefaultParagraphFont"/>
    <w:link w:val="Heading3"/>
    <w:uiPriority w:val="2"/>
    <w:rsid w:val="00CE3A62"/>
    <w:rPr>
      <w:rFonts w:asciiTheme="majorHAnsi" w:hAnsiTheme="majorHAnsi"/>
      <w:b/>
      <w:kern w:val="12"/>
      <w:sz w:val="24"/>
      <w:lang w:val="en-US"/>
    </w:rPr>
  </w:style>
  <w:style w:type="paragraph" w:styleId="Subtitle">
    <w:name w:val="Subtitle"/>
    <w:aliases w:val="_T3 Subtitle"/>
    <w:basedOn w:val="Title"/>
    <w:next w:val="T4Spacer"/>
    <w:link w:val="SubtitleChar"/>
    <w:uiPriority w:val="10"/>
    <w:qFormat/>
    <w:rsid w:val="000316EC"/>
    <w:pPr>
      <w:numPr>
        <w:ilvl w:val="1"/>
      </w:numPr>
    </w:pPr>
    <w:rPr>
      <w:b w:val="0"/>
      <w:iCs/>
      <w:szCs w:val="24"/>
    </w:rPr>
  </w:style>
  <w:style w:type="character" w:customStyle="1" w:styleId="SubtitleChar">
    <w:name w:val="Subtitle Char"/>
    <w:aliases w:val="_T3 Subtitle Char"/>
    <w:basedOn w:val="DefaultParagraphFont"/>
    <w:link w:val="Subtitle"/>
    <w:uiPriority w:val="10"/>
    <w:rsid w:val="00C056C8"/>
    <w:rPr>
      <w:rFonts w:asciiTheme="majorHAnsi" w:eastAsiaTheme="majorEastAsia" w:hAnsiTheme="majorHAnsi" w:cstheme="majorBidi"/>
      <w:iCs/>
      <w:kern w:val="12"/>
      <w:sz w:val="50"/>
      <w:szCs w:val="24"/>
      <w:lang w:val="en-US"/>
    </w:rPr>
  </w:style>
  <w:style w:type="paragraph" w:styleId="Closing">
    <w:name w:val="Closing"/>
    <w:basedOn w:val="Normal"/>
    <w:next w:val="Signature"/>
    <w:link w:val="ClosingChar"/>
    <w:uiPriority w:val="99"/>
    <w:semiHidden/>
    <w:rsid w:val="002C564B"/>
  </w:style>
  <w:style w:type="character" w:customStyle="1" w:styleId="ClosingChar">
    <w:name w:val="Closing Char"/>
    <w:basedOn w:val="DefaultParagraphFont"/>
    <w:link w:val="Closing"/>
    <w:uiPriority w:val="99"/>
    <w:semiHidden/>
    <w:rsid w:val="007F3F17"/>
    <w:rPr>
      <w:kern w:val="12"/>
      <w:lang w:val="en-US"/>
      <w14:numSpacing w14:val="tabular"/>
    </w:rPr>
  </w:style>
  <w:style w:type="paragraph" w:styleId="EnvelopeReturn">
    <w:name w:val="envelope return"/>
    <w:basedOn w:val="Normal"/>
    <w:next w:val="EnvelopeAddress"/>
    <w:uiPriority w:val="99"/>
    <w:semiHidden/>
    <w:rsid w:val="004F3B84"/>
    <w:pPr>
      <w:framePr w:w="4536" w:wrap="notBeside" w:vAnchor="page" w:hAnchor="margin" w:y="2836" w:anchorLock="1"/>
    </w:pPr>
    <w:rPr>
      <w:rFonts w:eastAsiaTheme="majorEastAsia" w:cstheme="majorBidi"/>
      <w:sz w:val="16"/>
    </w:rPr>
  </w:style>
  <w:style w:type="paragraph" w:styleId="EnvelopeAddress">
    <w:name w:val="envelope address"/>
    <w:basedOn w:val="Normal"/>
    <w:uiPriority w:val="99"/>
    <w:semiHidden/>
    <w:rsid w:val="00851D6F"/>
    <w:pPr>
      <w:framePr w:w="4536" w:h="1985" w:hRule="exact" w:wrap="notBeside" w:hAnchor="margin" w:yAlign="top" w:anchorLock="1"/>
    </w:pPr>
    <w:rPr>
      <w:rFonts w:eastAsiaTheme="majorEastAsia" w:cstheme="majorBidi"/>
      <w:szCs w:val="24"/>
    </w:rPr>
  </w:style>
  <w:style w:type="paragraph" w:styleId="Signature">
    <w:name w:val="Signature"/>
    <w:basedOn w:val="Normal"/>
    <w:next w:val="Normal"/>
    <w:link w:val="SignatureChar"/>
    <w:uiPriority w:val="99"/>
    <w:semiHidden/>
    <w:rsid w:val="001716A3"/>
  </w:style>
  <w:style w:type="character" w:customStyle="1" w:styleId="SignatureChar">
    <w:name w:val="Signature Char"/>
    <w:basedOn w:val="DefaultParagraphFont"/>
    <w:link w:val="Signature"/>
    <w:uiPriority w:val="99"/>
    <w:semiHidden/>
    <w:rsid w:val="007475B1"/>
    <w:rPr>
      <w:kern w:val="12"/>
      <w:lang w:val="en-US"/>
      <w14:numSpacing w14:val="tabular"/>
    </w:rPr>
  </w:style>
  <w:style w:type="paragraph" w:styleId="Header">
    <w:name w:val="header"/>
    <w:basedOn w:val="ABB-x-HeaderFooter"/>
    <w:link w:val="HeaderChar"/>
    <w:uiPriority w:val="48"/>
    <w:rsid w:val="00B674A7"/>
    <w:pPr>
      <w:tabs>
        <w:tab w:val="clear" w:pos="4678"/>
      </w:tabs>
    </w:pPr>
  </w:style>
  <w:style w:type="character" w:customStyle="1" w:styleId="HeaderChar">
    <w:name w:val="Header Char"/>
    <w:basedOn w:val="DefaultParagraphFont"/>
    <w:link w:val="Header"/>
    <w:uiPriority w:val="48"/>
    <w:rsid w:val="00B674A7"/>
    <w:rPr>
      <w:caps/>
      <w:spacing w:val="16"/>
      <w:kern w:val="12"/>
      <w:sz w:val="16"/>
      <w:lang w:val="en-US"/>
    </w:rPr>
  </w:style>
  <w:style w:type="paragraph" w:styleId="Footer">
    <w:name w:val="footer"/>
    <w:basedOn w:val="ABB-x-HeaderFooter"/>
    <w:link w:val="FooterChar"/>
    <w:uiPriority w:val="48"/>
    <w:semiHidden/>
    <w:rsid w:val="00B674A7"/>
  </w:style>
  <w:style w:type="character" w:customStyle="1" w:styleId="FooterChar">
    <w:name w:val="Footer Char"/>
    <w:basedOn w:val="DefaultParagraphFont"/>
    <w:link w:val="Footer"/>
    <w:uiPriority w:val="48"/>
    <w:semiHidden/>
    <w:rsid w:val="00B674A7"/>
    <w:rPr>
      <w:caps/>
      <w:spacing w:val="16"/>
      <w:kern w:val="12"/>
      <w:sz w:val="16"/>
      <w:lang w:val="en-US"/>
    </w:rPr>
  </w:style>
  <w:style w:type="paragraph" w:customStyle="1" w:styleId="Informationsblock">
    <w:name w:val="Informationsblock"/>
    <w:basedOn w:val="ABB-x-HeaderFooter"/>
    <w:uiPriority w:val="99"/>
    <w:semiHidden/>
    <w:rsid w:val="00851D6F"/>
    <w:pPr>
      <w:framePr w:w="2552" w:wrap="around" w:hAnchor="page" w:x="9073" w:yAlign="top" w:anchorLock="1"/>
    </w:pPr>
  </w:style>
  <w:style w:type="paragraph" w:customStyle="1" w:styleId="Image">
    <w:name w:val="_Image"/>
    <w:basedOn w:val="ABB-x-Normal"/>
    <w:next w:val="Caption"/>
    <w:uiPriority w:val="8"/>
    <w:rsid w:val="00A3518E"/>
    <w:pPr>
      <w:keepNext/>
      <w:keepLines/>
      <w:spacing w:before="65" w:after="65"/>
    </w:pPr>
  </w:style>
  <w:style w:type="paragraph" w:customStyle="1" w:styleId="Betreff">
    <w:name w:val="Betreff"/>
    <w:basedOn w:val="Normal"/>
    <w:next w:val="Normal"/>
    <w:uiPriority w:val="99"/>
    <w:semiHidden/>
    <w:rsid w:val="00D17B0F"/>
    <w:pPr>
      <w:spacing w:after="280"/>
    </w:pPr>
    <w:rPr>
      <w:rFonts w:asciiTheme="majorHAnsi" w:hAnsiTheme="majorHAnsi"/>
    </w:rPr>
  </w:style>
  <w:style w:type="paragraph" w:styleId="Date">
    <w:name w:val="Date"/>
    <w:basedOn w:val="Normal"/>
    <w:next w:val="Betreff"/>
    <w:link w:val="DateChar"/>
    <w:uiPriority w:val="99"/>
    <w:semiHidden/>
    <w:rsid w:val="00DB2D8E"/>
  </w:style>
  <w:style w:type="character" w:customStyle="1" w:styleId="DateChar">
    <w:name w:val="Date Char"/>
    <w:basedOn w:val="DefaultParagraphFont"/>
    <w:link w:val="Date"/>
    <w:uiPriority w:val="99"/>
    <w:semiHidden/>
    <w:rsid w:val="007F3F17"/>
    <w:rPr>
      <w:kern w:val="12"/>
      <w:lang w:val="en-US"/>
      <w14:numSpacing w14:val="tabular"/>
    </w:rPr>
  </w:style>
  <w:style w:type="paragraph" w:customStyle="1" w:styleId="ABB-x-Heading">
    <w:name w:val="ABB-x-Heading"/>
    <w:basedOn w:val="ABB-x-Normal"/>
    <w:uiPriority w:val="99"/>
    <w:semiHidden/>
    <w:rsid w:val="00EE7B64"/>
    <w:pPr>
      <w:keepNext/>
      <w:keepLines/>
      <w:suppressAutoHyphens/>
      <w:spacing w:before="260" w:after="130"/>
      <w:contextualSpacing/>
    </w:pPr>
    <w:rPr>
      <w:rFonts w:asciiTheme="majorHAnsi" w:hAnsiTheme="majorHAnsi"/>
      <w:b/>
    </w:rPr>
  </w:style>
  <w:style w:type="paragraph" w:customStyle="1" w:styleId="ABB-x-HeaderFooter">
    <w:name w:val="ABB-x-HeaderFooter"/>
    <w:basedOn w:val="ABB-x-NormalLight"/>
    <w:uiPriority w:val="99"/>
    <w:semiHidden/>
    <w:rsid w:val="00B674A7"/>
    <w:pPr>
      <w:tabs>
        <w:tab w:val="center" w:pos="4678"/>
        <w:tab w:val="right" w:pos="9356"/>
      </w:tabs>
      <w:suppressAutoHyphens/>
      <w:spacing w:line="220" w:lineRule="atLeast"/>
    </w:pPr>
    <w:rPr>
      <w:caps/>
      <w:spacing w:val="16"/>
      <w:sz w:val="16"/>
    </w:rPr>
  </w:style>
  <w:style w:type="paragraph" w:customStyle="1" w:styleId="Geschftsangaben">
    <w:name w:val="Geschäftsangaben"/>
    <w:basedOn w:val="ABB-x-HeaderFooter"/>
    <w:uiPriority w:val="99"/>
    <w:semiHidden/>
    <w:rsid w:val="00A200E2"/>
    <w:pPr>
      <w:framePr w:w="2552" w:wrap="around" w:hAnchor="page" w:x="9073" w:y="2881" w:anchorLock="1"/>
    </w:pPr>
  </w:style>
  <w:style w:type="paragraph" w:styleId="ListBullet">
    <w:name w:val="List Bullet"/>
    <w:basedOn w:val="Normal"/>
    <w:uiPriority w:val="29"/>
    <w:semiHidden/>
    <w:qFormat/>
    <w:rsid w:val="004F0DCD"/>
    <w:pPr>
      <w:contextualSpacing/>
    </w:pPr>
  </w:style>
  <w:style w:type="paragraph" w:customStyle="1" w:styleId="Autor">
    <w:name w:val="Autor"/>
    <w:basedOn w:val="Normal"/>
    <w:uiPriority w:val="99"/>
    <w:semiHidden/>
    <w:rsid w:val="006B1924"/>
  </w:style>
  <w:style w:type="character" w:styleId="HTMLCode">
    <w:name w:val="HTML Code"/>
    <w:aliases w:val="Code"/>
    <w:basedOn w:val="DefaultParagraphFont"/>
    <w:uiPriority w:val="99"/>
    <w:semiHidden/>
    <w:rsid w:val="0008259C"/>
    <w:rPr>
      <w:rFonts w:ascii="Courier New" w:hAnsi="Courier New"/>
      <w:sz w:val="20"/>
      <w:szCs w:val="20"/>
    </w:rPr>
  </w:style>
  <w:style w:type="paragraph" w:customStyle="1" w:styleId="TableCaption">
    <w:name w:val="_Table Caption"/>
    <w:basedOn w:val="ABB-x-Heading"/>
    <w:next w:val="Nospacing"/>
    <w:uiPriority w:val="29"/>
    <w:rsid w:val="0099454A"/>
    <w:pPr>
      <w:spacing w:after="100"/>
    </w:pPr>
  </w:style>
  <w:style w:type="character" w:customStyle="1" w:styleId="Heading4Char">
    <w:name w:val="Heading 4 Char"/>
    <w:aliases w:val="_Heading 4 Char"/>
    <w:basedOn w:val="DefaultParagraphFont"/>
    <w:link w:val="Heading4"/>
    <w:uiPriority w:val="2"/>
    <w:rsid w:val="00011AB4"/>
    <w:rPr>
      <w:rFonts w:asciiTheme="majorHAnsi" w:eastAsiaTheme="majorEastAsia" w:hAnsiTheme="majorHAnsi" w:cstheme="majorBidi"/>
      <w:b/>
      <w:bCs/>
      <w:iCs/>
      <w:kern w:val="12"/>
      <w:lang w:val="en-US"/>
    </w:rPr>
  </w:style>
  <w:style w:type="paragraph" w:styleId="BlockText">
    <w:name w:val="Block Text"/>
    <w:basedOn w:val="Normal"/>
    <w:uiPriority w:val="99"/>
    <w:semiHidden/>
    <w:rsid w:val="00773247"/>
    <w:pPr>
      <w:ind w:left="284" w:right="284"/>
    </w:pPr>
    <w:rPr>
      <w:rFonts w:eastAsiaTheme="minorEastAsia"/>
      <w:i/>
      <w:iCs/>
    </w:rPr>
  </w:style>
  <w:style w:type="paragraph" w:styleId="BalloonText">
    <w:name w:val="Balloon Text"/>
    <w:basedOn w:val="Normal"/>
    <w:link w:val="BalloonTextChar"/>
    <w:uiPriority w:val="99"/>
    <w:semiHidden/>
    <w:rsid w:val="00350B62"/>
    <w:rPr>
      <w:rFonts w:ascii="Tahoma" w:hAnsi="Tahoma" w:cs="Tahoma"/>
      <w:sz w:val="16"/>
      <w:szCs w:val="16"/>
    </w:rPr>
  </w:style>
  <w:style w:type="character" w:customStyle="1" w:styleId="BalloonTextChar">
    <w:name w:val="Balloon Text Char"/>
    <w:basedOn w:val="DefaultParagraphFont"/>
    <w:link w:val="BalloonText"/>
    <w:uiPriority w:val="99"/>
    <w:semiHidden/>
    <w:rsid w:val="00350B62"/>
    <w:rPr>
      <w:rFonts w:ascii="Tahoma" w:hAnsi="Tahoma" w:cs="Tahoma"/>
      <w:kern w:val="12"/>
      <w:sz w:val="16"/>
      <w:szCs w:val="16"/>
    </w:rPr>
  </w:style>
  <w:style w:type="paragraph" w:styleId="TOCHeading">
    <w:name w:val="TOC Heading"/>
    <w:basedOn w:val="ABB-x-Heading"/>
    <w:next w:val="Body"/>
    <w:uiPriority w:val="39"/>
    <w:qFormat/>
    <w:rsid w:val="008F6D84"/>
    <w:pPr>
      <w:spacing w:before="540" w:line="240" w:lineRule="auto"/>
    </w:pPr>
    <w:rPr>
      <w:sz w:val="24"/>
    </w:rPr>
  </w:style>
  <w:style w:type="paragraph" w:styleId="TOC1">
    <w:name w:val="toc 1"/>
    <w:basedOn w:val="ABB-x-Normal"/>
    <w:uiPriority w:val="39"/>
    <w:rsid w:val="0067130F"/>
    <w:pPr>
      <w:spacing w:before="130"/>
      <w:ind w:right="1134"/>
    </w:pPr>
    <w:rPr>
      <w:b/>
    </w:rPr>
  </w:style>
  <w:style w:type="paragraph" w:styleId="TOC2">
    <w:name w:val="toc 2"/>
    <w:basedOn w:val="TOC1"/>
    <w:uiPriority w:val="39"/>
    <w:rsid w:val="0067130F"/>
    <w:pPr>
      <w:spacing w:before="0"/>
      <w:ind w:left="284"/>
    </w:pPr>
    <w:rPr>
      <w:b w:val="0"/>
    </w:rPr>
  </w:style>
  <w:style w:type="paragraph" w:styleId="TOC3">
    <w:name w:val="toc 3"/>
    <w:basedOn w:val="TOC2"/>
    <w:uiPriority w:val="39"/>
    <w:rsid w:val="003800D5"/>
    <w:pPr>
      <w:ind w:left="567"/>
    </w:pPr>
  </w:style>
  <w:style w:type="paragraph" w:styleId="TOC4">
    <w:name w:val="toc 4"/>
    <w:basedOn w:val="TOC3"/>
    <w:next w:val="Normal"/>
    <w:uiPriority w:val="44"/>
    <w:semiHidden/>
    <w:rsid w:val="002E7AE9"/>
    <w:pPr>
      <w:ind w:left="600"/>
    </w:pPr>
  </w:style>
  <w:style w:type="paragraph" w:styleId="TOC5">
    <w:name w:val="toc 5"/>
    <w:basedOn w:val="TOC4"/>
    <w:next w:val="Normal"/>
    <w:uiPriority w:val="44"/>
    <w:semiHidden/>
    <w:rsid w:val="002E7AE9"/>
    <w:pPr>
      <w:ind w:left="800"/>
    </w:pPr>
  </w:style>
  <w:style w:type="paragraph" w:styleId="TOC6">
    <w:name w:val="toc 6"/>
    <w:basedOn w:val="TOC5"/>
    <w:next w:val="Normal"/>
    <w:uiPriority w:val="44"/>
    <w:semiHidden/>
    <w:rsid w:val="002E7AE9"/>
    <w:pPr>
      <w:ind w:left="1000"/>
    </w:pPr>
  </w:style>
  <w:style w:type="paragraph" w:styleId="TOC7">
    <w:name w:val="toc 7"/>
    <w:basedOn w:val="TOC6"/>
    <w:next w:val="Normal"/>
    <w:uiPriority w:val="44"/>
    <w:semiHidden/>
    <w:rsid w:val="002E7AE9"/>
    <w:pPr>
      <w:ind w:left="1200"/>
    </w:pPr>
  </w:style>
  <w:style w:type="paragraph" w:styleId="TOC8">
    <w:name w:val="toc 8"/>
    <w:basedOn w:val="TOC7"/>
    <w:next w:val="Normal"/>
    <w:uiPriority w:val="44"/>
    <w:semiHidden/>
    <w:rsid w:val="002E7AE9"/>
    <w:pPr>
      <w:ind w:left="1400"/>
    </w:pPr>
  </w:style>
  <w:style w:type="paragraph" w:styleId="TOC9">
    <w:name w:val="toc 9"/>
    <w:basedOn w:val="TOC8"/>
    <w:next w:val="Normal"/>
    <w:uiPriority w:val="44"/>
    <w:semiHidden/>
    <w:rsid w:val="002E7AE9"/>
    <w:pPr>
      <w:ind w:left="1600"/>
    </w:pPr>
  </w:style>
  <w:style w:type="character" w:customStyle="1" w:styleId="Heading5Char">
    <w:name w:val="Heading 5 Char"/>
    <w:aliases w:val="_Heading 5 Char"/>
    <w:basedOn w:val="DefaultParagraphFont"/>
    <w:link w:val="Heading5"/>
    <w:uiPriority w:val="2"/>
    <w:rsid w:val="00C056C8"/>
    <w:rPr>
      <w:rFonts w:asciiTheme="majorHAnsi" w:eastAsiaTheme="majorEastAsia" w:hAnsiTheme="majorHAnsi" w:cstheme="majorBidi"/>
      <w:b/>
      <w:kern w:val="12"/>
      <w:lang w:val="en-US"/>
    </w:rPr>
  </w:style>
  <w:style w:type="character" w:customStyle="1" w:styleId="Heading6Char">
    <w:name w:val="Heading 6 Char"/>
    <w:basedOn w:val="DefaultParagraphFont"/>
    <w:link w:val="Heading6"/>
    <w:uiPriority w:val="40"/>
    <w:semiHidden/>
    <w:rsid w:val="008F6D84"/>
    <w:rPr>
      <w:rFonts w:asciiTheme="majorHAnsi" w:eastAsiaTheme="majorEastAsia" w:hAnsiTheme="majorHAnsi" w:cstheme="majorBidi"/>
      <w:b/>
      <w:iCs/>
      <w:kern w:val="12"/>
      <w:lang w:val="en-US"/>
    </w:rPr>
  </w:style>
  <w:style w:type="character" w:customStyle="1" w:styleId="Heading7Char">
    <w:name w:val="Heading 7 Char"/>
    <w:basedOn w:val="DefaultParagraphFont"/>
    <w:link w:val="Heading7"/>
    <w:uiPriority w:val="40"/>
    <w:semiHidden/>
    <w:rsid w:val="008F6D84"/>
    <w:rPr>
      <w:rFonts w:asciiTheme="majorHAnsi" w:eastAsiaTheme="majorEastAsia" w:hAnsiTheme="majorHAnsi" w:cstheme="majorBidi"/>
      <w:b/>
      <w:iCs/>
      <w:kern w:val="12"/>
      <w:lang w:val="en-US"/>
    </w:rPr>
  </w:style>
  <w:style w:type="character" w:customStyle="1" w:styleId="Heading8Char">
    <w:name w:val="Heading 8 Char"/>
    <w:basedOn w:val="DefaultParagraphFont"/>
    <w:link w:val="Heading8"/>
    <w:uiPriority w:val="40"/>
    <w:semiHidden/>
    <w:rsid w:val="008F6D84"/>
    <w:rPr>
      <w:rFonts w:asciiTheme="majorHAnsi" w:eastAsiaTheme="majorEastAsia" w:hAnsiTheme="majorHAnsi" w:cstheme="majorBidi"/>
      <w:b/>
      <w:kern w:val="12"/>
      <w:lang w:val="en-US"/>
    </w:rPr>
  </w:style>
  <w:style w:type="character" w:customStyle="1" w:styleId="Heading9Char">
    <w:name w:val="Heading 9 Char"/>
    <w:basedOn w:val="DefaultParagraphFont"/>
    <w:link w:val="Heading9"/>
    <w:uiPriority w:val="40"/>
    <w:semiHidden/>
    <w:rsid w:val="008F6D84"/>
    <w:rPr>
      <w:rFonts w:asciiTheme="majorHAnsi" w:eastAsiaTheme="majorEastAsia" w:hAnsiTheme="majorHAnsi" w:cstheme="majorBidi"/>
      <w:b/>
      <w:iCs/>
      <w:kern w:val="12"/>
      <w:lang w:val="en-US"/>
    </w:rPr>
  </w:style>
  <w:style w:type="paragraph" w:styleId="NoSpacing0">
    <w:name w:val="No Spacing"/>
    <w:basedOn w:val="Normal"/>
    <w:uiPriority w:val="99"/>
    <w:rsid w:val="00D277AE"/>
  </w:style>
  <w:style w:type="paragraph" w:customStyle="1" w:styleId="zzLetterheadSpacer">
    <w:name w:val="zz_LetterheadSpacer"/>
    <w:basedOn w:val="ABB-x-HeaderFooter"/>
    <w:uiPriority w:val="99"/>
    <w:semiHidden/>
    <w:rsid w:val="00A200E2"/>
    <w:pPr>
      <w:framePr w:w="7088" w:h="2880" w:hRule="exact" w:wrap="notBeside" w:hAnchor="margin" w:yAlign="top" w:anchorLock="1"/>
    </w:pPr>
  </w:style>
  <w:style w:type="paragraph" w:styleId="TableofFigures">
    <w:name w:val="table of figures"/>
    <w:basedOn w:val="ABB-x-Normal"/>
    <w:uiPriority w:val="99"/>
    <w:semiHidden/>
    <w:rsid w:val="007458B0"/>
  </w:style>
  <w:style w:type="paragraph" w:customStyle="1" w:styleId="Bullet1">
    <w:name w:val="_Bullet 1"/>
    <w:basedOn w:val="Body"/>
    <w:uiPriority w:val="5"/>
    <w:qFormat/>
    <w:rsid w:val="004F0DCD"/>
    <w:pPr>
      <w:numPr>
        <w:numId w:val="5"/>
      </w:numPr>
    </w:pPr>
  </w:style>
  <w:style w:type="paragraph" w:styleId="FootnoteText">
    <w:name w:val="footnote text"/>
    <w:basedOn w:val="ABB-x-Normal"/>
    <w:link w:val="FootnoteTextChar"/>
    <w:uiPriority w:val="99"/>
    <w:semiHidden/>
    <w:rsid w:val="00E561C3"/>
    <w:pPr>
      <w:suppressAutoHyphens/>
      <w:spacing w:before="110" w:line="220" w:lineRule="atLeast"/>
    </w:pPr>
    <w:rPr>
      <w:sz w:val="16"/>
    </w:rPr>
  </w:style>
  <w:style w:type="character" w:customStyle="1" w:styleId="FootnoteTextChar">
    <w:name w:val="Footnote Text Char"/>
    <w:basedOn w:val="DefaultParagraphFont"/>
    <w:link w:val="FootnoteText"/>
    <w:uiPriority w:val="99"/>
    <w:semiHidden/>
    <w:rsid w:val="00AD5190"/>
    <w:rPr>
      <w:kern w:val="12"/>
      <w:sz w:val="16"/>
      <w:lang w:val="en-US"/>
    </w:rPr>
  </w:style>
  <w:style w:type="character" w:styleId="FootnoteReference">
    <w:name w:val="footnote reference"/>
    <w:basedOn w:val="DefaultParagraphFont"/>
    <w:uiPriority w:val="99"/>
    <w:semiHidden/>
    <w:rsid w:val="00660EBD"/>
    <w:rPr>
      <w:vertAlign w:val="superscript"/>
    </w:rPr>
  </w:style>
  <w:style w:type="paragraph" w:customStyle="1" w:styleId="FootnoteSeparator">
    <w:name w:val="Footnote Separator"/>
    <w:basedOn w:val="ABB-x-Normal"/>
    <w:uiPriority w:val="99"/>
    <w:semiHidden/>
    <w:rsid w:val="0080599D"/>
    <w:pPr>
      <w:pBdr>
        <w:bottom w:val="single" w:sz="6" w:space="1" w:color="auto"/>
      </w:pBdr>
      <w:suppressAutoHyphens/>
      <w:spacing w:before="390"/>
      <w:ind w:left="28" w:right="9185"/>
    </w:pPr>
  </w:style>
  <w:style w:type="paragraph" w:customStyle="1" w:styleId="FootnoteSeparatorcont">
    <w:name w:val="Footnote Separator (cont.)"/>
    <w:basedOn w:val="FootnoteSeparator"/>
    <w:uiPriority w:val="99"/>
    <w:semiHidden/>
    <w:rsid w:val="004A0BF3"/>
    <w:rPr>
      <w:lang w:val="de-DE"/>
    </w:rPr>
  </w:style>
  <w:style w:type="paragraph" w:customStyle="1" w:styleId="FootnoteContinuation">
    <w:name w:val="Footnote Continuation"/>
    <w:basedOn w:val="ABB-x-Normal"/>
    <w:uiPriority w:val="99"/>
    <w:semiHidden/>
    <w:rsid w:val="00660EBD"/>
    <w:pPr>
      <w:suppressAutoHyphens/>
    </w:pPr>
    <w:rPr>
      <w:sz w:val="16"/>
    </w:rPr>
  </w:style>
  <w:style w:type="paragraph" w:styleId="EndnoteText">
    <w:name w:val="endnote text"/>
    <w:basedOn w:val="ABB-x-Normal"/>
    <w:link w:val="EndnoteTextChar"/>
    <w:uiPriority w:val="99"/>
    <w:semiHidden/>
    <w:rsid w:val="00660EBD"/>
    <w:pPr>
      <w:suppressAutoHyphens/>
      <w:spacing w:before="100"/>
    </w:pPr>
    <w:rPr>
      <w:sz w:val="16"/>
    </w:rPr>
  </w:style>
  <w:style w:type="character" w:customStyle="1" w:styleId="EndnoteTextChar">
    <w:name w:val="Endnote Text Char"/>
    <w:basedOn w:val="DefaultParagraphFont"/>
    <w:link w:val="EndnoteText"/>
    <w:uiPriority w:val="99"/>
    <w:semiHidden/>
    <w:rsid w:val="00AD5190"/>
    <w:rPr>
      <w:kern w:val="12"/>
      <w:sz w:val="16"/>
      <w:lang w:val="en-US"/>
    </w:rPr>
  </w:style>
  <w:style w:type="character" w:styleId="EndnoteReference">
    <w:name w:val="endnote reference"/>
    <w:basedOn w:val="DefaultParagraphFont"/>
    <w:uiPriority w:val="99"/>
    <w:semiHidden/>
    <w:rsid w:val="00660EBD"/>
    <w:rPr>
      <w:vertAlign w:val="superscript"/>
    </w:rPr>
  </w:style>
  <w:style w:type="paragraph" w:customStyle="1" w:styleId="EndnoteSeparator">
    <w:name w:val="Endnote Separator"/>
    <w:basedOn w:val="FootnoteSeparator"/>
    <w:uiPriority w:val="99"/>
    <w:semiHidden/>
    <w:rsid w:val="004A0BF3"/>
    <w:rPr>
      <w:lang w:val="de-DE"/>
    </w:rPr>
  </w:style>
  <w:style w:type="paragraph" w:customStyle="1" w:styleId="EndnoteSeparatorcont">
    <w:name w:val="Endnote Separator (cont.)"/>
    <w:basedOn w:val="FootnoteSeparatorcont"/>
    <w:uiPriority w:val="99"/>
    <w:semiHidden/>
    <w:rsid w:val="00660EBD"/>
  </w:style>
  <w:style w:type="paragraph" w:customStyle="1" w:styleId="EndnoteContinuation">
    <w:name w:val="Endnote Continuation"/>
    <w:basedOn w:val="FootnoteContinuation"/>
    <w:uiPriority w:val="99"/>
    <w:semiHidden/>
    <w:rsid w:val="004A0BF3"/>
    <w:rPr>
      <w:lang w:val="de-DE"/>
    </w:rPr>
  </w:style>
  <w:style w:type="paragraph" w:styleId="NoteHeading">
    <w:name w:val="Note Heading"/>
    <w:basedOn w:val="Normal"/>
    <w:next w:val="Normal"/>
    <w:link w:val="NoteHeadingChar"/>
    <w:uiPriority w:val="99"/>
    <w:semiHidden/>
    <w:rsid w:val="00660EBD"/>
    <w:pPr>
      <w:suppressAutoHyphens/>
      <w:spacing w:before="130" w:after="130" w:line="271" w:lineRule="auto"/>
    </w:pPr>
  </w:style>
  <w:style w:type="character" w:customStyle="1" w:styleId="NoteHeadingChar">
    <w:name w:val="Note Heading Char"/>
    <w:basedOn w:val="DefaultParagraphFont"/>
    <w:link w:val="NoteHeading"/>
    <w:uiPriority w:val="99"/>
    <w:semiHidden/>
    <w:rsid w:val="00052F24"/>
    <w:rPr>
      <w:kern w:val="12"/>
    </w:rPr>
  </w:style>
  <w:style w:type="table" w:styleId="TableGrid">
    <w:name w:val="Table Grid"/>
    <w:aliases w:val="Layout Table"/>
    <w:basedOn w:val="TableNormal"/>
    <w:uiPriority w:val="59"/>
    <w:rsid w:val="001907E2"/>
    <w:pPr>
      <w:keepLines/>
    </w:pPr>
    <w:rPr>
      <w:kern w:val="12"/>
      <w:szCs w:val="22"/>
      <w:lang w:val="en-US"/>
    </w:rPr>
    <w:tblPr>
      <w:tblCellMar>
        <w:left w:w="0" w:type="dxa"/>
        <w:right w:w="0" w:type="dxa"/>
      </w:tblCellMar>
    </w:tblPr>
    <w:tblStylePr w:type="firstCol">
      <w:pPr>
        <w:wordWrap/>
        <w:ind w:leftChars="0" w:left="0"/>
      </w:pPr>
    </w:tblStylePr>
  </w:style>
  <w:style w:type="paragraph" w:customStyle="1" w:styleId="TableText">
    <w:name w:val="_Table Text"/>
    <w:basedOn w:val="Body"/>
    <w:uiPriority w:val="29"/>
    <w:rsid w:val="008A5C1D"/>
    <w:pPr>
      <w:spacing w:after="0"/>
    </w:pPr>
    <w:rPr>
      <w:szCs w:val="22"/>
    </w:rPr>
  </w:style>
  <w:style w:type="paragraph" w:customStyle="1" w:styleId="TableTextsmall">
    <w:name w:val="_Table Text small"/>
    <w:basedOn w:val="Bodysmall"/>
    <w:uiPriority w:val="29"/>
    <w:rsid w:val="00CC0354"/>
    <w:pPr>
      <w:spacing w:after="0"/>
    </w:pPr>
  </w:style>
  <w:style w:type="table" w:customStyle="1" w:styleId="ABBTableStyle">
    <w:name w:val="ABB Table Style"/>
    <w:basedOn w:val="TableNormal"/>
    <w:uiPriority w:val="99"/>
    <w:rsid w:val="00881AC6"/>
    <w:pPr>
      <w:keepLines/>
      <w:ind w:right="170"/>
    </w:pPr>
    <w:tblPr>
      <w:tblBorders>
        <w:top w:val="single" w:sz="12" w:space="0" w:color="auto"/>
        <w:bottom w:val="single" w:sz="8" w:space="0" w:color="auto"/>
        <w:insideH w:val="single" w:sz="4" w:space="0" w:color="auto"/>
      </w:tblBorders>
      <w:tblCellMar>
        <w:top w:w="85" w:type="dxa"/>
        <w:left w:w="0" w:type="dxa"/>
        <w:bottom w:w="85" w:type="dxa"/>
        <w:right w:w="0" w:type="dxa"/>
      </w:tblCellMar>
    </w:tblPr>
    <w:trPr>
      <w:cantSplit/>
    </w:trPr>
    <w:tblStylePr w:type="firstRow">
      <w:rPr>
        <w:rFonts w:asciiTheme="majorHAnsi" w:hAnsiTheme="majorHAnsi"/>
        <w:b/>
        <w:color w:val="auto"/>
      </w:rPr>
      <w:tblPr/>
      <w:tcPr>
        <w:tcBorders>
          <w:top w:val="single" w:sz="12" w:space="0" w:color="auto"/>
          <w:left w:val="nil"/>
          <w:bottom w:val="single" w:sz="8" w:space="0" w:color="auto"/>
          <w:right w:val="nil"/>
          <w:insideH w:val="nil"/>
          <w:insideV w:val="nil"/>
          <w:tl2br w:val="nil"/>
          <w:tr2bl w:val="nil"/>
        </w:tcBorders>
      </w:tcPr>
    </w:tblStylePr>
    <w:tblStylePr w:type="lastRow">
      <w:rPr>
        <w:rFonts w:asciiTheme="majorHAnsi" w:hAnsiTheme="majorHAnsi"/>
        <w:b/>
        <w:i w:val="0"/>
      </w:rPr>
      <w:tblPr/>
      <w:tcPr>
        <w:tcBorders>
          <w:top w:val="single" w:sz="2" w:space="0" w:color="auto"/>
        </w:tcBorders>
      </w:tcPr>
    </w:tblStylePr>
    <w:tblStylePr w:type="firstCol">
      <w:rPr>
        <w:b/>
        <w:i w:val="0"/>
      </w:rPr>
    </w:tblStylePr>
    <w:tblStylePr w:type="lastCol">
      <w:pPr>
        <w:wordWrap/>
        <w:ind w:rightChars="0" w:right="0"/>
        <w:jc w:val="right"/>
      </w:pPr>
    </w:tblStylePr>
  </w:style>
  <w:style w:type="paragraph" w:customStyle="1" w:styleId="Bodysmall">
    <w:name w:val="_Body small"/>
    <w:basedOn w:val="Body"/>
    <w:uiPriority w:val="15"/>
    <w:qFormat/>
    <w:rsid w:val="001A765C"/>
    <w:pPr>
      <w:spacing w:line="220" w:lineRule="atLeast"/>
    </w:pPr>
    <w:rPr>
      <w:sz w:val="16"/>
    </w:rPr>
  </w:style>
  <w:style w:type="paragraph" w:customStyle="1" w:styleId="HorizontalRule">
    <w:name w:val="Horizontal Rule"/>
    <w:basedOn w:val="Normal"/>
    <w:uiPriority w:val="29"/>
    <w:semiHidden/>
    <w:qFormat/>
    <w:rsid w:val="001907E2"/>
    <w:pPr>
      <w:pBdr>
        <w:top w:val="single" w:sz="4" w:space="0" w:color="auto"/>
      </w:pBdr>
      <w:spacing w:before="240" w:after="150" w:line="60" w:lineRule="exact"/>
    </w:pPr>
  </w:style>
  <w:style w:type="paragraph" w:customStyle="1" w:styleId="Tabular">
    <w:name w:val="_Tabular"/>
    <w:basedOn w:val="Body"/>
    <w:uiPriority w:val="29"/>
    <w:rsid w:val="00FA0513"/>
    <w:pPr>
      <w:keepLines/>
      <w:spacing w:after="0"/>
      <w:ind w:left="2268" w:hanging="2268"/>
      <w:contextualSpacing/>
    </w:pPr>
  </w:style>
  <w:style w:type="paragraph" w:customStyle="1" w:styleId="Tabularspaced">
    <w:name w:val="_Tabular spaced"/>
    <w:basedOn w:val="Tabular"/>
    <w:uiPriority w:val="29"/>
    <w:rsid w:val="00FA0513"/>
    <w:pPr>
      <w:spacing w:after="130"/>
      <w:contextualSpacing w:val="0"/>
    </w:pPr>
  </w:style>
  <w:style w:type="paragraph" w:customStyle="1" w:styleId="Bullet2">
    <w:name w:val="_Bullet 2"/>
    <w:basedOn w:val="Bullet1"/>
    <w:uiPriority w:val="5"/>
    <w:qFormat/>
    <w:rsid w:val="004F0DCD"/>
    <w:pPr>
      <w:numPr>
        <w:ilvl w:val="1"/>
      </w:numPr>
      <w:contextualSpacing/>
    </w:pPr>
  </w:style>
  <w:style w:type="paragraph" w:customStyle="1" w:styleId="T1Categorytitle">
    <w:name w:val="_T1 Category title"/>
    <w:basedOn w:val="ABB-x-Heading"/>
    <w:next w:val="Title"/>
    <w:uiPriority w:val="10"/>
    <w:qFormat/>
    <w:rsid w:val="00C056C8"/>
    <w:pPr>
      <w:spacing w:before="0" w:after="80"/>
    </w:pPr>
    <w:rPr>
      <w:b w:val="0"/>
      <w:caps/>
      <w:spacing w:val="20"/>
      <w:sz w:val="20"/>
    </w:rPr>
  </w:style>
  <w:style w:type="paragraph" w:styleId="ListBullet2">
    <w:name w:val="List Bullet 2"/>
    <w:basedOn w:val="ListBullet"/>
    <w:uiPriority w:val="99"/>
    <w:semiHidden/>
    <w:rsid w:val="00D90C5F"/>
  </w:style>
  <w:style w:type="paragraph" w:customStyle="1" w:styleId="T4Spacer">
    <w:name w:val="_T4 Spacer"/>
    <w:basedOn w:val="ABB-x-Normal"/>
    <w:next w:val="Body"/>
    <w:uiPriority w:val="10"/>
    <w:qFormat/>
    <w:rsid w:val="008E46F7"/>
    <w:pPr>
      <w:spacing w:after="780"/>
    </w:pPr>
  </w:style>
  <w:style w:type="paragraph" w:customStyle="1" w:styleId="Lead">
    <w:name w:val="_Lead"/>
    <w:basedOn w:val="ABB-x-NormalLight"/>
    <w:next w:val="Body"/>
    <w:uiPriority w:val="12"/>
    <w:qFormat/>
    <w:rsid w:val="004C28E2"/>
    <w:pPr>
      <w:spacing w:before="260" w:after="260" w:line="360" w:lineRule="atLeast"/>
      <w:contextualSpacing/>
    </w:pPr>
    <w:rPr>
      <w:sz w:val="26"/>
    </w:rPr>
  </w:style>
  <w:style w:type="paragraph" w:customStyle="1" w:styleId="ABB-x-Normal">
    <w:name w:val="ABB-x-Normal"/>
    <w:link w:val="ABB-x-NormalChar"/>
    <w:uiPriority w:val="99"/>
    <w:semiHidden/>
    <w:rsid w:val="00CA7B6F"/>
    <w:rPr>
      <w:kern w:val="12"/>
      <w:lang w:val="en-US"/>
    </w:rPr>
  </w:style>
  <w:style w:type="paragraph" w:customStyle="1" w:styleId="ABB-x-NormalLight">
    <w:name w:val="ABB-x-NormalLight"/>
    <w:basedOn w:val="ABB-x-Normal"/>
    <w:uiPriority w:val="99"/>
    <w:semiHidden/>
    <w:rsid w:val="004B7208"/>
  </w:style>
  <w:style w:type="paragraph" w:customStyle="1" w:styleId="T0Cursor">
    <w:name w:val="_T0 Cursor"/>
    <w:basedOn w:val="Title"/>
    <w:next w:val="T1Categorytitle"/>
    <w:uiPriority w:val="10"/>
    <w:qFormat/>
    <w:rsid w:val="00E33DEB"/>
    <w:pPr>
      <w:numPr>
        <w:numId w:val="3"/>
      </w:numPr>
      <w:ind w:left="0" w:firstLine="0"/>
    </w:pPr>
    <w:rPr>
      <w:color w:val="FF000F" w:themeColor="background2"/>
    </w:rPr>
  </w:style>
  <w:style w:type="table" w:styleId="TableGridLight">
    <w:name w:val="Grid Table Light"/>
    <w:basedOn w:val="TableNormal"/>
    <w:uiPriority w:val="40"/>
    <w:rsid w:val="00A37EBC"/>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BB-x-NormalChar">
    <w:name w:val="ABB-x-Normal Char"/>
    <w:basedOn w:val="DefaultParagraphFont"/>
    <w:link w:val="ABB-x-Normal"/>
    <w:uiPriority w:val="99"/>
    <w:semiHidden/>
    <w:rsid w:val="00AD5190"/>
    <w:rPr>
      <w:kern w:val="12"/>
      <w:lang w:val="en-US"/>
    </w:rPr>
  </w:style>
  <w:style w:type="paragraph" w:customStyle="1" w:styleId="Figure">
    <w:name w:val="_Figure"/>
    <w:basedOn w:val="Image"/>
    <w:next w:val="Caption"/>
    <w:uiPriority w:val="6"/>
    <w:qFormat/>
    <w:rsid w:val="00C61B45"/>
    <w:pPr>
      <w:spacing w:before="300" w:after="130"/>
    </w:pPr>
  </w:style>
  <w:style w:type="character" w:styleId="PlaceholderText">
    <w:name w:val="Placeholder Text"/>
    <w:basedOn w:val="DefaultParagraphFont"/>
    <w:uiPriority w:val="99"/>
    <w:semiHidden/>
    <w:rsid w:val="00AC771B"/>
    <w:rPr>
      <w:color w:val="808080"/>
    </w:rPr>
  </w:style>
  <w:style w:type="paragraph" w:customStyle="1" w:styleId="Subheading">
    <w:name w:val="_Subheading"/>
    <w:basedOn w:val="ABB-x-Heading"/>
    <w:next w:val="Body"/>
    <w:uiPriority w:val="2"/>
    <w:qFormat/>
    <w:rsid w:val="00AC771B"/>
    <w:pPr>
      <w:spacing w:before="130" w:after="0"/>
    </w:pPr>
  </w:style>
  <w:style w:type="paragraph" w:customStyle="1" w:styleId="ABBCursor">
    <w:name w:val="ABB Cursor"/>
    <w:basedOn w:val="Body"/>
    <w:next w:val="Body"/>
    <w:uiPriority w:val="3"/>
    <w:rsid w:val="00B213BE"/>
    <w:pPr>
      <w:keepNext/>
      <w:keepLines/>
      <w:numPr>
        <w:numId w:val="4"/>
      </w:numPr>
      <w:spacing w:before="260" w:after="0"/>
      <w:ind w:left="0" w:firstLine="0"/>
    </w:pPr>
    <w:rPr>
      <w:b/>
    </w:rPr>
  </w:style>
  <w:style w:type="paragraph" w:customStyle="1" w:styleId="FigCaptioncentered">
    <w:name w:val="_Fig Caption centered"/>
    <w:basedOn w:val="Caption"/>
    <w:next w:val="Body"/>
    <w:uiPriority w:val="7"/>
    <w:semiHidden/>
    <w:qFormat/>
    <w:rsid w:val="005C2861"/>
    <w:pPr>
      <w:jc w:val="center"/>
    </w:pPr>
  </w:style>
  <w:style w:type="paragraph" w:customStyle="1" w:styleId="Figurecentered">
    <w:name w:val="_Figure centered"/>
    <w:basedOn w:val="Figure"/>
    <w:next w:val="FigCaptioncentered"/>
    <w:uiPriority w:val="6"/>
    <w:semiHidden/>
    <w:qFormat/>
    <w:rsid w:val="005C2861"/>
  </w:style>
  <w:style w:type="paragraph" w:customStyle="1" w:styleId="TableCaptioncentered">
    <w:name w:val="_Table Caption centered"/>
    <w:basedOn w:val="TableCaption"/>
    <w:next w:val="Nospacing"/>
    <w:uiPriority w:val="29"/>
    <w:semiHidden/>
    <w:qFormat/>
    <w:rsid w:val="00B528EA"/>
    <w:pPr>
      <w:jc w:val="center"/>
    </w:pPr>
  </w:style>
  <w:style w:type="character" w:customStyle="1" w:styleId="Bold">
    <w:name w:val="_Bold"/>
    <w:basedOn w:val="DefaultParagraphFont"/>
    <w:uiPriority w:val="16"/>
    <w:qFormat/>
    <w:rsid w:val="004C28E2"/>
    <w:rPr>
      <w:rFonts w:asciiTheme="minorHAnsi" w:hAnsiTheme="minorHAnsi"/>
      <w:b/>
    </w:rPr>
  </w:style>
  <w:style w:type="character" w:customStyle="1" w:styleId="Boldred">
    <w:name w:val="_Bold red"/>
    <w:basedOn w:val="Bold"/>
    <w:uiPriority w:val="16"/>
    <w:qFormat/>
    <w:rsid w:val="00E33DEB"/>
    <w:rPr>
      <w:rFonts w:asciiTheme="minorHAnsi" w:hAnsiTheme="minorHAnsi"/>
      <w:b/>
      <w:color w:val="D90000" w:themeColor="text2"/>
    </w:rPr>
  </w:style>
  <w:style w:type="paragraph" w:customStyle="1" w:styleId="Bullet3">
    <w:name w:val="_Bullet 3"/>
    <w:basedOn w:val="Bullet2"/>
    <w:uiPriority w:val="5"/>
    <w:rsid w:val="004F0DCD"/>
    <w:pPr>
      <w:numPr>
        <w:ilvl w:val="2"/>
      </w:numPr>
    </w:pPr>
  </w:style>
  <w:style w:type="paragraph" w:customStyle="1" w:styleId="Num1">
    <w:name w:val="_Num 1"/>
    <w:basedOn w:val="Body"/>
    <w:uiPriority w:val="4"/>
    <w:qFormat/>
    <w:rsid w:val="00827A1B"/>
    <w:pPr>
      <w:numPr>
        <w:numId w:val="6"/>
      </w:numPr>
    </w:pPr>
  </w:style>
  <w:style w:type="paragraph" w:customStyle="1" w:styleId="Num2">
    <w:name w:val="_Num 2"/>
    <w:basedOn w:val="Num1"/>
    <w:uiPriority w:val="4"/>
    <w:qFormat/>
    <w:rsid w:val="00CB60B9"/>
    <w:pPr>
      <w:numPr>
        <w:ilvl w:val="1"/>
      </w:numPr>
      <w:contextualSpacing/>
    </w:pPr>
  </w:style>
  <w:style w:type="paragraph" w:customStyle="1" w:styleId="Num3">
    <w:name w:val="_Num 3"/>
    <w:basedOn w:val="Num2"/>
    <w:uiPriority w:val="4"/>
    <w:rsid w:val="00827A1B"/>
    <w:pPr>
      <w:numPr>
        <w:ilvl w:val="2"/>
      </w:numPr>
    </w:pPr>
  </w:style>
  <w:style w:type="paragraph" w:customStyle="1" w:styleId="Indented">
    <w:name w:val="_Indented"/>
    <w:basedOn w:val="Body"/>
    <w:uiPriority w:val="14"/>
    <w:qFormat/>
    <w:rsid w:val="00C53227"/>
    <w:pPr>
      <w:ind w:left="284"/>
    </w:pPr>
  </w:style>
  <w:style w:type="paragraph" w:customStyle="1" w:styleId="Body">
    <w:name w:val="_Body"/>
    <w:basedOn w:val="ABB-x-Normal"/>
    <w:qFormat/>
    <w:rsid w:val="0026226A"/>
    <w:pPr>
      <w:spacing w:after="130"/>
    </w:pPr>
  </w:style>
  <w:style w:type="paragraph" w:customStyle="1" w:styleId="Nospacing">
    <w:name w:val="_No spacing"/>
    <w:basedOn w:val="Body"/>
    <w:qFormat/>
    <w:rsid w:val="0026226A"/>
    <w:pPr>
      <w:spacing w:after="0"/>
    </w:pPr>
  </w:style>
  <w:style w:type="character" w:customStyle="1" w:styleId="wacimagecontainer">
    <w:name w:val="wacimagecontainer"/>
    <w:basedOn w:val="DefaultParagraphFont"/>
    <w:rsid w:val="007C1C32"/>
  </w:style>
  <w:style w:type="paragraph" w:customStyle="1" w:styleId="msonormal0">
    <w:name w:val="msonormal"/>
    <w:basedOn w:val="Normal"/>
    <w:rsid w:val="00746DB9"/>
    <w:pPr>
      <w:spacing w:before="100" w:beforeAutospacing="1" w:after="100" w:afterAutospacing="1" w:line="240" w:lineRule="auto"/>
    </w:pPr>
    <w:rPr>
      <w:rFonts w:ascii="Times New Roman" w:eastAsia="Times New Roman" w:hAnsi="Times New Roman" w:cs="Times New Roman"/>
      <w:kern w:val="0"/>
      <w:sz w:val="24"/>
      <w:szCs w:val="24"/>
      <w:lang w:val="en-US"/>
    </w:rPr>
  </w:style>
  <w:style w:type="paragraph" w:customStyle="1" w:styleId="xl16">
    <w:name w:val="xl16"/>
    <w:basedOn w:val="Normal"/>
    <w:rsid w:val="00746D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en-US"/>
    </w:rPr>
  </w:style>
  <w:style w:type="paragraph" w:customStyle="1" w:styleId="xl18">
    <w:name w:val="xl18"/>
    <w:basedOn w:val="Normal"/>
    <w:rsid w:val="00746DB9"/>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en-US"/>
    </w:rPr>
  </w:style>
  <w:style w:type="paragraph" w:customStyle="1" w:styleId="xl21">
    <w:name w:val="xl21"/>
    <w:basedOn w:val="Normal"/>
    <w:rsid w:val="00746D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18"/>
      <w:szCs w:val="18"/>
      <w:lang w:val="en-US"/>
    </w:rPr>
  </w:style>
  <w:style w:type="paragraph" w:customStyle="1" w:styleId="xl22">
    <w:name w:val="xl22"/>
    <w:basedOn w:val="Normal"/>
    <w:rsid w:val="00746D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0"/>
      <w:szCs w:val="20"/>
      <w:lang w:val="en-US"/>
    </w:rPr>
  </w:style>
  <w:style w:type="table" w:styleId="PlainTable3">
    <w:name w:val="Plain Table 3"/>
    <w:basedOn w:val="TableNormal"/>
    <w:uiPriority w:val="43"/>
    <w:rsid w:val="009F428F"/>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paragraph">
    <w:name w:val="paragraph"/>
    <w:basedOn w:val="Normal"/>
    <w:rsid w:val="0043616D"/>
    <w:pPr>
      <w:spacing w:before="100" w:beforeAutospacing="1" w:after="100" w:afterAutospacing="1" w:line="240" w:lineRule="auto"/>
    </w:pPr>
    <w:rPr>
      <w:rFonts w:ascii="Times New Roman" w:eastAsia="Times New Roman" w:hAnsi="Times New Roman" w:cs="Times New Roman"/>
      <w:kern w:val="0"/>
      <w:sz w:val="24"/>
      <w:szCs w:val="24"/>
      <w:lang w:val="sv-SE" w:eastAsia="sv-SE"/>
    </w:rPr>
  </w:style>
  <w:style w:type="character" w:customStyle="1" w:styleId="normaltextrun">
    <w:name w:val="normaltextrun"/>
    <w:basedOn w:val="DefaultParagraphFont"/>
    <w:rsid w:val="0043616D"/>
  </w:style>
  <w:style w:type="character" w:customStyle="1" w:styleId="eop">
    <w:name w:val="eop"/>
    <w:basedOn w:val="DefaultParagraphFont"/>
    <w:rsid w:val="0043616D"/>
  </w:style>
  <w:style w:type="paragraph" w:styleId="Revision">
    <w:name w:val="Revision"/>
    <w:hidden/>
    <w:uiPriority w:val="99"/>
    <w:semiHidden/>
    <w:rsid w:val="00F15CED"/>
    <w:pPr>
      <w:spacing w:line="240" w:lineRule="auto"/>
    </w:pPr>
    <w:rPr>
      <w:kern w:val="12"/>
    </w:rPr>
  </w:style>
  <w:style w:type="paragraph" w:customStyle="1" w:styleId="xl65">
    <w:name w:val="xl65"/>
    <w:basedOn w:val="Normal"/>
    <w:rsid w:val="00DF32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66">
    <w:name w:val="xl66"/>
    <w:basedOn w:val="Normal"/>
    <w:rsid w:val="00DF32B9"/>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67">
    <w:name w:val="xl67"/>
    <w:basedOn w:val="Normal"/>
    <w:rsid w:val="00DF32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18"/>
      <w:szCs w:val="18"/>
      <w:lang w:val="sv-SE" w:eastAsia="sv-SE"/>
    </w:rPr>
  </w:style>
  <w:style w:type="paragraph" w:customStyle="1" w:styleId="xl68">
    <w:name w:val="xl68"/>
    <w:basedOn w:val="Normal"/>
    <w:rsid w:val="00DF32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0"/>
      <w:szCs w:val="20"/>
      <w:lang w:val="sv-SE" w:eastAsia="sv-SE"/>
    </w:rPr>
  </w:style>
  <w:style w:type="paragraph" w:customStyle="1" w:styleId="xl69">
    <w:name w:val="xl69"/>
    <w:basedOn w:val="Normal"/>
    <w:rsid w:val="00DF32B9"/>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0">
    <w:name w:val="xl70"/>
    <w:basedOn w:val="Normal"/>
    <w:rsid w:val="00DF32B9"/>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1">
    <w:name w:val="xl71"/>
    <w:basedOn w:val="Normal"/>
    <w:rsid w:val="00DF32B9"/>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2">
    <w:name w:val="xl72"/>
    <w:basedOn w:val="Normal"/>
    <w:rsid w:val="00DF32B9"/>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table" w:customStyle="1" w:styleId="ABBTable">
    <w:name w:val="ABB Table"/>
    <w:basedOn w:val="TableNormal"/>
    <w:uiPriority w:val="99"/>
    <w:rsid w:val="00426F49"/>
    <w:pPr>
      <w:spacing w:line="240" w:lineRule="auto"/>
    </w:pPr>
    <w:tblPr/>
  </w:style>
  <w:style w:type="paragraph" w:styleId="NormalWeb">
    <w:name w:val="Normal (Web)"/>
    <w:basedOn w:val="Normal"/>
    <w:uiPriority w:val="99"/>
    <w:semiHidden/>
    <w:unhideWhenUsed/>
    <w:rsid w:val="007723D7"/>
    <w:pPr>
      <w:spacing w:before="100" w:beforeAutospacing="1" w:after="100" w:afterAutospacing="1" w:line="240" w:lineRule="auto"/>
    </w:pPr>
    <w:rPr>
      <w:rFonts w:ascii="Times New Roman" w:eastAsia="Times New Roman" w:hAnsi="Times New Roman" w:cs="Times New Roman"/>
      <w:kern w:val="0"/>
      <w:sz w:val="24"/>
      <w:szCs w:val="24"/>
      <w:lang w:val="sv-SE" w:eastAsia="sv-SE"/>
    </w:rPr>
  </w:style>
  <w:style w:type="paragraph" w:customStyle="1" w:styleId="xl63">
    <w:name w:val="xl63"/>
    <w:basedOn w:val="Normal"/>
    <w:rsid w:val="007F63F1"/>
    <w:pPr>
      <w:pBdr>
        <w:bottom w:val="single" w:sz="8"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64">
    <w:name w:val="xl64"/>
    <w:basedOn w:val="Normal"/>
    <w:rsid w:val="007F63F1"/>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3">
    <w:name w:val="xl73"/>
    <w:basedOn w:val="Normal"/>
    <w:rsid w:val="0026092A"/>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4">
    <w:name w:val="xl74"/>
    <w:basedOn w:val="Normal"/>
    <w:rsid w:val="0026092A"/>
    <w:pPr>
      <w:pBdr>
        <w:top w:val="single" w:sz="8" w:space="0" w:color="000000"/>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paragraph" w:customStyle="1" w:styleId="xl75">
    <w:name w:val="xl75"/>
    <w:basedOn w:val="Normal"/>
    <w:rsid w:val="0026092A"/>
    <w:pPr>
      <w:pBdr>
        <w:top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18"/>
      <w:szCs w:val="18"/>
      <w:lang w:val="sv-SE" w:eastAsia="sv-SE"/>
    </w:rPr>
  </w:style>
  <w:style w:type="character" w:styleId="CommentReference">
    <w:name w:val="annotation reference"/>
    <w:basedOn w:val="DefaultParagraphFont"/>
    <w:uiPriority w:val="99"/>
    <w:semiHidden/>
    <w:unhideWhenUsed/>
    <w:rsid w:val="008F4BF0"/>
    <w:rPr>
      <w:sz w:val="16"/>
      <w:szCs w:val="16"/>
    </w:rPr>
  </w:style>
  <w:style w:type="paragraph" w:styleId="CommentText">
    <w:name w:val="annotation text"/>
    <w:basedOn w:val="Normal"/>
    <w:link w:val="CommentTextChar"/>
    <w:uiPriority w:val="99"/>
    <w:unhideWhenUsed/>
    <w:rsid w:val="008F4BF0"/>
    <w:pPr>
      <w:spacing w:line="240" w:lineRule="auto"/>
    </w:pPr>
    <w:rPr>
      <w:sz w:val="20"/>
      <w:szCs w:val="20"/>
    </w:rPr>
  </w:style>
  <w:style w:type="character" w:customStyle="1" w:styleId="CommentTextChar">
    <w:name w:val="Comment Text Char"/>
    <w:basedOn w:val="DefaultParagraphFont"/>
    <w:link w:val="CommentText"/>
    <w:uiPriority w:val="99"/>
    <w:rsid w:val="008F4BF0"/>
    <w:rPr>
      <w:kern w:val="12"/>
      <w:sz w:val="20"/>
      <w:szCs w:val="20"/>
    </w:rPr>
  </w:style>
  <w:style w:type="paragraph" w:styleId="CommentSubject">
    <w:name w:val="annotation subject"/>
    <w:basedOn w:val="CommentText"/>
    <w:next w:val="CommentText"/>
    <w:link w:val="CommentSubjectChar"/>
    <w:uiPriority w:val="99"/>
    <w:semiHidden/>
    <w:unhideWhenUsed/>
    <w:rsid w:val="008F4BF0"/>
    <w:rPr>
      <w:b/>
      <w:bCs/>
    </w:rPr>
  </w:style>
  <w:style w:type="character" w:customStyle="1" w:styleId="CommentSubjectChar">
    <w:name w:val="Comment Subject Char"/>
    <w:basedOn w:val="CommentTextChar"/>
    <w:link w:val="CommentSubject"/>
    <w:uiPriority w:val="99"/>
    <w:semiHidden/>
    <w:rsid w:val="008F4BF0"/>
    <w:rPr>
      <w:b/>
      <w:bCs/>
      <w:kern w:val="12"/>
      <w:sz w:val="20"/>
      <w:szCs w:val="20"/>
    </w:rPr>
  </w:style>
  <w:style w:type="character" w:customStyle="1" w:styleId="ui-provider">
    <w:name w:val="ui-provider"/>
    <w:basedOn w:val="DefaultParagraphFont"/>
    <w:rsid w:val="00D70E5D"/>
  </w:style>
  <w:style w:type="table" w:styleId="GridTable7Colorful-Accent2">
    <w:name w:val="Grid Table 7 Colorful Accent 2"/>
    <w:basedOn w:val="TableNormal"/>
    <w:uiPriority w:val="52"/>
    <w:rsid w:val="00F838DC"/>
    <w:pPr>
      <w:spacing w:line="240" w:lineRule="auto"/>
    </w:pPr>
    <w:rPr>
      <w:color w:val="525252" w:themeColor="accent2" w:themeShade="BF"/>
    </w:rPr>
    <w:tblPr>
      <w:tblStyleRowBandSize w:val="1"/>
      <w:tblStyleColBandSize w:val="1"/>
      <w:tblBorders>
        <w:top w:val="single" w:sz="4" w:space="0" w:color="A8A8A8" w:themeColor="accent2" w:themeTint="99"/>
        <w:left w:val="single" w:sz="4" w:space="0" w:color="A8A8A8" w:themeColor="accent2" w:themeTint="99"/>
        <w:bottom w:val="single" w:sz="4" w:space="0" w:color="A8A8A8" w:themeColor="accent2" w:themeTint="99"/>
        <w:right w:val="single" w:sz="4" w:space="0" w:color="A8A8A8" w:themeColor="accent2" w:themeTint="99"/>
        <w:insideH w:val="single" w:sz="4" w:space="0" w:color="A8A8A8" w:themeColor="accent2" w:themeTint="99"/>
        <w:insideV w:val="single" w:sz="4" w:space="0" w:color="A8A8A8"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2E2" w:themeFill="accent2" w:themeFillTint="33"/>
      </w:tcPr>
    </w:tblStylePr>
    <w:tblStylePr w:type="band1Horz">
      <w:tblPr/>
      <w:tcPr>
        <w:shd w:val="clear" w:color="auto" w:fill="E2E2E2" w:themeFill="accent2" w:themeFillTint="33"/>
      </w:tcPr>
    </w:tblStylePr>
    <w:tblStylePr w:type="neCell">
      <w:tblPr/>
      <w:tcPr>
        <w:tcBorders>
          <w:bottom w:val="single" w:sz="4" w:space="0" w:color="A8A8A8" w:themeColor="accent2" w:themeTint="99"/>
        </w:tcBorders>
      </w:tcPr>
    </w:tblStylePr>
    <w:tblStylePr w:type="nwCell">
      <w:tblPr/>
      <w:tcPr>
        <w:tcBorders>
          <w:bottom w:val="single" w:sz="4" w:space="0" w:color="A8A8A8" w:themeColor="accent2" w:themeTint="99"/>
        </w:tcBorders>
      </w:tcPr>
    </w:tblStylePr>
    <w:tblStylePr w:type="seCell">
      <w:tblPr/>
      <w:tcPr>
        <w:tcBorders>
          <w:top w:val="single" w:sz="4" w:space="0" w:color="A8A8A8" w:themeColor="accent2" w:themeTint="99"/>
        </w:tcBorders>
      </w:tcPr>
    </w:tblStylePr>
    <w:tblStylePr w:type="swCell">
      <w:tblPr/>
      <w:tcPr>
        <w:tcBorders>
          <w:top w:val="single" w:sz="4" w:space="0" w:color="A8A8A8" w:themeColor="accent2" w:themeTint="99"/>
        </w:tcBorders>
      </w:tcPr>
    </w:tblStylePr>
  </w:style>
  <w:style w:type="character" w:customStyle="1" w:styleId="scxw90702710">
    <w:name w:val="scxw90702710"/>
    <w:basedOn w:val="DefaultParagraphFont"/>
    <w:rsid w:val="00C80326"/>
  </w:style>
  <w:style w:type="paragraph" w:customStyle="1" w:styleId="font5">
    <w:name w:val="font5"/>
    <w:basedOn w:val="Normal"/>
    <w:rsid w:val="0021584F"/>
    <w:pPr>
      <w:spacing w:before="100" w:beforeAutospacing="1" w:after="100" w:afterAutospacing="1" w:line="240" w:lineRule="auto"/>
    </w:pPr>
    <w:rPr>
      <w:rFonts w:ascii="Times New Roman" w:eastAsia="Times New Roman" w:hAnsi="Times New Roman" w:cs="Times New Roman"/>
      <w:color w:val="000000"/>
      <w:kern w:val="0"/>
      <w:sz w:val="16"/>
      <w:szCs w:val="16"/>
      <w:lang w:val="sv-SE" w:eastAsia="sv-SE"/>
    </w:rPr>
  </w:style>
  <w:style w:type="paragraph" w:customStyle="1" w:styleId="Strong1">
    <w:name w:val="Strong1"/>
    <w:qFormat/>
    <w:rsid w:val="00881AC6"/>
    <w:pPr>
      <w:spacing w:line="240" w:lineRule="auto"/>
    </w:pPr>
    <w:rPr>
      <w:rFonts w:ascii="Times New Roman" w:eastAsia="Times New Roman" w:hAnsi="Times New Roman" w:cs="Times New Roman"/>
      <w:b/>
      <w:bCs/>
      <w:sz w:val="20"/>
      <w:szCs w:val="20"/>
      <w:lang w:val="sv-SE" w:eastAsia="sv-SE"/>
    </w:rPr>
  </w:style>
  <w:style w:type="table" w:styleId="PlainTable4">
    <w:name w:val="Plain Table 4"/>
    <w:basedOn w:val="TableNormal"/>
    <w:uiPriority w:val="44"/>
    <w:rsid w:val="00881AC6"/>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A56D09"/>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font6">
    <w:name w:val="font6"/>
    <w:basedOn w:val="Normal"/>
    <w:rsid w:val="00A56D09"/>
    <w:pPr>
      <w:spacing w:before="100" w:beforeAutospacing="1" w:after="100" w:afterAutospacing="1" w:line="240" w:lineRule="auto"/>
    </w:pPr>
    <w:rPr>
      <w:rFonts w:ascii="Aptos Narrow" w:eastAsia="Times New Roman" w:hAnsi="Aptos Narrow" w:cs="Times New Roman"/>
      <w:b/>
      <w:bCs/>
      <w:color w:val="000000"/>
      <w:kern w:val="0"/>
      <w:sz w:val="22"/>
      <w:szCs w:val="22"/>
      <w:lang w:val="en-IN" w:eastAsia="en-IN"/>
    </w:rPr>
  </w:style>
  <w:style w:type="paragraph" w:customStyle="1" w:styleId="xl76">
    <w:name w:val="xl76"/>
    <w:basedOn w:val="Normal"/>
    <w:rsid w:val="00A56D09"/>
    <w:pPr>
      <w:spacing w:before="100" w:beforeAutospacing="1" w:after="100" w:afterAutospacing="1" w:line="240" w:lineRule="auto"/>
      <w:jc w:val="center"/>
      <w:textAlignment w:val="center"/>
    </w:pPr>
    <w:rPr>
      <w:rFonts w:ascii="Times New Roman" w:eastAsia="Times New Roman" w:hAnsi="Times New Roman" w:cs="Times New Roman"/>
      <w:color w:val="0000FF"/>
      <w:kern w:val="0"/>
      <w:sz w:val="24"/>
      <w:szCs w:val="24"/>
      <w:lang w:val="en-IN" w:eastAsia="en-IN"/>
    </w:rPr>
  </w:style>
  <w:style w:type="paragraph" w:customStyle="1" w:styleId="xl77">
    <w:name w:val="xl77"/>
    <w:basedOn w:val="Normal"/>
    <w:rsid w:val="00A56D09"/>
    <w:pPr>
      <w:shd w:val="clear" w:color="000000" w:fill="FFFF99"/>
      <w:spacing w:before="100" w:beforeAutospacing="1" w:after="100" w:afterAutospacing="1" w:line="240" w:lineRule="auto"/>
      <w:jc w:val="center"/>
      <w:textAlignment w:val="center"/>
    </w:pPr>
    <w:rPr>
      <w:rFonts w:ascii="Times New Roman" w:eastAsia="Times New Roman" w:hAnsi="Times New Roman" w:cs="Times New Roman"/>
      <w:color w:val="0000FF"/>
      <w:kern w:val="0"/>
      <w:sz w:val="24"/>
      <w:szCs w:val="24"/>
      <w:lang w:val="en-IN" w:eastAsia="en-IN"/>
    </w:rPr>
  </w:style>
  <w:style w:type="paragraph" w:customStyle="1" w:styleId="xl78">
    <w:name w:val="xl78"/>
    <w:basedOn w:val="Normal"/>
    <w:rsid w:val="00A56D09"/>
    <w:pPr>
      <w:spacing w:before="100" w:beforeAutospacing="1" w:after="100" w:afterAutospacing="1" w:line="240" w:lineRule="auto"/>
      <w:jc w:val="center"/>
    </w:pPr>
    <w:rPr>
      <w:rFonts w:ascii="Times New Roman" w:eastAsia="Times New Roman" w:hAnsi="Times New Roman" w:cs="Times New Roman"/>
      <w:color w:val="0000FF"/>
      <w:kern w:val="0"/>
      <w:sz w:val="24"/>
      <w:szCs w:val="24"/>
      <w:lang w:val="en-IN" w:eastAsia="en-IN"/>
    </w:rPr>
  </w:style>
  <w:style w:type="paragraph" w:customStyle="1" w:styleId="xl79">
    <w:name w:val="xl79"/>
    <w:basedOn w:val="Normal"/>
    <w:rsid w:val="00A56D09"/>
    <w:pPr>
      <w:spacing w:before="100" w:beforeAutospacing="1" w:after="100" w:afterAutospacing="1" w:line="240" w:lineRule="auto"/>
      <w:jc w:val="center"/>
    </w:pPr>
    <w:rPr>
      <w:rFonts w:ascii="Times New Roman" w:eastAsia="Times New Roman" w:hAnsi="Times New Roman" w:cs="Times New Roman"/>
      <w:b/>
      <w:bCs/>
      <w:color w:val="00B050"/>
      <w:kern w:val="0"/>
      <w:sz w:val="24"/>
      <w:szCs w:val="24"/>
      <w:lang w:val="en-IN" w:eastAsia="en-IN"/>
    </w:rPr>
  </w:style>
  <w:style w:type="paragraph" w:customStyle="1" w:styleId="xl80">
    <w:name w:val="xl80"/>
    <w:basedOn w:val="Normal"/>
    <w:rsid w:val="00A56D09"/>
    <w:pPr>
      <w:spacing w:before="100" w:beforeAutospacing="1" w:after="100" w:afterAutospacing="1" w:line="240" w:lineRule="auto"/>
      <w:jc w:val="center"/>
      <w:textAlignment w:val="center"/>
    </w:pPr>
    <w:rPr>
      <w:rFonts w:ascii="Times New Roman" w:eastAsia="Times New Roman" w:hAnsi="Times New Roman" w:cs="Times New Roman"/>
      <w:b/>
      <w:bCs/>
      <w:color w:val="00B050"/>
      <w:kern w:val="0"/>
      <w:sz w:val="24"/>
      <w:szCs w:val="24"/>
      <w:lang w:val="en-IN" w:eastAsia="en-IN"/>
    </w:rPr>
  </w:style>
  <w:style w:type="paragraph" w:customStyle="1" w:styleId="xl81">
    <w:name w:val="xl81"/>
    <w:basedOn w:val="Normal"/>
    <w:rsid w:val="00A56D09"/>
    <w:pPr>
      <w:spacing w:before="100" w:beforeAutospacing="1" w:after="100" w:afterAutospacing="1" w:line="240" w:lineRule="auto"/>
      <w:jc w:val="center"/>
      <w:textAlignment w:val="center"/>
    </w:pPr>
    <w:rPr>
      <w:rFonts w:ascii="Times New Roman" w:eastAsia="Times New Roman" w:hAnsi="Times New Roman" w:cs="Times New Roman"/>
      <w:b/>
      <w:bCs/>
      <w:color w:val="00B050"/>
      <w:kern w:val="0"/>
      <w:sz w:val="24"/>
      <w:szCs w:val="24"/>
      <w:lang w:val="en-IN" w:eastAsia="en-IN"/>
    </w:rPr>
  </w:style>
  <w:style w:type="paragraph" w:customStyle="1" w:styleId="xl82">
    <w:name w:val="xl82"/>
    <w:basedOn w:val="Normal"/>
    <w:rsid w:val="00A56D09"/>
    <w:pPr>
      <w:spacing w:before="100" w:beforeAutospacing="1" w:after="100" w:afterAutospacing="1" w:line="240" w:lineRule="auto"/>
    </w:pPr>
    <w:rPr>
      <w:rFonts w:ascii="Times New Roman" w:eastAsia="Times New Roman" w:hAnsi="Times New Roman" w:cs="Times New Roman"/>
      <w:b/>
      <w:bCs/>
      <w:color w:val="00B050"/>
      <w:kern w:val="0"/>
      <w:sz w:val="24"/>
      <w:szCs w:val="24"/>
      <w:lang w:val="en-IN" w:eastAsia="en-IN"/>
    </w:rPr>
  </w:style>
  <w:style w:type="paragraph" w:customStyle="1" w:styleId="xl83">
    <w:name w:val="xl83"/>
    <w:basedOn w:val="Normal"/>
    <w:rsid w:val="00A56D09"/>
    <w:pPr>
      <w:shd w:val="clear" w:color="000000" w:fill="FFFF99"/>
      <w:spacing w:before="100" w:beforeAutospacing="1" w:after="100" w:afterAutospacing="1" w:line="240" w:lineRule="auto"/>
      <w:jc w:val="center"/>
      <w:textAlignment w:val="center"/>
    </w:pPr>
    <w:rPr>
      <w:rFonts w:ascii="Times New Roman" w:eastAsia="Times New Roman" w:hAnsi="Times New Roman" w:cs="Times New Roman"/>
      <w:b/>
      <w:bCs/>
      <w:color w:val="00B050"/>
      <w:kern w:val="0"/>
      <w:sz w:val="24"/>
      <w:szCs w:val="24"/>
      <w:lang w:val="en-IN" w:eastAsia="en-IN"/>
    </w:rPr>
  </w:style>
  <w:style w:type="paragraph" w:customStyle="1" w:styleId="xl84">
    <w:name w:val="xl84"/>
    <w:basedOn w:val="Normal"/>
    <w:rsid w:val="00A56D09"/>
    <w:pPr>
      <w:spacing w:before="100" w:beforeAutospacing="1" w:after="100" w:afterAutospacing="1" w:line="240" w:lineRule="auto"/>
      <w:jc w:val="center"/>
    </w:pPr>
    <w:rPr>
      <w:rFonts w:ascii="Times New Roman" w:eastAsia="Times New Roman" w:hAnsi="Times New Roman" w:cs="Times New Roman"/>
      <w:b/>
      <w:bCs/>
      <w:color w:val="00B050"/>
      <w:kern w:val="0"/>
      <w:sz w:val="24"/>
      <w:szCs w:val="24"/>
      <w:lang w:val="en-IN" w:eastAsia="en-IN"/>
    </w:rPr>
  </w:style>
  <w:style w:type="paragraph" w:customStyle="1" w:styleId="xl85">
    <w:name w:val="xl85"/>
    <w:basedOn w:val="Normal"/>
    <w:rsid w:val="00A56D09"/>
    <w:pPr>
      <w:pBdr>
        <w:top w:val="single" w:sz="4" w:space="0" w:color="000000"/>
        <w:left w:val="single" w:sz="4" w:space="0" w:color="4EA72E"/>
        <w:bottom w:val="single" w:sz="8" w:space="0" w:color="4EA72E"/>
        <w:right w:val="single" w:sz="4" w:space="0" w:color="4EA72E"/>
      </w:pBdr>
      <w:shd w:val="clear" w:color="000000" w:fill="00FFCC"/>
      <w:spacing w:before="100" w:beforeAutospacing="1" w:after="100" w:afterAutospacing="1" w:line="240" w:lineRule="auto"/>
      <w:jc w:val="center"/>
      <w:textAlignment w:val="top"/>
    </w:pPr>
    <w:rPr>
      <w:rFonts w:ascii="Times New Roman" w:eastAsia="Times New Roman" w:hAnsi="Times New Roman" w:cs="Times New Roman"/>
      <w:b/>
      <w:bCs/>
      <w:kern w:val="0"/>
      <w:sz w:val="24"/>
      <w:szCs w:val="24"/>
      <w:lang w:val="en-IN" w:eastAsia="en-IN"/>
    </w:rPr>
  </w:style>
  <w:style w:type="paragraph" w:customStyle="1" w:styleId="xl86">
    <w:name w:val="xl86"/>
    <w:basedOn w:val="Normal"/>
    <w:rsid w:val="00A56D09"/>
    <w:pPr>
      <w:shd w:val="clear" w:color="000000" w:fill="FFFF99"/>
      <w:spacing w:before="100" w:beforeAutospacing="1" w:after="100" w:afterAutospacing="1" w:line="240" w:lineRule="auto"/>
      <w:jc w:val="center"/>
      <w:textAlignment w:val="center"/>
    </w:pPr>
    <w:rPr>
      <w:rFonts w:ascii="Times New Roman" w:eastAsia="Times New Roman" w:hAnsi="Times New Roman" w:cs="Times New Roman"/>
      <w:b/>
      <w:bCs/>
      <w:color w:val="00B050"/>
      <w:kern w:val="0"/>
      <w:sz w:val="24"/>
      <w:szCs w:val="24"/>
      <w:lang w:val="en-IN" w:eastAsia="en-IN"/>
    </w:rPr>
  </w:style>
  <w:style w:type="paragraph" w:customStyle="1" w:styleId="xl87">
    <w:name w:val="xl87"/>
    <w:basedOn w:val="Normal"/>
    <w:rsid w:val="00A56D09"/>
    <w:pPr>
      <w:spacing w:before="100" w:beforeAutospacing="1" w:after="100" w:afterAutospacing="1" w:line="240" w:lineRule="auto"/>
      <w:jc w:val="center"/>
    </w:pPr>
    <w:rPr>
      <w:rFonts w:ascii="Times New Roman" w:eastAsia="Times New Roman" w:hAnsi="Times New Roman" w:cs="Times New Roman"/>
      <w:b/>
      <w:bCs/>
      <w:color w:val="00B050"/>
      <w:kern w:val="0"/>
      <w:sz w:val="24"/>
      <w:szCs w:val="24"/>
      <w:lang w:val="en-IN" w:eastAsia="en-IN"/>
    </w:rPr>
  </w:style>
  <w:style w:type="paragraph" w:customStyle="1" w:styleId="xl88">
    <w:name w:val="xl88"/>
    <w:basedOn w:val="Normal"/>
    <w:rsid w:val="00A56D09"/>
    <w:pPr>
      <w:pBdr>
        <w:top w:val="single" w:sz="4" w:space="0" w:color="000000"/>
        <w:left w:val="single" w:sz="4" w:space="0" w:color="4EA72E"/>
        <w:bottom w:val="single" w:sz="8" w:space="0" w:color="4EA72E"/>
        <w:right w:val="single" w:sz="4" w:space="0" w:color="4EA72E"/>
      </w:pBdr>
      <w:shd w:val="clear" w:color="000000" w:fill="00FFCC"/>
      <w:spacing w:before="100" w:beforeAutospacing="1" w:after="100" w:afterAutospacing="1" w:line="240" w:lineRule="auto"/>
      <w:jc w:val="center"/>
      <w:textAlignment w:val="top"/>
    </w:pPr>
    <w:rPr>
      <w:rFonts w:ascii="Times New Roman" w:eastAsia="Times New Roman" w:hAnsi="Times New Roman" w:cs="Times New Roman"/>
      <w:b/>
      <w:bCs/>
      <w:kern w:val="0"/>
      <w:sz w:val="24"/>
      <w:szCs w:val="24"/>
      <w:lang w:val="en-IN" w:eastAsia="en-IN"/>
    </w:rPr>
  </w:style>
  <w:style w:type="table" w:styleId="PlainTable1">
    <w:name w:val="Plain Table 1"/>
    <w:basedOn w:val="TableNormal"/>
    <w:uiPriority w:val="41"/>
    <w:rsid w:val="00A56D09"/>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5">
    <w:name w:val="Grid Table 2 Accent 5"/>
    <w:basedOn w:val="TableNormal"/>
    <w:uiPriority w:val="47"/>
    <w:rsid w:val="00A56D09"/>
    <w:pPr>
      <w:spacing w:line="240" w:lineRule="auto"/>
    </w:pPr>
    <w:tblPr>
      <w:tblStyleRowBandSize w:val="1"/>
      <w:tblStyleColBandSize w:val="1"/>
      <w:tblBorders>
        <w:top w:val="single" w:sz="2" w:space="0" w:color="B3A9AB" w:themeColor="accent5" w:themeTint="99"/>
        <w:bottom w:val="single" w:sz="2" w:space="0" w:color="B3A9AB" w:themeColor="accent5" w:themeTint="99"/>
        <w:insideH w:val="single" w:sz="2" w:space="0" w:color="B3A9AB" w:themeColor="accent5" w:themeTint="99"/>
        <w:insideV w:val="single" w:sz="2" w:space="0" w:color="B3A9AB" w:themeColor="accent5" w:themeTint="99"/>
      </w:tblBorders>
    </w:tblPr>
    <w:tblStylePr w:type="firstRow">
      <w:rPr>
        <w:b/>
        <w:bCs/>
      </w:rPr>
      <w:tblPr/>
      <w:tcPr>
        <w:tcBorders>
          <w:top w:val="nil"/>
          <w:bottom w:val="single" w:sz="12" w:space="0" w:color="B3A9AB" w:themeColor="accent5" w:themeTint="99"/>
          <w:insideH w:val="nil"/>
          <w:insideV w:val="nil"/>
        </w:tcBorders>
        <w:shd w:val="clear" w:color="auto" w:fill="FFFFFF" w:themeFill="background1"/>
      </w:tcPr>
    </w:tblStylePr>
    <w:tblStylePr w:type="lastRow">
      <w:rPr>
        <w:b/>
        <w:bCs/>
      </w:rPr>
      <w:tblPr/>
      <w:tcPr>
        <w:tcBorders>
          <w:top w:val="double" w:sz="2" w:space="0" w:color="B3A9A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2E3" w:themeFill="accent5" w:themeFillTint="33"/>
      </w:tcPr>
    </w:tblStylePr>
    <w:tblStylePr w:type="band1Horz">
      <w:tblPr/>
      <w:tcPr>
        <w:shd w:val="clear" w:color="auto" w:fill="E5E2E3" w:themeFill="accent5" w:themeFillTint="33"/>
      </w:tcPr>
    </w:tblStylePr>
  </w:style>
  <w:style w:type="table" w:styleId="GridTable2-Accent4">
    <w:name w:val="Grid Table 2 Accent 4"/>
    <w:basedOn w:val="TableNormal"/>
    <w:uiPriority w:val="47"/>
    <w:rsid w:val="00A56D09"/>
    <w:pPr>
      <w:spacing w:line="240" w:lineRule="auto"/>
    </w:pPr>
    <w:tblPr>
      <w:tblStyleRowBandSize w:val="1"/>
      <w:tblStyleColBandSize w:val="1"/>
      <w:tblBorders>
        <w:top w:val="single" w:sz="2" w:space="0" w:color="E4E4E4" w:themeColor="accent4" w:themeTint="99"/>
        <w:bottom w:val="single" w:sz="2" w:space="0" w:color="E4E4E4" w:themeColor="accent4" w:themeTint="99"/>
        <w:insideH w:val="single" w:sz="2" w:space="0" w:color="E4E4E4" w:themeColor="accent4" w:themeTint="99"/>
        <w:insideV w:val="single" w:sz="2" w:space="0" w:color="E4E4E4" w:themeColor="accent4" w:themeTint="99"/>
      </w:tblBorders>
    </w:tblPr>
    <w:tblStylePr w:type="firstRow">
      <w:rPr>
        <w:b/>
        <w:bCs/>
      </w:rPr>
      <w:tblPr/>
      <w:tcPr>
        <w:tcBorders>
          <w:top w:val="nil"/>
          <w:bottom w:val="single" w:sz="12" w:space="0" w:color="E4E4E4" w:themeColor="accent4" w:themeTint="99"/>
          <w:insideH w:val="nil"/>
          <w:insideV w:val="nil"/>
        </w:tcBorders>
        <w:shd w:val="clear" w:color="auto" w:fill="FFFFFF" w:themeFill="background1"/>
      </w:tcPr>
    </w:tblStylePr>
    <w:tblStylePr w:type="lastRow">
      <w:rPr>
        <w:b/>
        <w:bCs/>
      </w:rPr>
      <w:tblPr/>
      <w:tcPr>
        <w:tcBorders>
          <w:top w:val="double" w:sz="2" w:space="0" w:color="E4E4E4"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F6F6" w:themeFill="accent4" w:themeFillTint="33"/>
      </w:tcPr>
    </w:tblStylePr>
    <w:tblStylePr w:type="band1Horz">
      <w:tblPr/>
      <w:tcPr>
        <w:shd w:val="clear" w:color="auto" w:fill="F6F6F6" w:themeFill="accent4" w:themeFillTint="33"/>
      </w:tcPr>
    </w:tblStylePr>
  </w:style>
  <w:style w:type="table" w:styleId="PlainTable2">
    <w:name w:val="Plain Table 2"/>
    <w:basedOn w:val="TableNormal"/>
    <w:uiPriority w:val="42"/>
    <w:rsid w:val="00A56D0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spelle">
    <w:name w:val="spelle"/>
    <w:basedOn w:val="DefaultParagraphFont"/>
    <w:rsid w:val="004B402A"/>
  </w:style>
  <w:style w:type="table" w:customStyle="1" w:styleId="ABBTableStyle1">
    <w:name w:val="ABB Table Style1"/>
    <w:basedOn w:val="TableNormal"/>
    <w:uiPriority w:val="99"/>
    <w:rsid w:val="00106EB2"/>
    <w:pPr>
      <w:keepLines/>
      <w:spacing w:after="160" w:line="256" w:lineRule="auto"/>
      <w:ind w:right="170"/>
    </w:pPr>
    <w:rPr>
      <w:rFonts w:ascii="ABBvoice" w:eastAsia="ABBvoice" w:hAnsi="ABBvoice" w:cs="ABBvoice"/>
      <w:sz w:val="22"/>
      <w:szCs w:val="22"/>
    </w:rPr>
    <w:tblPr>
      <w:tblInd w:w="0" w:type="nil"/>
      <w:tblBorders>
        <w:top w:val="single" w:sz="18" w:space="0" w:color="auto"/>
        <w:bottom w:val="single" w:sz="8" w:space="0" w:color="auto"/>
        <w:insideH w:val="single" w:sz="4" w:space="0" w:color="A9A9A9"/>
      </w:tblBorders>
      <w:tblCellMar>
        <w:top w:w="17" w:type="dxa"/>
        <w:left w:w="0" w:type="dxa"/>
        <w:bottom w:w="40" w:type="dxa"/>
        <w:right w:w="0" w:type="dxa"/>
      </w:tblCellMar>
    </w:tblPr>
    <w:tblStylePr w:type="firstRow">
      <w:rPr>
        <w:rFonts w:ascii="ABBvoice (Body)" w:hAnsi="ABBvoice (Body)" w:hint="default"/>
        <w:b/>
        <w:i w:val="0"/>
        <w:color w:val="auto"/>
        <w:sz w:val="19"/>
        <w:szCs w:val="19"/>
      </w:rPr>
      <w:tblPr/>
      <w:tcPr>
        <w:tcBorders>
          <w:top w:val="single" w:sz="18" w:space="0" w:color="auto"/>
          <w:left w:val="nil"/>
          <w:bottom w:val="single" w:sz="8" w:space="0" w:color="auto"/>
          <w:right w:val="nil"/>
          <w:insideH w:val="nil"/>
          <w:insideV w:val="nil"/>
          <w:tl2br w:val="nil"/>
          <w:tr2bl w:val="nil"/>
        </w:tcBorders>
      </w:tcPr>
    </w:tblStylePr>
    <w:tblStylePr w:type="lastRow">
      <w:rPr>
        <w:rFonts w:ascii="ABBvoice (Body)" w:hAnsi="ABBvoice (Body)" w:hint="default"/>
        <w:b/>
        <w:i w:val="0"/>
        <w:sz w:val="19"/>
        <w:szCs w:val="19"/>
      </w:rPr>
      <w:tblPr/>
      <w:tcPr>
        <w:tcBorders>
          <w:top w:val="single" w:sz="2" w:space="0" w:color="auto"/>
        </w:tcBorders>
      </w:tcPr>
    </w:tblStylePr>
    <w:tblStylePr w:type="firstCol">
      <w:rPr>
        <w:rFonts w:ascii="ABBvoice (Body)" w:hAnsi="ABBvoice (Body)" w:hint="default"/>
        <w:b/>
        <w:i w:val="0"/>
        <w:sz w:val="19"/>
        <w:szCs w:val="19"/>
      </w:rPr>
    </w:tblStylePr>
    <w:tblStylePr w:type="lastCol">
      <w:pPr>
        <w:wordWrap/>
        <w:ind w:rightChars="0" w:right="0"/>
        <w:jc w:val="right"/>
      </w:p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8725">
      <w:bodyDiv w:val="1"/>
      <w:marLeft w:val="0"/>
      <w:marRight w:val="0"/>
      <w:marTop w:val="0"/>
      <w:marBottom w:val="0"/>
      <w:divBdr>
        <w:top w:val="none" w:sz="0" w:space="0" w:color="auto"/>
        <w:left w:val="none" w:sz="0" w:space="0" w:color="auto"/>
        <w:bottom w:val="none" w:sz="0" w:space="0" w:color="auto"/>
        <w:right w:val="none" w:sz="0" w:space="0" w:color="auto"/>
      </w:divBdr>
    </w:div>
    <w:div w:id="22941637">
      <w:bodyDiv w:val="1"/>
      <w:marLeft w:val="0"/>
      <w:marRight w:val="0"/>
      <w:marTop w:val="0"/>
      <w:marBottom w:val="0"/>
      <w:divBdr>
        <w:top w:val="none" w:sz="0" w:space="0" w:color="auto"/>
        <w:left w:val="none" w:sz="0" w:space="0" w:color="auto"/>
        <w:bottom w:val="none" w:sz="0" w:space="0" w:color="auto"/>
        <w:right w:val="none" w:sz="0" w:space="0" w:color="auto"/>
      </w:divBdr>
    </w:div>
    <w:div w:id="25061854">
      <w:bodyDiv w:val="1"/>
      <w:marLeft w:val="0"/>
      <w:marRight w:val="0"/>
      <w:marTop w:val="0"/>
      <w:marBottom w:val="0"/>
      <w:divBdr>
        <w:top w:val="none" w:sz="0" w:space="0" w:color="auto"/>
        <w:left w:val="none" w:sz="0" w:space="0" w:color="auto"/>
        <w:bottom w:val="none" w:sz="0" w:space="0" w:color="auto"/>
        <w:right w:val="none" w:sz="0" w:space="0" w:color="auto"/>
      </w:divBdr>
    </w:div>
    <w:div w:id="31808149">
      <w:bodyDiv w:val="1"/>
      <w:marLeft w:val="0"/>
      <w:marRight w:val="0"/>
      <w:marTop w:val="0"/>
      <w:marBottom w:val="0"/>
      <w:divBdr>
        <w:top w:val="none" w:sz="0" w:space="0" w:color="auto"/>
        <w:left w:val="none" w:sz="0" w:space="0" w:color="auto"/>
        <w:bottom w:val="none" w:sz="0" w:space="0" w:color="auto"/>
        <w:right w:val="none" w:sz="0" w:space="0" w:color="auto"/>
      </w:divBdr>
    </w:div>
    <w:div w:id="44183272">
      <w:bodyDiv w:val="1"/>
      <w:marLeft w:val="0"/>
      <w:marRight w:val="0"/>
      <w:marTop w:val="0"/>
      <w:marBottom w:val="0"/>
      <w:divBdr>
        <w:top w:val="none" w:sz="0" w:space="0" w:color="auto"/>
        <w:left w:val="none" w:sz="0" w:space="0" w:color="auto"/>
        <w:bottom w:val="none" w:sz="0" w:space="0" w:color="auto"/>
        <w:right w:val="none" w:sz="0" w:space="0" w:color="auto"/>
      </w:divBdr>
    </w:div>
    <w:div w:id="47920609">
      <w:bodyDiv w:val="1"/>
      <w:marLeft w:val="0"/>
      <w:marRight w:val="0"/>
      <w:marTop w:val="0"/>
      <w:marBottom w:val="0"/>
      <w:divBdr>
        <w:top w:val="none" w:sz="0" w:space="0" w:color="auto"/>
        <w:left w:val="none" w:sz="0" w:space="0" w:color="auto"/>
        <w:bottom w:val="none" w:sz="0" w:space="0" w:color="auto"/>
        <w:right w:val="none" w:sz="0" w:space="0" w:color="auto"/>
      </w:divBdr>
    </w:div>
    <w:div w:id="48116835">
      <w:bodyDiv w:val="1"/>
      <w:marLeft w:val="0"/>
      <w:marRight w:val="0"/>
      <w:marTop w:val="0"/>
      <w:marBottom w:val="0"/>
      <w:divBdr>
        <w:top w:val="none" w:sz="0" w:space="0" w:color="auto"/>
        <w:left w:val="none" w:sz="0" w:space="0" w:color="auto"/>
        <w:bottom w:val="none" w:sz="0" w:space="0" w:color="auto"/>
        <w:right w:val="none" w:sz="0" w:space="0" w:color="auto"/>
      </w:divBdr>
    </w:div>
    <w:div w:id="67700170">
      <w:bodyDiv w:val="1"/>
      <w:marLeft w:val="0"/>
      <w:marRight w:val="0"/>
      <w:marTop w:val="0"/>
      <w:marBottom w:val="0"/>
      <w:divBdr>
        <w:top w:val="none" w:sz="0" w:space="0" w:color="auto"/>
        <w:left w:val="none" w:sz="0" w:space="0" w:color="auto"/>
        <w:bottom w:val="none" w:sz="0" w:space="0" w:color="auto"/>
        <w:right w:val="none" w:sz="0" w:space="0" w:color="auto"/>
      </w:divBdr>
    </w:div>
    <w:div w:id="89353707">
      <w:bodyDiv w:val="1"/>
      <w:marLeft w:val="0"/>
      <w:marRight w:val="0"/>
      <w:marTop w:val="0"/>
      <w:marBottom w:val="0"/>
      <w:divBdr>
        <w:top w:val="none" w:sz="0" w:space="0" w:color="auto"/>
        <w:left w:val="none" w:sz="0" w:space="0" w:color="auto"/>
        <w:bottom w:val="none" w:sz="0" w:space="0" w:color="auto"/>
        <w:right w:val="none" w:sz="0" w:space="0" w:color="auto"/>
      </w:divBdr>
    </w:div>
    <w:div w:id="93941268">
      <w:bodyDiv w:val="1"/>
      <w:marLeft w:val="0"/>
      <w:marRight w:val="0"/>
      <w:marTop w:val="0"/>
      <w:marBottom w:val="0"/>
      <w:divBdr>
        <w:top w:val="none" w:sz="0" w:space="0" w:color="auto"/>
        <w:left w:val="none" w:sz="0" w:space="0" w:color="auto"/>
        <w:bottom w:val="none" w:sz="0" w:space="0" w:color="auto"/>
        <w:right w:val="none" w:sz="0" w:space="0" w:color="auto"/>
      </w:divBdr>
    </w:div>
    <w:div w:id="94398746">
      <w:bodyDiv w:val="1"/>
      <w:marLeft w:val="0"/>
      <w:marRight w:val="0"/>
      <w:marTop w:val="0"/>
      <w:marBottom w:val="0"/>
      <w:divBdr>
        <w:top w:val="none" w:sz="0" w:space="0" w:color="auto"/>
        <w:left w:val="none" w:sz="0" w:space="0" w:color="auto"/>
        <w:bottom w:val="none" w:sz="0" w:space="0" w:color="auto"/>
        <w:right w:val="none" w:sz="0" w:space="0" w:color="auto"/>
      </w:divBdr>
    </w:div>
    <w:div w:id="108595277">
      <w:bodyDiv w:val="1"/>
      <w:marLeft w:val="0"/>
      <w:marRight w:val="0"/>
      <w:marTop w:val="0"/>
      <w:marBottom w:val="0"/>
      <w:divBdr>
        <w:top w:val="none" w:sz="0" w:space="0" w:color="auto"/>
        <w:left w:val="none" w:sz="0" w:space="0" w:color="auto"/>
        <w:bottom w:val="none" w:sz="0" w:space="0" w:color="auto"/>
        <w:right w:val="none" w:sz="0" w:space="0" w:color="auto"/>
      </w:divBdr>
    </w:div>
    <w:div w:id="125903358">
      <w:bodyDiv w:val="1"/>
      <w:marLeft w:val="0"/>
      <w:marRight w:val="0"/>
      <w:marTop w:val="0"/>
      <w:marBottom w:val="0"/>
      <w:divBdr>
        <w:top w:val="none" w:sz="0" w:space="0" w:color="auto"/>
        <w:left w:val="none" w:sz="0" w:space="0" w:color="auto"/>
        <w:bottom w:val="none" w:sz="0" w:space="0" w:color="auto"/>
        <w:right w:val="none" w:sz="0" w:space="0" w:color="auto"/>
      </w:divBdr>
    </w:div>
    <w:div w:id="128208634">
      <w:bodyDiv w:val="1"/>
      <w:marLeft w:val="0"/>
      <w:marRight w:val="0"/>
      <w:marTop w:val="0"/>
      <w:marBottom w:val="0"/>
      <w:divBdr>
        <w:top w:val="none" w:sz="0" w:space="0" w:color="auto"/>
        <w:left w:val="none" w:sz="0" w:space="0" w:color="auto"/>
        <w:bottom w:val="none" w:sz="0" w:space="0" w:color="auto"/>
        <w:right w:val="none" w:sz="0" w:space="0" w:color="auto"/>
      </w:divBdr>
    </w:div>
    <w:div w:id="132139991">
      <w:bodyDiv w:val="1"/>
      <w:marLeft w:val="0"/>
      <w:marRight w:val="0"/>
      <w:marTop w:val="0"/>
      <w:marBottom w:val="0"/>
      <w:divBdr>
        <w:top w:val="none" w:sz="0" w:space="0" w:color="auto"/>
        <w:left w:val="none" w:sz="0" w:space="0" w:color="auto"/>
        <w:bottom w:val="none" w:sz="0" w:space="0" w:color="auto"/>
        <w:right w:val="none" w:sz="0" w:space="0" w:color="auto"/>
      </w:divBdr>
    </w:div>
    <w:div w:id="146481436">
      <w:bodyDiv w:val="1"/>
      <w:marLeft w:val="0"/>
      <w:marRight w:val="0"/>
      <w:marTop w:val="0"/>
      <w:marBottom w:val="0"/>
      <w:divBdr>
        <w:top w:val="none" w:sz="0" w:space="0" w:color="auto"/>
        <w:left w:val="none" w:sz="0" w:space="0" w:color="auto"/>
        <w:bottom w:val="none" w:sz="0" w:space="0" w:color="auto"/>
        <w:right w:val="none" w:sz="0" w:space="0" w:color="auto"/>
      </w:divBdr>
    </w:div>
    <w:div w:id="154348418">
      <w:bodyDiv w:val="1"/>
      <w:marLeft w:val="0"/>
      <w:marRight w:val="0"/>
      <w:marTop w:val="0"/>
      <w:marBottom w:val="0"/>
      <w:divBdr>
        <w:top w:val="none" w:sz="0" w:space="0" w:color="auto"/>
        <w:left w:val="none" w:sz="0" w:space="0" w:color="auto"/>
        <w:bottom w:val="none" w:sz="0" w:space="0" w:color="auto"/>
        <w:right w:val="none" w:sz="0" w:space="0" w:color="auto"/>
      </w:divBdr>
    </w:div>
    <w:div w:id="154876767">
      <w:bodyDiv w:val="1"/>
      <w:marLeft w:val="0"/>
      <w:marRight w:val="0"/>
      <w:marTop w:val="0"/>
      <w:marBottom w:val="0"/>
      <w:divBdr>
        <w:top w:val="none" w:sz="0" w:space="0" w:color="auto"/>
        <w:left w:val="none" w:sz="0" w:space="0" w:color="auto"/>
        <w:bottom w:val="none" w:sz="0" w:space="0" w:color="auto"/>
        <w:right w:val="none" w:sz="0" w:space="0" w:color="auto"/>
      </w:divBdr>
    </w:div>
    <w:div w:id="203832996">
      <w:bodyDiv w:val="1"/>
      <w:marLeft w:val="0"/>
      <w:marRight w:val="0"/>
      <w:marTop w:val="0"/>
      <w:marBottom w:val="0"/>
      <w:divBdr>
        <w:top w:val="none" w:sz="0" w:space="0" w:color="auto"/>
        <w:left w:val="none" w:sz="0" w:space="0" w:color="auto"/>
        <w:bottom w:val="none" w:sz="0" w:space="0" w:color="auto"/>
        <w:right w:val="none" w:sz="0" w:space="0" w:color="auto"/>
      </w:divBdr>
    </w:div>
    <w:div w:id="209846535">
      <w:bodyDiv w:val="1"/>
      <w:marLeft w:val="0"/>
      <w:marRight w:val="0"/>
      <w:marTop w:val="0"/>
      <w:marBottom w:val="0"/>
      <w:divBdr>
        <w:top w:val="none" w:sz="0" w:space="0" w:color="auto"/>
        <w:left w:val="none" w:sz="0" w:space="0" w:color="auto"/>
        <w:bottom w:val="none" w:sz="0" w:space="0" w:color="auto"/>
        <w:right w:val="none" w:sz="0" w:space="0" w:color="auto"/>
      </w:divBdr>
    </w:div>
    <w:div w:id="212541541">
      <w:bodyDiv w:val="1"/>
      <w:marLeft w:val="0"/>
      <w:marRight w:val="0"/>
      <w:marTop w:val="0"/>
      <w:marBottom w:val="0"/>
      <w:divBdr>
        <w:top w:val="none" w:sz="0" w:space="0" w:color="auto"/>
        <w:left w:val="none" w:sz="0" w:space="0" w:color="auto"/>
        <w:bottom w:val="none" w:sz="0" w:space="0" w:color="auto"/>
        <w:right w:val="none" w:sz="0" w:space="0" w:color="auto"/>
      </w:divBdr>
    </w:div>
    <w:div w:id="215170376">
      <w:bodyDiv w:val="1"/>
      <w:marLeft w:val="0"/>
      <w:marRight w:val="0"/>
      <w:marTop w:val="0"/>
      <w:marBottom w:val="0"/>
      <w:divBdr>
        <w:top w:val="none" w:sz="0" w:space="0" w:color="auto"/>
        <w:left w:val="none" w:sz="0" w:space="0" w:color="auto"/>
        <w:bottom w:val="none" w:sz="0" w:space="0" w:color="auto"/>
        <w:right w:val="none" w:sz="0" w:space="0" w:color="auto"/>
      </w:divBdr>
    </w:div>
    <w:div w:id="221988959">
      <w:bodyDiv w:val="1"/>
      <w:marLeft w:val="0"/>
      <w:marRight w:val="0"/>
      <w:marTop w:val="0"/>
      <w:marBottom w:val="0"/>
      <w:divBdr>
        <w:top w:val="none" w:sz="0" w:space="0" w:color="auto"/>
        <w:left w:val="none" w:sz="0" w:space="0" w:color="auto"/>
        <w:bottom w:val="none" w:sz="0" w:space="0" w:color="auto"/>
        <w:right w:val="none" w:sz="0" w:space="0" w:color="auto"/>
      </w:divBdr>
    </w:div>
    <w:div w:id="233048982">
      <w:bodyDiv w:val="1"/>
      <w:marLeft w:val="0"/>
      <w:marRight w:val="0"/>
      <w:marTop w:val="0"/>
      <w:marBottom w:val="0"/>
      <w:divBdr>
        <w:top w:val="none" w:sz="0" w:space="0" w:color="auto"/>
        <w:left w:val="none" w:sz="0" w:space="0" w:color="auto"/>
        <w:bottom w:val="none" w:sz="0" w:space="0" w:color="auto"/>
        <w:right w:val="none" w:sz="0" w:space="0" w:color="auto"/>
      </w:divBdr>
    </w:div>
    <w:div w:id="233126890">
      <w:bodyDiv w:val="1"/>
      <w:marLeft w:val="0"/>
      <w:marRight w:val="0"/>
      <w:marTop w:val="0"/>
      <w:marBottom w:val="0"/>
      <w:divBdr>
        <w:top w:val="none" w:sz="0" w:space="0" w:color="auto"/>
        <w:left w:val="none" w:sz="0" w:space="0" w:color="auto"/>
        <w:bottom w:val="none" w:sz="0" w:space="0" w:color="auto"/>
        <w:right w:val="none" w:sz="0" w:space="0" w:color="auto"/>
      </w:divBdr>
    </w:div>
    <w:div w:id="247422459">
      <w:bodyDiv w:val="1"/>
      <w:marLeft w:val="0"/>
      <w:marRight w:val="0"/>
      <w:marTop w:val="0"/>
      <w:marBottom w:val="0"/>
      <w:divBdr>
        <w:top w:val="none" w:sz="0" w:space="0" w:color="auto"/>
        <w:left w:val="none" w:sz="0" w:space="0" w:color="auto"/>
        <w:bottom w:val="none" w:sz="0" w:space="0" w:color="auto"/>
        <w:right w:val="none" w:sz="0" w:space="0" w:color="auto"/>
      </w:divBdr>
    </w:div>
    <w:div w:id="249851269">
      <w:bodyDiv w:val="1"/>
      <w:marLeft w:val="0"/>
      <w:marRight w:val="0"/>
      <w:marTop w:val="0"/>
      <w:marBottom w:val="0"/>
      <w:divBdr>
        <w:top w:val="none" w:sz="0" w:space="0" w:color="auto"/>
        <w:left w:val="none" w:sz="0" w:space="0" w:color="auto"/>
        <w:bottom w:val="none" w:sz="0" w:space="0" w:color="auto"/>
        <w:right w:val="none" w:sz="0" w:space="0" w:color="auto"/>
      </w:divBdr>
    </w:div>
    <w:div w:id="252394873">
      <w:bodyDiv w:val="1"/>
      <w:marLeft w:val="0"/>
      <w:marRight w:val="0"/>
      <w:marTop w:val="0"/>
      <w:marBottom w:val="0"/>
      <w:divBdr>
        <w:top w:val="none" w:sz="0" w:space="0" w:color="auto"/>
        <w:left w:val="none" w:sz="0" w:space="0" w:color="auto"/>
        <w:bottom w:val="none" w:sz="0" w:space="0" w:color="auto"/>
        <w:right w:val="none" w:sz="0" w:space="0" w:color="auto"/>
      </w:divBdr>
    </w:div>
    <w:div w:id="255864023">
      <w:bodyDiv w:val="1"/>
      <w:marLeft w:val="0"/>
      <w:marRight w:val="0"/>
      <w:marTop w:val="0"/>
      <w:marBottom w:val="0"/>
      <w:divBdr>
        <w:top w:val="none" w:sz="0" w:space="0" w:color="auto"/>
        <w:left w:val="none" w:sz="0" w:space="0" w:color="auto"/>
        <w:bottom w:val="none" w:sz="0" w:space="0" w:color="auto"/>
        <w:right w:val="none" w:sz="0" w:space="0" w:color="auto"/>
      </w:divBdr>
    </w:div>
    <w:div w:id="268320928">
      <w:bodyDiv w:val="1"/>
      <w:marLeft w:val="0"/>
      <w:marRight w:val="0"/>
      <w:marTop w:val="0"/>
      <w:marBottom w:val="0"/>
      <w:divBdr>
        <w:top w:val="none" w:sz="0" w:space="0" w:color="auto"/>
        <w:left w:val="none" w:sz="0" w:space="0" w:color="auto"/>
        <w:bottom w:val="none" w:sz="0" w:space="0" w:color="auto"/>
        <w:right w:val="none" w:sz="0" w:space="0" w:color="auto"/>
      </w:divBdr>
    </w:div>
    <w:div w:id="282343105">
      <w:bodyDiv w:val="1"/>
      <w:marLeft w:val="0"/>
      <w:marRight w:val="0"/>
      <w:marTop w:val="0"/>
      <w:marBottom w:val="0"/>
      <w:divBdr>
        <w:top w:val="none" w:sz="0" w:space="0" w:color="auto"/>
        <w:left w:val="none" w:sz="0" w:space="0" w:color="auto"/>
        <w:bottom w:val="none" w:sz="0" w:space="0" w:color="auto"/>
        <w:right w:val="none" w:sz="0" w:space="0" w:color="auto"/>
      </w:divBdr>
    </w:div>
    <w:div w:id="286660923">
      <w:bodyDiv w:val="1"/>
      <w:marLeft w:val="0"/>
      <w:marRight w:val="0"/>
      <w:marTop w:val="0"/>
      <w:marBottom w:val="0"/>
      <w:divBdr>
        <w:top w:val="none" w:sz="0" w:space="0" w:color="auto"/>
        <w:left w:val="none" w:sz="0" w:space="0" w:color="auto"/>
        <w:bottom w:val="none" w:sz="0" w:space="0" w:color="auto"/>
        <w:right w:val="none" w:sz="0" w:space="0" w:color="auto"/>
      </w:divBdr>
    </w:div>
    <w:div w:id="288898032">
      <w:bodyDiv w:val="1"/>
      <w:marLeft w:val="0"/>
      <w:marRight w:val="0"/>
      <w:marTop w:val="0"/>
      <w:marBottom w:val="0"/>
      <w:divBdr>
        <w:top w:val="none" w:sz="0" w:space="0" w:color="auto"/>
        <w:left w:val="none" w:sz="0" w:space="0" w:color="auto"/>
        <w:bottom w:val="none" w:sz="0" w:space="0" w:color="auto"/>
        <w:right w:val="none" w:sz="0" w:space="0" w:color="auto"/>
      </w:divBdr>
    </w:div>
    <w:div w:id="299188918">
      <w:bodyDiv w:val="1"/>
      <w:marLeft w:val="0"/>
      <w:marRight w:val="0"/>
      <w:marTop w:val="0"/>
      <w:marBottom w:val="0"/>
      <w:divBdr>
        <w:top w:val="none" w:sz="0" w:space="0" w:color="auto"/>
        <w:left w:val="none" w:sz="0" w:space="0" w:color="auto"/>
        <w:bottom w:val="none" w:sz="0" w:space="0" w:color="auto"/>
        <w:right w:val="none" w:sz="0" w:space="0" w:color="auto"/>
      </w:divBdr>
    </w:div>
    <w:div w:id="299456872">
      <w:bodyDiv w:val="1"/>
      <w:marLeft w:val="0"/>
      <w:marRight w:val="0"/>
      <w:marTop w:val="0"/>
      <w:marBottom w:val="0"/>
      <w:divBdr>
        <w:top w:val="none" w:sz="0" w:space="0" w:color="auto"/>
        <w:left w:val="none" w:sz="0" w:space="0" w:color="auto"/>
        <w:bottom w:val="none" w:sz="0" w:space="0" w:color="auto"/>
        <w:right w:val="none" w:sz="0" w:space="0" w:color="auto"/>
      </w:divBdr>
    </w:div>
    <w:div w:id="303699897">
      <w:bodyDiv w:val="1"/>
      <w:marLeft w:val="0"/>
      <w:marRight w:val="0"/>
      <w:marTop w:val="0"/>
      <w:marBottom w:val="0"/>
      <w:divBdr>
        <w:top w:val="none" w:sz="0" w:space="0" w:color="auto"/>
        <w:left w:val="none" w:sz="0" w:space="0" w:color="auto"/>
        <w:bottom w:val="none" w:sz="0" w:space="0" w:color="auto"/>
        <w:right w:val="none" w:sz="0" w:space="0" w:color="auto"/>
      </w:divBdr>
    </w:div>
    <w:div w:id="306935586">
      <w:bodyDiv w:val="1"/>
      <w:marLeft w:val="0"/>
      <w:marRight w:val="0"/>
      <w:marTop w:val="0"/>
      <w:marBottom w:val="0"/>
      <w:divBdr>
        <w:top w:val="none" w:sz="0" w:space="0" w:color="auto"/>
        <w:left w:val="none" w:sz="0" w:space="0" w:color="auto"/>
        <w:bottom w:val="none" w:sz="0" w:space="0" w:color="auto"/>
        <w:right w:val="none" w:sz="0" w:space="0" w:color="auto"/>
      </w:divBdr>
    </w:div>
    <w:div w:id="308168232">
      <w:bodyDiv w:val="1"/>
      <w:marLeft w:val="0"/>
      <w:marRight w:val="0"/>
      <w:marTop w:val="0"/>
      <w:marBottom w:val="0"/>
      <w:divBdr>
        <w:top w:val="none" w:sz="0" w:space="0" w:color="auto"/>
        <w:left w:val="none" w:sz="0" w:space="0" w:color="auto"/>
        <w:bottom w:val="none" w:sz="0" w:space="0" w:color="auto"/>
        <w:right w:val="none" w:sz="0" w:space="0" w:color="auto"/>
      </w:divBdr>
    </w:div>
    <w:div w:id="314459636">
      <w:bodyDiv w:val="1"/>
      <w:marLeft w:val="0"/>
      <w:marRight w:val="0"/>
      <w:marTop w:val="0"/>
      <w:marBottom w:val="0"/>
      <w:divBdr>
        <w:top w:val="none" w:sz="0" w:space="0" w:color="auto"/>
        <w:left w:val="none" w:sz="0" w:space="0" w:color="auto"/>
        <w:bottom w:val="none" w:sz="0" w:space="0" w:color="auto"/>
        <w:right w:val="none" w:sz="0" w:space="0" w:color="auto"/>
      </w:divBdr>
    </w:div>
    <w:div w:id="377552916">
      <w:bodyDiv w:val="1"/>
      <w:marLeft w:val="0"/>
      <w:marRight w:val="0"/>
      <w:marTop w:val="0"/>
      <w:marBottom w:val="0"/>
      <w:divBdr>
        <w:top w:val="none" w:sz="0" w:space="0" w:color="auto"/>
        <w:left w:val="none" w:sz="0" w:space="0" w:color="auto"/>
        <w:bottom w:val="none" w:sz="0" w:space="0" w:color="auto"/>
        <w:right w:val="none" w:sz="0" w:space="0" w:color="auto"/>
      </w:divBdr>
    </w:div>
    <w:div w:id="389772131">
      <w:bodyDiv w:val="1"/>
      <w:marLeft w:val="0"/>
      <w:marRight w:val="0"/>
      <w:marTop w:val="0"/>
      <w:marBottom w:val="0"/>
      <w:divBdr>
        <w:top w:val="none" w:sz="0" w:space="0" w:color="auto"/>
        <w:left w:val="none" w:sz="0" w:space="0" w:color="auto"/>
        <w:bottom w:val="none" w:sz="0" w:space="0" w:color="auto"/>
        <w:right w:val="none" w:sz="0" w:space="0" w:color="auto"/>
      </w:divBdr>
    </w:div>
    <w:div w:id="393360311">
      <w:bodyDiv w:val="1"/>
      <w:marLeft w:val="0"/>
      <w:marRight w:val="0"/>
      <w:marTop w:val="0"/>
      <w:marBottom w:val="0"/>
      <w:divBdr>
        <w:top w:val="none" w:sz="0" w:space="0" w:color="auto"/>
        <w:left w:val="none" w:sz="0" w:space="0" w:color="auto"/>
        <w:bottom w:val="none" w:sz="0" w:space="0" w:color="auto"/>
        <w:right w:val="none" w:sz="0" w:space="0" w:color="auto"/>
      </w:divBdr>
    </w:div>
    <w:div w:id="403374224">
      <w:bodyDiv w:val="1"/>
      <w:marLeft w:val="0"/>
      <w:marRight w:val="0"/>
      <w:marTop w:val="0"/>
      <w:marBottom w:val="0"/>
      <w:divBdr>
        <w:top w:val="none" w:sz="0" w:space="0" w:color="auto"/>
        <w:left w:val="none" w:sz="0" w:space="0" w:color="auto"/>
        <w:bottom w:val="none" w:sz="0" w:space="0" w:color="auto"/>
        <w:right w:val="none" w:sz="0" w:space="0" w:color="auto"/>
      </w:divBdr>
      <w:divsChild>
        <w:div w:id="409086086">
          <w:marLeft w:val="0"/>
          <w:marRight w:val="0"/>
          <w:marTop w:val="0"/>
          <w:marBottom w:val="0"/>
          <w:divBdr>
            <w:top w:val="none" w:sz="0" w:space="0" w:color="auto"/>
            <w:left w:val="none" w:sz="0" w:space="0" w:color="auto"/>
            <w:bottom w:val="none" w:sz="0" w:space="0" w:color="auto"/>
            <w:right w:val="none" w:sz="0" w:space="0" w:color="auto"/>
          </w:divBdr>
        </w:div>
        <w:div w:id="937640957">
          <w:marLeft w:val="0"/>
          <w:marRight w:val="0"/>
          <w:marTop w:val="0"/>
          <w:marBottom w:val="0"/>
          <w:divBdr>
            <w:top w:val="none" w:sz="0" w:space="0" w:color="auto"/>
            <w:left w:val="none" w:sz="0" w:space="0" w:color="auto"/>
            <w:bottom w:val="none" w:sz="0" w:space="0" w:color="auto"/>
            <w:right w:val="none" w:sz="0" w:space="0" w:color="auto"/>
          </w:divBdr>
        </w:div>
        <w:div w:id="1669021207">
          <w:marLeft w:val="0"/>
          <w:marRight w:val="0"/>
          <w:marTop w:val="0"/>
          <w:marBottom w:val="0"/>
          <w:divBdr>
            <w:top w:val="none" w:sz="0" w:space="0" w:color="auto"/>
            <w:left w:val="none" w:sz="0" w:space="0" w:color="auto"/>
            <w:bottom w:val="none" w:sz="0" w:space="0" w:color="auto"/>
            <w:right w:val="none" w:sz="0" w:space="0" w:color="auto"/>
          </w:divBdr>
          <w:divsChild>
            <w:div w:id="458962673">
              <w:marLeft w:val="0"/>
              <w:marRight w:val="0"/>
              <w:marTop w:val="30"/>
              <w:marBottom w:val="30"/>
              <w:divBdr>
                <w:top w:val="none" w:sz="0" w:space="0" w:color="auto"/>
                <w:left w:val="none" w:sz="0" w:space="0" w:color="auto"/>
                <w:bottom w:val="none" w:sz="0" w:space="0" w:color="auto"/>
                <w:right w:val="none" w:sz="0" w:space="0" w:color="auto"/>
              </w:divBdr>
              <w:divsChild>
                <w:div w:id="82653890">
                  <w:marLeft w:val="0"/>
                  <w:marRight w:val="0"/>
                  <w:marTop w:val="0"/>
                  <w:marBottom w:val="0"/>
                  <w:divBdr>
                    <w:top w:val="none" w:sz="0" w:space="0" w:color="auto"/>
                    <w:left w:val="none" w:sz="0" w:space="0" w:color="auto"/>
                    <w:bottom w:val="none" w:sz="0" w:space="0" w:color="auto"/>
                    <w:right w:val="none" w:sz="0" w:space="0" w:color="auto"/>
                  </w:divBdr>
                  <w:divsChild>
                    <w:div w:id="1806117728">
                      <w:marLeft w:val="0"/>
                      <w:marRight w:val="0"/>
                      <w:marTop w:val="0"/>
                      <w:marBottom w:val="0"/>
                      <w:divBdr>
                        <w:top w:val="none" w:sz="0" w:space="0" w:color="auto"/>
                        <w:left w:val="none" w:sz="0" w:space="0" w:color="auto"/>
                        <w:bottom w:val="none" w:sz="0" w:space="0" w:color="auto"/>
                        <w:right w:val="none" w:sz="0" w:space="0" w:color="auto"/>
                      </w:divBdr>
                    </w:div>
                  </w:divsChild>
                </w:div>
                <w:div w:id="331227677">
                  <w:marLeft w:val="0"/>
                  <w:marRight w:val="0"/>
                  <w:marTop w:val="0"/>
                  <w:marBottom w:val="0"/>
                  <w:divBdr>
                    <w:top w:val="none" w:sz="0" w:space="0" w:color="auto"/>
                    <w:left w:val="none" w:sz="0" w:space="0" w:color="auto"/>
                    <w:bottom w:val="none" w:sz="0" w:space="0" w:color="auto"/>
                    <w:right w:val="none" w:sz="0" w:space="0" w:color="auto"/>
                  </w:divBdr>
                  <w:divsChild>
                    <w:div w:id="1295913385">
                      <w:marLeft w:val="0"/>
                      <w:marRight w:val="0"/>
                      <w:marTop w:val="0"/>
                      <w:marBottom w:val="0"/>
                      <w:divBdr>
                        <w:top w:val="none" w:sz="0" w:space="0" w:color="auto"/>
                        <w:left w:val="none" w:sz="0" w:space="0" w:color="auto"/>
                        <w:bottom w:val="none" w:sz="0" w:space="0" w:color="auto"/>
                        <w:right w:val="none" w:sz="0" w:space="0" w:color="auto"/>
                      </w:divBdr>
                    </w:div>
                  </w:divsChild>
                </w:div>
                <w:div w:id="515733562">
                  <w:marLeft w:val="0"/>
                  <w:marRight w:val="0"/>
                  <w:marTop w:val="0"/>
                  <w:marBottom w:val="0"/>
                  <w:divBdr>
                    <w:top w:val="none" w:sz="0" w:space="0" w:color="auto"/>
                    <w:left w:val="none" w:sz="0" w:space="0" w:color="auto"/>
                    <w:bottom w:val="none" w:sz="0" w:space="0" w:color="auto"/>
                    <w:right w:val="none" w:sz="0" w:space="0" w:color="auto"/>
                  </w:divBdr>
                  <w:divsChild>
                    <w:div w:id="1094278745">
                      <w:marLeft w:val="0"/>
                      <w:marRight w:val="0"/>
                      <w:marTop w:val="0"/>
                      <w:marBottom w:val="0"/>
                      <w:divBdr>
                        <w:top w:val="none" w:sz="0" w:space="0" w:color="auto"/>
                        <w:left w:val="none" w:sz="0" w:space="0" w:color="auto"/>
                        <w:bottom w:val="none" w:sz="0" w:space="0" w:color="auto"/>
                        <w:right w:val="none" w:sz="0" w:space="0" w:color="auto"/>
                      </w:divBdr>
                    </w:div>
                  </w:divsChild>
                </w:div>
                <w:div w:id="727807524">
                  <w:marLeft w:val="0"/>
                  <w:marRight w:val="0"/>
                  <w:marTop w:val="0"/>
                  <w:marBottom w:val="0"/>
                  <w:divBdr>
                    <w:top w:val="none" w:sz="0" w:space="0" w:color="auto"/>
                    <w:left w:val="none" w:sz="0" w:space="0" w:color="auto"/>
                    <w:bottom w:val="none" w:sz="0" w:space="0" w:color="auto"/>
                    <w:right w:val="none" w:sz="0" w:space="0" w:color="auto"/>
                  </w:divBdr>
                  <w:divsChild>
                    <w:div w:id="65878681">
                      <w:marLeft w:val="0"/>
                      <w:marRight w:val="0"/>
                      <w:marTop w:val="0"/>
                      <w:marBottom w:val="0"/>
                      <w:divBdr>
                        <w:top w:val="none" w:sz="0" w:space="0" w:color="auto"/>
                        <w:left w:val="none" w:sz="0" w:space="0" w:color="auto"/>
                        <w:bottom w:val="none" w:sz="0" w:space="0" w:color="auto"/>
                        <w:right w:val="none" w:sz="0" w:space="0" w:color="auto"/>
                      </w:divBdr>
                    </w:div>
                  </w:divsChild>
                </w:div>
                <w:div w:id="759570144">
                  <w:marLeft w:val="0"/>
                  <w:marRight w:val="0"/>
                  <w:marTop w:val="0"/>
                  <w:marBottom w:val="0"/>
                  <w:divBdr>
                    <w:top w:val="none" w:sz="0" w:space="0" w:color="auto"/>
                    <w:left w:val="none" w:sz="0" w:space="0" w:color="auto"/>
                    <w:bottom w:val="none" w:sz="0" w:space="0" w:color="auto"/>
                    <w:right w:val="none" w:sz="0" w:space="0" w:color="auto"/>
                  </w:divBdr>
                  <w:divsChild>
                    <w:div w:id="673530215">
                      <w:marLeft w:val="0"/>
                      <w:marRight w:val="0"/>
                      <w:marTop w:val="0"/>
                      <w:marBottom w:val="0"/>
                      <w:divBdr>
                        <w:top w:val="none" w:sz="0" w:space="0" w:color="auto"/>
                        <w:left w:val="none" w:sz="0" w:space="0" w:color="auto"/>
                        <w:bottom w:val="none" w:sz="0" w:space="0" w:color="auto"/>
                        <w:right w:val="none" w:sz="0" w:space="0" w:color="auto"/>
                      </w:divBdr>
                    </w:div>
                  </w:divsChild>
                </w:div>
                <w:div w:id="819154553">
                  <w:marLeft w:val="0"/>
                  <w:marRight w:val="0"/>
                  <w:marTop w:val="0"/>
                  <w:marBottom w:val="0"/>
                  <w:divBdr>
                    <w:top w:val="none" w:sz="0" w:space="0" w:color="auto"/>
                    <w:left w:val="none" w:sz="0" w:space="0" w:color="auto"/>
                    <w:bottom w:val="none" w:sz="0" w:space="0" w:color="auto"/>
                    <w:right w:val="none" w:sz="0" w:space="0" w:color="auto"/>
                  </w:divBdr>
                  <w:divsChild>
                    <w:div w:id="1976715287">
                      <w:marLeft w:val="0"/>
                      <w:marRight w:val="0"/>
                      <w:marTop w:val="0"/>
                      <w:marBottom w:val="0"/>
                      <w:divBdr>
                        <w:top w:val="none" w:sz="0" w:space="0" w:color="auto"/>
                        <w:left w:val="none" w:sz="0" w:space="0" w:color="auto"/>
                        <w:bottom w:val="none" w:sz="0" w:space="0" w:color="auto"/>
                        <w:right w:val="none" w:sz="0" w:space="0" w:color="auto"/>
                      </w:divBdr>
                    </w:div>
                  </w:divsChild>
                </w:div>
                <w:div w:id="946886869">
                  <w:marLeft w:val="0"/>
                  <w:marRight w:val="0"/>
                  <w:marTop w:val="0"/>
                  <w:marBottom w:val="0"/>
                  <w:divBdr>
                    <w:top w:val="none" w:sz="0" w:space="0" w:color="auto"/>
                    <w:left w:val="none" w:sz="0" w:space="0" w:color="auto"/>
                    <w:bottom w:val="none" w:sz="0" w:space="0" w:color="auto"/>
                    <w:right w:val="none" w:sz="0" w:space="0" w:color="auto"/>
                  </w:divBdr>
                  <w:divsChild>
                    <w:div w:id="1890065024">
                      <w:marLeft w:val="0"/>
                      <w:marRight w:val="0"/>
                      <w:marTop w:val="0"/>
                      <w:marBottom w:val="0"/>
                      <w:divBdr>
                        <w:top w:val="none" w:sz="0" w:space="0" w:color="auto"/>
                        <w:left w:val="none" w:sz="0" w:space="0" w:color="auto"/>
                        <w:bottom w:val="none" w:sz="0" w:space="0" w:color="auto"/>
                        <w:right w:val="none" w:sz="0" w:space="0" w:color="auto"/>
                      </w:divBdr>
                    </w:div>
                  </w:divsChild>
                </w:div>
                <w:div w:id="1026563589">
                  <w:marLeft w:val="0"/>
                  <w:marRight w:val="0"/>
                  <w:marTop w:val="0"/>
                  <w:marBottom w:val="0"/>
                  <w:divBdr>
                    <w:top w:val="none" w:sz="0" w:space="0" w:color="auto"/>
                    <w:left w:val="none" w:sz="0" w:space="0" w:color="auto"/>
                    <w:bottom w:val="none" w:sz="0" w:space="0" w:color="auto"/>
                    <w:right w:val="none" w:sz="0" w:space="0" w:color="auto"/>
                  </w:divBdr>
                  <w:divsChild>
                    <w:div w:id="1950505221">
                      <w:marLeft w:val="0"/>
                      <w:marRight w:val="0"/>
                      <w:marTop w:val="0"/>
                      <w:marBottom w:val="0"/>
                      <w:divBdr>
                        <w:top w:val="none" w:sz="0" w:space="0" w:color="auto"/>
                        <w:left w:val="none" w:sz="0" w:space="0" w:color="auto"/>
                        <w:bottom w:val="none" w:sz="0" w:space="0" w:color="auto"/>
                        <w:right w:val="none" w:sz="0" w:space="0" w:color="auto"/>
                      </w:divBdr>
                    </w:div>
                  </w:divsChild>
                </w:div>
                <w:div w:id="1049260479">
                  <w:marLeft w:val="0"/>
                  <w:marRight w:val="0"/>
                  <w:marTop w:val="0"/>
                  <w:marBottom w:val="0"/>
                  <w:divBdr>
                    <w:top w:val="none" w:sz="0" w:space="0" w:color="auto"/>
                    <w:left w:val="none" w:sz="0" w:space="0" w:color="auto"/>
                    <w:bottom w:val="none" w:sz="0" w:space="0" w:color="auto"/>
                    <w:right w:val="none" w:sz="0" w:space="0" w:color="auto"/>
                  </w:divBdr>
                  <w:divsChild>
                    <w:div w:id="22102275">
                      <w:marLeft w:val="0"/>
                      <w:marRight w:val="0"/>
                      <w:marTop w:val="0"/>
                      <w:marBottom w:val="0"/>
                      <w:divBdr>
                        <w:top w:val="none" w:sz="0" w:space="0" w:color="auto"/>
                        <w:left w:val="none" w:sz="0" w:space="0" w:color="auto"/>
                        <w:bottom w:val="none" w:sz="0" w:space="0" w:color="auto"/>
                        <w:right w:val="none" w:sz="0" w:space="0" w:color="auto"/>
                      </w:divBdr>
                    </w:div>
                  </w:divsChild>
                </w:div>
                <w:div w:id="1279798191">
                  <w:marLeft w:val="0"/>
                  <w:marRight w:val="0"/>
                  <w:marTop w:val="0"/>
                  <w:marBottom w:val="0"/>
                  <w:divBdr>
                    <w:top w:val="none" w:sz="0" w:space="0" w:color="auto"/>
                    <w:left w:val="none" w:sz="0" w:space="0" w:color="auto"/>
                    <w:bottom w:val="none" w:sz="0" w:space="0" w:color="auto"/>
                    <w:right w:val="none" w:sz="0" w:space="0" w:color="auto"/>
                  </w:divBdr>
                  <w:divsChild>
                    <w:div w:id="831408292">
                      <w:marLeft w:val="0"/>
                      <w:marRight w:val="0"/>
                      <w:marTop w:val="0"/>
                      <w:marBottom w:val="0"/>
                      <w:divBdr>
                        <w:top w:val="none" w:sz="0" w:space="0" w:color="auto"/>
                        <w:left w:val="none" w:sz="0" w:space="0" w:color="auto"/>
                        <w:bottom w:val="none" w:sz="0" w:space="0" w:color="auto"/>
                        <w:right w:val="none" w:sz="0" w:space="0" w:color="auto"/>
                      </w:divBdr>
                    </w:div>
                  </w:divsChild>
                </w:div>
                <w:div w:id="1530023656">
                  <w:marLeft w:val="0"/>
                  <w:marRight w:val="0"/>
                  <w:marTop w:val="0"/>
                  <w:marBottom w:val="0"/>
                  <w:divBdr>
                    <w:top w:val="none" w:sz="0" w:space="0" w:color="auto"/>
                    <w:left w:val="none" w:sz="0" w:space="0" w:color="auto"/>
                    <w:bottom w:val="none" w:sz="0" w:space="0" w:color="auto"/>
                    <w:right w:val="none" w:sz="0" w:space="0" w:color="auto"/>
                  </w:divBdr>
                  <w:divsChild>
                    <w:div w:id="283461216">
                      <w:marLeft w:val="0"/>
                      <w:marRight w:val="0"/>
                      <w:marTop w:val="0"/>
                      <w:marBottom w:val="0"/>
                      <w:divBdr>
                        <w:top w:val="none" w:sz="0" w:space="0" w:color="auto"/>
                        <w:left w:val="none" w:sz="0" w:space="0" w:color="auto"/>
                        <w:bottom w:val="none" w:sz="0" w:space="0" w:color="auto"/>
                        <w:right w:val="none" w:sz="0" w:space="0" w:color="auto"/>
                      </w:divBdr>
                    </w:div>
                  </w:divsChild>
                </w:div>
                <w:div w:id="1558469112">
                  <w:marLeft w:val="0"/>
                  <w:marRight w:val="0"/>
                  <w:marTop w:val="0"/>
                  <w:marBottom w:val="0"/>
                  <w:divBdr>
                    <w:top w:val="none" w:sz="0" w:space="0" w:color="auto"/>
                    <w:left w:val="none" w:sz="0" w:space="0" w:color="auto"/>
                    <w:bottom w:val="none" w:sz="0" w:space="0" w:color="auto"/>
                    <w:right w:val="none" w:sz="0" w:space="0" w:color="auto"/>
                  </w:divBdr>
                  <w:divsChild>
                    <w:div w:id="2012759534">
                      <w:marLeft w:val="0"/>
                      <w:marRight w:val="0"/>
                      <w:marTop w:val="0"/>
                      <w:marBottom w:val="0"/>
                      <w:divBdr>
                        <w:top w:val="none" w:sz="0" w:space="0" w:color="auto"/>
                        <w:left w:val="none" w:sz="0" w:space="0" w:color="auto"/>
                        <w:bottom w:val="none" w:sz="0" w:space="0" w:color="auto"/>
                        <w:right w:val="none" w:sz="0" w:space="0" w:color="auto"/>
                      </w:divBdr>
                    </w:div>
                  </w:divsChild>
                </w:div>
                <w:div w:id="1562250756">
                  <w:marLeft w:val="0"/>
                  <w:marRight w:val="0"/>
                  <w:marTop w:val="0"/>
                  <w:marBottom w:val="0"/>
                  <w:divBdr>
                    <w:top w:val="none" w:sz="0" w:space="0" w:color="auto"/>
                    <w:left w:val="none" w:sz="0" w:space="0" w:color="auto"/>
                    <w:bottom w:val="none" w:sz="0" w:space="0" w:color="auto"/>
                    <w:right w:val="none" w:sz="0" w:space="0" w:color="auto"/>
                  </w:divBdr>
                  <w:divsChild>
                    <w:div w:id="973488795">
                      <w:marLeft w:val="0"/>
                      <w:marRight w:val="0"/>
                      <w:marTop w:val="0"/>
                      <w:marBottom w:val="0"/>
                      <w:divBdr>
                        <w:top w:val="none" w:sz="0" w:space="0" w:color="auto"/>
                        <w:left w:val="none" w:sz="0" w:space="0" w:color="auto"/>
                        <w:bottom w:val="none" w:sz="0" w:space="0" w:color="auto"/>
                        <w:right w:val="none" w:sz="0" w:space="0" w:color="auto"/>
                      </w:divBdr>
                    </w:div>
                  </w:divsChild>
                </w:div>
                <w:div w:id="1615166022">
                  <w:marLeft w:val="0"/>
                  <w:marRight w:val="0"/>
                  <w:marTop w:val="0"/>
                  <w:marBottom w:val="0"/>
                  <w:divBdr>
                    <w:top w:val="none" w:sz="0" w:space="0" w:color="auto"/>
                    <w:left w:val="none" w:sz="0" w:space="0" w:color="auto"/>
                    <w:bottom w:val="none" w:sz="0" w:space="0" w:color="auto"/>
                    <w:right w:val="none" w:sz="0" w:space="0" w:color="auto"/>
                  </w:divBdr>
                  <w:divsChild>
                    <w:div w:id="1968464568">
                      <w:marLeft w:val="0"/>
                      <w:marRight w:val="0"/>
                      <w:marTop w:val="0"/>
                      <w:marBottom w:val="0"/>
                      <w:divBdr>
                        <w:top w:val="none" w:sz="0" w:space="0" w:color="auto"/>
                        <w:left w:val="none" w:sz="0" w:space="0" w:color="auto"/>
                        <w:bottom w:val="none" w:sz="0" w:space="0" w:color="auto"/>
                        <w:right w:val="none" w:sz="0" w:space="0" w:color="auto"/>
                      </w:divBdr>
                    </w:div>
                  </w:divsChild>
                </w:div>
                <w:div w:id="1722972917">
                  <w:marLeft w:val="0"/>
                  <w:marRight w:val="0"/>
                  <w:marTop w:val="0"/>
                  <w:marBottom w:val="0"/>
                  <w:divBdr>
                    <w:top w:val="none" w:sz="0" w:space="0" w:color="auto"/>
                    <w:left w:val="none" w:sz="0" w:space="0" w:color="auto"/>
                    <w:bottom w:val="none" w:sz="0" w:space="0" w:color="auto"/>
                    <w:right w:val="none" w:sz="0" w:space="0" w:color="auto"/>
                  </w:divBdr>
                  <w:divsChild>
                    <w:div w:id="1756584065">
                      <w:marLeft w:val="0"/>
                      <w:marRight w:val="0"/>
                      <w:marTop w:val="0"/>
                      <w:marBottom w:val="0"/>
                      <w:divBdr>
                        <w:top w:val="none" w:sz="0" w:space="0" w:color="auto"/>
                        <w:left w:val="none" w:sz="0" w:space="0" w:color="auto"/>
                        <w:bottom w:val="none" w:sz="0" w:space="0" w:color="auto"/>
                        <w:right w:val="none" w:sz="0" w:space="0" w:color="auto"/>
                      </w:divBdr>
                    </w:div>
                  </w:divsChild>
                </w:div>
                <w:div w:id="1762481528">
                  <w:marLeft w:val="0"/>
                  <w:marRight w:val="0"/>
                  <w:marTop w:val="0"/>
                  <w:marBottom w:val="0"/>
                  <w:divBdr>
                    <w:top w:val="none" w:sz="0" w:space="0" w:color="auto"/>
                    <w:left w:val="none" w:sz="0" w:space="0" w:color="auto"/>
                    <w:bottom w:val="none" w:sz="0" w:space="0" w:color="auto"/>
                    <w:right w:val="none" w:sz="0" w:space="0" w:color="auto"/>
                  </w:divBdr>
                  <w:divsChild>
                    <w:div w:id="828322745">
                      <w:marLeft w:val="0"/>
                      <w:marRight w:val="0"/>
                      <w:marTop w:val="0"/>
                      <w:marBottom w:val="0"/>
                      <w:divBdr>
                        <w:top w:val="none" w:sz="0" w:space="0" w:color="auto"/>
                        <w:left w:val="none" w:sz="0" w:space="0" w:color="auto"/>
                        <w:bottom w:val="none" w:sz="0" w:space="0" w:color="auto"/>
                        <w:right w:val="none" w:sz="0" w:space="0" w:color="auto"/>
                      </w:divBdr>
                    </w:div>
                  </w:divsChild>
                </w:div>
                <w:div w:id="1866602514">
                  <w:marLeft w:val="0"/>
                  <w:marRight w:val="0"/>
                  <w:marTop w:val="0"/>
                  <w:marBottom w:val="0"/>
                  <w:divBdr>
                    <w:top w:val="none" w:sz="0" w:space="0" w:color="auto"/>
                    <w:left w:val="none" w:sz="0" w:space="0" w:color="auto"/>
                    <w:bottom w:val="none" w:sz="0" w:space="0" w:color="auto"/>
                    <w:right w:val="none" w:sz="0" w:space="0" w:color="auto"/>
                  </w:divBdr>
                  <w:divsChild>
                    <w:div w:id="1639191202">
                      <w:marLeft w:val="0"/>
                      <w:marRight w:val="0"/>
                      <w:marTop w:val="0"/>
                      <w:marBottom w:val="0"/>
                      <w:divBdr>
                        <w:top w:val="none" w:sz="0" w:space="0" w:color="auto"/>
                        <w:left w:val="none" w:sz="0" w:space="0" w:color="auto"/>
                        <w:bottom w:val="none" w:sz="0" w:space="0" w:color="auto"/>
                        <w:right w:val="none" w:sz="0" w:space="0" w:color="auto"/>
                      </w:divBdr>
                    </w:div>
                  </w:divsChild>
                </w:div>
                <w:div w:id="1909148463">
                  <w:marLeft w:val="0"/>
                  <w:marRight w:val="0"/>
                  <w:marTop w:val="0"/>
                  <w:marBottom w:val="0"/>
                  <w:divBdr>
                    <w:top w:val="none" w:sz="0" w:space="0" w:color="auto"/>
                    <w:left w:val="none" w:sz="0" w:space="0" w:color="auto"/>
                    <w:bottom w:val="none" w:sz="0" w:space="0" w:color="auto"/>
                    <w:right w:val="none" w:sz="0" w:space="0" w:color="auto"/>
                  </w:divBdr>
                  <w:divsChild>
                    <w:div w:id="699162036">
                      <w:marLeft w:val="0"/>
                      <w:marRight w:val="0"/>
                      <w:marTop w:val="0"/>
                      <w:marBottom w:val="0"/>
                      <w:divBdr>
                        <w:top w:val="none" w:sz="0" w:space="0" w:color="auto"/>
                        <w:left w:val="none" w:sz="0" w:space="0" w:color="auto"/>
                        <w:bottom w:val="none" w:sz="0" w:space="0" w:color="auto"/>
                        <w:right w:val="none" w:sz="0" w:space="0" w:color="auto"/>
                      </w:divBdr>
                    </w:div>
                  </w:divsChild>
                </w:div>
                <w:div w:id="2067794540">
                  <w:marLeft w:val="0"/>
                  <w:marRight w:val="0"/>
                  <w:marTop w:val="0"/>
                  <w:marBottom w:val="0"/>
                  <w:divBdr>
                    <w:top w:val="none" w:sz="0" w:space="0" w:color="auto"/>
                    <w:left w:val="none" w:sz="0" w:space="0" w:color="auto"/>
                    <w:bottom w:val="none" w:sz="0" w:space="0" w:color="auto"/>
                    <w:right w:val="none" w:sz="0" w:space="0" w:color="auto"/>
                  </w:divBdr>
                  <w:divsChild>
                    <w:div w:id="229465651">
                      <w:marLeft w:val="0"/>
                      <w:marRight w:val="0"/>
                      <w:marTop w:val="0"/>
                      <w:marBottom w:val="0"/>
                      <w:divBdr>
                        <w:top w:val="none" w:sz="0" w:space="0" w:color="auto"/>
                        <w:left w:val="none" w:sz="0" w:space="0" w:color="auto"/>
                        <w:bottom w:val="none" w:sz="0" w:space="0" w:color="auto"/>
                        <w:right w:val="none" w:sz="0" w:space="0" w:color="auto"/>
                      </w:divBdr>
                    </w:div>
                  </w:divsChild>
                </w:div>
                <w:div w:id="2132285325">
                  <w:marLeft w:val="0"/>
                  <w:marRight w:val="0"/>
                  <w:marTop w:val="0"/>
                  <w:marBottom w:val="0"/>
                  <w:divBdr>
                    <w:top w:val="none" w:sz="0" w:space="0" w:color="auto"/>
                    <w:left w:val="none" w:sz="0" w:space="0" w:color="auto"/>
                    <w:bottom w:val="none" w:sz="0" w:space="0" w:color="auto"/>
                    <w:right w:val="none" w:sz="0" w:space="0" w:color="auto"/>
                  </w:divBdr>
                  <w:divsChild>
                    <w:div w:id="160091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589494">
      <w:bodyDiv w:val="1"/>
      <w:marLeft w:val="0"/>
      <w:marRight w:val="0"/>
      <w:marTop w:val="0"/>
      <w:marBottom w:val="0"/>
      <w:divBdr>
        <w:top w:val="none" w:sz="0" w:space="0" w:color="auto"/>
        <w:left w:val="none" w:sz="0" w:space="0" w:color="auto"/>
        <w:bottom w:val="none" w:sz="0" w:space="0" w:color="auto"/>
        <w:right w:val="none" w:sz="0" w:space="0" w:color="auto"/>
      </w:divBdr>
    </w:div>
    <w:div w:id="449592296">
      <w:bodyDiv w:val="1"/>
      <w:marLeft w:val="0"/>
      <w:marRight w:val="0"/>
      <w:marTop w:val="0"/>
      <w:marBottom w:val="0"/>
      <w:divBdr>
        <w:top w:val="none" w:sz="0" w:space="0" w:color="auto"/>
        <w:left w:val="none" w:sz="0" w:space="0" w:color="auto"/>
        <w:bottom w:val="none" w:sz="0" w:space="0" w:color="auto"/>
        <w:right w:val="none" w:sz="0" w:space="0" w:color="auto"/>
      </w:divBdr>
    </w:div>
    <w:div w:id="482502318">
      <w:bodyDiv w:val="1"/>
      <w:marLeft w:val="0"/>
      <w:marRight w:val="0"/>
      <w:marTop w:val="0"/>
      <w:marBottom w:val="0"/>
      <w:divBdr>
        <w:top w:val="none" w:sz="0" w:space="0" w:color="auto"/>
        <w:left w:val="none" w:sz="0" w:space="0" w:color="auto"/>
        <w:bottom w:val="none" w:sz="0" w:space="0" w:color="auto"/>
        <w:right w:val="none" w:sz="0" w:space="0" w:color="auto"/>
      </w:divBdr>
    </w:div>
    <w:div w:id="497578440">
      <w:bodyDiv w:val="1"/>
      <w:marLeft w:val="0"/>
      <w:marRight w:val="0"/>
      <w:marTop w:val="0"/>
      <w:marBottom w:val="0"/>
      <w:divBdr>
        <w:top w:val="none" w:sz="0" w:space="0" w:color="auto"/>
        <w:left w:val="none" w:sz="0" w:space="0" w:color="auto"/>
        <w:bottom w:val="none" w:sz="0" w:space="0" w:color="auto"/>
        <w:right w:val="none" w:sz="0" w:space="0" w:color="auto"/>
      </w:divBdr>
    </w:div>
    <w:div w:id="500505356">
      <w:bodyDiv w:val="1"/>
      <w:marLeft w:val="0"/>
      <w:marRight w:val="0"/>
      <w:marTop w:val="0"/>
      <w:marBottom w:val="0"/>
      <w:divBdr>
        <w:top w:val="none" w:sz="0" w:space="0" w:color="auto"/>
        <w:left w:val="none" w:sz="0" w:space="0" w:color="auto"/>
        <w:bottom w:val="none" w:sz="0" w:space="0" w:color="auto"/>
        <w:right w:val="none" w:sz="0" w:space="0" w:color="auto"/>
      </w:divBdr>
    </w:div>
    <w:div w:id="511646233">
      <w:bodyDiv w:val="1"/>
      <w:marLeft w:val="0"/>
      <w:marRight w:val="0"/>
      <w:marTop w:val="0"/>
      <w:marBottom w:val="0"/>
      <w:divBdr>
        <w:top w:val="none" w:sz="0" w:space="0" w:color="auto"/>
        <w:left w:val="none" w:sz="0" w:space="0" w:color="auto"/>
        <w:bottom w:val="none" w:sz="0" w:space="0" w:color="auto"/>
        <w:right w:val="none" w:sz="0" w:space="0" w:color="auto"/>
      </w:divBdr>
    </w:div>
    <w:div w:id="532884458">
      <w:bodyDiv w:val="1"/>
      <w:marLeft w:val="0"/>
      <w:marRight w:val="0"/>
      <w:marTop w:val="0"/>
      <w:marBottom w:val="0"/>
      <w:divBdr>
        <w:top w:val="none" w:sz="0" w:space="0" w:color="auto"/>
        <w:left w:val="none" w:sz="0" w:space="0" w:color="auto"/>
        <w:bottom w:val="none" w:sz="0" w:space="0" w:color="auto"/>
        <w:right w:val="none" w:sz="0" w:space="0" w:color="auto"/>
      </w:divBdr>
    </w:div>
    <w:div w:id="557742137">
      <w:bodyDiv w:val="1"/>
      <w:marLeft w:val="0"/>
      <w:marRight w:val="0"/>
      <w:marTop w:val="0"/>
      <w:marBottom w:val="0"/>
      <w:divBdr>
        <w:top w:val="none" w:sz="0" w:space="0" w:color="auto"/>
        <w:left w:val="none" w:sz="0" w:space="0" w:color="auto"/>
        <w:bottom w:val="none" w:sz="0" w:space="0" w:color="auto"/>
        <w:right w:val="none" w:sz="0" w:space="0" w:color="auto"/>
      </w:divBdr>
    </w:div>
    <w:div w:id="559053417">
      <w:bodyDiv w:val="1"/>
      <w:marLeft w:val="0"/>
      <w:marRight w:val="0"/>
      <w:marTop w:val="0"/>
      <w:marBottom w:val="0"/>
      <w:divBdr>
        <w:top w:val="none" w:sz="0" w:space="0" w:color="auto"/>
        <w:left w:val="none" w:sz="0" w:space="0" w:color="auto"/>
        <w:bottom w:val="none" w:sz="0" w:space="0" w:color="auto"/>
        <w:right w:val="none" w:sz="0" w:space="0" w:color="auto"/>
      </w:divBdr>
    </w:div>
    <w:div w:id="572161299">
      <w:bodyDiv w:val="1"/>
      <w:marLeft w:val="0"/>
      <w:marRight w:val="0"/>
      <w:marTop w:val="0"/>
      <w:marBottom w:val="0"/>
      <w:divBdr>
        <w:top w:val="none" w:sz="0" w:space="0" w:color="auto"/>
        <w:left w:val="none" w:sz="0" w:space="0" w:color="auto"/>
        <w:bottom w:val="none" w:sz="0" w:space="0" w:color="auto"/>
        <w:right w:val="none" w:sz="0" w:space="0" w:color="auto"/>
      </w:divBdr>
    </w:div>
    <w:div w:id="584148371">
      <w:bodyDiv w:val="1"/>
      <w:marLeft w:val="0"/>
      <w:marRight w:val="0"/>
      <w:marTop w:val="0"/>
      <w:marBottom w:val="0"/>
      <w:divBdr>
        <w:top w:val="none" w:sz="0" w:space="0" w:color="auto"/>
        <w:left w:val="none" w:sz="0" w:space="0" w:color="auto"/>
        <w:bottom w:val="none" w:sz="0" w:space="0" w:color="auto"/>
        <w:right w:val="none" w:sz="0" w:space="0" w:color="auto"/>
      </w:divBdr>
    </w:div>
    <w:div w:id="592130735">
      <w:bodyDiv w:val="1"/>
      <w:marLeft w:val="0"/>
      <w:marRight w:val="0"/>
      <w:marTop w:val="0"/>
      <w:marBottom w:val="0"/>
      <w:divBdr>
        <w:top w:val="none" w:sz="0" w:space="0" w:color="auto"/>
        <w:left w:val="none" w:sz="0" w:space="0" w:color="auto"/>
        <w:bottom w:val="none" w:sz="0" w:space="0" w:color="auto"/>
        <w:right w:val="none" w:sz="0" w:space="0" w:color="auto"/>
      </w:divBdr>
    </w:div>
    <w:div w:id="596209969">
      <w:bodyDiv w:val="1"/>
      <w:marLeft w:val="0"/>
      <w:marRight w:val="0"/>
      <w:marTop w:val="0"/>
      <w:marBottom w:val="0"/>
      <w:divBdr>
        <w:top w:val="none" w:sz="0" w:space="0" w:color="auto"/>
        <w:left w:val="none" w:sz="0" w:space="0" w:color="auto"/>
        <w:bottom w:val="none" w:sz="0" w:space="0" w:color="auto"/>
        <w:right w:val="none" w:sz="0" w:space="0" w:color="auto"/>
      </w:divBdr>
    </w:div>
    <w:div w:id="639313495">
      <w:bodyDiv w:val="1"/>
      <w:marLeft w:val="0"/>
      <w:marRight w:val="0"/>
      <w:marTop w:val="0"/>
      <w:marBottom w:val="0"/>
      <w:divBdr>
        <w:top w:val="none" w:sz="0" w:space="0" w:color="auto"/>
        <w:left w:val="none" w:sz="0" w:space="0" w:color="auto"/>
        <w:bottom w:val="none" w:sz="0" w:space="0" w:color="auto"/>
        <w:right w:val="none" w:sz="0" w:space="0" w:color="auto"/>
      </w:divBdr>
    </w:div>
    <w:div w:id="643505013">
      <w:bodyDiv w:val="1"/>
      <w:marLeft w:val="0"/>
      <w:marRight w:val="0"/>
      <w:marTop w:val="0"/>
      <w:marBottom w:val="0"/>
      <w:divBdr>
        <w:top w:val="none" w:sz="0" w:space="0" w:color="auto"/>
        <w:left w:val="none" w:sz="0" w:space="0" w:color="auto"/>
        <w:bottom w:val="none" w:sz="0" w:space="0" w:color="auto"/>
        <w:right w:val="none" w:sz="0" w:space="0" w:color="auto"/>
      </w:divBdr>
    </w:div>
    <w:div w:id="653026646">
      <w:bodyDiv w:val="1"/>
      <w:marLeft w:val="0"/>
      <w:marRight w:val="0"/>
      <w:marTop w:val="0"/>
      <w:marBottom w:val="0"/>
      <w:divBdr>
        <w:top w:val="none" w:sz="0" w:space="0" w:color="auto"/>
        <w:left w:val="none" w:sz="0" w:space="0" w:color="auto"/>
        <w:bottom w:val="none" w:sz="0" w:space="0" w:color="auto"/>
        <w:right w:val="none" w:sz="0" w:space="0" w:color="auto"/>
      </w:divBdr>
    </w:div>
    <w:div w:id="653991218">
      <w:bodyDiv w:val="1"/>
      <w:marLeft w:val="0"/>
      <w:marRight w:val="0"/>
      <w:marTop w:val="0"/>
      <w:marBottom w:val="0"/>
      <w:divBdr>
        <w:top w:val="none" w:sz="0" w:space="0" w:color="auto"/>
        <w:left w:val="none" w:sz="0" w:space="0" w:color="auto"/>
        <w:bottom w:val="none" w:sz="0" w:space="0" w:color="auto"/>
        <w:right w:val="none" w:sz="0" w:space="0" w:color="auto"/>
      </w:divBdr>
    </w:div>
    <w:div w:id="654921195">
      <w:bodyDiv w:val="1"/>
      <w:marLeft w:val="0"/>
      <w:marRight w:val="0"/>
      <w:marTop w:val="0"/>
      <w:marBottom w:val="0"/>
      <w:divBdr>
        <w:top w:val="none" w:sz="0" w:space="0" w:color="auto"/>
        <w:left w:val="none" w:sz="0" w:space="0" w:color="auto"/>
        <w:bottom w:val="none" w:sz="0" w:space="0" w:color="auto"/>
        <w:right w:val="none" w:sz="0" w:space="0" w:color="auto"/>
      </w:divBdr>
    </w:div>
    <w:div w:id="662780831">
      <w:bodyDiv w:val="1"/>
      <w:marLeft w:val="0"/>
      <w:marRight w:val="0"/>
      <w:marTop w:val="0"/>
      <w:marBottom w:val="0"/>
      <w:divBdr>
        <w:top w:val="none" w:sz="0" w:space="0" w:color="auto"/>
        <w:left w:val="none" w:sz="0" w:space="0" w:color="auto"/>
        <w:bottom w:val="none" w:sz="0" w:space="0" w:color="auto"/>
        <w:right w:val="none" w:sz="0" w:space="0" w:color="auto"/>
      </w:divBdr>
    </w:div>
    <w:div w:id="672221797">
      <w:bodyDiv w:val="1"/>
      <w:marLeft w:val="0"/>
      <w:marRight w:val="0"/>
      <w:marTop w:val="0"/>
      <w:marBottom w:val="0"/>
      <w:divBdr>
        <w:top w:val="none" w:sz="0" w:space="0" w:color="auto"/>
        <w:left w:val="none" w:sz="0" w:space="0" w:color="auto"/>
        <w:bottom w:val="none" w:sz="0" w:space="0" w:color="auto"/>
        <w:right w:val="none" w:sz="0" w:space="0" w:color="auto"/>
      </w:divBdr>
    </w:div>
    <w:div w:id="676659389">
      <w:bodyDiv w:val="1"/>
      <w:marLeft w:val="0"/>
      <w:marRight w:val="0"/>
      <w:marTop w:val="0"/>
      <w:marBottom w:val="0"/>
      <w:divBdr>
        <w:top w:val="none" w:sz="0" w:space="0" w:color="auto"/>
        <w:left w:val="none" w:sz="0" w:space="0" w:color="auto"/>
        <w:bottom w:val="none" w:sz="0" w:space="0" w:color="auto"/>
        <w:right w:val="none" w:sz="0" w:space="0" w:color="auto"/>
      </w:divBdr>
    </w:div>
    <w:div w:id="703211506">
      <w:bodyDiv w:val="1"/>
      <w:marLeft w:val="0"/>
      <w:marRight w:val="0"/>
      <w:marTop w:val="0"/>
      <w:marBottom w:val="0"/>
      <w:divBdr>
        <w:top w:val="none" w:sz="0" w:space="0" w:color="auto"/>
        <w:left w:val="none" w:sz="0" w:space="0" w:color="auto"/>
        <w:bottom w:val="none" w:sz="0" w:space="0" w:color="auto"/>
        <w:right w:val="none" w:sz="0" w:space="0" w:color="auto"/>
      </w:divBdr>
    </w:div>
    <w:div w:id="705447271">
      <w:bodyDiv w:val="1"/>
      <w:marLeft w:val="0"/>
      <w:marRight w:val="0"/>
      <w:marTop w:val="0"/>
      <w:marBottom w:val="0"/>
      <w:divBdr>
        <w:top w:val="none" w:sz="0" w:space="0" w:color="auto"/>
        <w:left w:val="none" w:sz="0" w:space="0" w:color="auto"/>
        <w:bottom w:val="none" w:sz="0" w:space="0" w:color="auto"/>
        <w:right w:val="none" w:sz="0" w:space="0" w:color="auto"/>
      </w:divBdr>
    </w:div>
    <w:div w:id="717120493">
      <w:bodyDiv w:val="1"/>
      <w:marLeft w:val="0"/>
      <w:marRight w:val="0"/>
      <w:marTop w:val="0"/>
      <w:marBottom w:val="0"/>
      <w:divBdr>
        <w:top w:val="none" w:sz="0" w:space="0" w:color="auto"/>
        <w:left w:val="none" w:sz="0" w:space="0" w:color="auto"/>
        <w:bottom w:val="none" w:sz="0" w:space="0" w:color="auto"/>
        <w:right w:val="none" w:sz="0" w:space="0" w:color="auto"/>
      </w:divBdr>
    </w:div>
    <w:div w:id="739592995">
      <w:bodyDiv w:val="1"/>
      <w:marLeft w:val="0"/>
      <w:marRight w:val="0"/>
      <w:marTop w:val="0"/>
      <w:marBottom w:val="0"/>
      <w:divBdr>
        <w:top w:val="none" w:sz="0" w:space="0" w:color="auto"/>
        <w:left w:val="none" w:sz="0" w:space="0" w:color="auto"/>
        <w:bottom w:val="none" w:sz="0" w:space="0" w:color="auto"/>
        <w:right w:val="none" w:sz="0" w:space="0" w:color="auto"/>
      </w:divBdr>
    </w:div>
    <w:div w:id="743642421">
      <w:bodyDiv w:val="1"/>
      <w:marLeft w:val="0"/>
      <w:marRight w:val="0"/>
      <w:marTop w:val="0"/>
      <w:marBottom w:val="0"/>
      <w:divBdr>
        <w:top w:val="none" w:sz="0" w:space="0" w:color="auto"/>
        <w:left w:val="none" w:sz="0" w:space="0" w:color="auto"/>
        <w:bottom w:val="none" w:sz="0" w:space="0" w:color="auto"/>
        <w:right w:val="none" w:sz="0" w:space="0" w:color="auto"/>
      </w:divBdr>
    </w:div>
    <w:div w:id="746153562">
      <w:bodyDiv w:val="1"/>
      <w:marLeft w:val="0"/>
      <w:marRight w:val="0"/>
      <w:marTop w:val="0"/>
      <w:marBottom w:val="0"/>
      <w:divBdr>
        <w:top w:val="none" w:sz="0" w:space="0" w:color="auto"/>
        <w:left w:val="none" w:sz="0" w:space="0" w:color="auto"/>
        <w:bottom w:val="none" w:sz="0" w:space="0" w:color="auto"/>
        <w:right w:val="none" w:sz="0" w:space="0" w:color="auto"/>
      </w:divBdr>
    </w:div>
    <w:div w:id="760026665">
      <w:bodyDiv w:val="1"/>
      <w:marLeft w:val="0"/>
      <w:marRight w:val="0"/>
      <w:marTop w:val="0"/>
      <w:marBottom w:val="0"/>
      <w:divBdr>
        <w:top w:val="none" w:sz="0" w:space="0" w:color="auto"/>
        <w:left w:val="none" w:sz="0" w:space="0" w:color="auto"/>
        <w:bottom w:val="none" w:sz="0" w:space="0" w:color="auto"/>
        <w:right w:val="none" w:sz="0" w:space="0" w:color="auto"/>
      </w:divBdr>
    </w:div>
    <w:div w:id="781343492">
      <w:bodyDiv w:val="1"/>
      <w:marLeft w:val="0"/>
      <w:marRight w:val="0"/>
      <w:marTop w:val="0"/>
      <w:marBottom w:val="0"/>
      <w:divBdr>
        <w:top w:val="none" w:sz="0" w:space="0" w:color="auto"/>
        <w:left w:val="none" w:sz="0" w:space="0" w:color="auto"/>
        <w:bottom w:val="none" w:sz="0" w:space="0" w:color="auto"/>
        <w:right w:val="none" w:sz="0" w:space="0" w:color="auto"/>
      </w:divBdr>
    </w:div>
    <w:div w:id="784691676">
      <w:bodyDiv w:val="1"/>
      <w:marLeft w:val="0"/>
      <w:marRight w:val="0"/>
      <w:marTop w:val="0"/>
      <w:marBottom w:val="0"/>
      <w:divBdr>
        <w:top w:val="none" w:sz="0" w:space="0" w:color="auto"/>
        <w:left w:val="none" w:sz="0" w:space="0" w:color="auto"/>
        <w:bottom w:val="none" w:sz="0" w:space="0" w:color="auto"/>
        <w:right w:val="none" w:sz="0" w:space="0" w:color="auto"/>
      </w:divBdr>
    </w:div>
    <w:div w:id="797529102">
      <w:bodyDiv w:val="1"/>
      <w:marLeft w:val="0"/>
      <w:marRight w:val="0"/>
      <w:marTop w:val="0"/>
      <w:marBottom w:val="0"/>
      <w:divBdr>
        <w:top w:val="none" w:sz="0" w:space="0" w:color="auto"/>
        <w:left w:val="none" w:sz="0" w:space="0" w:color="auto"/>
        <w:bottom w:val="none" w:sz="0" w:space="0" w:color="auto"/>
        <w:right w:val="none" w:sz="0" w:space="0" w:color="auto"/>
      </w:divBdr>
    </w:div>
    <w:div w:id="812722392">
      <w:bodyDiv w:val="1"/>
      <w:marLeft w:val="0"/>
      <w:marRight w:val="0"/>
      <w:marTop w:val="0"/>
      <w:marBottom w:val="0"/>
      <w:divBdr>
        <w:top w:val="none" w:sz="0" w:space="0" w:color="auto"/>
        <w:left w:val="none" w:sz="0" w:space="0" w:color="auto"/>
        <w:bottom w:val="none" w:sz="0" w:space="0" w:color="auto"/>
        <w:right w:val="none" w:sz="0" w:space="0" w:color="auto"/>
      </w:divBdr>
    </w:div>
    <w:div w:id="821310996">
      <w:bodyDiv w:val="1"/>
      <w:marLeft w:val="0"/>
      <w:marRight w:val="0"/>
      <w:marTop w:val="0"/>
      <w:marBottom w:val="0"/>
      <w:divBdr>
        <w:top w:val="none" w:sz="0" w:space="0" w:color="auto"/>
        <w:left w:val="none" w:sz="0" w:space="0" w:color="auto"/>
        <w:bottom w:val="none" w:sz="0" w:space="0" w:color="auto"/>
        <w:right w:val="none" w:sz="0" w:space="0" w:color="auto"/>
      </w:divBdr>
    </w:div>
    <w:div w:id="828519922">
      <w:bodyDiv w:val="1"/>
      <w:marLeft w:val="0"/>
      <w:marRight w:val="0"/>
      <w:marTop w:val="0"/>
      <w:marBottom w:val="0"/>
      <w:divBdr>
        <w:top w:val="none" w:sz="0" w:space="0" w:color="auto"/>
        <w:left w:val="none" w:sz="0" w:space="0" w:color="auto"/>
        <w:bottom w:val="none" w:sz="0" w:space="0" w:color="auto"/>
        <w:right w:val="none" w:sz="0" w:space="0" w:color="auto"/>
      </w:divBdr>
    </w:div>
    <w:div w:id="830751250">
      <w:bodyDiv w:val="1"/>
      <w:marLeft w:val="0"/>
      <w:marRight w:val="0"/>
      <w:marTop w:val="0"/>
      <w:marBottom w:val="0"/>
      <w:divBdr>
        <w:top w:val="none" w:sz="0" w:space="0" w:color="auto"/>
        <w:left w:val="none" w:sz="0" w:space="0" w:color="auto"/>
        <w:bottom w:val="none" w:sz="0" w:space="0" w:color="auto"/>
        <w:right w:val="none" w:sz="0" w:space="0" w:color="auto"/>
      </w:divBdr>
    </w:div>
    <w:div w:id="837306463">
      <w:bodyDiv w:val="1"/>
      <w:marLeft w:val="0"/>
      <w:marRight w:val="0"/>
      <w:marTop w:val="0"/>
      <w:marBottom w:val="0"/>
      <w:divBdr>
        <w:top w:val="none" w:sz="0" w:space="0" w:color="auto"/>
        <w:left w:val="none" w:sz="0" w:space="0" w:color="auto"/>
        <w:bottom w:val="none" w:sz="0" w:space="0" w:color="auto"/>
        <w:right w:val="none" w:sz="0" w:space="0" w:color="auto"/>
      </w:divBdr>
    </w:div>
    <w:div w:id="842015665">
      <w:bodyDiv w:val="1"/>
      <w:marLeft w:val="0"/>
      <w:marRight w:val="0"/>
      <w:marTop w:val="0"/>
      <w:marBottom w:val="0"/>
      <w:divBdr>
        <w:top w:val="none" w:sz="0" w:space="0" w:color="auto"/>
        <w:left w:val="none" w:sz="0" w:space="0" w:color="auto"/>
        <w:bottom w:val="none" w:sz="0" w:space="0" w:color="auto"/>
        <w:right w:val="none" w:sz="0" w:space="0" w:color="auto"/>
      </w:divBdr>
    </w:div>
    <w:div w:id="852888385">
      <w:bodyDiv w:val="1"/>
      <w:marLeft w:val="0"/>
      <w:marRight w:val="0"/>
      <w:marTop w:val="0"/>
      <w:marBottom w:val="0"/>
      <w:divBdr>
        <w:top w:val="none" w:sz="0" w:space="0" w:color="auto"/>
        <w:left w:val="none" w:sz="0" w:space="0" w:color="auto"/>
        <w:bottom w:val="none" w:sz="0" w:space="0" w:color="auto"/>
        <w:right w:val="none" w:sz="0" w:space="0" w:color="auto"/>
      </w:divBdr>
    </w:div>
    <w:div w:id="883248446">
      <w:bodyDiv w:val="1"/>
      <w:marLeft w:val="0"/>
      <w:marRight w:val="0"/>
      <w:marTop w:val="0"/>
      <w:marBottom w:val="0"/>
      <w:divBdr>
        <w:top w:val="none" w:sz="0" w:space="0" w:color="auto"/>
        <w:left w:val="none" w:sz="0" w:space="0" w:color="auto"/>
        <w:bottom w:val="none" w:sz="0" w:space="0" w:color="auto"/>
        <w:right w:val="none" w:sz="0" w:space="0" w:color="auto"/>
      </w:divBdr>
    </w:div>
    <w:div w:id="914436058">
      <w:bodyDiv w:val="1"/>
      <w:marLeft w:val="0"/>
      <w:marRight w:val="0"/>
      <w:marTop w:val="0"/>
      <w:marBottom w:val="0"/>
      <w:divBdr>
        <w:top w:val="none" w:sz="0" w:space="0" w:color="auto"/>
        <w:left w:val="none" w:sz="0" w:space="0" w:color="auto"/>
        <w:bottom w:val="none" w:sz="0" w:space="0" w:color="auto"/>
        <w:right w:val="none" w:sz="0" w:space="0" w:color="auto"/>
      </w:divBdr>
    </w:div>
    <w:div w:id="922488905">
      <w:bodyDiv w:val="1"/>
      <w:marLeft w:val="0"/>
      <w:marRight w:val="0"/>
      <w:marTop w:val="0"/>
      <w:marBottom w:val="0"/>
      <w:divBdr>
        <w:top w:val="none" w:sz="0" w:space="0" w:color="auto"/>
        <w:left w:val="none" w:sz="0" w:space="0" w:color="auto"/>
        <w:bottom w:val="none" w:sz="0" w:space="0" w:color="auto"/>
        <w:right w:val="none" w:sz="0" w:space="0" w:color="auto"/>
      </w:divBdr>
    </w:div>
    <w:div w:id="931547052">
      <w:bodyDiv w:val="1"/>
      <w:marLeft w:val="0"/>
      <w:marRight w:val="0"/>
      <w:marTop w:val="0"/>
      <w:marBottom w:val="0"/>
      <w:divBdr>
        <w:top w:val="none" w:sz="0" w:space="0" w:color="auto"/>
        <w:left w:val="none" w:sz="0" w:space="0" w:color="auto"/>
        <w:bottom w:val="none" w:sz="0" w:space="0" w:color="auto"/>
        <w:right w:val="none" w:sz="0" w:space="0" w:color="auto"/>
      </w:divBdr>
    </w:div>
    <w:div w:id="951864528">
      <w:bodyDiv w:val="1"/>
      <w:marLeft w:val="0"/>
      <w:marRight w:val="0"/>
      <w:marTop w:val="0"/>
      <w:marBottom w:val="0"/>
      <w:divBdr>
        <w:top w:val="none" w:sz="0" w:space="0" w:color="auto"/>
        <w:left w:val="none" w:sz="0" w:space="0" w:color="auto"/>
        <w:bottom w:val="none" w:sz="0" w:space="0" w:color="auto"/>
        <w:right w:val="none" w:sz="0" w:space="0" w:color="auto"/>
      </w:divBdr>
    </w:div>
    <w:div w:id="953515974">
      <w:bodyDiv w:val="1"/>
      <w:marLeft w:val="0"/>
      <w:marRight w:val="0"/>
      <w:marTop w:val="0"/>
      <w:marBottom w:val="0"/>
      <w:divBdr>
        <w:top w:val="none" w:sz="0" w:space="0" w:color="auto"/>
        <w:left w:val="none" w:sz="0" w:space="0" w:color="auto"/>
        <w:bottom w:val="none" w:sz="0" w:space="0" w:color="auto"/>
        <w:right w:val="none" w:sz="0" w:space="0" w:color="auto"/>
      </w:divBdr>
    </w:div>
    <w:div w:id="959802698">
      <w:bodyDiv w:val="1"/>
      <w:marLeft w:val="0"/>
      <w:marRight w:val="0"/>
      <w:marTop w:val="0"/>
      <w:marBottom w:val="0"/>
      <w:divBdr>
        <w:top w:val="none" w:sz="0" w:space="0" w:color="auto"/>
        <w:left w:val="none" w:sz="0" w:space="0" w:color="auto"/>
        <w:bottom w:val="none" w:sz="0" w:space="0" w:color="auto"/>
        <w:right w:val="none" w:sz="0" w:space="0" w:color="auto"/>
      </w:divBdr>
    </w:div>
    <w:div w:id="973561875">
      <w:bodyDiv w:val="1"/>
      <w:marLeft w:val="0"/>
      <w:marRight w:val="0"/>
      <w:marTop w:val="0"/>
      <w:marBottom w:val="0"/>
      <w:divBdr>
        <w:top w:val="none" w:sz="0" w:space="0" w:color="auto"/>
        <w:left w:val="none" w:sz="0" w:space="0" w:color="auto"/>
        <w:bottom w:val="none" w:sz="0" w:space="0" w:color="auto"/>
        <w:right w:val="none" w:sz="0" w:space="0" w:color="auto"/>
      </w:divBdr>
    </w:div>
    <w:div w:id="983238033">
      <w:bodyDiv w:val="1"/>
      <w:marLeft w:val="0"/>
      <w:marRight w:val="0"/>
      <w:marTop w:val="0"/>
      <w:marBottom w:val="0"/>
      <w:divBdr>
        <w:top w:val="none" w:sz="0" w:space="0" w:color="auto"/>
        <w:left w:val="none" w:sz="0" w:space="0" w:color="auto"/>
        <w:bottom w:val="none" w:sz="0" w:space="0" w:color="auto"/>
        <w:right w:val="none" w:sz="0" w:space="0" w:color="auto"/>
      </w:divBdr>
    </w:div>
    <w:div w:id="1012608386">
      <w:bodyDiv w:val="1"/>
      <w:marLeft w:val="0"/>
      <w:marRight w:val="0"/>
      <w:marTop w:val="0"/>
      <w:marBottom w:val="0"/>
      <w:divBdr>
        <w:top w:val="none" w:sz="0" w:space="0" w:color="auto"/>
        <w:left w:val="none" w:sz="0" w:space="0" w:color="auto"/>
        <w:bottom w:val="none" w:sz="0" w:space="0" w:color="auto"/>
        <w:right w:val="none" w:sz="0" w:space="0" w:color="auto"/>
      </w:divBdr>
    </w:div>
    <w:div w:id="1038703737">
      <w:bodyDiv w:val="1"/>
      <w:marLeft w:val="0"/>
      <w:marRight w:val="0"/>
      <w:marTop w:val="0"/>
      <w:marBottom w:val="0"/>
      <w:divBdr>
        <w:top w:val="none" w:sz="0" w:space="0" w:color="auto"/>
        <w:left w:val="none" w:sz="0" w:space="0" w:color="auto"/>
        <w:bottom w:val="none" w:sz="0" w:space="0" w:color="auto"/>
        <w:right w:val="none" w:sz="0" w:space="0" w:color="auto"/>
      </w:divBdr>
    </w:div>
    <w:div w:id="1041785061">
      <w:bodyDiv w:val="1"/>
      <w:marLeft w:val="0"/>
      <w:marRight w:val="0"/>
      <w:marTop w:val="0"/>
      <w:marBottom w:val="0"/>
      <w:divBdr>
        <w:top w:val="none" w:sz="0" w:space="0" w:color="auto"/>
        <w:left w:val="none" w:sz="0" w:space="0" w:color="auto"/>
        <w:bottom w:val="none" w:sz="0" w:space="0" w:color="auto"/>
        <w:right w:val="none" w:sz="0" w:space="0" w:color="auto"/>
      </w:divBdr>
    </w:div>
    <w:div w:id="1073747032">
      <w:bodyDiv w:val="1"/>
      <w:marLeft w:val="0"/>
      <w:marRight w:val="0"/>
      <w:marTop w:val="0"/>
      <w:marBottom w:val="0"/>
      <w:divBdr>
        <w:top w:val="none" w:sz="0" w:space="0" w:color="auto"/>
        <w:left w:val="none" w:sz="0" w:space="0" w:color="auto"/>
        <w:bottom w:val="none" w:sz="0" w:space="0" w:color="auto"/>
        <w:right w:val="none" w:sz="0" w:space="0" w:color="auto"/>
      </w:divBdr>
    </w:div>
    <w:div w:id="1075586217">
      <w:bodyDiv w:val="1"/>
      <w:marLeft w:val="0"/>
      <w:marRight w:val="0"/>
      <w:marTop w:val="0"/>
      <w:marBottom w:val="0"/>
      <w:divBdr>
        <w:top w:val="none" w:sz="0" w:space="0" w:color="auto"/>
        <w:left w:val="none" w:sz="0" w:space="0" w:color="auto"/>
        <w:bottom w:val="none" w:sz="0" w:space="0" w:color="auto"/>
        <w:right w:val="none" w:sz="0" w:space="0" w:color="auto"/>
      </w:divBdr>
    </w:div>
    <w:div w:id="1077048943">
      <w:bodyDiv w:val="1"/>
      <w:marLeft w:val="0"/>
      <w:marRight w:val="0"/>
      <w:marTop w:val="0"/>
      <w:marBottom w:val="0"/>
      <w:divBdr>
        <w:top w:val="none" w:sz="0" w:space="0" w:color="auto"/>
        <w:left w:val="none" w:sz="0" w:space="0" w:color="auto"/>
        <w:bottom w:val="none" w:sz="0" w:space="0" w:color="auto"/>
        <w:right w:val="none" w:sz="0" w:space="0" w:color="auto"/>
      </w:divBdr>
    </w:div>
    <w:div w:id="1085877833">
      <w:bodyDiv w:val="1"/>
      <w:marLeft w:val="0"/>
      <w:marRight w:val="0"/>
      <w:marTop w:val="0"/>
      <w:marBottom w:val="0"/>
      <w:divBdr>
        <w:top w:val="none" w:sz="0" w:space="0" w:color="auto"/>
        <w:left w:val="none" w:sz="0" w:space="0" w:color="auto"/>
        <w:bottom w:val="none" w:sz="0" w:space="0" w:color="auto"/>
        <w:right w:val="none" w:sz="0" w:space="0" w:color="auto"/>
      </w:divBdr>
    </w:div>
    <w:div w:id="1095518738">
      <w:bodyDiv w:val="1"/>
      <w:marLeft w:val="0"/>
      <w:marRight w:val="0"/>
      <w:marTop w:val="0"/>
      <w:marBottom w:val="0"/>
      <w:divBdr>
        <w:top w:val="none" w:sz="0" w:space="0" w:color="auto"/>
        <w:left w:val="none" w:sz="0" w:space="0" w:color="auto"/>
        <w:bottom w:val="none" w:sz="0" w:space="0" w:color="auto"/>
        <w:right w:val="none" w:sz="0" w:space="0" w:color="auto"/>
      </w:divBdr>
    </w:div>
    <w:div w:id="1099644876">
      <w:bodyDiv w:val="1"/>
      <w:marLeft w:val="0"/>
      <w:marRight w:val="0"/>
      <w:marTop w:val="0"/>
      <w:marBottom w:val="0"/>
      <w:divBdr>
        <w:top w:val="none" w:sz="0" w:space="0" w:color="auto"/>
        <w:left w:val="none" w:sz="0" w:space="0" w:color="auto"/>
        <w:bottom w:val="none" w:sz="0" w:space="0" w:color="auto"/>
        <w:right w:val="none" w:sz="0" w:space="0" w:color="auto"/>
      </w:divBdr>
    </w:div>
    <w:div w:id="1110664983">
      <w:bodyDiv w:val="1"/>
      <w:marLeft w:val="0"/>
      <w:marRight w:val="0"/>
      <w:marTop w:val="0"/>
      <w:marBottom w:val="0"/>
      <w:divBdr>
        <w:top w:val="none" w:sz="0" w:space="0" w:color="auto"/>
        <w:left w:val="none" w:sz="0" w:space="0" w:color="auto"/>
        <w:bottom w:val="none" w:sz="0" w:space="0" w:color="auto"/>
        <w:right w:val="none" w:sz="0" w:space="0" w:color="auto"/>
      </w:divBdr>
    </w:div>
    <w:div w:id="1117137157">
      <w:bodyDiv w:val="1"/>
      <w:marLeft w:val="0"/>
      <w:marRight w:val="0"/>
      <w:marTop w:val="0"/>
      <w:marBottom w:val="0"/>
      <w:divBdr>
        <w:top w:val="none" w:sz="0" w:space="0" w:color="auto"/>
        <w:left w:val="none" w:sz="0" w:space="0" w:color="auto"/>
        <w:bottom w:val="none" w:sz="0" w:space="0" w:color="auto"/>
        <w:right w:val="none" w:sz="0" w:space="0" w:color="auto"/>
      </w:divBdr>
    </w:div>
    <w:div w:id="1123843620">
      <w:bodyDiv w:val="1"/>
      <w:marLeft w:val="0"/>
      <w:marRight w:val="0"/>
      <w:marTop w:val="0"/>
      <w:marBottom w:val="0"/>
      <w:divBdr>
        <w:top w:val="none" w:sz="0" w:space="0" w:color="auto"/>
        <w:left w:val="none" w:sz="0" w:space="0" w:color="auto"/>
        <w:bottom w:val="none" w:sz="0" w:space="0" w:color="auto"/>
        <w:right w:val="none" w:sz="0" w:space="0" w:color="auto"/>
      </w:divBdr>
    </w:div>
    <w:div w:id="1143353765">
      <w:bodyDiv w:val="1"/>
      <w:marLeft w:val="0"/>
      <w:marRight w:val="0"/>
      <w:marTop w:val="0"/>
      <w:marBottom w:val="0"/>
      <w:divBdr>
        <w:top w:val="none" w:sz="0" w:space="0" w:color="auto"/>
        <w:left w:val="none" w:sz="0" w:space="0" w:color="auto"/>
        <w:bottom w:val="none" w:sz="0" w:space="0" w:color="auto"/>
        <w:right w:val="none" w:sz="0" w:space="0" w:color="auto"/>
      </w:divBdr>
    </w:div>
    <w:div w:id="1148669920">
      <w:bodyDiv w:val="1"/>
      <w:marLeft w:val="0"/>
      <w:marRight w:val="0"/>
      <w:marTop w:val="0"/>
      <w:marBottom w:val="0"/>
      <w:divBdr>
        <w:top w:val="none" w:sz="0" w:space="0" w:color="auto"/>
        <w:left w:val="none" w:sz="0" w:space="0" w:color="auto"/>
        <w:bottom w:val="none" w:sz="0" w:space="0" w:color="auto"/>
        <w:right w:val="none" w:sz="0" w:space="0" w:color="auto"/>
      </w:divBdr>
    </w:div>
    <w:div w:id="1151866098">
      <w:bodyDiv w:val="1"/>
      <w:marLeft w:val="0"/>
      <w:marRight w:val="0"/>
      <w:marTop w:val="0"/>
      <w:marBottom w:val="0"/>
      <w:divBdr>
        <w:top w:val="none" w:sz="0" w:space="0" w:color="auto"/>
        <w:left w:val="none" w:sz="0" w:space="0" w:color="auto"/>
        <w:bottom w:val="none" w:sz="0" w:space="0" w:color="auto"/>
        <w:right w:val="none" w:sz="0" w:space="0" w:color="auto"/>
      </w:divBdr>
    </w:div>
    <w:div w:id="1152015952">
      <w:bodyDiv w:val="1"/>
      <w:marLeft w:val="0"/>
      <w:marRight w:val="0"/>
      <w:marTop w:val="0"/>
      <w:marBottom w:val="0"/>
      <w:divBdr>
        <w:top w:val="none" w:sz="0" w:space="0" w:color="auto"/>
        <w:left w:val="none" w:sz="0" w:space="0" w:color="auto"/>
        <w:bottom w:val="none" w:sz="0" w:space="0" w:color="auto"/>
        <w:right w:val="none" w:sz="0" w:space="0" w:color="auto"/>
      </w:divBdr>
    </w:div>
    <w:div w:id="1160921729">
      <w:bodyDiv w:val="1"/>
      <w:marLeft w:val="0"/>
      <w:marRight w:val="0"/>
      <w:marTop w:val="0"/>
      <w:marBottom w:val="0"/>
      <w:divBdr>
        <w:top w:val="none" w:sz="0" w:space="0" w:color="auto"/>
        <w:left w:val="none" w:sz="0" w:space="0" w:color="auto"/>
        <w:bottom w:val="none" w:sz="0" w:space="0" w:color="auto"/>
        <w:right w:val="none" w:sz="0" w:space="0" w:color="auto"/>
      </w:divBdr>
    </w:div>
    <w:div w:id="1168055825">
      <w:bodyDiv w:val="1"/>
      <w:marLeft w:val="0"/>
      <w:marRight w:val="0"/>
      <w:marTop w:val="0"/>
      <w:marBottom w:val="0"/>
      <w:divBdr>
        <w:top w:val="none" w:sz="0" w:space="0" w:color="auto"/>
        <w:left w:val="none" w:sz="0" w:space="0" w:color="auto"/>
        <w:bottom w:val="none" w:sz="0" w:space="0" w:color="auto"/>
        <w:right w:val="none" w:sz="0" w:space="0" w:color="auto"/>
      </w:divBdr>
    </w:div>
    <w:div w:id="1186745741">
      <w:bodyDiv w:val="1"/>
      <w:marLeft w:val="0"/>
      <w:marRight w:val="0"/>
      <w:marTop w:val="0"/>
      <w:marBottom w:val="0"/>
      <w:divBdr>
        <w:top w:val="none" w:sz="0" w:space="0" w:color="auto"/>
        <w:left w:val="none" w:sz="0" w:space="0" w:color="auto"/>
        <w:bottom w:val="none" w:sz="0" w:space="0" w:color="auto"/>
        <w:right w:val="none" w:sz="0" w:space="0" w:color="auto"/>
      </w:divBdr>
    </w:div>
    <w:div w:id="1198544446">
      <w:bodyDiv w:val="1"/>
      <w:marLeft w:val="0"/>
      <w:marRight w:val="0"/>
      <w:marTop w:val="0"/>
      <w:marBottom w:val="0"/>
      <w:divBdr>
        <w:top w:val="none" w:sz="0" w:space="0" w:color="auto"/>
        <w:left w:val="none" w:sz="0" w:space="0" w:color="auto"/>
        <w:bottom w:val="none" w:sz="0" w:space="0" w:color="auto"/>
        <w:right w:val="none" w:sz="0" w:space="0" w:color="auto"/>
      </w:divBdr>
    </w:div>
    <w:div w:id="1219435376">
      <w:bodyDiv w:val="1"/>
      <w:marLeft w:val="0"/>
      <w:marRight w:val="0"/>
      <w:marTop w:val="0"/>
      <w:marBottom w:val="0"/>
      <w:divBdr>
        <w:top w:val="none" w:sz="0" w:space="0" w:color="auto"/>
        <w:left w:val="none" w:sz="0" w:space="0" w:color="auto"/>
        <w:bottom w:val="none" w:sz="0" w:space="0" w:color="auto"/>
        <w:right w:val="none" w:sz="0" w:space="0" w:color="auto"/>
      </w:divBdr>
    </w:div>
    <w:div w:id="1230268470">
      <w:bodyDiv w:val="1"/>
      <w:marLeft w:val="0"/>
      <w:marRight w:val="0"/>
      <w:marTop w:val="0"/>
      <w:marBottom w:val="0"/>
      <w:divBdr>
        <w:top w:val="none" w:sz="0" w:space="0" w:color="auto"/>
        <w:left w:val="none" w:sz="0" w:space="0" w:color="auto"/>
        <w:bottom w:val="none" w:sz="0" w:space="0" w:color="auto"/>
        <w:right w:val="none" w:sz="0" w:space="0" w:color="auto"/>
      </w:divBdr>
    </w:div>
    <w:div w:id="1237976948">
      <w:bodyDiv w:val="1"/>
      <w:marLeft w:val="0"/>
      <w:marRight w:val="0"/>
      <w:marTop w:val="0"/>
      <w:marBottom w:val="0"/>
      <w:divBdr>
        <w:top w:val="none" w:sz="0" w:space="0" w:color="auto"/>
        <w:left w:val="none" w:sz="0" w:space="0" w:color="auto"/>
        <w:bottom w:val="none" w:sz="0" w:space="0" w:color="auto"/>
        <w:right w:val="none" w:sz="0" w:space="0" w:color="auto"/>
      </w:divBdr>
    </w:div>
    <w:div w:id="1239244080">
      <w:bodyDiv w:val="1"/>
      <w:marLeft w:val="0"/>
      <w:marRight w:val="0"/>
      <w:marTop w:val="0"/>
      <w:marBottom w:val="0"/>
      <w:divBdr>
        <w:top w:val="none" w:sz="0" w:space="0" w:color="auto"/>
        <w:left w:val="none" w:sz="0" w:space="0" w:color="auto"/>
        <w:bottom w:val="none" w:sz="0" w:space="0" w:color="auto"/>
        <w:right w:val="none" w:sz="0" w:space="0" w:color="auto"/>
      </w:divBdr>
    </w:div>
    <w:div w:id="1243445475">
      <w:bodyDiv w:val="1"/>
      <w:marLeft w:val="0"/>
      <w:marRight w:val="0"/>
      <w:marTop w:val="0"/>
      <w:marBottom w:val="0"/>
      <w:divBdr>
        <w:top w:val="none" w:sz="0" w:space="0" w:color="auto"/>
        <w:left w:val="none" w:sz="0" w:space="0" w:color="auto"/>
        <w:bottom w:val="none" w:sz="0" w:space="0" w:color="auto"/>
        <w:right w:val="none" w:sz="0" w:space="0" w:color="auto"/>
      </w:divBdr>
    </w:div>
    <w:div w:id="1255433802">
      <w:bodyDiv w:val="1"/>
      <w:marLeft w:val="0"/>
      <w:marRight w:val="0"/>
      <w:marTop w:val="0"/>
      <w:marBottom w:val="0"/>
      <w:divBdr>
        <w:top w:val="none" w:sz="0" w:space="0" w:color="auto"/>
        <w:left w:val="none" w:sz="0" w:space="0" w:color="auto"/>
        <w:bottom w:val="none" w:sz="0" w:space="0" w:color="auto"/>
        <w:right w:val="none" w:sz="0" w:space="0" w:color="auto"/>
      </w:divBdr>
    </w:div>
    <w:div w:id="1255553352">
      <w:bodyDiv w:val="1"/>
      <w:marLeft w:val="0"/>
      <w:marRight w:val="0"/>
      <w:marTop w:val="0"/>
      <w:marBottom w:val="0"/>
      <w:divBdr>
        <w:top w:val="none" w:sz="0" w:space="0" w:color="auto"/>
        <w:left w:val="none" w:sz="0" w:space="0" w:color="auto"/>
        <w:bottom w:val="none" w:sz="0" w:space="0" w:color="auto"/>
        <w:right w:val="none" w:sz="0" w:space="0" w:color="auto"/>
      </w:divBdr>
    </w:div>
    <w:div w:id="1256784211">
      <w:bodyDiv w:val="1"/>
      <w:marLeft w:val="0"/>
      <w:marRight w:val="0"/>
      <w:marTop w:val="0"/>
      <w:marBottom w:val="0"/>
      <w:divBdr>
        <w:top w:val="none" w:sz="0" w:space="0" w:color="auto"/>
        <w:left w:val="none" w:sz="0" w:space="0" w:color="auto"/>
        <w:bottom w:val="none" w:sz="0" w:space="0" w:color="auto"/>
        <w:right w:val="none" w:sz="0" w:space="0" w:color="auto"/>
      </w:divBdr>
    </w:div>
    <w:div w:id="1283533672">
      <w:bodyDiv w:val="1"/>
      <w:marLeft w:val="0"/>
      <w:marRight w:val="0"/>
      <w:marTop w:val="0"/>
      <w:marBottom w:val="0"/>
      <w:divBdr>
        <w:top w:val="none" w:sz="0" w:space="0" w:color="auto"/>
        <w:left w:val="none" w:sz="0" w:space="0" w:color="auto"/>
        <w:bottom w:val="none" w:sz="0" w:space="0" w:color="auto"/>
        <w:right w:val="none" w:sz="0" w:space="0" w:color="auto"/>
      </w:divBdr>
    </w:div>
    <w:div w:id="1284077997">
      <w:bodyDiv w:val="1"/>
      <w:marLeft w:val="0"/>
      <w:marRight w:val="0"/>
      <w:marTop w:val="0"/>
      <w:marBottom w:val="0"/>
      <w:divBdr>
        <w:top w:val="none" w:sz="0" w:space="0" w:color="auto"/>
        <w:left w:val="none" w:sz="0" w:space="0" w:color="auto"/>
        <w:bottom w:val="none" w:sz="0" w:space="0" w:color="auto"/>
        <w:right w:val="none" w:sz="0" w:space="0" w:color="auto"/>
      </w:divBdr>
    </w:div>
    <w:div w:id="1300115772">
      <w:bodyDiv w:val="1"/>
      <w:marLeft w:val="0"/>
      <w:marRight w:val="0"/>
      <w:marTop w:val="0"/>
      <w:marBottom w:val="0"/>
      <w:divBdr>
        <w:top w:val="none" w:sz="0" w:space="0" w:color="auto"/>
        <w:left w:val="none" w:sz="0" w:space="0" w:color="auto"/>
        <w:bottom w:val="none" w:sz="0" w:space="0" w:color="auto"/>
        <w:right w:val="none" w:sz="0" w:space="0" w:color="auto"/>
      </w:divBdr>
    </w:div>
    <w:div w:id="1319529836">
      <w:bodyDiv w:val="1"/>
      <w:marLeft w:val="0"/>
      <w:marRight w:val="0"/>
      <w:marTop w:val="0"/>
      <w:marBottom w:val="0"/>
      <w:divBdr>
        <w:top w:val="none" w:sz="0" w:space="0" w:color="auto"/>
        <w:left w:val="none" w:sz="0" w:space="0" w:color="auto"/>
        <w:bottom w:val="none" w:sz="0" w:space="0" w:color="auto"/>
        <w:right w:val="none" w:sz="0" w:space="0" w:color="auto"/>
      </w:divBdr>
    </w:div>
    <w:div w:id="1333219974">
      <w:bodyDiv w:val="1"/>
      <w:marLeft w:val="0"/>
      <w:marRight w:val="0"/>
      <w:marTop w:val="0"/>
      <w:marBottom w:val="0"/>
      <w:divBdr>
        <w:top w:val="none" w:sz="0" w:space="0" w:color="auto"/>
        <w:left w:val="none" w:sz="0" w:space="0" w:color="auto"/>
        <w:bottom w:val="none" w:sz="0" w:space="0" w:color="auto"/>
        <w:right w:val="none" w:sz="0" w:space="0" w:color="auto"/>
      </w:divBdr>
    </w:div>
    <w:div w:id="1348023085">
      <w:bodyDiv w:val="1"/>
      <w:marLeft w:val="0"/>
      <w:marRight w:val="0"/>
      <w:marTop w:val="0"/>
      <w:marBottom w:val="0"/>
      <w:divBdr>
        <w:top w:val="none" w:sz="0" w:space="0" w:color="auto"/>
        <w:left w:val="none" w:sz="0" w:space="0" w:color="auto"/>
        <w:bottom w:val="none" w:sz="0" w:space="0" w:color="auto"/>
        <w:right w:val="none" w:sz="0" w:space="0" w:color="auto"/>
      </w:divBdr>
    </w:div>
    <w:div w:id="1348629598">
      <w:bodyDiv w:val="1"/>
      <w:marLeft w:val="0"/>
      <w:marRight w:val="0"/>
      <w:marTop w:val="0"/>
      <w:marBottom w:val="0"/>
      <w:divBdr>
        <w:top w:val="none" w:sz="0" w:space="0" w:color="auto"/>
        <w:left w:val="none" w:sz="0" w:space="0" w:color="auto"/>
        <w:bottom w:val="none" w:sz="0" w:space="0" w:color="auto"/>
        <w:right w:val="none" w:sz="0" w:space="0" w:color="auto"/>
      </w:divBdr>
    </w:div>
    <w:div w:id="1362586049">
      <w:bodyDiv w:val="1"/>
      <w:marLeft w:val="0"/>
      <w:marRight w:val="0"/>
      <w:marTop w:val="0"/>
      <w:marBottom w:val="0"/>
      <w:divBdr>
        <w:top w:val="none" w:sz="0" w:space="0" w:color="auto"/>
        <w:left w:val="none" w:sz="0" w:space="0" w:color="auto"/>
        <w:bottom w:val="none" w:sz="0" w:space="0" w:color="auto"/>
        <w:right w:val="none" w:sz="0" w:space="0" w:color="auto"/>
      </w:divBdr>
    </w:div>
    <w:div w:id="1371342959">
      <w:bodyDiv w:val="1"/>
      <w:marLeft w:val="0"/>
      <w:marRight w:val="0"/>
      <w:marTop w:val="0"/>
      <w:marBottom w:val="0"/>
      <w:divBdr>
        <w:top w:val="none" w:sz="0" w:space="0" w:color="auto"/>
        <w:left w:val="none" w:sz="0" w:space="0" w:color="auto"/>
        <w:bottom w:val="none" w:sz="0" w:space="0" w:color="auto"/>
        <w:right w:val="none" w:sz="0" w:space="0" w:color="auto"/>
      </w:divBdr>
    </w:div>
    <w:div w:id="1378893849">
      <w:bodyDiv w:val="1"/>
      <w:marLeft w:val="0"/>
      <w:marRight w:val="0"/>
      <w:marTop w:val="0"/>
      <w:marBottom w:val="0"/>
      <w:divBdr>
        <w:top w:val="none" w:sz="0" w:space="0" w:color="auto"/>
        <w:left w:val="none" w:sz="0" w:space="0" w:color="auto"/>
        <w:bottom w:val="none" w:sz="0" w:space="0" w:color="auto"/>
        <w:right w:val="none" w:sz="0" w:space="0" w:color="auto"/>
      </w:divBdr>
    </w:div>
    <w:div w:id="1380780637">
      <w:bodyDiv w:val="1"/>
      <w:marLeft w:val="0"/>
      <w:marRight w:val="0"/>
      <w:marTop w:val="0"/>
      <w:marBottom w:val="0"/>
      <w:divBdr>
        <w:top w:val="none" w:sz="0" w:space="0" w:color="auto"/>
        <w:left w:val="none" w:sz="0" w:space="0" w:color="auto"/>
        <w:bottom w:val="none" w:sz="0" w:space="0" w:color="auto"/>
        <w:right w:val="none" w:sz="0" w:space="0" w:color="auto"/>
      </w:divBdr>
    </w:div>
    <w:div w:id="1420951715">
      <w:bodyDiv w:val="1"/>
      <w:marLeft w:val="0"/>
      <w:marRight w:val="0"/>
      <w:marTop w:val="0"/>
      <w:marBottom w:val="0"/>
      <w:divBdr>
        <w:top w:val="none" w:sz="0" w:space="0" w:color="auto"/>
        <w:left w:val="none" w:sz="0" w:space="0" w:color="auto"/>
        <w:bottom w:val="none" w:sz="0" w:space="0" w:color="auto"/>
        <w:right w:val="none" w:sz="0" w:space="0" w:color="auto"/>
      </w:divBdr>
    </w:div>
    <w:div w:id="1459493379">
      <w:bodyDiv w:val="1"/>
      <w:marLeft w:val="0"/>
      <w:marRight w:val="0"/>
      <w:marTop w:val="0"/>
      <w:marBottom w:val="0"/>
      <w:divBdr>
        <w:top w:val="none" w:sz="0" w:space="0" w:color="auto"/>
        <w:left w:val="none" w:sz="0" w:space="0" w:color="auto"/>
        <w:bottom w:val="none" w:sz="0" w:space="0" w:color="auto"/>
        <w:right w:val="none" w:sz="0" w:space="0" w:color="auto"/>
      </w:divBdr>
    </w:div>
    <w:div w:id="1468085799">
      <w:bodyDiv w:val="1"/>
      <w:marLeft w:val="0"/>
      <w:marRight w:val="0"/>
      <w:marTop w:val="0"/>
      <w:marBottom w:val="0"/>
      <w:divBdr>
        <w:top w:val="none" w:sz="0" w:space="0" w:color="auto"/>
        <w:left w:val="none" w:sz="0" w:space="0" w:color="auto"/>
        <w:bottom w:val="none" w:sz="0" w:space="0" w:color="auto"/>
        <w:right w:val="none" w:sz="0" w:space="0" w:color="auto"/>
      </w:divBdr>
    </w:div>
    <w:div w:id="1468283086">
      <w:bodyDiv w:val="1"/>
      <w:marLeft w:val="0"/>
      <w:marRight w:val="0"/>
      <w:marTop w:val="0"/>
      <w:marBottom w:val="0"/>
      <w:divBdr>
        <w:top w:val="none" w:sz="0" w:space="0" w:color="auto"/>
        <w:left w:val="none" w:sz="0" w:space="0" w:color="auto"/>
        <w:bottom w:val="none" w:sz="0" w:space="0" w:color="auto"/>
        <w:right w:val="none" w:sz="0" w:space="0" w:color="auto"/>
      </w:divBdr>
    </w:div>
    <w:div w:id="1471436972">
      <w:bodyDiv w:val="1"/>
      <w:marLeft w:val="0"/>
      <w:marRight w:val="0"/>
      <w:marTop w:val="0"/>
      <w:marBottom w:val="0"/>
      <w:divBdr>
        <w:top w:val="none" w:sz="0" w:space="0" w:color="auto"/>
        <w:left w:val="none" w:sz="0" w:space="0" w:color="auto"/>
        <w:bottom w:val="none" w:sz="0" w:space="0" w:color="auto"/>
        <w:right w:val="none" w:sz="0" w:space="0" w:color="auto"/>
      </w:divBdr>
    </w:div>
    <w:div w:id="1509174757">
      <w:bodyDiv w:val="1"/>
      <w:marLeft w:val="0"/>
      <w:marRight w:val="0"/>
      <w:marTop w:val="0"/>
      <w:marBottom w:val="0"/>
      <w:divBdr>
        <w:top w:val="none" w:sz="0" w:space="0" w:color="auto"/>
        <w:left w:val="none" w:sz="0" w:space="0" w:color="auto"/>
        <w:bottom w:val="none" w:sz="0" w:space="0" w:color="auto"/>
        <w:right w:val="none" w:sz="0" w:space="0" w:color="auto"/>
      </w:divBdr>
    </w:div>
    <w:div w:id="1514295692">
      <w:bodyDiv w:val="1"/>
      <w:marLeft w:val="0"/>
      <w:marRight w:val="0"/>
      <w:marTop w:val="0"/>
      <w:marBottom w:val="0"/>
      <w:divBdr>
        <w:top w:val="none" w:sz="0" w:space="0" w:color="auto"/>
        <w:left w:val="none" w:sz="0" w:space="0" w:color="auto"/>
        <w:bottom w:val="none" w:sz="0" w:space="0" w:color="auto"/>
        <w:right w:val="none" w:sz="0" w:space="0" w:color="auto"/>
      </w:divBdr>
    </w:div>
    <w:div w:id="1515074638">
      <w:bodyDiv w:val="1"/>
      <w:marLeft w:val="0"/>
      <w:marRight w:val="0"/>
      <w:marTop w:val="0"/>
      <w:marBottom w:val="0"/>
      <w:divBdr>
        <w:top w:val="none" w:sz="0" w:space="0" w:color="auto"/>
        <w:left w:val="none" w:sz="0" w:space="0" w:color="auto"/>
        <w:bottom w:val="none" w:sz="0" w:space="0" w:color="auto"/>
        <w:right w:val="none" w:sz="0" w:space="0" w:color="auto"/>
      </w:divBdr>
    </w:div>
    <w:div w:id="1517620692">
      <w:bodyDiv w:val="1"/>
      <w:marLeft w:val="0"/>
      <w:marRight w:val="0"/>
      <w:marTop w:val="0"/>
      <w:marBottom w:val="0"/>
      <w:divBdr>
        <w:top w:val="none" w:sz="0" w:space="0" w:color="auto"/>
        <w:left w:val="none" w:sz="0" w:space="0" w:color="auto"/>
        <w:bottom w:val="none" w:sz="0" w:space="0" w:color="auto"/>
        <w:right w:val="none" w:sz="0" w:space="0" w:color="auto"/>
      </w:divBdr>
    </w:div>
    <w:div w:id="1527451977">
      <w:bodyDiv w:val="1"/>
      <w:marLeft w:val="0"/>
      <w:marRight w:val="0"/>
      <w:marTop w:val="0"/>
      <w:marBottom w:val="0"/>
      <w:divBdr>
        <w:top w:val="none" w:sz="0" w:space="0" w:color="auto"/>
        <w:left w:val="none" w:sz="0" w:space="0" w:color="auto"/>
        <w:bottom w:val="none" w:sz="0" w:space="0" w:color="auto"/>
        <w:right w:val="none" w:sz="0" w:space="0" w:color="auto"/>
      </w:divBdr>
    </w:div>
    <w:div w:id="1527868300">
      <w:bodyDiv w:val="1"/>
      <w:marLeft w:val="0"/>
      <w:marRight w:val="0"/>
      <w:marTop w:val="0"/>
      <w:marBottom w:val="0"/>
      <w:divBdr>
        <w:top w:val="none" w:sz="0" w:space="0" w:color="auto"/>
        <w:left w:val="none" w:sz="0" w:space="0" w:color="auto"/>
        <w:bottom w:val="none" w:sz="0" w:space="0" w:color="auto"/>
        <w:right w:val="none" w:sz="0" w:space="0" w:color="auto"/>
      </w:divBdr>
    </w:div>
    <w:div w:id="1528107306">
      <w:bodyDiv w:val="1"/>
      <w:marLeft w:val="0"/>
      <w:marRight w:val="0"/>
      <w:marTop w:val="0"/>
      <w:marBottom w:val="0"/>
      <w:divBdr>
        <w:top w:val="none" w:sz="0" w:space="0" w:color="auto"/>
        <w:left w:val="none" w:sz="0" w:space="0" w:color="auto"/>
        <w:bottom w:val="none" w:sz="0" w:space="0" w:color="auto"/>
        <w:right w:val="none" w:sz="0" w:space="0" w:color="auto"/>
      </w:divBdr>
    </w:div>
    <w:div w:id="1530876804">
      <w:bodyDiv w:val="1"/>
      <w:marLeft w:val="0"/>
      <w:marRight w:val="0"/>
      <w:marTop w:val="0"/>
      <w:marBottom w:val="0"/>
      <w:divBdr>
        <w:top w:val="none" w:sz="0" w:space="0" w:color="auto"/>
        <w:left w:val="none" w:sz="0" w:space="0" w:color="auto"/>
        <w:bottom w:val="none" w:sz="0" w:space="0" w:color="auto"/>
        <w:right w:val="none" w:sz="0" w:space="0" w:color="auto"/>
      </w:divBdr>
    </w:div>
    <w:div w:id="1534415202">
      <w:bodyDiv w:val="1"/>
      <w:marLeft w:val="0"/>
      <w:marRight w:val="0"/>
      <w:marTop w:val="0"/>
      <w:marBottom w:val="0"/>
      <w:divBdr>
        <w:top w:val="none" w:sz="0" w:space="0" w:color="auto"/>
        <w:left w:val="none" w:sz="0" w:space="0" w:color="auto"/>
        <w:bottom w:val="none" w:sz="0" w:space="0" w:color="auto"/>
        <w:right w:val="none" w:sz="0" w:space="0" w:color="auto"/>
      </w:divBdr>
    </w:div>
    <w:div w:id="1540045252">
      <w:bodyDiv w:val="1"/>
      <w:marLeft w:val="0"/>
      <w:marRight w:val="0"/>
      <w:marTop w:val="0"/>
      <w:marBottom w:val="0"/>
      <w:divBdr>
        <w:top w:val="none" w:sz="0" w:space="0" w:color="auto"/>
        <w:left w:val="none" w:sz="0" w:space="0" w:color="auto"/>
        <w:bottom w:val="none" w:sz="0" w:space="0" w:color="auto"/>
        <w:right w:val="none" w:sz="0" w:space="0" w:color="auto"/>
      </w:divBdr>
    </w:div>
    <w:div w:id="1564484854">
      <w:bodyDiv w:val="1"/>
      <w:marLeft w:val="0"/>
      <w:marRight w:val="0"/>
      <w:marTop w:val="0"/>
      <w:marBottom w:val="0"/>
      <w:divBdr>
        <w:top w:val="none" w:sz="0" w:space="0" w:color="auto"/>
        <w:left w:val="none" w:sz="0" w:space="0" w:color="auto"/>
        <w:bottom w:val="none" w:sz="0" w:space="0" w:color="auto"/>
        <w:right w:val="none" w:sz="0" w:space="0" w:color="auto"/>
      </w:divBdr>
    </w:div>
    <w:div w:id="1588342705">
      <w:bodyDiv w:val="1"/>
      <w:marLeft w:val="0"/>
      <w:marRight w:val="0"/>
      <w:marTop w:val="0"/>
      <w:marBottom w:val="0"/>
      <w:divBdr>
        <w:top w:val="none" w:sz="0" w:space="0" w:color="auto"/>
        <w:left w:val="none" w:sz="0" w:space="0" w:color="auto"/>
        <w:bottom w:val="none" w:sz="0" w:space="0" w:color="auto"/>
        <w:right w:val="none" w:sz="0" w:space="0" w:color="auto"/>
      </w:divBdr>
    </w:div>
    <w:div w:id="1591499387">
      <w:bodyDiv w:val="1"/>
      <w:marLeft w:val="0"/>
      <w:marRight w:val="0"/>
      <w:marTop w:val="0"/>
      <w:marBottom w:val="0"/>
      <w:divBdr>
        <w:top w:val="none" w:sz="0" w:space="0" w:color="auto"/>
        <w:left w:val="none" w:sz="0" w:space="0" w:color="auto"/>
        <w:bottom w:val="none" w:sz="0" w:space="0" w:color="auto"/>
        <w:right w:val="none" w:sz="0" w:space="0" w:color="auto"/>
      </w:divBdr>
    </w:div>
    <w:div w:id="1596742336">
      <w:bodyDiv w:val="1"/>
      <w:marLeft w:val="0"/>
      <w:marRight w:val="0"/>
      <w:marTop w:val="0"/>
      <w:marBottom w:val="0"/>
      <w:divBdr>
        <w:top w:val="none" w:sz="0" w:space="0" w:color="auto"/>
        <w:left w:val="none" w:sz="0" w:space="0" w:color="auto"/>
        <w:bottom w:val="none" w:sz="0" w:space="0" w:color="auto"/>
        <w:right w:val="none" w:sz="0" w:space="0" w:color="auto"/>
      </w:divBdr>
    </w:div>
    <w:div w:id="1598903029">
      <w:bodyDiv w:val="1"/>
      <w:marLeft w:val="0"/>
      <w:marRight w:val="0"/>
      <w:marTop w:val="0"/>
      <w:marBottom w:val="0"/>
      <w:divBdr>
        <w:top w:val="none" w:sz="0" w:space="0" w:color="auto"/>
        <w:left w:val="none" w:sz="0" w:space="0" w:color="auto"/>
        <w:bottom w:val="none" w:sz="0" w:space="0" w:color="auto"/>
        <w:right w:val="none" w:sz="0" w:space="0" w:color="auto"/>
      </w:divBdr>
    </w:div>
    <w:div w:id="1603223790">
      <w:bodyDiv w:val="1"/>
      <w:marLeft w:val="0"/>
      <w:marRight w:val="0"/>
      <w:marTop w:val="0"/>
      <w:marBottom w:val="0"/>
      <w:divBdr>
        <w:top w:val="none" w:sz="0" w:space="0" w:color="auto"/>
        <w:left w:val="none" w:sz="0" w:space="0" w:color="auto"/>
        <w:bottom w:val="none" w:sz="0" w:space="0" w:color="auto"/>
        <w:right w:val="none" w:sz="0" w:space="0" w:color="auto"/>
      </w:divBdr>
    </w:div>
    <w:div w:id="1635408760">
      <w:bodyDiv w:val="1"/>
      <w:marLeft w:val="0"/>
      <w:marRight w:val="0"/>
      <w:marTop w:val="0"/>
      <w:marBottom w:val="0"/>
      <w:divBdr>
        <w:top w:val="none" w:sz="0" w:space="0" w:color="auto"/>
        <w:left w:val="none" w:sz="0" w:space="0" w:color="auto"/>
        <w:bottom w:val="none" w:sz="0" w:space="0" w:color="auto"/>
        <w:right w:val="none" w:sz="0" w:space="0" w:color="auto"/>
      </w:divBdr>
    </w:div>
    <w:div w:id="1640761815">
      <w:bodyDiv w:val="1"/>
      <w:marLeft w:val="0"/>
      <w:marRight w:val="0"/>
      <w:marTop w:val="0"/>
      <w:marBottom w:val="0"/>
      <w:divBdr>
        <w:top w:val="none" w:sz="0" w:space="0" w:color="auto"/>
        <w:left w:val="none" w:sz="0" w:space="0" w:color="auto"/>
        <w:bottom w:val="none" w:sz="0" w:space="0" w:color="auto"/>
        <w:right w:val="none" w:sz="0" w:space="0" w:color="auto"/>
      </w:divBdr>
    </w:div>
    <w:div w:id="1644235867">
      <w:bodyDiv w:val="1"/>
      <w:marLeft w:val="0"/>
      <w:marRight w:val="0"/>
      <w:marTop w:val="0"/>
      <w:marBottom w:val="0"/>
      <w:divBdr>
        <w:top w:val="none" w:sz="0" w:space="0" w:color="auto"/>
        <w:left w:val="none" w:sz="0" w:space="0" w:color="auto"/>
        <w:bottom w:val="none" w:sz="0" w:space="0" w:color="auto"/>
        <w:right w:val="none" w:sz="0" w:space="0" w:color="auto"/>
      </w:divBdr>
    </w:div>
    <w:div w:id="1681852019">
      <w:bodyDiv w:val="1"/>
      <w:marLeft w:val="0"/>
      <w:marRight w:val="0"/>
      <w:marTop w:val="0"/>
      <w:marBottom w:val="0"/>
      <w:divBdr>
        <w:top w:val="none" w:sz="0" w:space="0" w:color="auto"/>
        <w:left w:val="none" w:sz="0" w:space="0" w:color="auto"/>
        <w:bottom w:val="none" w:sz="0" w:space="0" w:color="auto"/>
        <w:right w:val="none" w:sz="0" w:space="0" w:color="auto"/>
      </w:divBdr>
    </w:div>
    <w:div w:id="1687436096">
      <w:bodyDiv w:val="1"/>
      <w:marLeft w:val="0"/>
      <w:marRight w:val="0"/>
      <w:marTop w:val="0"/>
      <w:marBottom w:val="0"/>
      <w:divBdr>
        <w:top w:val="none" w:sz="0" w:space="0" w:color="auto"/>
        <w:left w:val="none" w:sz="0" w:space="0" w:color="auto"/>
        <w:bottom w:val="none" w:sz="0" w:space="0" w:color="auto"/>
        <w:right w:val="none" w:sz="0" w:space="0" w:color="auto"/>
      </w:divBdr>
    </w:div>
    <w:div w:id="1709060971">
      <w:bodyDiv w:val="1"/>
      <w:marLeft w:val="0"/>
      <w:marRight w:val="0"/>
      <w:marTop w:val="0"/>
      <w:marBottom w:val="0"/>
      <w:divBdr>
        <w:top w:val="none" w:sz="0" w:space="0" w:color="auto"/>
        <w:left w:val="none" w:sz="0" w:space="0" w:color="auto"/>
        <w:bottom w:val="none" w:sz="0" w:space="0" w:color="auto"/>
        <w:right w:val="none" w:sz="0" w:space="0" w:color="auto"/>
      </w:divBdr>
    </w:div>
    <w:div w:id="1709648103">
      <w:bodyDiv w:val="1"/>
      <w:marLeft w:val="0"/>
      <w:marRight w:val="0"/>
      <w:marTop w:val="0"/>
      <w:marBottom w:val="0"/>
      <w:divBdr>
        <w:top w:val="none" w:sz="0" w:space="0" w:color="auto"/>
        <w:left w:val="none" w:sz="0" w:space="0" w:color="auto"/>
        <w:bottom w:val="none" w:sz="0" w:space="0" w:color="auto"/>
        <w:right w:val="none" w:sz="0" w:space="0" w:color="auto"/>
      </w:divBdr>
    </w:div>
    <w:div w:id="1709790600">
      <w:bodyDiv w:val="1"/>
      <w:marLeft w:val="0"/>
      <w:marRight w:val="0"/>
      <w:marTop w:val="0"/>
      <w:marBottom w:val="0"/>
      <w:divBdr>
        <w:top w:val="none" w:sz="0" w:space="0" w:color="auto"/>
        <w:left w:val="none" w:sz="0" w:space="0" w:color="auto"/>
        <w:bottom w:val="none" w:sz="0" w:space="0" w:color="auto"/>
        <w:right w:val="none" w:sz="0" w:space="0" w:color="auto"/>
      </w:divBdr>
    </w:div>
    <w:div w:id="1713380014">
      <w:bodyDiv w:val="1"/>
      <w:marLeft w:val="0"/>
      <w:marRight w:val="0"/>
      <w:marTop w:val="0"/>
      <w:marBottom w:val="0"/>
      <w:divBdr>
        <w:top w:val="none" w:sz="0" w:space="0" w:color="auto"/>
        <w:left w:val="none" w:sz="0" w:space="0" w:color="auto"/>
        <w:bottom w:val="none" w:sz="0" w:space="0" w:color="auto"/>
        <w:right w:val="none" w:sz="0" w:space="0" w:color="auto"/>
      </w:divBdr>
    </w:div>
    <w:div w:id="1727801670">
      <w:bodyDiv w:val="1"/>
      <w:marLeft w:val="0"/>
      <w:marRight w:val="0"/>
      <w:marTop w:val="0"/>
      <w:marBottom w:val="0"/>
      <w:divBdr>
        <w:top w:val="none" w:sz="0" w:space="0" w:color="auto"/>
        <w:left w:val="none" w:sz="0" w:space="0" w:color="auto"/>
        <w:bottom w:val="none" w:sz="0" w:space="0" w:color="auto"/>
        <w:right w:val="none" w:sz="0" w:space="0" w:color="auto"/>
      </w:divBdr>
    </w:div>
    <w:div w:id="1730763820">
      <w:bodyDiv w:val="1"/>
      <w:marLeft w:val="0"/>
      <w:marRight w:val="0"/>
      <w:marTop w:val="0"/>
      <w:marBottom w:val="0"/>
      <w:divBdr>
        <w:top w:val="none" w:sz="0" w:space="0" w:color="auto"/>
        <w:left w:val="none" w:sz="0" w:space="0" w:color="auto"/>
        <w:bottom w:val="none" w:sz="0" w:space="0" w:color="auto"/>
        <w:right w:val="none" w:sz="0" w:space="0" w:color="auto"/>
      </w:divBdr>
    </w:div>
    <w:div w:id="1736779174">
      <w:bodyDiv w:val="1"/>
      <w:marLeft w:val="0"/>
      <w:marRight w:val="0"/>
      <w:marTop w:val="0"/>
      <w:marBottom w:val="0"/>
      <w:divBdr>
        <w:top w:val="none" w:sz="0" w:space="0" w:color="auto"/>
        <w:left w:val="none" w:sz="0" w:space="0" w:color="auto"/>
        <w:bottom w:val="none" w:sz="0" w:space="0" w:color="auto"/>
        <w:right w:val="none" w:sz="0" w:space="0" w:color="auto"/>
      </w:divBdr>
    </w:div>
    <w:div w:id="1766069726">
      <w:bodyDiv w:val="1"/>
      <w:marLeft w:val="0"/>
      <w:marRight w:val="0"/>
      <w:marTop w:val="0"/>
      <w:marBottom w:val="0"/>
      <w:divBdr>
        <w:top w:val="none" w:sz="0" w:space="0" w:color="auto"/>
        <w:left w:val="none" w:sz="0" w:space="0" w:color="auto"/>
        <w:bottom w:val="none" w:sz="0" w:space="0" w:color="auto"/>
        <w:right w:val="none" w:sz="0" w:space="0" w:color="auto"/>
      </w:divBdr>
      <w:divsChild>
        <w:div w:id="389349949">
          <w:marLeft w:val="547"/>
          <w:marRight w:val="0"/>
          <w:marTop w:val="0"/>
          <w:marBottom w:val="0"/>
          <w:divBdr>
            <w:top w:val="none" w:sz="0" w:space="0" w:color="auto"/>
            <w:left w:val="none" w:sz="0" w:space="0" w:color="auto"/>
            <w:bottom w:val="none" w:sz="0" w:space="0" w:color="auto"/>
            <w:right w:val="none" w:sz="0" w:space="0" w:color="auto"/>
          </w:divBdr>
        </w:div>
        <w:div w:id="1098401868">
          <w:marLeft w:val="547"/>
          <w:marRight w:val="0"/>
          <w:marTop w:val="0"/>
          <w:marBottom w:val="0"/>
          <w:divBdr>
            <w:top w:val="none" w:sz="0" w:space="0" w:color="auto"/>
            <w:left w:val="none" w:sz="0" w:space="0" w:color="auto"/>
            <w:bottom w:val="none" w:sz="0" w:space="0" w:color="auto"/>
            <w:right w:val="none" w:sz="0" w:space="0" w:color="auto"/>
          </w:divBdr>
        </w:div>
        <w:div w:id="1123184453">
          <w:marLeft w:val="547"/>
          <w:marRight w:val="0"/>
          <w:marTop w:val="0"/>
          <w:marBottom w:val="0"/>
          <w:divBdr>
            <w:top w:val="none" w:sz="0" w:space="0" w:color="auto"/>
            <w:left w:val="none" w:sz="0" w:space="0" w:color="auto"/>
            <w:bottom w:val="none" w:sz="0" w:space="0" w:color="auto"/>
            <w:right w:val="none" w:sz="0" w:space="0" w:color="auto"/>
          </w:divBdr>
        </w:div>
        <w:div w:id="2053991825">
          <w:marLeft w:val="547"/>
          <w:marRight w:val="0"/>
          <w:marTop w:val="0"/>
          <w:marBottom w:val="0"/>
          <w:divBdr>
            <w:top w:val="none" w:sz="0" w:space="0" w:color="auto"/>
            <w:left w:val="none" w:sz="0" w:space="0" w:color="auto"/>
            <w:bottom w:val="none" w:sz="0" w:space="0" w:color="auto"/>
            <w:right w:val="none" w:sz="0" w:space="0" w:color="auto"/>
          </w:divBdr>
        </w:div>
      </w:divsChild>
    </w:div>
    <w:div w:id="1772312120">
      <w:bodyDiv w:val="1"/>
      <w:marLeft w:val="0"/>
      <w:marRight w:val="0"/>
      <w:marTop w:val="0"/>
      <w:marBottom w:val="0"/>
      <w:divBdr>
        <w:top w:val="none" w:sz="0" w:space="0" w:color="auto"/>
        <w:left w:val="none" w:sz="0" w:space="0" w:color="auto"/>
        <w:bottom w:val="none" w:sz="0" w:space="0" w:color="auto"/>
        <w:right w:val="none" w:sz="0" w:space="0" w:color="auto"/>
      </w:divBdr>
    </w:div>
    <w:div w:id="1778676384">
      <w:bodyDiv w:val="1"/>
      <w:marLeft w:val="0"/>
      <w:marRight w:val="0"/>
      <w:marTop w:val="0"/>
      <w:marBottom w:val="0"/>
      <w:divBdr>
        <w:top w:val="none" w:sz="0" w:space="0" w:color="auto"/>
        <w:left w:val="none" w:sz="0" w:space="0" w:color="auto"/>
        <w:bottom w:val="none" w:sz="0" w:space="0" w:color="auto"/>
        <w:right w:val="none" w:sz="0" w:space="0" w:color="auto"/>
      </w:divBdr>
    </w:div>
    <w:div w:id="1780683357">
      <w:bodyDiv w:val="1"/>
      <w:marLeft w:val="0"/>
      <w:marRight w:val="0"/>
      <w:marTop w:val="0"/>
      <w:marBottom w:val="0"/>
      <w:divBdr>
        <w:top w:val="none" w:sz="0" w:space="0" w:color="auto"/>
        <w:left w:val="none" w:sz="0" w:space="0" w:color="auto"/>
        <w:bottom w:val="none" w:sz="0" w:space="0" w:color="auto"/>
        <w:right w:val="none" w:sz="0" w:space="0" w:color="auto"/>
      </w:divBdr>
    </w:div>
    <w:div w:id="1780875353">
      <w:bodyDiv w:val="1"/>
      <w:marLeft w:val="0"/>
      <w:marRight w:val="0"/>
      <w:marTop w:val="0"/>
      <w:marBottom w:val="0"/>
      <w:divBdr>
        <w:top w:val="none" w:sz="0" w:space="0" w:color="auto"/>
        <w:left w:val="none" w:sz="0" w:space="0" w:color="auto"/>
        <w:bottom w:val="none" w:sz="0" w:space="0" w:color="auto"/>
        <w:right w:val="none" w:sz="0" w:space="0" w:color="auto"/>
      </w:divBdr>
    </w:div>
    <w:div w:id="1788036237">
      <w:bodyDiv w:val="1"/>
      <w:marLeft w:val="0"/>
      <w:marRight w:val="0"/>
      <w:marTop w:val="0"/>
      <w:marBottom w:val="0"/>
      <w:divBdr>
        <w:top w:val="none" w:sz="0" w:space="0" w:color="auto"/>
        <w:left w:val="none" w:sz="0" w:space="0" w:color="auto"/>
        <w:bottom w:val="none" w:sz="0" w:space="0" w:color="auto"/>
        <w:right w:val="none" w:sz="0" w:space="0" w:color="auto"/>
      </w:divBdr>
    </w:div>
    <w:div w:id="1790969520">
      <w:bodyDiv w:val="1"/>
      <w:marLeft w:val="0"/>
      <w:marRight w:val="0"/>
      <w:marTop w:val="0"/>
      <w:marBottom w:val="0"/>
      <w:divBdr>
        <w:top w:val="none" w:sz="0" w:space="0" w:color="auto"/>
        <w:left w:val="none" w:sz="0" w:space="0" w:color="auto"/>
        <w:bottom w:val="none" w:sz="0" w:space="0" w:color="auto"/>
        <w:right w:val="none" w:sz="0" w:space="0" w:color="auto"/>
      </w:divBdr>
    </w:div>
    <w:div w:id="1828201504">
      <w:bodyDiv w:val="1"/>
      <w:marLeft w:val="0"/>
      <w:marRight w:val="0"/>
      <w:marTop w:val="0"/>
      <w:marBottom w:val="0"/>
      <w:divBdr>
        <w:top w:val="none" w:sz="0" w:space="0" w:color="auto"/>
        <w:left w:val="none" w:sz="0" w:space="0" w:color="auto"/>
        <w:bottom w:val="none" w:sz="0" w:space="0" w:color="auto"/>
        <w:right w:val="none" w:sz="0" w:space="0" w:color="auto"/>
      </w:divBdr>
    </w:div>
    <w:div w:id="1838839573">
      <w:bodyDiv w:val="1"/>
      <w:marLeft w:val="0"/>
      <w:marRight w:val="0"/>
      <w:marTop w:val="0"/>
      <w:marBottom w:val="0"/>
      <w:divBdr>
        <w:top w:val="none" w:sz="0" w:space="0" w:color="auto"/>
        <w:left w:val="none" w:sz="0" w:space="0" w:color="auto"/>
        <w:bottom w:val="none" w:sz="0" w:space="0" w:color="auto"/>
        <w:right w:val="none" w:sz="0" w:space="0" w:color="auto"/>
      </w:divBdr>
    </w:div>
    <w:div w:id="1851529376">
      <w:bodyDiv w:val="1"/>
      <w:marLeft w:val="0"/>
      <w:marRight w:val="0"/>
      <w:marTop w:val="0"/>
      <w:marBottom w:val="0"/>
      <w:divBdr>
        <w:top w:val="none" w:sz="0" w:space="0" w:color="auto"/>
        <w:left w:val="none" w:sz="0" w:space="0" w:color="auto"/>
        <w:bottom w:val="none" w:sz="0" w:space="0" w:color="auto"/>
        <w:right w:val="none" w:sz="0" w:space="0" w:color="auto"/>
      </w:divBdr>
    </w:div>
    <w:div w:id="1883129669">
      <w:bodyDiv w:val="1"/>
      <w:marLeft w:val="0"/>
      <w:marRight w:val="0"/>
      <w:marTop w:val="0"/>
      <w:marBottom w:val="0"/>
      <w:divBdr>
        <w:top w:val="none" w:sz="0" w:space="0" w:color="auto"/>
        <w:left w:val="none" w:sz="0" w:space="0" w:color="auto"/>
        <w:bottom w:val="none" w:sz="0" w:space="0" w:color="auto"/>
        <w:right w:val="none" w:sz="0" w:space="0" w:color="auto"/>
      </w:divBdr>
    </w:div>
    <w:div w:id="1885287833">
      <w:bodyDiv w:val="1"/>
      <w:marLeft w:val="0"/>
      <w:marRight w:val="0"/>
      <w:marTop w:val="0"/>
      <w:marBottom w:val="0"/>
      <w:divBdr>
        <w:top w:val="none" w:sz="0" w:space="0" w:color="auto"/>
        <w:left w:val="none" w:sz="0" w:space="0" w:color="auto"/>
        <w:bottom w:val="none" w:sz="0" w:space="0" w:color="auto"/>
        <w:right w:val="none" w:sz="0" w:space="0" w:color="auto"/>
      </w:divBdr>
    </w:div>
    <w:div w:id="1898975610">
      <w:bodyDiv w:val="1"/>
      <w:marLeft w:val="0"/>
      <w:marRight w:val="0"/>
      <w:marTop w:val="0"/>
      <w:marBottom w:val="0"/>
      <w:divBdr>
        <w:top w:val="none" w:sz="0" w:space="0" w:color="auto"/>
        <w:left w:val="none" w:sz="0" w:space="0" w:color="auto"/>
        <w:bottom w:val="none" w:sz="0" w:space="0" w:color="auto"/>
        <w:right w:val="none" w:sz="0" w:space="0" w:color="auto"/>
      </w:divBdr>
    </w:div>
    <w:div w:id="1925916918">
      <w:bodyDiv w:val="1"/>
      <w:marLeft w:val="0"/>
      <w:marRight w:val="0"/>
      <w:marTop w:val="0"/>
      <w:marBottom w:val="0"/>
      <w:divBdr>
        <w:top w:val="none" w:sz="0" w:space="0" w:color="auto"/>
        <w:left w:val="none" w:sz="0" w:space="0" w:color="auto"/>
        <w:bottom w:val="none" w:sz="0" w:space="0" w:color="auto"/>
        <w:right w:val="none" w:sz="0" w:space="0" w:color="auto"/>
      </w:divBdr>
    </w:div>
    <w:div w:id="1929340369">
      <w:bodyDiv w:val="1"/>
      <w:marLeft w:val="0"/>
      <w:marRight w:val="0"/>
      <w:marTop w:val="0"/>
      <w:marBottom w:val="0"/>
      <w:divBdr>
        <w:top w:val="none" w:sz="0" w:space="0" w:color="auto"/>
        <w:left w:val="none" w:sz="0" w:space="0" w:color="auto"/>
        <w:bottom w:val="none" w:sz="0" w:space="0" w:color="auto"/>
        <w:right w:val="none" w:sz="0" w:space="0" w:color="auto"/>
      </w:divBdr>
    </w:div>
    <w:div w:id="1941142144">
      <w:bodyDiv w:val="1"/>
      <w:marLeft w:val="0"/>
      <w:marRight w:val="0"/>
      <w:marTop w:val="0"/>
      <w:marBottom w:val="0"/>
      <w:divBdr>
        <w:top w:val="none" w:sz="0" w:space="0" w:color="auto"/>
        <w:left w:val="none" w:sz="0" w:space="0" w:color="auto"/>
        <w:bottom w:val="none" w:sz="0" w:space="0" w:color="auto"/>
        <w:right w:val="none" w:sz="0" w:space="0" w:color="auto"/>
      </w:divBdr>
    </w:div>
    <w:div w:id="1941836219">
      <w:bodyDiv w:val="1"/>
      <w:marLeft w:val="0"/>
      <w:marRight w:val="0"/>
      <w:marTop w:val="0"/>
      <w:marBottom w:val="0"/>
      <w:divBdr>
        <w:top w:val="none" w:sz="0" w:space="0" w:color="auto"/>
        <w:left w:val="none" w:sz="0" w:space="0" w:color="auto"/>
        <w:bottom w:val="none" w:sz="0" w:space="0" w:color="auto"/>
        <w:right w:val="none" w:sz="0" w:space="0" w:color="auto"/>
      </w:divBdr>
    </w:div>
    <w:div w:id="1952011285">
      <w:bodyDiv w:val="1"/>
      <w:marLeft w:val="0"/>
      <w:marRight w:val="0"/>
      <w:marTop w:val="0"/>
      <w:marBottom w:val="0"/>
      <w:divBdr>
        <w:top w:val="none" w:sz="0" w:space="0" w:color="auto"/>
        <w:left w:val="none" w:sz="0" w:space="0" w:color="auto"/>
        <w:bottom w:val="none" w:sz="0" w:space="0" w:color="auto"/>
        <w:right w:val="none" w:sz="0" w:space="0" w:color="auto"/>
      </w:divBdr>
    </w:div>
    <w:div w:id="1953046638">
      <w:bodyDiv w:val="1"/>
      <w:marLeft w:val="0"/>
      <w:marRight w:val="0"/>
      <w:marTop w:val="0"/>
      <w:marBottom w:val="0"/>
      <w:divBdr>
        <w:top w:val="none" w:sz="0" w:space="0" w:color="auto"/>
        <w:left w:val="none" w:sz="0" w:space="0" w:color="auto"/>
        <w:bottom w:val="none" w:sz="0" w:space="0" w:color="auto"/>
        <w:right w:val="none" w:sz="0" w:space="0" w:color="auto"/>
      </w:divBdr>
    </w:div>
    <w:div w:id="1965232602">
      <w:bodyDiv w:val="1"/>
      <w:marLeft w:val="0"/>
      <w:marRight w:val="0"/>
      <w:marTop w:val="0"/>
      <w:marBottom w:val="0"/>
      <w:divBdr>
        <w:top w:val="none" w:sz="0" w:space="0" w:color="auto"/>
        <w:left w:val="none" w:sz="0" w:space="0" w:color="auto"/>
        <w:bottom w:val="none" w:sz="0" w:space="0" w:color="auto"/>
        <w:right w:val="none" w:sz="0" w:space="0" w:color="auto"/>
      </w:divBdr>
    </w:div>
    <w:div w:id="1967663564">
      <w:bodyDiv w:val="1"/>
      <w:marLeft w:val="0"/>
      <w:marRight w:val="0"/>
      <w:marTop w:val="0"/>
      <w:marBottom w:val="0"/>
      <w:divBdr>
        <w:top w:val="none" w:sz="0" w:space="0" w:color="auto"/>
        <w:left w:val="none" w:sz="0" w:space="0" w:color="auto"/>
        <w:bottom w:val="none" w:sz="0" w:space="0" w:color="auto"/>
        <w:right w:val="none" w:sz="0" w:space="0" w:color="auto"/>
      </w:divBdr>
    </w:div>
    <w:div w:id="1970893005">
      <w:bodyDiv w:val="1"/>
      <w:marLeft w:val="0"/>
      <w:marRight w:val="0"/>
      <w:marTop w:val="0"/>
      <w:marBottom w:val="0"/>
      <w:divBdr>
        <w:top w:val="none" w:sz="0" w:space="0" w:color="auto"/>
        <w:left w:val="none" w:sz="0" w:space="0" w:color="auto"/>
        <w:bottom w:val="none" w:sz="0" w:space="0" w:color="auto"/>
        <w:right w:val="none" w:sz="0" w:space="0" w:color="auto"/>
      </w:divBdr>
    </w:div>
    <w:div w:id="1971782489">
      <w:bodyDiv w:val="1"/>
      <w:marLeft w:val="0"/>
      <w:marRight w:val="0"/>
      <w:marTop w:val="0"/>
      <w:marBottom w:val="0"/>
      <w:divBdr>
        <w:top w:val="none" w:sz="0" w:space="0" w:color="auto"/>
        <w:left w:val="none" w:sz="0" w:space="0" w:color="auto"/>
        <w:bottom w:val="none" w:sz="0" w:space="0" w:color="auto"/>
        <w:right w:val="none" w:sz="0" w:space="0" w:color="auto"/>
      </w:divBdr>
    </w:div>
    <w:div w:id="1990286743">
      <w:bodyDiv w:val="1"/>
      <w:marLeft w:val="0"/>
      <w:marRight w:val="0"/>
      <w:marTop w:val="0"/>
      <w:marBottom w:val="0"/>
      <w:divBdr>
        <w:top w:val="none" w:sz="0" w:space="0" w:color="auto"/>
        <w:left w:val="none" w:sz="0" w:space="0" w:color="auto"/>
        <w:bottom w:val="none" w:sz="0" w:space="0" w:color="auto"/>
        <w:right w:val="none" w:sz="0" w:space="0" w:color="auto"/>
      </w:divBdr>
    </w:div>
    <w:div w:id="1994675495">
      <w:bodyDiv w:val="1"/>
      <w:marLeft w:val="0"/>
      <w:marRight w:val="0"/>
      <w:marTop w:val="0"/>
      <w:marBottom w:val="0"/>
      <w:divBdr>
        <w:top w:val="none" w:sz="0" w:space="0" w:color="auto"/>
        <w:left w:val="none" w:sz="0" w:space="0" w:color="auto"/>
        <w:bottom w:val="none" w:sz="0" w:space="0" w:color="auto"/>
        <w:right w:val="none" w:sz="0" w:space="0" w:color="auto"/>
      </w:divBdr>
    </w:div>
    <w:div w:id="2004582174">
      <w:bodyDiv w:val="1"/>
      <w:marLeft w:val="0"/>
      <w:marRight w:val="0"/>
      <w:marTop w:val="0"/>
      <w:marBottom w:val="0"/>
      <w:divBdr>
        <w:top w:val="none" w:sz="0" w:space="0" w:color="auto"/>
        <w:left w:val="none" w:sz="0" w:space="0" w:color="auto"/>
        <w:bottom w:val="none" w:sz="0" w:space="0" w:color="auto"/>
        <w:right w:val="none" w:sz="0" w:space="0" w:color="auto"/>
      </w:divBdr>
    </w:div>
    <w:div w:id="2009214804">
      <w:bodyDiv w:val="1"/>
      <w:marLeft w:val="0"/>
      <w:marRight w:val="0"/>
      <w:marTop w:val="0"/>
      <w:marBottom w:val="0"/>
      <w:divBdr>
        <w:top w:val="none" w:sz="0" w:space="0" w:color="auto"/>
        <w:left w:val="none" w:sz="0" w:space="0" w:color="auto"/>
        <w:bottom w:val="none" w:sz="0" w:space="0" w:color="auto"/>
        <w:right w:val="none" w:sz="0" w:space="0" w:color="auto"/>
      </w:divBdr>
    </w:div>
    <w:div w:id="2019577832">
      <w:bodyDiv w:val="1"/>
      <w:marLeft w:val="0"/>
      <w:marRight w:val="0"/>
      <w:marTop w:val="0"/>
      <w:marBottom w:val="0"/>
      <w:divBdr>
        <w:top w:val="none" w:sz="0" w:space="0" w:color="auto"/>
        <w:left w:val="none" w:sz="0" w:space="0" w:color="auto"/>
        <w:bottom w:val="none" w:sz="0" w:space="0" w:color="auto"/>
        <w:right w:val="none" w:sz="0" w:space="0" w:color="auto"/>
      </w:divBdr>
    </w:div>
    <w:div w:id="2038266950">
      <w:bodyDiv w:val="1"/>
      <w:marLeft w:val="0"/>
      <w:marRight w:val="0"/>
      <w:marTop w:val="0"/>
      <w:marBottom w:val="0"/>
      <w:divBdr>
        <w:top w:val="none" w:sz="0" w:space="0" w:color="auto"/>
        <w:left w:val="none" w:sz="0" w:space="0" w:color="auto"/>
        <w:bottom w:val="none" w:sz="0" w:space="0" w:color="auto"/>
        <w:right w:val="none" w:sz="0" w:space="0" w:color="auto"/>
      </w:divBdr>
    </w:div>
    <w:div w:id="2057392634">
      <w:bodyDiv w:val="1"/>
      <w:marLeft w:val="0"/>
      <w:marRight w:val="0"/>
      <w:marTop w:val="0"/>
      <w:marBottom w:val="0"/>
      <w:divBdr>
        <w:top w:val="none" w:sz="0" w:space="0" w:color="auto"/>
        <w:left w:val="none" w:sz="0" w:space="0" w:color="auto"/>
        <w:bottom w:val="none" w:sz="0" w:space="0" w:color="auto"/>
        <w:right w:val="none" w:sz="0" w:space="0" w:color="auto"/>
      </w:divBdr>
    </w:div>
    <w:div w:id="2065835851">
      <w:bodyDiv w:val="1"/>
      <w:marLeft w:val="0"/>
      <w:marRight w:val="0"/>
      <w:marTop w:val="0"/>
      <w:marBottom w:val="0"/>
      <w:divBdr>
        <w:top w:val="none" w:sz="0" w:space="0" w:color="auto"/>
        <w:left w:val="none" w:sz="0" w:space="0" w:color="auto"/>
        <w:bottom w:val="none" w:sz="0" w:space="0" w:color="auto"/>
        <w:right w:val="none" w:sz="0" w:space="0" w:color="auto"/>
      </w:divBdr>
    </w:div>
    <w:div w:id="2080976837">
      <w:bodyDiv w:val="1"/>
      <w:marLeft w:val="0"/>
      <w:marRight w:val="0"/>
      <w:marTop w:val="0"/>
      <w:marBottom w:val="0"/>
      <w:divBdr>
        <w:top w:val="none" w:sz="0" w:space="0" w:color="auto"/>
        <w:left w:val="none" w:sz="0" w:space="0" w:color="auto"/>
        <w:bottom w:val="none" w:sz="0" w:space="0" w:color="auto"/>
        <w:right w:val="none" w:sz="0" w:space="0" w:color="auto"/>
      </w:divBdr>
    </w:div>
    <w:div w:id="2103598981">
      <w:bodyDiv w:val="1"/>
      <w:marLeft w:val="0"/>
      <w:marRight w:val="0"/>
      <w:marTop w:val="0"/>
      <w:marBottom w:val="0"/>
      <w:divBdr>
        <w:top w:val="none" w:sz="0" w:space="0" w:color="auto"/>
        <w:left w:val="none" w:sz="0" w:space="0" w:color="auto"/>
        <w:bottom w:val="none" w:sz="0" w:space="0" w:color="auto"/>
        <w:right w:val="none" w:sz="0" w:space="0" w:color="auto"/>
      </w:divBdr>
    </w:div>
    <w:div w:id="2110345950">
      <w:bodyDiv w:val="1"/>
      <w:marLeft w:val="0"/>
      <w:marRight w:val="0"/>
      <w:marTop w:val="0"/>
      <w:marBottom w:val="0"/>
      <w:divBdr>
        <w:top w:val="none" w:sz="0" w:space="0" w:color="auto"/>
        <w:left w:val="none" w:sz="0" w:space="0" w:color="auto"/>
        <w:bottom w:val="none" w:sz="0" w:space="0" w:color="auto"/>
        <w:right w:val="none" w:sz="0" w:space="0" w:color="auto"/>
      </w:divBdr>
    </w:div>
    <w:div w:id="2124300952">
      <w:bodyDiv w:val="1"/>
      <w:marLeft w:val="0"/>
      <w:marRight w:val="0"/>
      <w:marTop w:val="0"/>
      <w:marBottom w:val="0"/>
      <w:divBdr>
        <w:top w:val="none" w:sz="0" w:space="0" w:color="auto"/>
        <w:left w:val="none" w:sz="0" w:space="0" w:color="auto"/>
        <w:bottom w:val="none" w:sz="0" w:space="0" w:color="auto"/>
        <w:right w:val="none" w:sz="0" w:space="0" w:color="auto"/>
      </w:divBdr>
    </w:div>
    <w:div w:id="2126846775">
      <w:bodyDiv w:val="1"/>
      <w:marLeft w:val="0"/>
      <w:marRight w:val="0"/>
      <w:marTop w:val="0"/>
      <w:marBottom w:val="0"/>
      <w:divBdr>
        <w:top w:val="none" w:sz="0" w:space="0" w:color="auto"/>
        <w:left w:val="none" w:sz="0" w:space="0" w:color="auto"/>
        <w:bottom w:val="none" w:sz="0" w:space="0" w:color="auto"/>
        <w:right w:val="none" w:sz="0" w:space="0" w:color="auto"/>
      </w:divBdr>
    </w:div>
    <w:div w:id="2142841737">
      <w:bodyDiv w:val="1"/>
      <w:marLeft w:val="0"/>
      <w:marRight w:val="0"/>
      <w:marTop w:val="0"/>
      <w:marBottom w:val="0"/>
      <w:divBdr>
        <w:top w:val="none" w:sz="0" w:space="0" w:color="auto"/>
        <w:left w:val="none" w:sz="0" w:space="0" w:color="auto"/>
        <w:bottom w:val="none" w:sz="0" w:space="0" w:color="auto"/>
        <w:right w:val="none" w:sz="0" w:space="0" w:color="auto"/>
      </w:divBdr>
    </w:div>
    <w:div w:id="2143233991">
      <w:bodyDiv w:val="1"/>
      <w:marLeft w:val="0"/>
      <w:marRight w:val="0"/>
      <w:marTop w:val="0"/>
      <w:marBottom w:val="0"/>
      <w:divBdr>
        <w:top w:val="none" w:sz="0" w:space="0" w:color="auto"/>
        <w:left w:val="none" w:sz="0" w:space="0" w:color="auto"/>
        <w:bottom w:val="none" w:sz="0" w:space="0" w:color="auto"/>
        <w:right w:val="none" w:sz="0" w:space="0" w:color="auto"/>
      </w:divBdr>
    </w:div>
    <w:div w:id="2145271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earch.abb.com/library/Download.aspx?DocumentID=4MWA000145&amp;LanguageCode=en&amp;DocumentPartId=&amp;Action=Launch" TargetMode="External"/><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search.abb.com/library/Download.aspx?DocumentID=4MWA000144&amp;LanguageCode=en&amp;DocumentPartId=&amp;Action=Launch" TargetMode="External"/><Relationship Id="rId17" Type="http://schemas.openxmlformats.org/officeDocument/2006/relationships/chart" Target="charts/chart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hart" Target="charts/chart2.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hart" Target="charts/chart1.xml"/><Relationship Id="rId22"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50.wmf"/><Relationship Id="rId1" Type="http://schemas.openxmlformats.org/officeDocument/2006/relationships/image" Target="media/image5.wmf"/></Relationships>
</file>

<file path=word/_rels/settings.xml.rels><?xml version="1.0" encoding="UTF-8" standalone="yes"?>
<Relationships xmlns="http://schemas.openxmlformats.org/package/2006/relationships"><Relationship Id="rId1" Type="http://schemas.openxmlformats.org/officeDocument/2006/relationships/attachedTemplate" Target="file:///C:\Apps\SECRC%20Templates\ABB%20Universal%20Template.dotx"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Users\Hp%20ProBook\OneDrive\Desktop\ABB\Customer%20Cases\India\India_12-09-2025\4.0%20ION%20EXCHANGE\Report\Version_1\India_ION%20EXCHANGE_Saving%20Calculations_v1.xlsx" TargetMode="Externa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file:///C:\Users\Hp%20ProBook\OneDrive\Desktop\ABB\Customer%20Cases\India\India_12-09-2025\4.0%20ION%20EXCHANGE\Report\Version_1\India_ION%20EXCHANGE_Saving%20Calculations_v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7363856188095614E-3"/>
          <c:y val="0.127722718222991"/>
          <c:w val="0.99626361438119049"/>
          <c:h val="0.70768659140442514"/>
        </c:manualLayout>
      </c:layout>
      <c:barChart>
        <c:barDir val="col"/>
        <c:grouping val="clustered"/>
        <c:varyColors val="0"/>
        <c:ser>
          <c:idx val="0"/>
          <c:order val="0"/>
          <c:tx>
            <c:v>Now</c:v>
          </c:tx>
          <c:spPr>
            <a:solidFill>
              <a:schemeClr val="accent1"/>
            </a:solidFill>
            <a:ln>
              <a:noFill/>
            </a:ln>
            <a:effectLst/>
          </c:spPr>
          <c:invertIfNegative val="0"/>
          <c:dLbls>
            <c:numFmt formatCode="#.0,,\ &quot;GWh&quot;" sourceLinked="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val>
            <c:numRef>
              <c:f>Saving_Calculations!$C$16</c:f>
              <c:numCache>
                <c:formatCode>#,##0_);[Red]\(#,##0\)</c:formatCode>
                <c:ptCount val="1"/>
                <c:pt idx="0">
                  <c:v>7197626.5999999996</c:v>
                </c:pt>
              </c:numCache>
            </c:numRef>
          </c:val>
          <c:extLst>
            <c:ext xmlns:c15="http://schemas.microsoft.com/office/drawing/2012/chart" uri="{02D57815-91ED-43cb-92C2-25804820EDAC}">
              <c15:filteredCategoryTitle>
                <c15:cat>
                  <c:strRef>
                    <c:extLst>
                      <c:ext uri="{02D57815-91ED-43cb-92C2-25804820EDAC}">
                        <c15:formulaRef>
                          <c15:sqref>Sheet1!$A$2</c15:sqref>
                        </c15:formulaRef>
                      </c:ext>
                    </c:extLst>
                    <c:strCache>
                      <c:ptCount val="1"/>
                      <c:pt idx="0">
                        <c:v>Category 1</c:v>
                      </c:pt>
                    </c:strCache>
                  </c:strRef>
                </c15:cat>
              </c15:filteredCategoryTitle>
            </c:ext>
            <c:ext xmlns:c16="http://schemas.microsoft.com/office/drawing/2014/chart" uri="{C3380CC4-5D6E-409C-BE32-E72D297353CC}">
              <c16:uniqueId val="{00000000-A800-4F4A-A7A9-905904958F23}"/>
            </c:ext>
          </c:extLst>
        </c:ser>
        <c:ser>
          <c:idx val="1"/>
          <c:order val="1"/>
          <c:tx>
            <c:v>Upgraded fleet</c:v>
          </c:tx>
          <c:spPr>
            <a:solidFill>
              <a:srgbClr val="FF000F"/>
            </a:solidFill>
            <a:ln>
              <a:noFill/>
            </a:ln>
            <a:effectLst/>
          </c:spPr>
          <c:invertIfNegative val="0"/>
          <c:dLbls>
            <c:numFmt formatCode="#.0,,\ &quot;GWh&quot;" sourceLinked="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Saving_Calculations!$C$18</c:f>
              <c:numCache>
                <c:formatCode>#,##0_);[Red]\(#,##0\)</c:formatCode>
                <c:ptCount val="1"/>
                <c:pt idx="0">
                  <c:v>6783557.7199999997</c:v>
                </c:pt>
              </c:numCache>
            </c:numRef>
          </c:val>
          <c:extLst>
            <c:ext xmlns:c15="http://schemas.microsoft.com/office/drawing/2012/chart" uri="{02D57815-91ED-43cb-92C2-25804820EDAC}">
              <c15:filteredCategoryTitle>
                <c15:cat>
                  <c:strRef>
                    <c:extLst>
                      <c:ext uri="{02D57815-91ED-43cb-92C2-25804820EDAC}">
                        <c15:formulaRef>
                          <c15:sqref>Sheet1!$A$2</c15:sqref>
                        </c15:formulaRef>
                      </c:ext>
                    </c:extLst>
                    <c:strCache>
                      <c:ptCount val="1"/>
                      <c:pt idx="0">
                        <c:v>Category 1</c:v>
                      </c:pt>
                    </c:strCache>
                  </c:strRef>
                </c15:cat>
              </c15:filteredCategoryTitle>
            </c:ext>
            <c:ext xmlns:c16="http://schemas.microsoft.com/office/drawing/2014/chart" uri="{C3380CC4-5D6E-409C-BE32-E72D297353CC}">
              <c16:uniqueId val="{00000001-A800-4F4A-A7A9-905904958F23}"/>
            </c:ext>
          </c:extLst>
        </c:ser>
        <c:dLbls>
          <c:dLblPos val="outEnd"/>
          <c:showLegendKey val="0"/>
          <c:showVal val="1"/>
          <c:showCatName val="0"/>
          <c:showSerName val="0"/>
          <c:showPercent val="0"/>
          <c:showBubbleSize val="0"/>
        </c:dLbls>
        <c:gapWidth val="100"/>
        <c:overlap val="-30"/>
        <c:axId val="611737440"/>
        <c:axId val="611736720"/>
      </c:barChart>
      <c:catAx>
        <c:axId val="611737440"/>
        <c:scaling>
          <c:orientation val="minMax"/>
        </c:scaling>
        <c:delete val="1"/>
        <c:axPos val="b"/>
        <c:numFmt formatCode="General" sourceLinked="1"/>
        <c:majorTickMark val="none"/>
        <c:minorTickMark val="none"/>
        <c:tickLblPos val="nextTo"/>
        <c:crossAx val="611736720"/>
        <c:crosses val="autoZero"/>
        <c:auto val="1"/>
        <c:lblAlgn val="ctr"/>
        <c:lblOffset val="100"/>
        <c:noMultiLvlLbl val="0"/>
      </c:catAx>
      <c:valAx>
        <c:axId val="611736720"/>
        <c:scaling>
          <c:orientation val="minMax"/>
        </c:scaling>
        <c:delete val="0"/>
        <c:axPos val="l"/>
        <c:numFmt formatCode="#,##0_);[Red]\(#,##0\)" sourceLinked="1"/>
        <c:majorTickMark val="none"/>
        <c:minorTickMark val="none"/>
        <c:tickLblPos val="none"/>
        <c:spPr>
          <a:noFill/>
          <a:ln>
            <a:noFill/>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n-US"/>
          </a:p>
        </c:txPr>
        <c:crossAx val="611737440"/>
        <c:crosses val="autoZero"/>
        <c:crossBetween val="between"/>
      </c:valAx>
      <c:spPr>
        <a:noFill/>
        <a:ln>
          <a:noFill/>
        </a:ln>
        <a:effectLst/>
      </c:spPr>
    </c:plotArea>
    <c:legend>
      <c:legendPos val="b"/>
      <c:legendEntry>
        <c:idx val="0"/>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legendEntry>
      <c:legendEntry>
        <c:idx val="1"/>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legendEntry>
      <c:layout>
        <c:manualLayout>
          <c:xMode val="edge"/>
          <c:yMode val="edge"/>
          <c:x val="0"/>
          <c:y val="0.82886476032601186"/>
          <c:w val="0.99719465299395693"/>
          <c:h val="0.16873377314322197"/>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0" cap="flat" cmpd="sng" algn="ctr">
      <a:noFill/>
      <a:round/>
    </a:ln>
    <a:effectLst/>
  </c:spPr>
  <c:txPr>
    <a:bodyPr/>
    <a:lstStyle/>
    <a:p>
      <a:pPr>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9556696176743792E-4"/>
          <c:y val="0"/>
          <c:w val="0.99940793368857317"/>
          <c:h val="1"/>
        </c:manualLayout>
      </c:layout>
      <c:pieChart>
        <c:varyColors val="1"/>
        <c:ser>
          <c:idx val="0"/>
          <c:order val="0"/>
          <c:tx>
            <c:strRef>
              <c:f>Sheet1!$B$1</c:f>
              <c:strCache>
                <c:ptCount val="1"/>
                <c:pt idx="0">
                  <c:v>Sales</c:v>
                </c:pt>
              </c:strCache>
            </c:strRef>
          </c:tx>
          <c:spPr>
            <a:solidFill>
              <a:schemeClr val="bg2"/>
            </a:solidFill>
          </c:spPr>
          <c:dPt>
            <c:idx val="0"/>
            <c:bubble3D val="0"/>
            <c:spPr>
              <a:solidFill>
                <a:schemeClr val="accent2"/>
              </a:solidFill>
              <a:ln w="19050">
                <a:solidFill>
                  <a:schemeClr val="lt1"/>
                </a:solidFill>
              </a:ln>
              <a:effectLst/>
            </c:spPr>
            <c:extLst>
              <c:ext xmlns:c16="http://schemas.microsoft.com/office/drawing/2014/chart" uri="{C3380CC4-5D6E-409C-BE32-E72D297353CC}">
                <c16:uniqueId val="{00000001-F446-4287-A507-4A407752CAE4}"/>
              </c:ext>
            </c:extLst>
          </c:dPt>
          <c:dPt>
            <c:idx val="1"/>
            <c:bubble3D val="0"/>
            <c:spPr>
              <a:solidFill>
                <a:schemeClr val="accent4"/>
              </a:solidFill>
              <a:ln w="19050">
                <a:solidFill>
                  <a:schemeClr val="lt1"/>
                </a:solidFill>
              </a:ln>
              <a:effectLst/>
            </c:spPr>
            <c:extLst>
              <c:ext xmlns:c16="http://schemas.microsoft.com/office/drawing/2014/chart" uri="{C3380CC4-5D6E-409C-BE32-E72D297353CC}">
                <c16:uniqueId val="{00000003-F446-4287-A507-4A407752CAE4}"/>
              </c:ext>
            </c:extLst>
          </c:dPt>
          <c:cat>
            <c:strRef>
              <c:f>Sheet1!$A$2:$A$3</c:f>
              <c:strCache>
                <c:ptCount val="2"/>
                <c:pt idx="0">
                  <c:v>NPV Positive</c:v>
                </c:pt>
                <c:pt idx="1">
                  <c:v>2nd Qtr</c:v>
                </c:pt>
              </c:strCache>
            </c:strRef>
          </c:cat>
          <c:val>
            <c:numRef>
              <c:f>Sheet1!$B$2:$B$3</c:f>
              <c:numCache>
                <c:formatCode>General</c:formatCode>
                <c:ptCount val="2"/>
                <c:pt idx="0">
                  <c:v>192</c:v>
                </c:pt>
                <c:pt idx="1">
                  <c:v>6</c:v>
                </c:pt>
              </c:numCache>
            </c:numRef>
          </c:val>
          <c:extLst>
            <c:ext xmlns:c16="http://schemas.microsoft.com/office/drawing/2014/chart" uri="{C3380CC4-5D6E-409C-BE32-E72D297353CC}">
              <c16:uniqueId val="{00000004-F446-4287-A507-4A407752CAE4}"/>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2.4072864026325066E-2"/>
          <c:y val="3.4704456220901535E-2"/>
          <c:w val="0.9518546886967939"/>
          <c:h val="0.84137999098886485"/>
        </c:manualLayout>
      </c:layout>
      <c:barChart>
        <c:barDir val="col"/>
        <c:grouping val="clustered"/>
        <c:varyColors val="0"/>
        <c:ser>
          <c:idx val="0"/>
          <c:order val="0"/>
          <c:tx>
            <c:strRef>
              <c:f>Saving_Calculations!$S$18:$V$18</c:f>
              <c:strCache>
                <c:ptCount val="1"/>
                <c:pt idx="0">
                  <c:v>Payback time sensitivity to electricity price</c:v>
                </c:pt>
              </c:strCache>
            </c:strRef>
          </c:tx>
          <c:spPr>
            <a:solidFill>
              <a:schemeClr val="accent1"/>
            </a:solidFill>
            <a:ln w="19050" cap="sq">
              <a:solidFill>
                <a:schemeClr val="bg2"/>
              </a:solidFill>
              <a:bevel/>
            </a:ln>
            <a:effectLst/>
          </c:spPr>
          <c:invertIfNegative val="0"/>
          <c:dPt>
            <c:idx val="0"/>
            <c:invertIfNegative val="0"/>
            <c:bubble3D val="0"/>
            <c:spPr>
              <a:solidFill>
                <a:srgbClr val="000000"/>
              </a:solidFill>
              <a:ln w="19050" cap="sq">
                <a:noFill/>
                <a:bevel/>
              </a:ln>
              <a:effectLst/>
            </c:spPr>
            <c:extLst>
              <c:ext xmlns:c16="http://schemas.microsoft.com/office/drawing/2014/chart" uri="{C3380CC4-5D6E-409C-BE32-E72D297353CC}">
                <c16:uniqueId val="{00000001-D052-48A8-B9BD-EF6C8C79B194}"/>
              </c:ext>
            </c:extLst>
          </c:dPt>
          <c:dPt>
            <c:idx val="1"/>
            <c:invertIfNegative val="0"/>
            <c:bubble3D val="0"/>
            <c:spPr>
              <a:solidFill>
                <a:srgbClr val="A9A9A9"/>
              </a:solidFill>
              <a:ln w="19050" cap="sq">
                <a:noFill/>
                <a:bevel/>
              </a:ln>
              <a:effectLst/>
            </c:spPr>
            <c:extLst>
              <c:ext xmlns:c16="http://schemas.microsoft.com/office/drawing/2014/chart" uri="{C3380CC4-5D6E-409C-BE32-E72D297353CC}">
                <c16:uniqueId val="{00000003-D052-48A8-B9BD-EF6C8C79B194}"/>
              </c:ext>
            </c:extLst>
          </c:dPt>
          <c:dPt>
            <c:idx val="2"/>
            <c:invertIfNegative val="0"/>
            <c:bubble3D val="0"/>
            <c:spPr>
              <a:solidFill>
                <a:srgbClr val="FF000F"/>
              </a:solidFill>
              <a:ln w="19050" cap="sq">
                <a:noFill/>
                <a:bevel/>
              </a:ln>
              <a:effectLst/>
            </c:spPr>
            <c:extLst>
              <c:ext xmlns:c16="http://schemas.microsoft.com/office/drawing/2014/chart" uri="{C3380CC4-5D6E-409C-BE32-E72D297353CC}">
                <c16:uniqueId val="{00000005-D052-48A8-B9BD-EF6C8C79B194}"/>
              </c:ext>
            </c:extLst>
          </c:dPt>
          <c:dPt>
            <c:idx val="3"/>
            <c:invertIfNegative val="0"/>
            <c:bubble3D val="0"/>
            <c:spPr>
              <a:solidFill>
                <a:srgbClr val="D2D2D2"/>
              </a:solidFill>
              <a:ln w="19050" cap="sq">
                <a:noFill/>
                <a:bevel/>
              </a:ln>
              <a:effectLst/>
            </c:spPr>
            <c:extLst>
              <c:ext xmlns:c16="http://schemas.microsoft.com/office/drawing/2014/chart" uri="{C3380CC4-5D6E-409C-BE32-E72D297353CC}">
                <c16:uniqueId val="{00000007-D052-48A8-B9BD-EF6C8C79B194}"/>
              </c:ext>
            </c:extLst>
          </c:dPt>
          <c:dPt>
            <c:idx val="4"/>
            <c:invertIfNegative val="0"/>
            <c:bubble3D val="0"/>
            <c:spPr>
              <a:solidFill>
                <a:srgbClr val="817275"/>
              </a:solidFill>
              <a:ln w="19050" cap="sq">
                <a:noFill/>
                <a:bevel/>
              </a:ln>
              <a:effectLst/>
            </c:spPr>
            <c:extLst>
              <c:ext xmlns:c16="http://schemas.microsoft.com/office/drawing/2014/chart" uri="{C3380CC4-5D6E-409C-BE32-E72D297353CC}">
                <c16:uniqueId val="{00000009-D052-48A8-B9BD-EF6C8C79B194}"/>
              </c:ext>
            </c:extLst>
          </c:dPt>
          <c:dLbls>
            <c:dLbl>
              <c:idx val="1"/>
              <c:layout>
                <c:manualLayout>
                  <c:x val="0"/>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D052-48A8-B9BD-EF6C8C79B194}"/>
                </c:ext>
              </c:extLst>
            </c:dLbl>
            <c:numFmt formatCode="#0.0\ &quot;yrs&quot;" sourceLinked="0"/>
            <c:spPr>
              <a:noFill/>
              <a:ln>
                <a:noFill/>
              </a:ln>
              <a:effectLst/>
            </c:spPr>
            <c:txPr>
              <a:bodyPr rot="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Saving_Calculations!$T$19:$T$23</c:f>
              <c:numCache>
                <c:formatCode>0%</c:formatCode>
                <c:ptCount val="5"/>
                <c:pt idx="0">
                  <c:v>-0.2</c:v>
                </c:pt>
                <c:pt idx="1">
                  <c:v>-0.1</c:v>
                </c:pt>
                <c:pt idx="2">
                  <c:v>0</c:v>
                </c:pt>
                <c:pt idx="3">
                  <c:v>0.1</c:v>
                </c:pt>
                <c:pt idx="4">
                  <c:v>0.2</c:v>
                </c:pt>
              </c:numCache>
            </c:numRef>
          </c:cat>
          <c:val>
            <c:numRef>
              <c:f>Saving_Calculations!$V$19:$V$23</c:f>
              <c:numCache>
                <c:formatCode>0.00</c:formatCode>
                <c:ptCount val="5"/>
                <c:pt idx="0">
                  <c:v>5.916736478421174</c:v>
                </c:pt>
                <c:pt idx="1">
                  <c:v>5.2593213141521549</c:v>
                </c:pt>
                <c:pt idx="2">
                  <c:v>4.7333891827369401</c:v>
                </c:pt>
                <c:pt idx="3">
                  <c:v>4.303081075215399</c:v>
                </c:pt>
                <c:pt idx="4">
                  <c:v>3.9444909856141166</c:v>
                </c:pt>
              </c:numCache>
            </c:numRef>
          </c:val>
          <c:extLst>
            <c:ext xmlns:c16="http://schemas.microsoft.com/office/drawing/2014/chart" uri="{C3380CC4-5D6E-409C-BE32-E72D297353CC}">
              <c16:uniqueId val="{0000000A-D052-48A8-B9BD-EF6C8C79B194}"/>
            </c:ext>
          </c:extLst>
        </c:ser>
        <c:dLbls>
          <c:dLblPos val="outEnd"/>
          <c:showLegendKey val="0"/>
          <c:showVal val="1"/>
          <c:showCatName val="0"/>
          <c:showSerName val="0"/>
          <c:showPercent val="0"/>
          <c:showBubbleSize val="0"/>
        </c:dLbls>
        <c:gapWidth val="30"/>
        <c:axId val="644312847"/>
        <c:axId val="847575183"/>
      </c:barChart>
      <c:catAx>
        <c:axId val="644312847"/>
        <c:scaling>
          <c:orientation val="minMax"/>
        </c:scaling>
        <c:delete val="1"/>
        <c:axPos val="b"/>
        <c:numFmt formatCode="#,##0.0\ &quot;SEK&quot;" sourceLinked="0"/>
        <c:majorTickMark val="out"/>
        <c:minorTickMark val="none"/>
        <c:tickLblPos val="nextTo"/>
        <c:crossAx val="847575183"/>
        <c:crosses val="autoZero"/>
        <c:auto val="1"/>
        <c:lblAlgn val="ctr"/>
        <c:lblOffset val="100"/>
        <c:noMultiLvlLbl val="0"/>
      </c:catAx>
      <c:valAx>
        <c:axId val="847575183"/>
        <c:scaling>
          <c:orientation val="minMax"/>
        </c:scaling>
        <c:delete val="1"/>
        <c:axPos val="l"/>
        <c:numFmt formatCode="0" sourceLinked="0"/>
        <c:majorTickMark val="out"/>
        <c:minorTickMark val="none"/>
        <c:tickLblPos val="nextTo"/>
        <c:crossAx val="64431284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rtl="0">
            <a:defRPr sz="1000" b="0" i="0" u="none" strike="noStrike" kern="1200" baseline="0">
              <a:solidFill>
                <a:sysClr val="windowText" lastClr="000000"/>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lIns="0" tIns="0" rIns="0" bIns="0"/>
    <a:lstStyle/>
    <a:p>
      <a:pPr>
        <a:defRPr sz="1000">
          <a:solidFill>
            <a:sysClr val="windowText" lastClr="000000"/>
          </a:solidFill>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ABB 2017">
  <a:themeElements>
    <a:clrScheme name="ABB Colors">
      <a:dk1>
        <a:srgbClr val="000000"/>
      </a:dk1>
      <a:lt1>
        <a:srgbClr val="FFFFFF"/>
      </a:lt1>
      <a:dk2>
        <a:srgbClr val="D90000"/>
      </a:dk2>
      <a:lt2>
        <a:srgbClr val="FF000F"/>
      </a:lt2>
      <a:accent1>
        <a:srgbClr val="262626"/>
      </a:accent1>
      <a:accent2>
        <a:srgbClr val="6E6E6E"/>
      </a:accent2>
      <a:accent3>
        <a:srgbClr val="A9A9A9"/>
      </a:accent3>
      <a:accent4>
        <a:srgbClr val="D2D2D2"/>
      </a:accent4>
      <a:accent5>
        <a:srgbClr val="817275"/>
      </a:accent5>
      <a:accent6>
        <a:srgbClr val="6B7173"/>
      </a:accent6>
      <a:hlink>
        <a:srgbClr val="D90000"/>
      </a:hlink>
      <a:folHlink>
        <a:srgbClr val="FF000F"/>
      </a:folHlink>
    </a:clrScheme>
    <a:fontScheme name="ABB Fonts">
      <a:majorFont>
        <a:latin typeface="ABBvoice"/>
        <a:ea typeface="ABBvoice"/>
        <a:cs typeface="ABBvoice"/>
      </a:majorFont>
      <a:minorFont>
        <a:latin typeface="ABBvoice"/>
        <a:ea typeface="ABBvoice"/>
        <a:cs typeface="ABBvoi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gray">
        <a:solidFill>
          <a:schemeClr val="tx2"/>
        </a:solidFill>
        <a:ln>
          <a:noFill/>
        </a:ln>
      </a:spPr>
      <a:bodyPr rtlCol="0" anchor="ctr"/>
      <a:lstStyle>
        <a:defPPr algn="ctr">
          <a:defRPr sz="1400" dirty="0" err="1" smtClean="0"/>
        </a:defPPr>
      </a:lstStyle>
      <a:style>
        <a:lnRef idx="2">
          <a:schemeClr val="accent1">
            <a:shade val="50000"/>
          </a:schemeClr>
        </a:lnRef>
        <a:fillRef idx="1">
          <a:schemeClr val="accent1"/>
        </a:fillRef>
        <a:effectRef idx="0">
          <a:schemeClr val="accent1"/>
        </a:effectRef>
        <a:fontRef idx="minor">
          <a:schemeClr val="lt1"/>
        </a:fontRef>
      </a:style>
    </a:spDef>
    <a:lnDef>
      <a:spPr bwMode="gray">
        <a:ln w="12700">
          <a:solidFill>
            <a:schemeClr val="tx1"/>
          </a:solidFill>
        </a:ln>
      </a:spPr>
      <a:bodyPr/>
      <a:lstStyle/>
      <a:style>
        <a:lnRef idx="1">
          <a:schemeClr val="accent1"/>
        </a:lnRef>
        <a:fillRef idx="0">
          <a:schemeClr val="accent1"/>
        </a:fillRef>
        <a:effectRef idx="0">
          <a:schemeClr val="accent1"/>
        </a:effectRef>
        <a:fontRef idx="minor">
          <a:schemeClr val="tx1"/>
        </a:fontRef>
      </a:style>
    </a:lnDef>
    <a:txDef>
      <a:spPr bwMode="gray">
        <a:noFill/>
      </a:spPr>
      <a:bodyPr wrap="square" lIns="72000" tIns="72000" rIns="72000" bIns="72000" rtlCol="0">
        <a:noAutofit/>
      </a:bodyPr>
      <a:lstStyle>
        <a:defPPr>
          <a:defRPr sz="1400" dirty="0" err="1" smtClean="0"/>
        </a:defPPr>
      </a:lstStyle>
    </a:txDef>
  </a:objectDefaults>
  <a:extraClrSchemeLst/>
  <a:custClrLst>
    <a:custClr name="Blue">
      <a:srgbClr val="004C97"/>
    </a:custClr>
    <a:custClr name="Green">
      <a:srgbClr val="007A33"/>
    </a:custClr>
    <a:custClr name="Yellow">
      <a:srgbClr val="FFD100"/>
    </a:custClr>
    <a:custClr name="Red Grey">
      <a:srgbClr val="817275"/>
    </a:custClr>
    <a:custClr name="Green Grey">
      <a:srgbClr val="6B7173"/>
    </a:custClr>
    <a:custClr name="Blue Grey">
      <a:srgbClr val="5B6F80"/>
    </a:custClr>
    <a:custClr name="Violet Grey">
      <a:srgbClr val="78838E"/>
    </a:custClr>
  </a:custClrLst>
</a:theme>
</file>

<file path=word/theme/themeOverride1.xml><?xml version="1.0" encoding="utf-8"?>
<a:themeOverride xmlns:a="http://schemas.openxmlformats.org/drawingml/2006/main">
  <a:clrScheme name="ABB Colors">
    <a:dk1>
      <a:srgbClr val="000000"/>
    </a:dk1>
    <a:lt1>
      <a:srgbClr val="FFFFFF"/>
    </a:lt1>
    <a:dk2>
      <a:srgbClr val="D90000"/>
    </a:dk2>
    <a:lt2>
      <a:srgbClr val="FF000F"/>
    </a:lt2>
    <a:accent1>
      <a:srgbClr val="262626"/>
    </a:accent1>
    <a:accent2>
      <a:srgbClr val="6E6E6E"/>
    </a:accent2>
    <a:accent3>
      <a:srgbClr val="A9A9A9"/>
    </a:accent3>
    <a:accent4>
      <a:srgbClr val="D2D2D2"/>
    </a:accent4>
    <a:accent5>
      <a:srgbClr val="817275"/>
    </a:accent5>
    <a:accent6>
      <a:srgbClr val="6B7173"/>
    </a:accent6>
    <a:hlink>
      <a:srgbClr val="D90000"/>
    </a:hlink>
    <a:folHlink>
      <a:srgbClr val="FF000F"/>
    </a:folHlink>
  </a:clrScheme>
  <a:fontScheme name="ABB Fonts">
    <a:majorFont>
      <a:latin typeface="ABBvoice"/>
      <a:ea typeface="ABBvoice"/>
      <a:cs typeface="ABBvoice"/>
    </a:majorFont>
    <a:minorFont>
      <a:latin typeface="ABBvoice"/>
      <a:ea typeface="ABBvoice"/>
      <a:cs typeface="ABBvoi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3CEAB33670B8548A66099F1DB3E44B1" ma:contentTypeVersion="17" ma:contentTypeDescription="Create a new document." ma:contentTypeScope="" ma:versionID="0419ec914b4e541c8fa514da4136bc5f">
  <xsd:schema xmlns:xsd="http://www.w3.org/2001/XMLSchema" xmlns:xs="http://www.w3.org/2001/XMLSchema" xmlns:p="http://schemas.microsoft.com/office/2006/metadata/properties" xmlns:ns2="35fc7b8f-2e61-416f-bdfd-13189586c72d" targetNamespace="http://schemas.microsoft.com/office/2006/metadata/properties" ma:root="true" ma:fieldsID="bd9f34caab4a420e73cba8f69ee2ecdb" ns2:_="">
    <xsd:import namespace="35fc7b8f-2e61-416f-bdfd-13189586c72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2:ParentFolder"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fc7b8f-2e61-416f-bdfd-13189586c7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ParentFolder" ma:index="18" nillable="true" ma:displayName="Parent Folder" ma:format="Dropdown" ma:internalName="ParentFolder">
      <xsd:simpleType>
        <xsd:restriction base="dms:Choice">
          <xsd:enumeration value="Customer Cases"/>
          <xsd:enumeration value="Choice 2"/>
          <xsd:enumeration value="Choice 3"/>
        </xsd:restriction>
      </xsd:simpleType>
    </xsd:element>
    <xsd:element name="Remarks" ma:index="19" nillable="true" ma:displayName="Remarks" ma:description="Project Remarks if any" ma:format="Dropdown" ma:internalName="Remark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marks xmlns="35fc7b8f-2e61-416f-bdfd-13189586c72d" xsi:nil="true"/>
    <ParentFolder xmlns="35fc7b8f-2e61-416f-bdfd-13189586c72d"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6037E93-F491-48B5-8C69-3267F21CB5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fc7b8f-2e61-416f-bdfd-13189586c7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55F9683-BBB3-4FF0-BB02-B5C358AE16EE}">
  <ds:schemaRefs>
    <ds:schemaRef ds:uri="http://schemas.microsoft.com/office/2006/metadata/properties"/>
    <ds:schemaRef ds:uri="http://schemas.microsoft.com/office/infopath/2007/PartnerControls"/>
    <ds:schemaRef ds:uri="35fc7b8f-2e61-416f-bdfd-13189586c72d"/>
  </ds:schemaRefs>
</ds:datastoreItem>
</file>

<file path=customXml/itemProps3.xml><?xml version="1.0" encoding="utf-8"?>
<ds:datastoreItem xmlns:ds="http://schemas.openxmlformats.org/officeDocument/2006/customXml" ds:itemID="{2A663D7D-4F7D-4F92-947B-40C74807A892}">
  <ds:schemaRefs>
    <ds:schemaRef ds:uri="http://schemas.openxmlformats.org/officeDocument/2006/bibliography"/>
  </ds:schemaRefs>
</ds:datastoreItem>
</file>

<file path=customXml/itemProps4.xml><?xml version="1.0" encoding="utf-8"?>
<ds:datastoreItem xmlns:ds="http://schemas.openxmlformats.org/officeDocument/2006/customXml" ds:itemID="{A8C1A430-1117-4CDD-B690-F1E7FA4DB849}">
  <ds:schemaRefs>
    <ds:schemaRef ds:uri="http://schemas.microsoft.com/sharepoint/v3/contenttype/forms"/>
  </ds:schemaRefs>
</ds:datastoreItem>
</file>

<file path=docMetadata/LabelInfo.xml><?xml version="1.0" encoding="utf-8"?>
<clbl:labelList xmlns:clbl="http://schemas.microsoft.com/office/2020/mipLabelMetadata">
  <clbl:label id="{d792d246-d363-40e2-82bc-6f0655128b68}" enabled="1" method="Standard" siteId="{372ee9e0-9ce0-4033-a64a-c07073a91ecd}" removed="0"/>
</clbl:labelList>
</file>

<file path=docProps/app.xml><?xml version="1.0" encoding="utf-8"?>
<Properties xmlns="http://schemas.openxmlformats.org/officeDocument/2006/extended-properties" xmlns:vt="http://schemas.openxmlformats.org/officeDocument/2006/docPropsVTypes">
  <Template>ABB Universal Template</Template>
  <TotalTime>2</TotalTime>
  <Pages>15</Pages>
  <Words>3098</Words>
  <Characters>17662</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Rasmus Samuelsson</dc:creator>
  <cp:keywords/>
  <cp:lastModifiedBy>Prabhat Kumar Yadav</cp:lastModifiedBy>
  <cp:revision>2</cp:revision>
  <cp:lastPrinted>2024-09-17T19:56:00Z</cp:lastPrinted>
  <dcterms:created xsi:type="dcterms:W3CDTF">2026-04-10T05:46:00Z</dcterms:created>
  <dcterms:modified xsi:type="dcterms:W3CDTF">2026-04-10T05:46:00Z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0x01010013CEAB33670B8548A66099F1DB3E44B1</vt:lpwstr>
  </property>
  <property fmtid="{D5CDD505-2E9C-101B-9397-08002B2CF9AE}" pid="3" name="MediaServiceImageTags">
    <vt:lpwstr/>
  </property>
  <property fmtid="{D5CDD505-2E9C-101B-9397-08002B2CF9AE}" pid="4" name="GrammarlyDocumentId">
    <vt:lpwstr>8911c0aca3ca1bbf86e8c74d1daa6f296f1aa34cb0ee781ea9e0754eb0bdeffb</vt:lpwstr>
  </property>
</Properties>
</file>