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60F272" w14:textId="43734428" w:rsidR="0021146B" w:rsidRPr="0021146B" w:rsidRDefault="00670590" w:rsidP="0021146B">
      <w:pPr>
        <w:rPr>
          <w:rFonts w:hint="eastAsia"/>
        </w:rPr>
      </w:pPr>
      <w:r>
        <w:rPr>
          <w:rFonts w:hint="eastAsia"/>
          <w:b/>
          <w:bCs/>
        </w:rPr>
        <w:t xml:space="preserve">Following-up plans for </w:t>
      </w:r>
      <w:r w:rsidR="0021146B" w:rsidRPr="0021146B">
        <w:rPr>
          <w:b/>
          <w:bCs/>
        </w:rPr>
        <w:t>AI-based Modeling for Purkinje-based Dynamic Accommodation Measurement</w:t>
      </w:r>
    </w:p>
    <w:p w14:paraId="2341E7A4" w14:textId="77777777" w:rsidR="0021146B" w:rsidRPr="0021146B" w:rsidRDefault="009D2BD7" w:rsidP="0021146B">
      <w:pPr>
        <w:rPr>
          <w:rFonts w:hint="eastAsia"/>
        </w:rPr>
      </w:pPr>
      <w:r>
        <w:pict w14:anchorId="4F8BE99F">
          <v:rect id="_x0000_i1025" style="width:0;height:1.5pt" o:hralign="center" o:hrstd="t" o:hr="t" fillcolor="#a0a0a0" stroked="f"/>
        </w:pict>
      </w:r>
    </w:p>
    <w:p w14:paraId="32604B88" w14:textId="77777777" w:rsidR="0021146B" w:rsidRPr="0021146B" w:rsidRDefault="0021146B" w:rsidP="0021146B">
      <w:pPr>
        <w:rPr>
          <w:rFonts w:hint="eastAsia"/>
          <w:b/>
          <w:bCs/>
        </w:rPr>
      </w:pPr>
      <w:r w:rsidRPr="0021146B">
        <w:rPr>
          <w:b/>
          <w:bCs/>
        </w:rPr>
        <w:t>1. Background and Motivation</w:t>
      </w:r>
    </w:p>
    <w:p w14:paraId="333E68CA" w14:textId="4DEA067F" w:rsidR="0021146B" w:rsidRPr="0021146B" w:rsidRDefault="007C351F" w:rsidP="0021146B">
      <w:pPr>
        <w:rPr>
          <w:rFonts w:hint="eastAsia"/>
        </w:rPr>
      </w:pPr>
      <w:r>
        <w:rPr>
          <w:rFonts w:hint="eastAsia"/>
        </w:rPr>
        <w:t>In my opinion</w:t>
      </w:r>
      <w:r w:rsidR="00864F16">
        <w:rPr>
          <w:rFonts w:hint="eastAsia"/>
        </w:rPr>
        <w:t>,</w:t>
      </w:r>
      <w:r>
        <w:rPr>
          <w:rFonts w:hint="eastAsia"/>
        </w:rPr>
        <w:t xml:space="preserve"> </w:t>
      </w:r>
      <w:r w:rsidR="0021146B" w:rsidRPr="0021146B">
        <w:t xml:space="preserve">Purkinje-image–based measurement </w:t>
      </w:r>
      <w:r>
        <w:rPr>
          <w:rFonts w:hint="eastAsia"/>
        </w:rPr>
        <w:t xml:space="preserve">does </w:t>
      </w:r>
      <w:r w:rsidR="0021146B" w:rsidRPr="0021146B">
        <w:t xml:space="preserve">provide a compact and optically efficient solution for estimating dynamic ocular accommodation in smart glass systems. Recent work demonstrated that </w:t>
      </w:r>
      <w:r w:rsidR="0048586B">
        <w:rPr>
          <w:rFonts w:hint="eastAsia"/>
        </w:rPr>
        <w:t>a</w:t>
      </w:r>
      <w:r w:rsidR="0048586B" w:rsidRPr="0048586B">
        <w:rPr>
          <w:rFonts w:hint="eastAsia"/>
        </w:rPr>
        <w:t>ccurate measurement of human eye dynamic accommodation and binocular convergence is achieved by combining Purkinje reflections with machine learning (M</w:t>
      </w:r>
      <w:r w:rsidR="0048586B">
        <w:rPr>
          <w:rFonts w:hint="eastAsia"/>
        </w:rPr>
        <w:t>LP</w:t>
      </w:r>
      <w:r w:rsidR="0048586B" w:rsidRPr="0048586B">
        <w:rPr>
          <w:rFonts w:hint="eastAsia"/>
        </w:rPr>
        <w:t>)</w:t>
      </w:r>
      <w:r w:rsidR="00A5007D">
        <w:rPr>
          <w:rFonts w:hint="eastAsia"/>
        </w:rPr>
        <w:t xml:space="preserve"> to some extent</w:t>
      </w:r>
      <w:r w:rsidR="0021146B" w:rsidRPr="0021146B">
        <w:t>.</w:t>
      </w:r>
    </w:p>
    <w:p w14:paraId="7C46D2B0" w14:textId="7BFC7024" w:rsidR="0021146B" w:rsidRDefault="00CB0F8B" w:rsidP="0021146B">
      <w:pPr>
        <w:rPr>
          <w:rFonts w:hint="eastAsia"/>
        </w:rPr>
      </w:pPr>
      <w:r>
        <w:rPr>
          <w:rFonts w:hint="eastAsia"/>
        </w:rPr>
        <w:t xml:space="preserve">We plan to extend that work with </w:t>
      </w:r>
      <w:r w:rsidR="00D62103">
        <w:rPr>
          <w:rFonts w:hint="eastAsia"/>
        </w:rPr>
        <w:t xml:space="preserve">3 </w:t>
      </w:r>
      <w:r w:rsidR="00D62103">
        <w:t>perspective</w:t>
      </w:r>
      <w:r w:rsidR="00D62103">
        <w:rPr>
          <w:rFonts w:hint="eastAsia"/>
        </w:rPr>
        <w:t>s, including</w:t>
      </w:r>
      <w:r w:rsidR="004608FC">
        <w:rPr>
          <w:rFonts w:hint="eastAsia"/>
        </w:rPr>
        <w:t xml:space="preserve"> </w:t>
      </w:r>
      <w:r w:rsidR="004608FC" w:rsidRPr="004608FC">
        <w:rPr>
          <w:rFonts w:hint="eastAsia"/>
        </w:rPr>
        <w:t>developing AI algorithms for calibration, data training, and analysis in a smart glass system</w:t>
      </w:r>
    </w:p>
    <w:p w14:paraId="1D58B79D" w14:textId="77777777" w:rsidR="00AE77D9" w:rsidRPr="0021146B" w:rsidRDefault="009D2BD7" w:rsidP="00AE77D9">
      <w:pPr>
        <w:rPr>
          <w:rFonts w:hint="eastAsia"/>
        </w:rPr>
      </w:pPr>
      <w:r>
        <w:pict w14:anchorId="6764B3F5">
          <v:rect id="_x0000_i1026" style="width:0;height:1.5pt" o:hralign="center" o:hrstd="t" o:hr="t" fillcolor="#a0a0a0" stroked="f"/>
        </w:pict>
      </w:r>
    </w:p>
    <w:p w14:paraId="4BEA95DC" w14:textId="1E670E58" w:rsidR="00AE77D9" w:rsidRPr="00AE77D9" w:rsidRDefault="00AE77D9" w:rsidP="0021146B">
      <w:pPr>
        <w:rPr>
          <w:rFonts w:hint="eastAsia"/>
          <w:b/>
          <w:bCs/>
        </w:rPr>
      </w:pPr>
      <w:r>
        <w:rPr>
          <w:rFonts w:hint="eastAsia"/>
          <w:b/>
          <w:bCs/>
        </w:rPr>
        <w:t>2</w:t>
      </w:r>
      <w:r w:rsidRPr="0021146B">
        <w:rPr>
          <w:b/>
          <w:bCs/>
        </w:rPr>
        <w:t xml:space="preserve">. </w:t>
      </w:r>
      <w:r>
        <w:rPr>
          <w:rFonts w:hint="eastAsia"/>
          <w:b/>
          <w:bCs/>
        </w:rPr>
        <w:t>Plan and procedure</w:t>
      </w:r>
    </w:p>
    <w:p w14:paraId="60B88020" w14:textId="60C96982" w:rsidR="0021146B" w:rsidRPr="0021146B" w:rsidRDefault="004608FC" w:rsidP="0021146B">
      <w:pPr>
        <w:rPr>
          <w:rFonts w:hint="eastAsia"/>
        </w:rPr>
      </w:pPr>
      <w:r>
        <w:rPr>
          <w:rFonts w:hint="eastAsia"/>
        </w:rPr>
        <w:t xml:space="preserve">To be more </w:t>
      </w:r>
      <w:r w:rsidR="00E9456F">
        <w:rPr>
          <w:rFonts w:hint="eastAsia"/>
        </w:rPr>
        <w:t xml:space="preserve">specific and </w:t>
      </w:r>
      <w:r w:rsidR="001A2DAC" w:rsidRPr="001A2DAC">
        <w:rPr>
          <w:rFonts w:hint="eastAsia"/>
        </w:rPr>
        <w:t>guiding</w:t>
      </w:r>
      <w:r w:rsidR="001A2DAC">
        <w:rPr>
          <w:rFonts w:hint="eastAsia"/>
        </w:rPr>
        <w:t xml:space="preserve">, </w:t>
      </w:r>
      <w:r w:rsidR="00D9057E">
        <w:rPr>
          <w:rFonts w:hint="eastAsia"/>
        </w:rPr>
        <w:t xml:space="preserve">my </w:t>
      </w:r>
      <w:r w:rsidR="004974D5">
        <w:rPr>
          <w:rFonts w:hint="eastAsia"/>
        </w:rPr>
        <w:t>rough plans are:</w:t>
      </w:r>
    </w:p>
    <w:p w14:paraId="53D4A727" w14:textId="77777777" w:rsidR="0021146B" w:rsidRPr="0021146B" w:rsidRDefault="0021146B" w:rsidP="0021146B">
      <w:pPr>
        <w:rPr>
          <w:rFonts w:hint="eastAsia"/>
        </w:rPr>
      </w:pPr>
      <w:r w:rsidRPr="0021146B">
        <w:t>The main objectives are:</w:t>
      </w:r>
    </w:p>
    <w:p w14:paraId="201D52AB" w14:textId="3565D673" w:rsidR="0021146B" w:rsidRPr="0021146B" w:rsidRDefault="00AA19E9" w:rsidP="0021146B">
      <w:pPr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For data training</w:t>
      </w:r>
      <w:r w:rsidR="00023D4A">
        <w:rPr>
          <w:rFonts w:hint="eastAsia"/>
        </w:rPr>
        <w:t xml:space="preserve"> and improving </w:t>
      </w:r>
      <w:r w:rsidR="00023D4A">
        <w:t>robustness</w:t>
      </w:r>
      <w:r w:rsidR="00023D4A">
        <w:rPr>
          <w:rFonts w:hint="eastAsia"/>
        </w:rPr>
        <w:t xml:space="preserve">, </w:t>
      </w:r>
      <w:r w:rsidR="00023D4A" w:rsidRPr="00023D4A">
        <w:t xml:space="preserve">In the data acquisition and preprocessing stage, image segmentation and feature extraction are used to denoise and normalize pupillary and Purkinje-related features, </w:t>
      </w:r>
      <w:r w:rsidR="00EE32D9">
        <w:rPr>
          <w:rFonts w:hint="eastAsia"/>
        </w:rPr>
        <w:t xml:space="preserve">(like </w:t>
      </w:r>
      <w:r w:rsidR="00023D4A" w:rsidRPr="00023D4A">
        <w:t>illumination changes, blinking, head motion</w:t>
      </w:r>
      <w:r w:rsidR="00EE32D9">
        <w:rPr>
          <w:rFonts w:hint="eastAsia"/>
        </w:rPr>
        <w:t>)</w:t>
      </w:r>
      <w:r w:rsidR="00023D4A" w:rsidRPr="00023D4A">
        <w:t>.</w:t>
      </w:r>
      <w:r w:rsidR="00023D4A">
        <w:rPr>
          <w:rFonts w:hint="eastAsia"/>
        </w:rPr>
        <w:t xml:space="preserve"> </w:t>
      </w:r>
      <w:r w:rsidR="00023D4A" w:rsidRPr="00023D4A">
        <w:t xml:space="preserve">During model training, </w:t>
      </w:r>
      <w:r w:rsidR="00467900">
        <w:rPr>
          <w:rFonts w:hint="eastAsia"/>
        </w:rPr>
        <w:t xml:space="preserve">split training and test dataset. </w:t>
      </w:r>
      <w:r w:rsidR="00023D4A" w:rsidRPr="00023D4A">
        <w:t>grid search, dropout, and data augmentation are applied to optimize the MLP, and increasing data diversity with accurate labeling improves the model’s generalization and robustness</w:t>
      </w:r>
      <w:r>
        <w:rPr>
          <w:rFonts w:hint="eastAsia"/>
        </w:rPr>
        <w:t xml:space="preserve"> </w:t>
      </w:r>
      <w:r w:rsidR="00467900">
        <w:rPr>
          <w:rFonts w:hint="eastAsia"/>
        </w:rPr>
        <w:t xml:space="preserve">(maybe </w:t>
      </w:r>
      <w:r w:rsidR="00467900" w:rsidRPr="0021146B">
        <w:t>leave-one-subject-out (LOSO) protocol</w:t>
      </w:r>
      <w:r w:rsidR="00697DAF">
        <w:rPr>
          <w:rFonts w:hint="eastAsia"/>
        </w:rPr>
        <w:t xml:space="preserve"> or </w:t>
      </w:r>
      <w:r w:rsidR="00697DAF" w:rsidRPr="0021146B">
        <w:t>introduced to learn subject-specific scale and bias parameters</w:t>
      </w:r>
      <w:r w:rsidR="00467900">
        <w:rPr>
          <w:rFonts w:hint="eastAsia"/>
        </w:rPr>
        <w:t>)</w:t>
      </w:r>
    </w:p>
    <w:p w14:paraId="32ECFD1C" w14:textId="06655DCA" w:rsidR="004974D5" w:rsidRDefault="004974D5" w:rsidP="0021146B">
      <w:pPr>
        <w:numPr>
          <w:ilvl w:val="0"/>
          <w:numId w:val="2"/>
        </w:numPr>
        <w:rPr>
          <w:rFonts w:hint="eastAsia"/>
        </w:rPr>
      </w:pPr>
      <w:r w:rsidRPr="004974D5">
        <w:t>For calibration, we implement a user-specific multi-point calibration procedure</w:t>
      </w:r>
      <w:r w:rsidR="001A506A">
        <w:rPr>
          <w:rFonts w:hint="eastAsia"/>
        </w:rPr>
        <w:t xml:space="preserve"> (</w:t>
      </w:r>
      <w:r w:rsidR="001A506A" w:rsidRPr="001A506A">
        <w:rPr>
          <w:rFonts w:hint="eastAsia"/>
        </w:rPr>
        <w:t xml:space="preserve">For example, </w:t>
      </w:r>
      <w:r w:rsidR="001A506A">
        <w:rPr>
          <w:rFonts w:hint="eastAsia"/>
        </w:rPr>
        <w:t>use</w:t>
      </w:r>
      <w:r w:rsidR="001A506A" w:rsidRPr="001A506A">
        <w:rPr>
          <w:rFonts w:hint="eastAsia"/>
        </w:rPr>
        <w:t xml:space="preserve"> least squares regression</w:t>
      </w:r>
      <w:r w:rsidR="001A506A">
        <w:rPr>
          <w:rFonts w:hint="eastAsia"/>
        </w:rPr>
        <w:t xml:space="preserve"> to l</w:t>
      </w:r>
      <w:r w:rsidR="001A506A" w:rsidRPr="001A506A">
        <w:rPr>
          <w:rFonts w:hint="eastAsia"/>
        </w:rPr>
        <w:t>earn the offset for each user</w:t>
      </w:r>
      <w:r w:rsidR="001A506A">
        <w:rPr>
          <w:rFonts w:hint="eastAsia"/>
        </w:rPr>
        <w:t>)</w:t>
      </w:r>
      <w:r w:rsidRPr="004974D5">
        <w:t xml:space="preserve"> that learns a linear compensation model from known accommodation targets to correct MLP predictions,</w:t>
      </w:r>
      <w:r w:rsidR="00B77D71">
        <w:rPr>
          <w:rFonts w:hint="eastAsia"/>
        </w:rPr>
        <w:t xml:space="preserve"> or many be best ML structure like CNN and</w:t>
      </w:r>
      <w:r w:rsidR="009703C6">
        <w:rPr>
          <w:rFonts w:hint="eastAsia"/>
        </w:rPr>
        <w:t xml:space="preserve"> RNN</w:t>
      </w:r>
    </w:p>
    <w:p w14:paraId="3715F889" w14:textId="6E39FD5E" w:rsidR="0021146B" w:rsidRPr="0021146B" w:rsidRDefault="002031E1" w:rsidP="0021146B">
      <w:pPr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 xml:space="preserve">Also, </w:t>
      </w:r>
      <w:r w:rsidRPr="002031E1">
        <w:t xml:space="preserve">Model performance is evaluated using cross-validation and subject-independent testing to analyze generalization across users </w:t>
      </w:r>
      <w:r>
        <w:rPr>
          <w:rFonts w:hint="eastAsia"/>
        </w:rPr>
        <w:t>and</w:t>
      </w:r>
      <w:r w:rsidR="0021146B" w:rsidRPr="0021146B">
        <w:t xml:space="preserve"> systematically evaluate robustness, latency, and generalization under realistic smart-glass constraints.</w:t>
      </w:r>
    </w:p>
    <w:p w14:paraId="63C3F4DB" w14:textId="2310D9A5" w:rsidR="0021146B" w:rsidRPr="0021146B" w:rsidRDefault="009D2BD7" w:rsidP="0021146B">
      <w:pPr>
        <w:rPr>
          <w:rFonts w:hint="eastAsia"/>
        </w:rPr>
      </w:pPr>
      <w:r>
        <w:pict w14:anchorId="6B8DAA18">
          <v:rect id="_x0000_i1027" style="width:0;height:1.5pt" o:hralign="center" o:hrstd="t" o:hr="t" fillcolor="#a0a0a0" stroked="f"/>
        </w:pict>
      </w:r>
    </w:p>
    <w:p w14:paraId="6F955BAF" w14:textId="5CFD0FBC" w:rsidR="0021146B" w:rsidRPr="0021146B" w:rsidRDefault="00670590" w:rsidP="0021146B">
      <w:pPr>
        <w:rPr>
          <w:rFonts w:hint="eastAsia"/>
          <w:b/>
          <w:bCs/>
        </w:rPr>
      </w:pPr>
      <w:r>
        <w:rPr>
          <w:rFonts w:hint="eastAsia"/>
          <w:b/>
          <w:bCs/>
        </w:rPr>
        <w:lastRenderedPageBreak/>
        <w:t>3</w:t>
      </w:r>
      <w:r w:rsidR="0021146B" w:rsidRPr="0021146B">
        <w:rPr>
          <w:b/>
          <w:bCs/>
        </w:rPr>
        <w:t>. Expected Outcomes</w:t>
      </w:r>
    </w:p>
    <w:p w14:paraId="4FEB3884" w14:textId="77777777" w:rsidR="0021146B" w:rsidRPr="0021146B" w:rsidRDefault="0021146B" w:rsidP="0021146B">
      <w:pPr>
        <w:numPr>
          <w:ilvl w:val="0"/>
          <w:numId w:val="3"/>
        </w:numPr>
        <w:rPr>
          <w:rFonts w:hint="eastAsia"/>
        </w:rPr>
      </w:pPr>
      <w:r w:rsidRPr="0021146B">
        <w:t>Improved dynamic accuracy and smoothness of accommodation estimation.</w:t>
      </w:r>
    </w:p>
    <w:p w14:paraId="0DE4082F" w14:textId="77777777" w:rsidR="0021146B" w:rsidRPr="0021146B" w:rsidRDefault="0021146B" w:rsidP="0021146B">
      <w:pPr>
        <w:numPr>
          <w:ilvl w:val="0"/>
          <w:numId w:val="3"/>
        </w:numPr>
        <w:rPr>
          <w:rFonts w:hint="eastAsia"/>
        </w:rPr>
      </w:pPr>
      <w:r w:rsidRPr="0021146B">
        <w:t>Reduced calibration error under minimal calibration effort.</w:t>
      </w:r>
    </w:p>
    <w:p w14:paraId="001A9997" w14:textId="77777777" w:rsidR="0021146B" w:rsidRPr="0021146B" w:rsidRDefault="0021146B" w:rsidP="0021146B">
      <w:pPr>
        <w:numPr>
          <w:ilvl w:val="0"/>
          <w:numId w:val="3"/>
        </w:numPr>
        <w:rPr>
          <w:rFonts w:hint="eastAsia"/>
        </w:rPr>
      </w:pPr>
      <w:r w:rsidRPr="0021146B">
        <w:t>A unified AI framework suitable for real-time smart-glass deployment.</w:t>
      </w:r>
    </w:p>
    <w:p w14:paraId="13B1ADD3" w14:textId="77777777" w:rsidR="0021146B" w:rsidRPr="0021146B" w:rsidRDefault="0021146B">
      <w:pPr>
        <w:rPr>
          <w:rFonts w:hint="eastAsia"/>
        </w:rPr>
      </w:pPr>
    </w:p>
    <w:sectPr w:rsidR="0021146B" w:rsidRPr="0021146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0ACDAE" w14:textId="77777777" w:rsidR="00F539FE" w:rsidRDefault="00F539FE" w:rsidP="00A5007D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40491D00" w14:textId="77777777" w:rsidR="00F539FE" w:rsidRDefault="00F539FE" w:rsidP="00A5007D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F9C8F4" w14:textId="77777777" w:rsidR="00F539FE" w:rsidRDefault="00F539FE" w:rsidP="00A5007D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1FB1E016" w14:textId="77777777" w:rsidR="00F539FE" w:rsidRDefault="00F539FE" w:rsidP="00A5007D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3F0E35"/>
    <w:multiLevelType w:val="multilevel"/>
    <w:tmpl w:val="87BC9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5A14B64"/>
    <w:multiLevelType w:val="multilevel"/>
    <w:tmpl w:val="F31C0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A8220FE"/>
    <w:multiLevelType w:val="multilevel"/>
    <w:tmpl w:val="EE7E0D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76251580">
    <w:abstractNumId w:val="2"/>
  </w:num>
  <w:num w:numId="2" w16cid:durableId="254871610">
    <w:abstractNumId w:val="0"/>
  </w:num>
  <w:num w:numId="3" w16cid:durableId="182203848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3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146B"/>
    <w:rsid w:val="00023D4A"/>
    <w:rsid w:val="001A2DAC"/>
    <w:rsid w:val="001A506A"/>
    <w:rsid w:val="002031E1"/>
    <w:rsid w:val="0021146B"/>
    <w:rsid w:val="00364C01"/>
    <w:rsid w:val="003D2CC2"/>
    <w:rsid w:val="004608FC"/>
    <w:rsid w:val="00467900"/>
    <w:rsid w:val="0048586B"/>
    <w:rsid w:val="004974D5"/>
    <w:rsid w:val="0061186B"/>
    <w:rsid w:val="00670590"/>
    <w:rsid w:val="00697DAF"/>
    <w:rsid w:val="007C351F"/>
    <w:rsid w:val="00864F16"/>
    <w:rsid w:val="009703C6"/>
    <w:rsid w:val="009D2BD7"/>
    <w:rsid w:val="00A42C4D"/>
    <w:rsid w:val="00A5007D"/>
    <w:rsid w:val="00AA19E9"/>
    <w:rsid w:val="00AE77D9"/>
    <w:rsid w:val="00B77D71"/>
    <w:rsid w:val="00BB1B1F"/>
    <w:rsid w:val="00CB0F8B"/>
    <w:rsid w:val="00D62103"/>
    <w:rsid w:val="00D9057E"/>
    <w:rsid w:val="00E9456F"/>
    <w:rsid w:val="00EE32D9"/>
    <w:rsid w:val="00F539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3"/>
    <o:shapelayout v:ext="edit">
      <o:idmap v:ext="edit" data="2"/>
    </o:shapelayout>
  </w:shapeDefaults>
  <w:decimalSymbol w:val="."/>
  <w:listSeparator w:val=","/>
  <w14:docId w14:val="33FF87CC"/>
  <w15:chartTrackingRefBased/>
  <w15:docId w15:val="{FFC57B38-8FFC-4920-9E41-B7323A124D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21146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114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1146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1146B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1146B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1146B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1146B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1146B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1146B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1146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114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114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1146B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1146B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21146B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1146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1146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1146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1146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114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1146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1146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114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1146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1146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1146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114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1146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1146B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A5007D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A5007D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A5007D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A5007D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285</Words>
  <Characters>1849</Characters>
  <Application>Microsoft Office Word</Application>
  <DocSecurity>0</DocSecurity>
  <Lines>36</Lines>
  <Paragraphs>16</Paragraphs>
  <ScaleCrop>false</ScaleCrop>
  <Company/>
  <LinksUpToDate>false</LinksUpToDate>
  <CharactersWithSpaces>2118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彭子骢 彭子骢</dc:creator>
  <cp:keywords/>
  <dc:description/>
  <cp:lastModifiedBy>彭子骢 彭子骢</cp:lastModifiedBy>
  <cp:revision>2</cp:revision>
  <dcterms:created xsi:type="dcterms:W3CDTF">2026-01-02T11:14:00Z</dcterms:created>
  <dcterms:modified xsi:type="dcterms:W3CDTF">2026-01-02T11:14:00Z</dcterms:modified>
</cp:coreProperties>
</file>