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仿宋_GB2312" w:hAnsi="Calibri" w:eastAsia="仿宋_GB2312" w:cs="仿宋_GB2312"/>
          <w:b/>
          <w:bCs/>
          <w:kern w:val="2"/>
          <w:sz w:val="32"/>
          <w:szCs w:val="32"/>
          <w:lang w:val="en-US" w:eastAsia="zh-CN" w:bidi="ar"/>
        </w:rPr>
      </w:pPr>
      <w:r>
        <w:rPr>
          <w:rFonts w:hint="eastAsia" w:ascii="仿宋_GB2312" w:hAnsi="Calibri" w:eastAsia="仿宋_GB2312" w:cs="仿宋_GB2312"/>
          <w:b/>
          <w:bCs/>
          <w:kern w:val="2"/>
          <w:sz w:val="32"/>
          <w:szCs w:val="32"/>
          <w:lang w:val="en-US" w:eastAsia="zh-CN" w:bidi="ar"/>
        </w:rPr>
        <w:t>笔试题1：</w:t>
      </w:r>
    </w:p>
    <w:p>
      <w:pP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</w:pP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  <w:t>根据excel中模拟值，建立机器学习模型，预测真实值，训练集严格要求为前80%数据，测试集为后20%数据，要求输入模拟值，预测模型可自动预测真实值。</w:t>
      </w:r>
    </w:p>
    <w:p>
      <w:pP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</w:pPr>
      <w:r>
        <w:rPr>
          <w:rFonts w:hint="eastAsia" w:ascii="仿宋_GB2312" w:hAnsi="Calibri" w:eastAsia="仿宋_GB2312" w:cs="仿宋_GB2312"/>
          <w:b/>
          <w:bCs/>
          <w:kern w:val="2"/>
          <w:sz w:val="32"/>
          <w:szCs w:val="32"/>
          <w:lang w:val="en-US" w:eastAsia="zh-CN" w:bidi="ar"/>
        </w:rPr>
        <w:t>重点考察：</w:t>
      </w: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  <w:t>代码质量，模型效率，要求模型可在考官计算机上复现训练模型和预测模型，考官将利用验证集数据进行验证。</w:t>
      </w:r>
    </w:p>
    <w:p>
      <w:pP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</w:pPr>
    </w:p>
    <w:p>
      <w:pP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</w:pPr>
      <w:r>
        <w:rPr>
          <w:rFonts w:hint="eastAsia" w:ascii="仿宋_GB2312" w:hAnsi="Calibri" w:eastAsia="仿宋_GB2312" w:cs="仿宋_GB2312"/>
          <w:b/>
          <w:bCs/>
          <w:kern w:val="2"/>
          <w:sz w:val="32"/>
          <w:szCs w:val="32"/>
          <w:lang w:val="en-US" w:eastAsia="zh-CN" w:bidi="ar"/>
        </w:rPr>
        <w:t>笔试题2：</w:t>
      </w:r>
    </w:p>
    <w:p>
      <w:pP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</w:pP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  <w:t>根据输入值（时间戳+26个变量），建立机器学习模型（使用tensorflow或pytorch），预测对应时刻的真实值（时间戳+1个变量，真实值若为负按0处理），dtime为时间戳，训练集严格要求为2023年1月至12月数据，测试集为2024年1-2月数据，预测模型要求输入某一天1天（1小时分辨率，24个点）的输入值，输出对应一天（15分钟分辨率，96个点）的预测值，并计算当日的均方根准确率。</w:t>
      </w:r>
    </w:p>
    <w:p>
      <w:pP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</w:pPr>
      <w:r>
        <w:rPr>
          <w:rFonts w:hint="eastAsia" w:ascii="仿宋_GB2312" w:hAnsi="Calibri" w:eastAsia="仿宋_GB2312" w:cs="仿宋_GB2312"/>
          <w:b/>
          <w:bCs/>
          <w:kern w:val="2"/>
          <w:sz w:val="32"/>
          <w:szCs w:val="32"/>
          <w:lang w:val="en-US" w:eastAsia="zh-CN" w:bidi="ar"/>
        </w:rPr>
        <w:t>重点考察：</w:t>
      </w: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  <w:t>代码质量，模型效率，要求模型可再考官计算机上复现训练模型和预测模型，考官将利用验证集数据进行验证。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  <w:t>附：准确率计算公式：</w:t>
      </w:r>
    </w:p>
    <w:p>
      <w:pPr>
        <w:rPr>
          <w:rFonts w:hint="eastAsia"/>
          <w:lang w:val="en-US" w:eastAsia="zh-CN"/>
        </w:rPr>
      </w:pPr>
      <w:r>
        <w:rPr>
          <w:rFonts w:hint="default" w:ascii="仿宋_GB2312" w:eastAsia="仿宋_GB2312" w:cs="仿宋_GB2312"/>
          <w:kern w:val="2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340995</wp:posOffset>
            </wp:positionH>
            <wp:positionV relativeFrom="paragraph">
              <wp:posOffset>388620</wp:posOffset>
            </wp:positionV>
            <wp:extent cx="2843530" cy="779145"/>
            <wp:effectExtent l="0" t="0" r="4445" b="1905"/>
            <wp:wrapTopAndBottom/>
            <wp:docPr id="40" name="E657119C-6982-421D-8BA7-E74DEB70A7DA-1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E657119C-6982-421D-8BA7-E74DEB70A7DA-1" descr="latexmath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353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default"/>
          <w:lang w:val="en-US" w:eastAsia="zh-CN"/>
        </w:rPr>
      </w:pPr>
      <w:r>
        <w:rPr>
          <w:rFonts w:hint="default" w:ascii="仿宋_GB2312" w:hAnsi="Calibri" w:eastAsia="仿宋_GB2312" w:cs="仿宋_GB2312"/>
          <w:kern w:val="2"/>
          <w:sz w:val="32"/>
          <w:szCs w:val="32"/>
          <w:lang w:val="en-US" w:eastAsia="zh-CN" w:bidi="ar"/>
        </w:rPr>
        <w:t>其中：P</w:t>
      </w:r>
      <w:r>
        <w:rPr>
          <w:rFonts w:hint="default" w:ascii="仿宋_GB2312" w:hAnsi="Calibri" w:eastAsia="仿宋_GB2312" w:cs="仿宋_GB2312"/>
          <w:kern w:val="2"/>
          <w:sz w:val="32"/>
          <w:szCs w:val="32"/>
          <w:vertAlign w:val="subscript"/>
          <w:lang w:val="en-US" w:eastAsia="zh-CN" w:bidi="ar"/>
        </w:rPr>
        <w:t>Mi</w:t>
      </w:r>
      <w:r>
        <w:rPr>
          <w:rFonts w:hint="default" w:ascii="仿宋_GB2312" w:hAnsi="Calibri" w:eastAsia="仿宋_GB2312" w:cs="仿宋_GB2312"/>
          <w:kern w:val="2"/>
          <w:sz w:val="32"/>
          <w:szCs w:val="32"/>
          <w:lang w:val="en-US" w:eastAsia="zh-CN" w:bidi="ar"/>
        </w:rPr>
        <w:t>为i时刻的实际</w:t>
      </w: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  <w:t>值</w:t>
      </w:r>
      <w:r>
        <w:rPr>
          <w:rFonts w:hint="default" w:ascii="仿宋_GB2312" w:hAnsi="Calibri" w:eastAsia="仿宋_GB2312" w:cs="仿宋_GB2312"/>
          <w:kern w:val="2"/>
          <w:sz w:val="32"/>
          <w:szCs w:val="32"/>
          <w:lang w:val="en-US" w:eastAsia="zh-CN" w:bidi="ar"/>
        </w:rPr>
        <w:t>，P</w:t>
      </w:r>
      <w:r>
        <w:rPr>
          <w:rFonts w:hint="default" w:ascii="仿宋_GB2312" w:hAnsi="Calibri" w:eastAsia="仿宋_GB2312" w:cs="仿宋_GB2312"/>
          <w:kern w:val="2"/>
          <w:sz w:val="32"/>
          <w:szCs w:val="32"/>
          <w:vertAlign w:val="subscript"/>
          <w:lang w:val="en-US" w:eastAsia="zh-CN" w:bidi="ar"/>
        </w:rPr>
        <w:t>Pi</w:t>
      </w:r>
      <w:r>
        <w:rPr>
          <w:rFonts w:hint="default" w:ascii="仿宋_GB2312" w:hAnsi="Calibri" w:eastAsia="仿宋_GB2312" w:cs="仿宋_GB2312"/>
          <w:kern w:val="2"/>
          <w:sz w:val="32"/>
          <w:szCs w:val="32"/>
          <w:lang w:val="en-US" w:eastAsia="zh-CN" w:bidi="ar"/>
        </w:rPr>
        <w:t>为i时刻的预测</w:t>
      </w: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  <w:t>值</w:t>
      </w:r>
      <w:r>
        <w:rPr>
          <w:rFonts w:hint="default" w:ascii="仿宋_GB2312" w:hAnsi="Calibri" w:eastAsia="仿宋_GB2312" w:cs="仿宋_GB2312"/>
          <w:kern w:val="2"/>
          <w:sz w:val="32"/>
          <w:szCs w:val="32"/>
          <w:lang w:val="en-US" w:eastAsia="zh-CN" w:bidi="ar"/>
        </w:rPr>
        <w:t>，n</w:t>
      </w: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  <w:t>=96，Cap=99000。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4F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F1EC3"/>
    <w:rsid w:val="216E648A"/>
    <w:rsid w:val="2232633B"/>
    <w:rsid w:val="5134526D"/>
    <w:rsid w:val="74F7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E657119C-6982-421D-8BA7-E74DEB70A7DA-1">
      <extobjdata type="E657119C-6982-421D-8BA7-E74DEB70A7DA" data="ewoJIkxhdGV4U3RyIiA6ICLlnYfmlrnmoLnlh4bnoa7njoc9XFxsZWZ0IFxce3sxLVxcZnJhY3tcXHNxcnR7XFxzdW1fe2k9MX1ee259e3t7XFxsZWZ0ICh7e3tQfV97TWl9fS17e1B9X3tQaX19fVxccmlnaHQgKX1eezJ9fX19fXtDYXBcXHNxcnR7bn19fVxccmlnaHQgXFx9w5cxMDAl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2024-03-26T01:38:00Z</dcterms:created>
  <dc:creator>qiao_</dc:creator>
  <cp:lastModifiedBy>乔帅01</cp:lastModifiedBy>
  <dcterms:modified xsi:type="dcterms:W3CDTF">2024-03-26T02:26:08Z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DE40E87D2CDD47EBBD0A70083FC18555</vt:lpwstr>
  </property>
</Properties>
</file>