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楷体_GB2312" w:hAnsi="宋体" w:eastAsia="楷体_GB2312"/>
          <w:b/>
          <w:sz w:val="36"/>
          <w:szCs w:val="36"/>
        </w:rPr>
      </w:pPr>
      <w:r>
        <w:rPr>
          <w:rFonts w:hint="eastAsia" w:ascii="楷体_GB2312" w:hAnsi="宋体" w:eastAsia="楷体_GB2312"/>
          <w:b/>
          <w:sz w:val="36"/>
          <w:szCs w:val="36"/>
        </w:rPr>
        <w:t>专利申请技术交底说明</w:t>
      </w:r>
    </w:p>
    <w:p>
      <w:pPr>
        <w:spacing w:line="360" w:lineRule="auto"/>
        <w:jc w:val="center"/>
        <w:rPr>
          <w:rFonts w:ascii="楷体_GB2312" w:hAnsi="宋体" w:eastAsia="楷体_GB2312"/>
          <w:b/>
          <w:sz w:val="36"/>
          <w:szCs w:val="36"/>
        </w:rPr>
      </w:pPr>
    </w:p>
    <w:p>
      <w:pPr>
        <w:spacing w:line="360" w:lineRule="auto"/>
        <w:jc w:val="left"/>
        <w:rPr>
          <w:rFonts w:ascii="楷体_GB2312" w:hAnsi="宋体" w:eastAsia="楷体_GB2312"/>
          <w:b/>
          <w:sz w:val="36"/>
          <w:szCs w:val="36"/>
        </w:rPr>
      </w:pPr>
      <w:r>
        <w:rPr>
          <w:rFonts w:hint="eastAsia" w:ascii="黑体" w:hAnsi="黑体" w:eastAsia="黑体" w:cs="黑体"/>
          <w:bCs/>
          <w:sz w:val="28"/>
          <w:szCs w:val="28"/>
        </w:rPr>
        <w:t>一、专利申请技术方案说明</w:t>
      </w:r>
    </w:p>
    <w:p>
      <w:pPr>
        <w:widowControl/>
        <w:numPr>
          <w:ilvl w:val="0"/>
          <w:numId w:val="1"/>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jc w:val="left"/>
        <w:rPr>
          <w:b/>
          <w:sz w:val="24"/>
          <w:u w:val="single"/>
        </w:rPr>
      </w:pPr>
      <w:r>
        <w:rPr>
          <w:rFonts w:hint="eastAsia"/>
          <w:b/>
          <w:sz w:val="24"/>
          <w:u w:val="single"/>
        </w:rPr>
        <w:t>发明名称：</w:t>
      </w:r>
    </w:p>
    <w:p>
      <w:pPr>
        <w:widowContro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left"/>
        <w:rPr>
          <w:rFonts w:hint="eastAsia" w:ascii="楷体" w:hAnsi="楷体" w:eastAsia="楷体" w:cs="楷体"/>
          <w:b w:val="0"/>
          <w:bCs/>
          <w:color w:val="auto"/>
          <w:kern w:val="2"/>
          <w:sz w:val="24"/>
          <w:szCs w:val="24"/>
          <w:u w:val="none" w:color="auto"/>
          <w:lang w:val="en-US" w:eastAsia="zh-CN"/>
        </w:rPr>
      </w:pPr>
      <w:r>
        <w:rPr>
          <w:rFonts w:hint="eastAsia" w:ascii="楷体" w:hAnsi="楷体" w:eastAsia="楷体" w:cs="楷体"/>
          <w:b w:val="0"/>
          <w:bCs/>
          <w:color w:val="auto"/>
          <w:kern w:val="2"/>
          <w:sz w:val="24"/>
          <w:szCs w:val="24"/>
          <w:u w:val="none" w:color="auto"/>
          <w:lang w:val="en-US" w:eastAsia="zh-CN"/>
        </w:rPr>
        <w:t>【热点技术布局-AI技术在终端的应用】一种基于行为感知和个人数据的桌面widget个性化推荐算法</w:t>
      </w:r>
    </w:p>
    <w:p>
      <w:pPr>
        <w:widowControl/>
        <w:numPr>
          <w:ilvl w:val="0"/>
          <w:numId w:val="1"/>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jc w:val="left"/>
        <w:rPr>
          <w:rFonts w:eastAsia="金梅簡體行書字形"/>
          <w:b/>
          <w:color w:val="000000"/>
          <w:sz w:val="24"/>
          <w:u w:val="single"/>
        </w:rPr>
      </w:pPr>
      <w:r>
        <w:rPr>
          <w:rFonts w:hint="eastAsia"/>
          <w:b/>
          <w:sz w:val="24"/>
          <w:u w:val="single"/>
        </w:rPr>
        <w:t>发明人信息：</w:t>
      </w:r>
    </w:p>
    <w:tbl>
      <w:tblPr>
        <w:tblStyle w:val="11"/>
        <w:tblW w:w="8414" w:type="dxa"/>
        <w:jc w:val="right"/>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77"/>
        <w:gridCol w:w="6437"/>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right"/>
        </w:trPr>
        <w:tc>
          <w:tcPr>
            <w:tcW w:w="1977" w:type="dxa"/>
            <w:tcBorders>
              <w:top w:val="single" w:color="000000" w:sz="12" w:space="0"/>
              <w:bottom w:val="dashSmallGap" w:color="auto" w:sz="4" w:space="0"/>
              <w:right w:val="single" w:color="000000" w:sz="6" w:space="0"/>
            </w:tcBorders>
          </w:tcPr>
          <w:p>
            <w:p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460"/>
                <w:tab w:val="left" w:pos="9000"/>
              </w:tabs>
              <w:spacing w:line="360" w:lineRule="auto"/>
              <w:jc w:val="center"/>
              <w:rPr>
                <w:sz w:val="24"/>
              </w:rPr>
            </w:pPr>
            <w:r>
              <w:rPr>
                <w:rFonts w:hint="eastAsia"/>
                <w:sz w:val="24"/>
              </w:rPr>
              <w:t>姓名[必填]</w:t>
            </w:r>
          </w:p>
        </w:tc>
        <w:tc>
          <w:tcPr>
            <w:tcW w:w="6437" w:type="dxa"/>
            <w:tcBorders>
              <w:top w:val="single" w:color="000000" w:sz="12" w:space="0"/>
              <w:left w:val="nil"/>
              <w:bottom w:val="dashSmallGap" w:color="auto" w:sz="4" w:space="0"/>
            </w:tcBorders>
          </w:tcPr>
          <w:p>
            <w:pPr>
              <w:pStyle w:val="7"/>
              <w:spacing w:line="360" w:lineRule="auto"/>
              <w:rPr>
                <w:rFonts w:hint="eastAsia" w:eastAsia="宋体"/>
                <w:color w:val="0000FF"/>
                <w:sz w:val="24"/>
                <w:lang w:val="en-US" w:eastAsia="zh-CN"/>
              </w:rPr>
            </w:pPr>
            <w:r>
              <w:rPr>
                <w:rFonts w:hint="eastAsia"/>
                <w:color w:val="0000FF"/>
                <w:sz w:val="24"/>
                <w:lang w:val="en-US" w:eastAsia="zh-CN"/>
              </w:rPr>
              <w:t>彭闯</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right"/>
        </w:trPr>
        <w:tc>
          <w:tcPr>
            <w:tcW w:w="1977" w:type="dxa"/>
            <w:tcBorders>
              <w:top w:val="dashSmallGap" w:color="auto" w:sz="4" w:space="0"/>
              <w:bottom w:val="single" w:color="000000" w:sz="12" w:space="0"/>
              <w:right w:val="single" w:color="000000" w:sz="6" w:space="0"/>
            </w:tcBorders>
          </w:tcPr>
          <w:p>
            <w:p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460"/>
                <w:tab w:val="left" w:pos="9000"/>
              </w:tabs>
              <w:spacing w:line="360" w:lineRule="auto"/>
              <w:jc w:val="center"/>
              <w:rPr>
                <w:sz w:val="24"/>
              </w:rPr>
            </w:pPr>
            <w:r>
              <w:rPr>
                <w:rFonts w:hint="eastAsia"/>
                <w:sz w:val="24"/>
              </w:rPr>
              <w:t>电话[必填]</w:t>
            </w:r>
          </w:p>
        </w:tc>
        <w:tc>
          <w:tcPr>
            <w:tcW w:w="6437" w:type="dxa"/>
            <w:tcBorders>
              <w:top w:val="dashSmallGap" w:color="auto" w:sz="4" w:space="0"/>
              <w:left w:val="nil"/>
              <w:bottom w:val="single" w:color="000000" w:sz="12" w:space="0"/>
            </w:tcBorders>
          </w:tcPr>
          <w:p>
            <w:p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460"/>
                <w:tab w:val="left" w:pos="9000"/>
              </w:tabs>
              <w:spacing w:line="360" w:lineRule="auto"/>
              <w:rPr>
                <w:rFonts w:hint="default" w:eastAsia="宋体"/>
                <w:color w:val="0000FF"/>
                <w:sz w:val="24"/>
                <w:lang w:val="en-US" w:eastAsia="zh-CN"/>
              </w:rPr>
            </w:pPr>
            <w:r>
              <w:rPr>
                <w:rFonts w:hint="eastAsia"/>
                <w:color w:val="0000FF"/>
                <w:sz w:val="24"/>
                <w:lang w:val="en-US" w:eastAsia="zh-CN"/>
              </w:rPr>
              <w:t>17798558749</w:t>
            </w:r>
          </w:p>
        </w:tc>
      </w:tr>
    </w:tbl>
    <w:p>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ind w:right="720"/>
        <w:rPr>
          <w:color w:val="0000FF"/>
          <w:sz w:val="24"/>
        </w:rPr>
      </w:pPr>
    </w:p>
    <w:p>
      <w:pPr>
        <w:widowControl/>
        <w:numPr>
          <w:ilvl w:val="0"/>
          <w:numId w:val="1"/>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jc w:val="left"/>
        <w:rPr>
          <w:sz w:val="24"/>
          <w:u w:val="single"/>
        </w:rPr>
      </w:pPr>
      <w:r>
        <w:rPr>
          <w:rFonts w:hint="eastAsia"/>
          <w:b/>
          <w:sz w:val="24"/>
          <w:u w:val="single"/>
        </w:rPr>
        <w:t>列出该项发明将应用于哪些产品相关：</w:t>
      </w:r>
    </w:p>
    <w:tbl>
      <w:tblPr>
        <w:tblStyle w:val="11"/>
        <w:tblW w:w="8414" w:type="dxa"/>
        <w:jc w:val="right"/>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77"/>
        <w:gridCol w:w="6437"/>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right"/>
        </w:trPr>
        <w:tc>
          <w:tcPr>
            <w:tcW w:w="1977" w:type="dxa"/>
            <w:tcBorders>
              <w:top w:val="single" w:color="000000" w:sz="12" w:space="0"/>
              <w:bottom w:val="single" w:color="000000" w:sz="12" w:space="0"/>
              <w:right w:val="dashSmallGap" w:color="auto" w:sz="4" w:space="0"/>
            </w:tcBorders>
            <w:vAlign w:val="center"/>
          </w:tcPr>
          <w:p>
            <w:p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460"/>
                <w:tab w:val="left" w:pos="9000"/>
              </w:tabs>
              <w:spacing w:line="360" w:lineRule="auto"/>
              <w:jc w:val="center"/>
              <w:rPr>
                <w:sz w:val="24"/>
              </w:rPr>
            </w:pPr>
            <w:r>
              <w:rPr>
                <w:rFonts w:hint="eastAsia"/>
                <w:sz w:val="24"/>
              </w:rPr>
              <w:t>产品[必填]</w:t>
            </w:r>
          </w:p>
        </w:tc>
        <w:tc>
          <w:tcPr>
            <w:tcW w:w="6437" w:type="dxa"/>
            <w:tcBorders>
              <w:top w:val="single" w:color="000000" w:sz="12" w:space="0"/>
              <w:left w:val="dashSmallGap" w:color="auto" w:sz="4" w:space="0"/>
              <w:bottom w:val="single" w:color="000000" w:sz="12" w:space="0"/>
            </w:tcBorders>
            <w:vAlign w:val="center"/>
          </w:tcPr>
          <w:p>
            <w:pPr>
              <w:pStyle w:val="7"/>
              <w:spacing w:line="360" w:lineRule="auto"/>
              <w:jc w:val="center"/>
              <w:rPr>
                <w:color w:val="0000FF"/>
                <w:sz w:val="24"/>
              </w:rPr>
            </w:pPr>
            <w:r>
              <w:rPr>
                <w:rFonts w:hint="eastAsia"/>
                <w:color w:val="0000FF"/>
                <w:sz w:val="24"/>
                <w:lang w:val="en-US" w:eastAsia="zh-CN"/>
              </w:rPr>
              <w:t>手机，平板</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right"/>
        </w:trPr>
        <w:tc>
          <w:tcPr>
            <w:tcW w:w="1977" w:type="dxa"/>
            <w:tcBorders>
              <w:top w:val="single" w:color="000000" w:sz="12" w:space="0"/>
              <w:bottom w:val="dashSmallGap" w:color="auto" w:sz="4" w:space="0"/>
              <w:right w:val="dashSmallGap" w:color="auto" w:sz="4" w:space="0"/>
            </w:tcBorders>
            <w:vAlign w:val="center"/>
          </w:tcPr>
          <w:p>
            <w:p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460"/>
                <w:tab w:val="left" w:pos="9000"/>
              </w:tabs>
              <w:spacing w:line="360" w:lineRule="auto"/>
              <w:jc w:val="center"/>
              <w:rPr>
                <w:rFonts w:hint="eastAsia"/>
                <w:sz w:val="24"/>
              </w:rPr>
            </w:pPr>
            <w:r>
              <w:rPr>
                <w:rFonts w:hint="eastAsia"/>
                <w:sz w:val="24"/>
              </w:rPr>
              <w:t>产品</w:t>
            </w:r>
            <w:r>
              <w:rPr>
                <w:rFonts w:hint="eastAsia"/>
                <w:sz w:val="24"/>
                <w:lang w:eastAsia="zh-CN"/>
              </w:rPr>
              <w:t>市场</w:t>
            </w:r>
            <w:r>
              <w:rPr>
                <w:rFonts w:hint="eastAsia"/>
                <w:sz w:val="24"/>
              </w:rPr>
              <w:t>[必填]</w:t>
            </w:r>
          </w:p>
        </w:tc>
        <w:tc>
          <w:tcPr>
            <w:tcW w:w="6437" w:type="dxa"/>
            <w:tcBorders>
              <w:top w:val="single" w:color="000000" w:sz="12" w:space="0"/>
              <w:left w:val="dashSmallGap" w:color="auto" w:sz="4" w:space="0"/>
              <w:bottom w:val="dashSmallGap" w:color="auto" w:sz="4" w:space="0"/>
            </w:tcBorders>
            <w:vAlign w:val="center"/>
          </w:tcPr>
          <w:p>
            <w:pPr>
              <w:pStyle w:val="9"/>
              <w:keepNext w:val="0"/>
              <w:keepLines w:val="0"/>
              <w:widowControl/>
              <w:suppressLineNumbers w:val="0"/>
              <w:rPr>
                <w:rFonts w:hint="default" w:eastAsia="宋体"/>
                <w:color w:val="FF0000"/>
                <w:sz w:val="21"/>
                <w:szCs w:val="21"/>
                <w:lang w:val="en-US" w:eastAsia="zh-CN"/>
              </w:rPr>
            </w:pPr>
            <w:r>
              <w:rPr>
                <w:rFonts w:hint="eastAsia" w:cs="Times New Roman"/>
                <w:color w:val="0000FF"/>
                <w:kern w:val="2"/>
                <w:sz w:val="24"/>
                <w:szCs w:val="18"/>
                <w:lang w:val="en-US" w:eastAsia="zh-CN" w:bidi="ar-SA"/>
              </w:rPr>
              <w:t>主要应用于手机widegt服务卡片的实时推荐</w:t>
            </w:r>
          </w:p>
        </w:tc>
      </w:tr>
    </w:tbl>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sz w:val="24"/>
        </w:rPr>
      </w:pPr>
    </w:p>
    <w:p>
      <w:pPr>
        <w:widowControl/>
        <w:numPr>
          <w:ilvl w:val="0"/>
          <w:numId w:val="1"/>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jc w:val="left"/>
        <w:rPr>
          <w:b/>
          <w:sz w:val="24"/>
        </w:rPr>
      </w:pPr>
      <w:r>
        <w:rPr>
          <w:rFonts w:hint="eastAsia"/>
          <w:b/>
          <w:sz w:val="24"/>
          <w:u w:val="single"/>
        </w:rPr>
        <w:t>发明概要</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hint="eastAsia"/>
          <w:sz w:val="24"/>
          <w:lang w:val="en-US" w:eastAsia="zh-CN"/>
        </w:rPr>
      </w:pPr>
      <w:r>
        <w:rPr>
          <w:rFonts w:hint="eastAsia"/>
          <w:sz w:val="24"/>
        </w:rPr>
        <w:t>请简述本发明的技术构思与技术意义，其中，技术构思可参考解决的问题——采用的大致思路——达到的效果三个方面；技术意义可参考本发明中的技术方案在相关领域内的先进性或前瞻性，以及本发明中的技术方案如若市场化对我司产生的可预期的市场价值。</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随着人工智能大模型、5G 通信与推荐算法等技术的发展，智能手机逐步由单纯的个人终端演进为具备智能服务编排能力的综合平台。借助对用户行为数据、设备感知数据及上下文信息的分析，终端可在合适时机为用户提供行程规划、服务推荐等主动式能力，基于桌面 Widget/卡片的轻量化服务承载方式因此成为重要趋势。然而，现有手机厂商所提供的卡片（Widget）推荐服务通常存在以下问题：其一，在进行卡片推荐时，现有方案对于用户实时感知数据与个人数据的联合利用仍不充分，多数技术仅侧重于感知数据或个人数据中的单一维度，缺乏对二者的综合建模与协同分析，因而难以实现对用户当前状态、长期偏好及即时需求的统一刻画，进而影响推荐结果的准确性与场景适配能力。其二，TCN 作为一种用于时序特征捕捉的神经网络模型，虽然具备较强的序列建模能力，但针对不同类型感知数据的特征差异，如何合理设置空洞卷积率，仍缺乏有效方案。此外，磁力计、重力计、加速度计等多源传感器数据在物理意义、波动特征及统计分布方面存在显著差异，如何结合各自特征变量对其进行有效融合建模，仍是当前技术需要解决的重要问题。 其三，推荐系统通常对用户反馈信号具有较强依赖，但实际应用中，用户反馈本身普遍存在稀疏性与噪声性，从而导致模型更新效率较低、学习稳定性不足以及泛化能力受限。尽管荣耀、华为、小米、OPPO 等厂商已相继推出相关卡片推荐能力，但在如何于合适时机推送真正对用户有价值的卡片，以及如何融合感知信息、用户习惯与反馈信号实现持续迭代优化方面，仍缺乏成熟且有效的技术方案。本专利提出一种面向终端卡片推荐的多模态融合与在线迭代方法及系统，针对个人的非结构化数据提出了一种离散化和数值化的表征方式，采用自适应时间窗口、双维度时间衰减、分层饱和截断、意图维度融合的数据处理方法个人非结构化数据进行离散化与数值化表征；其次针对收集到的传感器数据提出了一种基于注意力机制的空洞卷积网络（attention-TCN）对手机多源感知信号进行向量化建模，包括磁力计、重力计、加速度计等,并基于不同数据的离散程度提出了一种一种自适应的空洞率选择方式；最后结合用户行为特征与感知特征输出的先验概率，构建意图分数的统计量，实现候选卡片的评分、排序与切换决策；引入贝叶斯门控融合模型，在弱监督学习框架下利用用户反馈持续迭代更新推荐策略，从而降低噪声影响并提升泛化能力。通过对卡片推荐算法进行优化，显著提升了用户对 Widget 卡片的使用粘性与个性化体验，从而对提升我司终端产品竞争力及市场份额增长产生积极作用。</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p>
    <w:p>
      <w:pPr>
        <w:widowControl/>
        <w:numPr>
          <w:ilvl w:val="0"/>
          <w:numId w:val="1"/>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rPr>
          <w:b/>
          <w:sz w:val="24"/>
          <w:u w:val="single"/>
        </w:rPr>
      </w:pPr>
      <w:r>
        <w:rPr>
          <w:rFonts w:hint="eastAsia"/>
          <w:b/>
          <w:sz w:val="24"/>
          <w:u w:val="single"/>
        </w:rPr>
        <w:t xml:space="preserve">背景技术: </w:t>
      </w:r>
    </w:p>
    <w:p>
      <w:pPr>
        <w:spacing w:line="360" w:lineRule="auto"/>
        <w:outlineLvl w:val="0"/>
        <w:rPr>
          <w:rFonts w:ascii="楷体_GB2312" w:hAnsi="宋体" w:eastAsia="楷体_GB2312"/>
          <w:b/>
          <w:color w:val="FF0000"/>
          <w:szCs w:val="21"/>
        </w:rPr>
      </w:pPr>
      <w:r>
        <w:rPr>
          <w:rFonts w:hint="eastAsia"/>
          <w:sz w:val="24"/>
        </w:rPr>
        <w:t>请回顾“现有技术”，也就是已经存在于本发明之前的技术。请参考最接近本发明或者公司以及他人可能使用该发明的现有产品，任何专利，公开出版物或其他文件。请注意重点说明现有技术中存在的未解决的问题或缺陷。</w:t>
      </w:r>
    </w:p>
    <w:p>
      <w:pPr>
        <w:spacing w:line="360" w:lineRule="auto"/>
        <w:rPr>
          <w:rFonts w:ascii="楷体_GB2312" w:hAnsi="宋体" w:eastAsia="楷体_GB2312"/>
          <w:b/>
          <w:sz w:val="24"/>
        </w:rPr>
      </w:pPr>
      <w:r>
        <w:rPr>
          <w:rFonts w:hint="eastAsia" w:ascii="楷体_GB2312" w:hAnsi="宋体" w:eastAsia="楷体_GB2312"/>
          <w:b/>
          <w:sz w:val="24"/>
        </w:rPr>
        <w:t>5.1本发明技术应用的领域背景做一个简要的介绍</w:t>
      </w:r>
    </w:p>
    <w:p>
      <w:pPr>
        <w:spacing w:line="360" w:lineRule="auto"/>
        <w:rPr>
          <w:rFonts w:ascii="楷体_GB2312" w:hAnsi="宋体" w:eastAsia="楷体_GB2312"/>
          <w:b/>
          <w:sz w:val="24"/>
        </w:rPr>
      </w:pPr>
      <w:r>
        <w:rPr>
          <w:rFonts w:hint="eastAsia"/>
          <w:color w:val="FF0000"/>
          <w:szCs w:val="21"/>
        </w:rPr>
        <w:t>该部分侧重描述本发明所在的技术领域的行业状况，以及本发明中技术方案涉及的技术领域可预见的技术生命周期，如该技术与技术领域的萌芽、快速发展、成熟、衰退阶段。</w:t>
      </w:r>
    </w:p>
    <w:p>
      <w:pPr>
        <w:spacing w:line="360" w:lineRule="auto"/>
        <w:rPr>
          <w:rFonts w:ascii="楷体_GB2312" w:hAnsi="宋体" w:eastAsia="楷体_GB2312"/>
          <w:b/>
          <w:sz w:val="24"/>
        </w:rPr>
      </w:pPr>
      <w:r>
        <w:rPr>
          <w:rFonts w:hint="eastAsia" w:ascii="楷体_GB2312" w:hAnsi="宋体" w:eastAsia="楷体_GB2312"/>
          <w:b/>
          <w:sz w:val="24"/>
        </w:rPr>
        <w:t>5.2本发明最接近的现有技术是什么，该现有技术的缺陷或尚未解决的技术问题有哪些</w:t>
      </w:r>
    </w:p>
    <w:p>
      <w:pPr>
        <w:spacing w:line="360" w:lineRule="auto"/>
        <w:rPr>
          <w:rFonts w:hint="eastAsia"/>
          <w:color w:val="FF0000"/>
          <w:szCs w:val="21"/>
        </w:rPr>
      </w:pPr>
      <w:r>
        <w:rPr>
          <w:rFonts w:hint="eastAsia"/>
          <w:color w:val="FF0000"/>
          <w:szCs w:val="21"/>
        </w:rPr>
        <w:t>最接近的现有技术包括有：目前公开技术的常规做法、公开产品的实现方法或使用方法、以及现有专利文献或者其他公开出版物中记载的最接近本发明的技术方案。在描述现有技术时，应重点说明对现有技术所存在技术问题的分析过程，说清楚现有技术具有什么缺点、什么原因导致存在缺陷或尚未解决本发明要解决的技术问题。</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630" w:firstLineChars="3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目前，手机桌面小组件（Widget）的推荐策略多采用规则驱动或传统行为预测算法。具体而言，一类方案通过预设触发规则向用户推荐服务卡片，例如闹钟/提醒类服务通常由定时器在固定时刻触发，上下班通勤提醒则依据用户的起床时间、下班时间或历史日程规律触发；另一类方案采用协同过滤、矩阵分解等传统推荐方法，基于用户历史使用行为预测其下一步操作或偏好，例如应用推荐与安装引导等。</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630" w:firstLineChars="3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上述现有方案普遍存在以下不足：</w:t>
      </w:r>
    </w:p>
    <w:p>
      <w:pPr>
        <w:numPr>
          <w:ilvl w:val="0"/>
          <w:numId w:val="2"/>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感知信息利用不足：多数推荐方法主要依赖用户历史行为数据或静态用户画像进行建模，缺乏对设备侧感知数据的充分融合与利用，例如加速度计、重力计、磁力计、位置信息以及运动状态信息等。因此，相关方案难以准确刻画用户所处的即时状态和实时场景，导致对用户当前需求的识别能力有限。</w:t>
      </w:r>
    </w:p>
    <w:p>
      <w:pPr>
        <w:numPr>
          <w:ilvl w:val="0"/>
          <w:numId w:val="2"/>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实时性与场景适配能力较弱：现有规则式推荐通常依赖预设条件进行触发，适应机制相对固定，难以根据用户所处场景的动态变化进行实时调整，因而容易出现推荐滞后、推荐内容与当前场景相关性不足、或错失最佳触达时机等问题。进一步地，不同类型的数据在统计特征、变化频率及表达能力方面存在显著差异，对应的特征提取参数及时间窗口设置也应有所区别。因此，如何针对不同数据特征选择适配的时间窗口与建模方式，对于提升场景识别准确性和推荐有效性具有重要意义。</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（3）缺少闭环反馈与迭代机制：大多数卡片的推荐策略往往是一成不变的，缺少对数据的迭代过程， 对埋点数据、用户反馈信号的系统化建模与持续学习框架，能够使得我们的推荐模型适应用户当下的习惯。</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造成上述问题的主要原因在于：一方面，现有方案普遍低估了感知数据在表征用户即时场景方面的重要价值；另一方面，对于感知数据与个性化数据的异构特征差异，尚缺乏有针对性的特征提取、精细化处理及耦合建模方法。尤其是在如何对个人个性化数据进行精准处理、如何结合采集到的感知数据开展关联分析、并基于统计特征构建统一数字化表征方面，现有技术仍存在明显不足。与此同时，对埋点数据及用户反馈信息的利用也不够充分，导致推荐系统难以依据用户使用行为进行持续反馈迭代，进而无法不断优化推荐策略。若能够实现个性化数据与感知数据的深度融合建模，并结合埋点数据和用户反馈构建持续学习机制，将有助于显著提升推荐的实时性、场景适配能力以及整体有效性。</w:t>
      </w:r>
    </w:p>
    <w:p>
      <w:pPr>
        <w:keepNext w:val="0"/>
        <w:keepLines w:val="0"/>
        <w:widowControl/>
        <w:suppressLineNumbers w:val="0"/>
        <w:rPr>
          <w:rFonts w:hint="default"/>
          <w:color w:val="000000" w:themeColor="text1"/>
          <w:szCs w:val="21"/>
          <w:lang w:val="en-US" w:eastAsia="zh-CN"/>
          <w14:textFill>
            <w14:solidFill>
              <w14:schemeClr w14:val="tx1"/>
            </w14:solidFill>
          </w14:textFill>
        </w:rPr>
      </w:pPr>
    </w:p>
    <w:p>
      <w:pPr>
        <w:numPr>
          <w:ilvl w:val="0"/>
          <w:numId w:val="0"/>
        </w:numPr>
        <w:spacing w:line="360" w:lineRule="auto"/>
        <w:rPr>
          <w:rFonts w:hint="default" w:eastAsia="宋体"/>
          <w:lang w:val="en-US" w:eastAsia="zh-CN"/>
        </w:rPr>
      </w:pPr>
    </w:p>
    <w:p>
      <w:pPr>
        <w:numPr>
          <w:ilvl w:val="0"/>
          <w:numId w:val="0"/>
        </w:numPr>
        <w:spacing w:line="360" w:lineRule="auto"/>
        <w:rPr>
          <w:rFonts w:hint="default" w:eastAsia="宋体"/>
          <w:lang w:val="en-US" w:eastAsia="zh-CN"/>
        </w:rPr>
      </w:pPr>
      <w:r>
        <w:rPr>
          <w:rFonts w:hint="eastAsia"/>
          <w:lang w:val="en-US" w:eastAsia="zh-CN"/>
        </w:rPr>
        <w:t xml:space="preserve">     </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p>
    <w:p>
      <w:pPr>
        <w:spacing w:line="360" w:lineRule="auto"/>
        <w:rPr>
          <w:rFonts w:hint="eastAsia"/>
          <w:color w:val="464646"/>
          <w:szCs w:val="21"/>
        </w:rPr>
      </w:pPr>
    </w:p>
    <w:p>
      <w:pPr>
        <w:spacing w:line="360" w:lineRule="auto"/>
        <w:rPr>
          <w:color w:val="464646"/>
          <w:szCs w:val="21"/>
        </w:rPr>
      </w:pPr>
    </w:p>
    <w:p>
      <w:pPr>
        <w:widowControl/>
        <w:numPr>
          <w:ilvl w:val="0"/>
          <w:numId w:val="1"/>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rPr>
          <w:b/>
          <w:sz w:val="24"/>
          <w:u w:val="single"/>
        </w:rPr>
      </w:pPr>
      <w:r>
        <w:rPr>
          <w:rFonts w:hint="eastAsia"/>
          <w:b/>
          <w:sz w:val="24"/>
          <w:u w:val="single"/>
        </w:rPr>
        <w:t>发明点总结：</w:t>
      </w:r>
    </w:p>
    <w:p>
      <w:pPr>
        <w:spacing w:line="360" w:lineRule="auto"/>
        <w:outlineLvl w:val="0"/>
        <w:rPr>
          <w:rFonts w:hint="eastAsia"/>
          <w:sz w:val="24"/>
        </w:rPr>
      </w:pPr>
      <w:r>
        <w:rPr>
          <w:rFonts w:hint="eastAsia"/>
          <w:sz w:val="24"/>
        </w:rPr>
        <w:t>请对实现本发明的关键技术特征作一个简要的总结；关键技术特征是指本发明相较于现有技术的改进技术特征，该改进技术特征首先要保证是现有技术中所不具备的、具有新颖性的特征。其次，该改进技术特征能够解决背景技术中提到的待解决的技术问题，并且能够达到明显的的技术效果。技术效果可以包括产品功能/性能的优化、成本的降低、或者用户体验的提升等。</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本发明面向端侧智能推荐场景，利用终端侧感知数据与用户个体行为数据构建个性化推荐模型，并通过“端侧表征—多模态融合—在线闭环自学习”的整体框架实现鲁棒、可持续迭代的卡片推荐。</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首先，针对个人非结构化个人数据的异质性强、噪声大、重要性差异显著等问题，本专利提出一种基于数据特征的动态时间窗口划分与双维度时间衰减的数值化方法。该方法根据个人数据的重要程度构建扰动截断统计量，并为各变量分配差异化饱和阈值，在保证数据可用性的同时实现对异常扰动的有效约束，从而达到“随机扰动强抑制、核心行为弱截断”的行为数值化效果。</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其次，针对端侧高频传感器序列（包括但不限于磁力计、加速度计、重力传感器等）在算力/功耗约束下难以兼顾多时间尺度建模的问题，本发明提出一种端侧感知序列的向量化表征方法：对感知数据进行预处理后，采用自注意力机制与空洞卷积网络融合的编码结构（Attention-TCN）对时序信号进行向量化编码；并进一步创新性引入基于感知数据固有统计特征的动态空洞率选择机制，使网络能够在不同感知状态下自适应调整感受野，增强对多时间尺度模式与长程依赖关系的捕获能力，最终输出更鲁棒的状态表征向量。</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最后，本发明提出一种感知先验与行为证据的贝叶斯式门控融合多模态意图推断机制：基于前述感知向量表征生成面向意图空间的感知先验概率（Perception Prior），并将用户个人行为统计量视为对卡片有效性的观测证据；进一步引入门控网络（Gating Network），对“感知先验”与“行为证据”进行按用户、按场景、按意图维度的自适应加权融合，输出卡片级推荐意图分布或推荐得分。该融合机制在反馈稀疏、冷启动或场景快速变化时可利用感知的实时性提供先验引导，在感知噪声或不确定性较高时可利用个人行为数据的真实性与稳定性进行纠偏，从而弥补现有技术对单一模态依赖导致的适应性不足并提升推荐鲁棒性。并且构建一种基于埋点与软标签联合损失的在线闭环自学习方法：针对用户个人使用数据（如卡片曝光、点击、停留、负反馈等埋点日志）所具有的非结构化与离散时序特征构建了推荐意图的软标签和硬标签， 通过“卡片推荐→用户交互→埋点采集→软标签生成→联合损失训练→再推荐”的闭环流程，在无需人工硬标签的条件下实现模型持续迭代。具体地，利用埋点反馈形成的监督信号与感知先验共同构造软标签（Soft Label），并设计包含“埋点上传”与“软标签一致性”的联合损失函数（Joint Loss）对模型进行在线或准在线更新，使模型随用户长期使用不断自适应其偏好，逐步提升个性化效果与推荐命中率，实现“越用越懂用户”的推荐体验。</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通过上述四项关键技术——（1）动态时间窗口划分与双维度时间衰减的数值化处理方法（2）自注意力机制与空洞卷积网络融合的编码结构（Attention-TCN）模型（3） 基于感知先验与门控网络的贝叶斯式多模态融合意图推断（4）埋点与软标签联合损失驱动的闭环自学习——本发明在端侧资源受限条件下兼顾实时性、准确性与可持续学习能力，显著提升卡片推荐的场景适配能力与个性化服务水平。</w:t>
      </w:r>
    </w:p>
    <w:p>
      <w:pPr>
        <w:spacing w:line="360" w:lineRule="auto"/>
        <w:rPr>
          <w:rFonts w:ascii="楷体_GB2312" w:hAnsi="华文楷体" w:eastAsia="楷体_GB2312"/>
          <w:sz w:val="24"/>
        </w:rPr>
      </w:pPr>
    </w:p>
    <w:p>
      <w:pPr>
        <w:widowControl/>
        <w:numPr>
          <w:ilvl w:val="0"/>
          <w:numId w:val="1"/>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rPr>
          <w:b/>
          <w:sz w:val="24"/>
          <w:u w:val="single"/>
        </w:rPr>
      </w:pPr>
      <w:r>
        <w:rPr>
          <w:rFonts w:hint="eastAsia"/>
          <w:b/>
          <w:sz w:val="24"/>
          <w:u w:val="single"/>
        </w:rPr>
        <w:t>实现本发明的技术方案内容：</w:t>
      </w:r>
    </w:p>
    <w:p>
      <w:pPr>
        <w:spacing w:line="360" w:lineRule="auto"/>
        <w:outlineLvl w:val="0"/>
        <w:rPr>
          <w:rFonts w:hint="eastAsia"/>
          <w:sz w:val="24"/>
        </w:rPr>
      </w:pPr>
      <w:r>
        <w:rPr>
          <w:rFonts w:hint="eastAsia"/>
          <w:sz w:val="24"/>
        </w:rPr>
        <w:t>在本部分，至少要写明实现本发明的最优技术方案。请尽可能提供足够的实现细节以便业界的普通技术人员能够不付出创造性劳动实现。同时，也要包括符合发明思想所有可能的修改方案，该修改方案要能得到与本发明最优方案达到实质性相同或近似的技术效果或功效。同时，请务必详细解释本发明相关的技术原理，可以辅助图表、附图进行说明。</w:t>
      </w:r>
    </w:p>
    <w:p>
      <w:pPr>
        <w:spacing w:line="360" w:lineRule="auto"/>
        <w:outlineLvl w:val="0"/>
        <w:rPr>
          <w:rFonts w:hint="default" w:eastAsia="宋体"/>
          <w:sz w:val="24"/>
          <w:lang w:val="en-US" w:eastAsia="zh-CN"/>
        </w:rPr>
      </w:pPr>
      <w:r>
        <w:rPr>
          <w:rFonts w:hint="eastAsia"/>
          <w:sz w:val="24"/>
          <w:lang w:val="en-US" w:eastAsia="zh-CN"/>
        </w:rPr>
        <w:t>无</w:t>
      </w:r>
    </w:p>
    <w:p>
      <w:pPr>
        <w:spacing w:line="360" w:lineRule="auto"/>
        <w:rPr>
          <w:rFonts w:ascii="楷体_GB2312" w:hAnsi="宋体" w:eastAsia="楷体_GB2312"/>
          <w:b/>
          <w:sz w:val="24"/>
        </w:rPr>
      </w:pPr>
      <w:r>
        <w:rPr>
          <w:rFonts w:hint="eastAsia" w:ascii="楷体_GB2312" w:hAnsi="宋体" w:eastAsia="楷体_GB2312"/>
          <w:b/>
          <w:sz w:val="24"/>
        </w:rPr>
        <w:t>7.1给出实施本发明的应用环境描述</w:t>
      </w:r>
    </w:p>
    <w:p>
      <w:pPr>
        <w:spacing w:line="360" w:lineRule="auto"/>
        <w:rPr>
          <w:rFonts w:hint="eastAsia"/>
          <w:color w:val="FF0000"/>
          <w:szCs w:val="21"/>
        </w:rPr>
      </w:pPr>
      <w:r>
        <w:rPr>
          <w:rFonts w:hint="eastAsia"/>
          <w:color w:val="FF0000"/>
          <w:szCs w:val="21"/>
        </w:rPr>
        <w:t>根据发明所应用的场景，对其必要的网络环境及相关技术进行详细描述。</w:t>
      </w:r>
    </w:p>
    <w:p>
      <w:pPr>
        <w:spacing w:line="360" w:lineRule="auto"/>
        <w:ind w:firstLine="480" w:firstLineChars="200"/>
        <w:rPr>
          <w:rFonts w:hint="eastAsia" w:ascii="楷体_GB2312" w:hAnsi="华文楷体" w:eastAsia="楷体_GB2312"/>
          <w:sz w:val="24"/>
        </w:rPr>
      </w:pPr>
      <w:r>
        <w:rPr>
          <w:rFonts w:hint="eastAsia" w:ascii="楷体_GB2312" w:hAnsi="华文楷体" w:eastAsia="楷体_GB2312"/>
          <w:sz w:val="24"/>
        </w:rPr>
        <w:t>本发明主要部署于用户手机端或其他移动终端设备（如平板、穿戴设备与车载终端等）的端侧智能推荐环境，以终端本地可获取的高频传感器数据（包括但不限于加速度计、重力计、磁力计等）与用户个人行为交互数据（如卡片曝光、点击、停留、负反馈等埋点日志）为输入，在算力、功耗、存储与网络受限的条件下，构建并持续迭代个性化推荐模型，实现对桌面/负一屏/通知中心等 Widget 形态卡片的实时推荐与排序。</w:t>
      </w:r>
    </w:p>
    <w:p>
      <w:pPr>
        <w:spacing w:line="360" w:lineRule="auto"/>
        <w:ind w:firstLine="480" w:firstLineChars="200"/>
        <w:rPr>
          <w:rFonts w:hint="eastAsia" w:ascii="楷体_GB2312" w:hAnsi="华文楷体" w:eastAsia="楷体_GB2312"/>
          <w:sz w:val="24"/>
        </w:rPr>
      </w:pPr>
      <w:r>
        <w:rPr>
          <w:rFonts w:hint="eastAsia" w:ascii="楷体_GB2312" w:hAnsi="华文楷体" w:eastAsia="楷体_GB2312"/>
          <w:sz w:val="24"/>
        </w:rPr>
        <w:t>可概括为：在移动终端侧通过“端侧表征—多模态融合—在线闭环自学习”的流程，利用感知序列生成实时意图先验，并结合用户历史行为证据进行门控融合推断，最终输出卡片级推荐意图分布或推荐得分，用于驱动 Widget 卡片的展示选择、排序与动态更新，并通过端侧埋点反馈形成闭环学习，使推荐随用户长期使用持续自适应。</w:t>
      </w:r>
    </w:p>
    <w:p>
      <w:pPr>
        <w:spacing w:line="360" w:lineRule="auto"/>
        <w:rPr>
          <w:rFonts w:ascii="楷体_GB2312" w:hAnsi="宋体" w:eastAsia="楷体_GB2312"/>
          <w:b/>
          <w:sz w:val="24"/>
        </w:rPr>
      </w:pPr>
      <w:r>
        <w:rPr>
          <w:rFonts w:hint="eastAsia" w:ascii="楷体_GB2312" w:hAnsi="宋体" w:eastAsia="楷体_GB2312"/>
          <w:b/>
          <w:sz w:val="24"/>
        </w:rPr>
        <w:t>7.2支撑本发明方法的系统或者产品的结构框图、各组成部件的介绍</w:t>
      </w:r>
    </w:p>
    <w:p>
      <w:pPr>
        <w:spacing w:line="360" w:lineRule="auto"/>
        <w:rPr>
          <w:szCs w:val="21"/>
        </w:rPr>
      </w:pPr>
      <w:r>
        <w:rPr>
          <w:rFonts w:hint="eastAsia"/>
          <w:color w:val="FF0000"/>
          <w:szCs w:val="21"/>
        </w:rPr>
        <w:t>1、若本发明涉及多网元/多个实体设备单元，请描述系统结构图以及实施发明的具体实体设备的硬件构成；2、若发明涉及软硬结合、或单纯硬件上的改进，应该给出硬件结构图、相关连接关系及功能等详细说明；若发明仅涉及纯软件方法，描述该软件方法运用的产品的硬件构成，或者从软件开发架构或层级描述；4、另外，需要注意的是，若发明点涉及硬件，凡是可以替换的部件结构也尽可能在此进行说明。</w:t>
      </w:r>
    </w:p>
    <w:p>
      <w:pPr>
        <w:spacing w:line="360" w:lineRule="auto"/>
        <w:rPr>
          <w:rFonts w:hint="eastAsia" w:ascii="楷体_GB2312" w:hAnsi="华文楷体" w:eastAsia="楷体_GB2312"/>
          <w:b/>
          <w:sz w:val="24"/>
          <w:lang w:val="en-US" w:eastAsia="zh-CN"/>
        </w:rPr>
      </w:pPr>
      <w:r>
        <w:rPr>
          <w:rFonts w:hint="eastAsia" w:ascii="楷体_GB2312" w:hAnsi="华文楷体" w:eastAsia="楷体_GB2312"/>
          <w:b/>
          <w:sz w:val="24"/>
          <w:lang w:val="en-US" w:eastAsia="zh-CN"/>
        </w:rPr>
        <w:t>无</w:t>
      </w:r>
    </w:p>
    <w:p>
      <w:pPr>
        <w:spacing w:line="360" w:lineRule="auto"/>
        <w:rPr>
          <w:rFonts w:ascii="楷体_GB2312" w:hAnsi="华文楷体" w:eastAsia="楷体_GB2312"/>
          <w:b/>
          <w:sz w:val="24"/>
        </w:rPr>
      </w:pPr>
    </w:p>
    <w:p>
      <w:pPr>
        <w:spacing w:line="360" w:lineRule="auto"/>
        <w:rPr>
          <w:rFonts w:ascii="楷体_GB2312" w:hAnsi="华文楷体" w:eastAsia="楷体_GB2312"/>
          <w:b/>
          <w:sz w:val="24"/>
        </w:rPr>
      </w:pPr>
    </w:p>
    <w:p>
      <w:pPr>
        <w:spacing w:line="360" w:lineRule="auto"/>
        <w:rPr>
          <w:rFonts w:hint="eastAsia" w:ascii="楷体_GB2312" w:hAnsi="华文楷体" w:eastAsia="楷体_GB2312"/>
          <w:b/>
          <w:sz w:val="24"/>
        </w:rPr>
      </w:pPr>
    </w:p>
    <w:p>
      <w:pPr>
        <w:spacing w:line="360" w:lineRule="auto"/>
        <w:rPr>
          <w:rFonts w:ascii="楷体_GB2312" w:hAnsi="宋体" w:eastAsia="楷体_GB2312"/>
          <w:b/>
          <w:sz w:val="24"/>
        </w:rPr>
      </w:pPr>
      <w:r>
        <w:rPr>
          <w:rFonts w:hint="eastAsia" w:ascii="楷体_GB2312" w:hAnsi="宋体" w:eastAsia="楷体_GB2312"/>
          <w:b/>
          <w:sz w:val="24"/>
        </w:rPr>
        <w:t>7.3实现本发明技术方案的方法流程、步骤及相关说明</w:t>
      </w:r>
    </w:p>
    <w:p>
      <w:pPr>
        <w:numPr>
          <w:ilvl w:val="0"/>
          <w:numId w:val="3"/>
        </w:numPr>
        <w:spacing w:line="360" w:lineRule="auto"/>
        <w:rPr>
          <w:rFonts w:hint="eastAsia" w:ascii="楷体_GB2312" w:hAnsi="华文楷体" w:eastAsia="楷体_GB2312"/>
          <w:sz w:val="24"/>
          <w:lang w:val="en-US" w:eastAsia="zh-CN"/>
        </w:rPr>
      </w:pPr>
      <w:r>
        <w:rPr>
          <w:rFonts w:hint="eastAsia"/>
          <w:color w:val="FF0000"/>
          <w:szCs w:val="21"/>
        </w:rPr>
        <w:t>发明涉及纯软件方法、或者软硬结合的必需在本部分详细描述；实现本发明的技术方案所采用的方法步骤必需有详细的描述，结合流程图对各个步骤展开具体说明。若各步骤有等同、可替代的，也尽可能描述清楚、完整；2、方法流程尽可能包括全面：从产品设备本身处理信息的过程描述、从设备之间的交互过程描述、以及从处理一个具体事件的过程描述。</w:t>
      </w:r>
    </w:p>
    <w:p>
      <w:pPr>
        <w:keepNext w:val="0"/>
        <w:keepLines w:val="0"/>
        <w:widowControl/>
        <w:suppressLineNumbers w:val="0"/>
        <w:jc w:val="left"/>
      </w:pPr>
      <w:r>
        <w:rPr>
          <w:rFonts w:hint="eastAsia" w:eastAsia="楷体_GB2312"/>
          <w:color w:val="FF0000"/>
          <w:szCs w:val="21"/>
          <w:lang w:val="en-US" w:eastAsia="zh-CN"/>
        </w:rPr>
        <w:t xml:space="preserve">     </w:t>
      </w:r>
      <w:r>
        <w:rPr>
          <w:rFonts w:hint="eastAsia"/>
          <w:color w:val="000000" w:themeColor="text1"/>
          <w:szCs w:val="21"/>
          <w:lang w:val="en-US" w:eastAsia="zh-CN"/>
          <w14:textFill>
            <w14:solidFill>
              <w14:schemeClr w14:val="tx1"/>
            </w14:solidFill>
          </w14:textFill>
        </w:rPr>
        <w:t>本专利的整体流程图如图1所示：</w:t>
      </w:r>
      <w:r>
        <w:rPr>
          <w:rFonts w:hint="eastAsia"/>
          <w:color w:val="000000" w:themeColor="text1"/>
          <w:szCs w:val="21"/>
          <w:lang w:val="en-US" w:eastAsia="zh-CN"/>
          <w14:textFill>
            <w14:solidFill>
              <w14:schemeClr w14:val="tx1"/>
            </w14:solidFill>
          </w14:textFill>
        </w:rPr>
        <w:br w:type="textWrapping"/>
      </w:r>
      <w:r>
        <w:rPr>
          <w:rFonts w:ascii="宋体" w:hAnsi="宋体" w:eastAsia="宋体" w:cs="宋体"/>
          <w:kern w:val="0"/>
          <w:sz w:val="24"/>
          <w:szCs w:val="24"/>
          <w:lang w:val="en-US" w:eastAsia="zh-CN" w:bidi="ar"/>
        </w:rPr>
        <w:drawing>
          <wp:inline distT="0" distB="0" distL="114300" distR="114300">
            <wp:extent cx="5305425" cy="5353050"/>
            <wp:effectExtent l="0" t="0" r="8890" b="0"/>
            <wp:docPr id="4" name="图片 8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5" descr="IMG_256"/>
                    <pic:cNvPicPr>
                      <a:picLocks noChangeAspect="1"/>
                    </pic:cNvPicPr>
                  </pic:nvPicPr>
                  <pic:blipFill>
                    <a:blip r:embed="rId7"/>
                    <a:stretch>
                      <a:fillRect/>
                    </a:stretch>
                  </pic:blipFill>
                  <pic:spPr>
                    <a:xfrm>
                      <a:off x="0" y="0"/>
                      <a:ext cx="5305425" cy="5353050"/>
                    </a:xfrm>
                    <a:prstGeom prst="rect">
                      <a:avLst/>
                    </a:prstGeom>
                    <a:noFill/>
                    <a:ln w="9525">
                      <a:noFill/>
                    </a:ln>
                  </pic:spPr>
                </pic:pic>
              </a:graphicData>
            </a:graphic>
          </wp:inline>
        </w:drawing>
      </w:r>
    </w:p>
    <w:p>
      <w:pPr>
        <w:numPr>
          <w:ilvl w:val="0"/>
          <w:numId w:val="0"/>
        </w:numPr>
        <w:spacing w:line="360" w:lineRule="auto"/>
        <w:rPr>
          <w:rFonts w:hint="default" w:ascii="楷体_GB2312" w:hAnsi="华文楷体" w:eastAsia="楷体_GB2312"/>
          <w:sz w:val="24"/>
          <w:lang w:val="en-US" w:eastAsia="zh-CN"/>
        </w:rPr>
      </w:pP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80" w:firstLineChars="200"/>
        <w:rPr>
          <w:rFonts w:hint="eastAsia"/>
          <w:color w:val="000000" w:themeColor="text1"/>
          <w:szCs w:val="21"/>
          <w:lang w:val="en-US" w:eastAsia="zh-CN"/>
          <w14:textFill>
            <w14:solidFill>
              <w14:schemeClr w14:val="tx1"/>
            </w14:solidFill>
          </w14:textFill>
        </w:rPr>
      </w:pPr>
      <w:r>
        <w:rPr>
          <w:rFonts w:hint="eastAsia" w:ascii="楷体_GB2312" w:hAnsi="华文楷体" w:eastAsia="楷体_GB2312"/>
          <w:sz w:val="24"/>
          <w:lang w:val="en-US" w:eastAsia="zh-CN"/>
        </w:rPr>
        <w:t xml:space="preserve"> </w:t>
      </w:r>
      <w:r>
        <w:rPr>
          <w:rFonts w:hint="eastAsia"/>
          <w:color w:val="000000" w:themeColor="text1"/>
          <w:szCs w:val="21"/>
          <w:lang w:val="en-US" w:eastAsia="zh-CN"/>
          <w14:textFill>
            <w14:solidFill>
              <w14:schemeClr w14:val="tx1"/>
            </w14:solidFill>
          </w14:textFill>
        </w:rPr>
        <w:t>桌面插件（Widget）作为触达用户的重要入口，正随着 AI 能力的普及快速演进。结合 AI 能力与用户的个性化数据进行智能推荐，已成为各主流手机厂商的通用方案。围绕我们的 Widget 服务体系，整体可归纳为以下几大类：</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（1）出行提醒类：火车乘车提醒、航班出发提醒、酒店打车服务、酒店入住提醒等。</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（2）出行推荐类：城市美食推荐、景点推荐、酒店推荐、娱乐活动推荐、地铁乘坐服务等。</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（3）就医服务类：就医服务提醒、医院介绍等。</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（4）日常生活类：快递提醒、每日通勤提醒、异常出行提醒、骑行感知提醒等。</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这些服务覆盖用户生活的方方面面，但也带来新的挑战：用户在同一时间可能同时满足多种服务触发条件，系统可能弹出一张或多张卡片。如何确保弹出的卡片“有效且相关”、以及在多卡片并存时如何确定展示优先级，并进一步在用户持续使用过程中实现更智能、更个性化的推荐，成为亟需解决的问题。</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目前，我们可用的数据主要分为两类：</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(1)用户个人数据（非结构化）：例如用户点击的 App 名称、编辑的记事本与日程内容、收到的短信等。</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(2)用户感知与环境数据：例如磁力计、重力计、加速度计等传感器数据，以及 Wi‑Fi 信号、基站信息等。接下来，我们将对上述两类数据进行联合建模，并给出相应的预处理流程，具体步骤如下：    </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7.3.1 个人数据离散化</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widget卡片目前建模的数据如下，大致可以分为两类用户的隐私数据如短信、记事本、日历中的编辑信息，第二类就是用户的感知数据，例如用户所处的位置，运动状态、手机获取到的磁力计、重力计、手机信号邓信息，具体如下：</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default"/>
          <w:color w:val="000000" w:themeColor="text1"/>
          <w:position w:val="-10"/>
          <w:szCs w:val="21"/>
          <w:lang w:val="en-US" w:eastAsia="zh-CN"/>
          <w14:textFill>
            <w14:solidFill>
              <w14:schemeClr w14:val="tx1"/>
            </w14:solidFill>
          </w14:textFill>
        </w:rPr>
        <w:object>
          <v:shape id="_x0000_i1025" o:spt="75" type="#_x0000_t75" style="height:17pt;width:13pt;" o:ole="t" filled="f" o:preferrelative="t" stroked="f" coordsize="21600,21600">
            <v:path/>
            <v:fill on="f" focussize="0,0"/>
            <v:stroke on="f"/>
            <v:imagedata r:id="rId9" o:title=""/>
            <o:lock v:ext="edit" aspectratio="t"/>
            <w10:wrap type="none"/>
            <w10:anchorlock/>
          </v:shape>
          <o:OLEObject Type="Embed" ProgID="Equation.KSEE3" ShapeID="_x0000_i1025" DrawAspect="Content" ObjectID="_1468075725" r:id="rId8">
            <o:LockedField>false</o:LockedField>
          </o:OLEObject>
        </w:object>
      </w:r>
      <w:r>
        <w:rPr>
          <w:rFonts w:hint="eastAsia"/>
          <w:color w:val="000000" w:themeColor="text1"/>
          <w:szCs w:val="21"/>
          <w:lang w:val="en-US" w:eastAsia="zh-CN"/>
          <w14:textFill>
            <w14:solidFill>
              <w14:schemeClr w14:val="tx1"/>
            </w14:solidFill>
          </w14:textFill>
        </w:rPr>
        <w:t>：</w:t>
      </w:r>
      <w:r>
        <w:rPr>
          <w:rFonts w:hint="default"/>
          <w:color w:val="000000" w:themeColor="text1"/>
          <w:szCs w:val="21"/>
          <w:lang w:val="en-US" w:eastAsia="zh-CN"/>
          <w14:textFill>
            <w14:solidFill>
              <w14:schemeClr w14:val="tx1"/>
            </w14:solidFill>
          </w14:textFill>
        </w:rPr>
        <w:t>cnt_travel_open</w:t>
      </w:r>
      <w:r>
        <w:rPr>
          <w:rFonts w:hint="eastAsia"/>
          <w:color w:val="000000" w:themeColor="text1"/>
          <w:szCs w:val="21"/>
          <w:lang w:val="en-US" w:eastAsia="zh-CN"/>
          <w14:textFill>
            <w14:solidFill>
              <w14:schemeClr w14:val="tx1"/>
            </w14:solidFill>
          </w14:textFill>
        </w:rPr>
        <w:t xml:space="preserve"> （出行app的点击开启情况）</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default"/>
          <w:color w:val="000000" w:themeColor="text1"/>
          <w:position w:val="-10"/>
          <w:szCs w:val="21"/>
          <w:lang w:val="en-US" w:eastAsia="zh-CN"/>
          <w14:textFill>
            <w14:solidFill>
              <w14:schemeClr w14:val="tx1"/>
            </w14:solidFill>
          </w14:textFill>
        </w:rPr>
        <w:object>
          <v:shape id="_x0000_i1026" o:spt="75" type="#_x0000_t75" style="height:17pt;width:15pt;" o:ole="t" filled="f" o:preferrelative="t" stroked="f" coordsize="21600,21600">
            <v:path/>
            <v:fill on="f" focussize="0,0"/>
            <v:stroke on="f"/>
            <v:imagedata r:id="rId11" o:title=""/>
            <o:lock v:ext="edit" aspectratio="t"/>
            <w10:wrap type="none"/>
            <w10:anchorlock/>
          </v:shape>
          <o:OLEObject Type="Embed" ProgID="Equation.KSEE3" ShapeID="_x0000_i1026" DrawAspect="Content" ObjectID="_1468075726" r:id="rId10">
            <o:LockedField>false</o:LockedField>
          </o:OLEObject>
        </w:object>
      </w:r>
      <w:r>
        <w:rPr>
          <w:rFonts w:hint="eastAsia"/>
          <w:color w:val="000000" w:themeColor="text1"/>
          <w:szCs w:val="21"/>
          <w:lang w:val="en-US" w:eastAsia="zh-CN"/>
          <w14:textFill>
            <w14:solidFill>
              <w14:schemeClr w14:val="tx1"/>
            </w14:solidFill>
          </w14:textFill>
        </w:rPr>
        <w:t>：</w:t>
      </w:r>
      <w:r>
        <w:rPr>
          <w:rFonts w:hint="default"/>
          <w:color w:val="000000" w:themeColor="text1"/>
          <w:szCs w:val="21"/>
          <w:lang w:val="en-US" w:eastAsia="zh-CN"/>
          <w14:textFill>
            <w14:solidFill>
              <w14:schemeClr w14:val="tx1"/>
            </w14:solidFill>
          </w14:textFill>
        </w:rPr>
        <w:t>cnt_map_search_airport_station</w:t>
      </w:r>
      <w:r>
        <w:rPr>
          <w:rFonts w:hint="eastAsia"/>
          <w:color w:val="000000" w:themeColor="text1"/>
          <w:szCs w:val="21"/>
          <w:lang w:val="en-US" w:eastAsia="zh-CN"/>
          <w14:textFill>
            <w14:solidFill>
              <w14:schemeClr w14:val="tx1"/>
            </w14:solidFill>
          </w14:textFill>
        </w:rPr>
        <w:t>（地图搜索火车站类的情况）</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default"/>
          <w:color w:val="000000" w:themeColor="text1"/>
          <w:position w:val="-12"/>
          <w:szCs w:val="21"/>
          <w:lang w:val="en-US" w:eastAsia="zh-CN"/>
          <w14:textFill>
            <w14:solidFill>
              <w14:schemeClr w14:val="tx1"/>
            </w14:solidFill>
          </w14:textFill>
        </w:rPr>
        <w:object>
          <v:shape id="_x0000_i1027" o:spt="75" type="#_x0000_t75" style="height:18pt;width:13.95pt;" o:ole="t" filled="f" o:preferrelative="t" stroked="f" coordsize="21600,21600">
            <v:path/>
            <v:fill on="f" focussize="0,0"/>
            <v:stroke on="f"/>
            <v:imagedata r:id="rId13" o:title=""/>
            <o:lock v:ext="edit" aspectratio="t"/>
            <w10:wrap type="none"/>
            <w10:anchorlock/>
          </v:shape>
          <o:OLEObject Type="Embed" ProgID="Equation.KSEE3" ShapeID="_x0000_i1027" DrawAspect="Content" ObjectID="_1468075727" r:id="rId12">
            <o:LockedField>false</o:LockedField>
          </o:OLEObject>
        </w:object>
      </w:r>
      <w:r>
        <w:rPr>
          <w:rFonts w:hint="eastAsia"/>
          <w:color w:val="000000" w:themeColor="text1"/>
          <w:szCs w:val="21"/>
          <w:lang w:val="en-US" w:eastAsia="zh-CN"/>
          <w14:textFill>
            <w14:solidFill>
              <w14:schemeClr w14:val="tx1"/>
            </w14:solidFill>
          </w14:textFill>
        </w:rPr>
        <w:t>：</w:t>
      </w:r>
      <w:r>
        <w:rPr>
          <w:rFonts w:hint="default"/>
          <w:color w:val="000000" w:themeColor="text1"/>
          <w:szCs w:val="21"/>
          <w:lang w:val="en-US" w:eastAsia="zh-CN"/>
          <w14:textFill>
            <w14:solidFill>
              <w14:schemeClr w14:val="tx1"/>
            </w14:solidFill>
          </w14:textFill>
        </w:rPr>
        <w:t>cnt_map_search_hospital</w:t>
      </w:r>
      <w:r>
        <w:rPr>
          <w:rFonts w:hint="eastAsia"/>
          <w:color w:val="000000" w:themeColor="text1"/>
          <w:szCs w:val="21"/>
          <w:lang w:val="en-US" w:eastAsia="zh-CN"/>
          <w14:textFill>
            <w14:solidFill>
              <w14:schemeClr w14:val="tx1"/>
            </w14:solidFill>
          </w14:textFill>
        </w:rPr>
        <w:t>（地图搜索医院类的情况）</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default"/>
          <w:color w:val="000000" w:themeColor="text1"/>
          <w:position w:val="-10"/>
          <w:szCs w:val="21"/>
          <w:lang w:val="en-US" w:eastAsia="zh-CN"/>
          <w14:textFill>
            <w14:solidFill>
              <w14:schemeClr w14:val="tx1"/>
            </w14:solidFill>
          </w14:textFill>
        </w:rPr>
        <w:object>
          <v:shape id="_x0000_i1028" o:spt="75" type="#_x0000_t75" style="height:17pt;width:15pt;" o:ole="t" filled="f" o:preferrelative="t" stroked="f" coordsize="21600,21600">
            <v:path/>
            <v:fill on="f" focussize="0,0"/>
            <v:stroke on="f"/>
            <v:imagedata r:id="rId15" o:title=""/>
            <o:lock v:ext="edit" aspectratio="t"/>
            <w10:wrap type="none"/>
            <w10:anchorlock/>
          </v:shape>
          <o:OLEObject Type="Embed" ProgID="Equation.KSEE3" ShapeID="_x0000_i1028" DrawAspect="Content" ObjectID="_1468075728" r:id="rId14">
            <o:LockedField>false</o:LockedField>
          </o:OLEObject>
        </w:object>
      </w:r>
      <w:r>
        <w:rPr>
          <w:rFonts w:hint="eastAsia"/>
          <w:color w:val="000000" w:themeColor="text1"/>
          <w:szCs w:val="21"/>
          <w:lang w:val="en-US" w:eastAsia="zh-CN"/>
          <w14:textFill>
            <w14:solidFill>
              <w14:schemeClr w14:val="tx1"/>
            </w14:solidFill>
          </w14:textFill>
        </w:rPr>
        <w:t>：</w:t>
      </w:r>
      <w:r>
        <w:rPr>
          <w:rFonts w:hint="default"/>
          <w:color w:val="000000" w:themeColor="text1"/>
          <w:szCs w:val="21"/>
          <w:lang w:val="en-US" w:eastAsia="zh-CN"/>
          <w14:textFill>
            <w14:solidFill>
              <w14:schemeClr w14:val="tx1"/>
            </w14:solidFill>
          </w14:textFill>
        </w:rPr>
        <w:t>cnt_map_search_hospital</w:t>
      </w:r>
      <w:r>
        <w:rPr>
          <w:rFonts w:hint="eastAsia"/>
          <w:color w:val="000000" w:themeColor="text1"/>
          <w:szCs w:val="21"/>
          <w:lang w:val="en-US" w:eastAsia="zh-CN"/>
          <w14:textFill>
            <w14:solidFill>
              <w14:schemeClr w14:val="tx1"/>
            </w14:solidFill>
          </w14:textFill>
        </w:rPr>
        <w:t>(挂号就医类短信)</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default"/>
          <w:color w:val="000000" w:themeColor="text1"/>
          <w:position w:val="-12"/>
          <w:szCs w:val="21"/>
          <w:lang w:val="en-US" w:eastAsia="zh-CN"/>
          <w14:textFill>
            <w14:solidFill>
              <w14:schemeClr w14:val="tx1"/>
            </w14:solidFill>
          </w14:textFill>
        </w:rPr>
        <w:object>
          <v:shape id="_x0000_i1029" o:spt="75" type="#_x0000_t75" style="height:18pt;width:13.95pt;" o:ole="t" filled="f" o:preferrelative="t" stroked="f" coordsize="21600,21600">
            <v:path/>
            <v:fill on="f" focussize="0,0"/>
            <v:stroke on="f"/>
            <v:imagedata r:id="rId17" o:title=""/>
            <o:lock v:ext="edit" aspectratio="t"/>
            <w10:wrap type="none"/>
            <w10:anchorlock/>
          </v:shape>
          <o:OLEObject Type="Embed" ProgID="Equation.KSEE3" ShapeID="_x0000_i1029" DrawAspect="Content" ObjectID="_1468075729" r:id="rId16">
            <o:LockedField>false</o:LockedField>
          </o:OLEObject>
        </w:object>
      </w:r>
      <w:r>
        <w:rPr>
          <w:rFonts w:hint="eastAsia"/>
          <w:color w:val="000000" w:themeColor="text1"/>
          <w:szCs w:val="21"/>
          <w:lang w:val="en-US" w:eastAsia="zh-CN"/>
          <w14:textFill>
            <w14:solidFill>
              <w14:schemeClr w14:val="tx1"/>
            </w14:solidFill>
          </w14:textFill>
        </w:rPr>
        <w:t>：</w:t>
      </w:r>
      <w:r>
        <w:rPr>
          <w:rFonts w:hint="default"/>
          <w:color w:val="000000" w:themeColor="text1"/>
          <w:szCs w:val="21"/>
          <w:lang w:val="en-US" w:eastAsia="zh-CN"/>
          <w14:textFill>
            <w14:solidFill>
              <w14:schemeClr w14:val="tx1"/>
            </w14:solidFill>
          </w14:textFill>
        </w:rPr>
        <w:t>cnt_note_edit_trip</w:t>
      </w:r>
      <w:r>
        <w:rPr>
          <w:rFonts w:hint="eastAsia"/>
          <w:color w:val="000000" w:themeColor="text1"/>
          <w:szCs w:val="21"/>
          <w:lang w:val="en-US" w:eastAsia="zh-CN"/>
          <w14:textFill>
            <w14:solidFill>
              <w14:schemeClr w14:val="tx1"/>
            </w14:solidFill>
          </w14:textFill>
        </w:rPr>
        <w:t>(记事本出现行程相关编辑)</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default"/>
          <w:color w:val="000000" w:themeColor="text1"/>
          <w:position w:val="-12"/>
          <w:szCs w:val="21"/>
          <w:lang w:val="en-US" w:eastAsia="zh-CN"/>
          <w14:textFill>
            <w14:solidFill>
              <w14:schemeClr w14:val="tx1"/>
            </w14:solidFill>
          </w14:textFill>
        </w:rPr>
        <w:object>
          <v:shape id="_x0000_i1030" o:spt="75" type="#_x0000_t75" style="height:18pt;width:15pt;" o:ole="t" filled="f" o:preferrelative="t" stroked="f" coordsize="21600,21600">
            <v:path/>
            <v:fill on="f" focussize="0,0"/>
            <v:stroke on="f"/>
            <v:imagedata r:id="rId19" o:title=""/>
            <o:lock v:ext="edit" aspectratio="t"/>
            <w10:wrap type="none"/>
            <w10:anchorlock/>
          </v:shape>
          <o:OLEObject Type="Embed" ProgID="Equation.KSEE3" ShapeID="_x0000_i1030" DrawAspect="Content" ObjectID="_1468075730" r:id="rId18">
            <o:LockedField>false</o:LockedField>
          </o:OLEObject>
        </w:object>
      </w:r>
      <w:r>
        <w:rPr>
          <w:rFonts w:hint="eastAsia"/>
          <w:color w:val="000000" w:themeColor="text1"/>
          <w:szCs w:val="21"/>
          <w:lang w:val="en-US" w:eastAsia="zh-CN"/>
          <w14:textFill>
            <w14:solidFill>
              <w14:schemeClr w14:val="tx1"/>
            </w14:solidFill>
          </w14:textFill>
        </w:rPr>
        <w:t>：area_state(围栏状态, 地铁、机场、车站、医院、商圈、酒店、景点)</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default"/>
          <w:color w:val="000000" w:themeColor="text1"/>
          <w:position w:val="-12"/>
          <w:szCs w:val="21"/>
          <w:lang w:val="en-US" w:eastAsia="zh-CN"/>
          <w14:textFill>
            <w14:solidFill>
              <w14:schemeClr w14:val="tx1"/>
            </w14:solidFill>
          </w14:textFill>
        </w:rPr>
        <w:object>
          <v:shape id="_x0000_i1031" o:spt="75" type="#_x0000_t75" style="height:18pt;width:15pt;" o:ole="t" filled="f" o:preferrelative="t" stroked="f" coordsize="21600,21600">
            <v:path/>
            <v:fill on="f" focussize="0,0"/>
            <v:stroke on="f"/>
            <v:imagedata r:id="rId21" o:title=""/>
            <o:lock v:ext="edit" aspectratio="t"/>
            <w10:wrap type="none"/>
            <w10:anchorlock/>
          </v:shape>
          <o:OLEObject Type="Embed" ProgID="Equation.KSEE3" ShapeID="_x0000_i1031" DrawAspect="Content" ObjectID="_1468075731" r:id="rId20">
            <o:LockedField>false</o:LockedField>
          </o:OLEObject>
        </w:object>
      </w:r>
      <w:r>
        <w:rPr>
          <w:rFonts w:hint="eastAsia"/>
          <w:color w:val="000000" w:themeColor="text1"/>
          <w:szCs w:val="21"/>
          <w:lang w:val="en-US" w:eastAsia="zh-CN"/>
          <w14:textFill>
            <w14:solidFill>
              <w14:schemeClr w14:val="tx1"/>
            </w14:solidFill>
          </w14:textFill>
        </w:rPr>
        <w:t>：cnt_sms_ticket(火车票、飞机票短信数据)</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default"/>
          <w:color w:val="000000" w:themeColor="text1"/>
          <w:position w:val="-12"/>
          <w:szCs w:val="21"/>
          <w:lang w:val="en-US" w:eastAsia="zh-CN"/>
          <w14:textFill>
            <w14:solidFill>
              <w14:schemeClr w14:val="tx1"/>
            </w14:solidFill>
          </w14:textFill>
        </w:rPr>
        <w:object>
          <v:shape id="_x0000_i1032" o:spt="75" type="#_x0000_t75" style="height:18pt;width:13.95pt;" o:ole="t" filled="f" o:preferrelative="t" stroked="f" coordsize="21600,21600">
            <v:path/>
            <v:fill on="f" focussize="0,0"/>
            <v:stroke on="f"/>
            <v:imagedata r:id="rId23" o:title=""/>
            <o:lock v:ext="edit" aspectratio="t"/>
            <w10:wrap type="none"/>
            <w10:anchorlock/>
          </v:shape>
          <o:OLEObject Type="Embed" ProgID="Equation.KSEE3" ShapeID="_x0000_i1032" DrawAspect="Content" ObjectID="_1468075732" r:id="rId22">
            <o:LockedField>false</o:LockedField>
          </o:OLEObject>
        </w:object>
      </w:r>
      <w:r>
        <w:rPr>
          <w:rFonts w:hint="eastAsia"/>
          <w:color w:val="000000" w:themeColor="text1"/>
          <w:szCs w:val="21"/>
          <w:lang w:val="en-US" w:eastAsia="zh-CN"/>
          <w14:textFill>
            <w14:solidFill>
              <w14:schemeClr w14:val="tx1"/>
            </w14:solidFill>
          </w14:textFill>
        </w:rPr>
        <w:t>：cnt_sms_medical(就诊、就医类短信)</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default"/>
          <w:color w:val="000000" w:themeColor="text1"/>
          <w:position w:val="-12"/>
          <w:szCs w:val="21"/>
          <w:lang w:val="en-US" w:eastAsia="zh-CN"/>
          <w14:textFill>
            <w14:solidFill>
              <w14:schemeClr w14:val="tx1"/>
            </w14:solidFill>
          </w14:textFill>
        </w:rPr>
        <w:object>
          <v:shape id="_x0000_i1033" o:spt="75" type="#_x0000_t75" style="height:18pt;width:13.95pt;" o:ole="t" filled="f" o:preferrelative="t" stroked="f" coordsize="21600,21600">
            <v:path/>
            <v:fill on="f" focussize="0,0"/>
            <v:stroke on="f"/>
            <v:imagedata r:id="rId25" o:title=""/>
            <o:lock v:ext="edit" aspectratio="t"/>
            <w10:wrap type="none"/>
            <w10:anchorlock/>
          </v:shape>
          <o:OLEObject Type="Embed" ProgID="Equation.KSEE3" ShapeID="_x0000_i1033" DrawAspect="Content" ObjectID="_1468075733" r:id="rId24">
            <o:LockedField>false</o:LockedField>
          </o:OLEObject>
        </w:object>
      </w:r>
      <w:r>
        <w:rPr>
          <w:rFonts w:hint="eastAsia"/>
          <w:color w:val="000000" w:themeColor="text1"/>
          <w:szCs w:val="21"/>
          <w:lang w:val="en-US" w:eastAsia="zh-CN"/>
          <w14:textFill>
            <w14:solidFill>
              <w14:schemeClr w14:val="tx1"/>
            </w14:solidFill>
          </w14:textFill>
        </w:rPr>
        <w:t>：最近一次的天气是否异常(天气信息widget变化的结果)</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default"/>
          <w:color w:val="000000" w:themeColor="text1"/>
          <w:position w:val="-12"/>
          <w:szCs w:val="21"/>
          <w:lang w:val="en-US" w:eastAsia="zh-CN"/>
          <w14:textFill>
            <w14:solidFill>
              <w14:schemeClr w14:val="tx1"/>
            </w14:solidFill>
          </w14:textFill>
        </w:rPr>
        <w:object>
          <v:shape id="_x0000_i1034" o:spt="75" type="#_x0000_t75" style="height:18pt;width:17pt;" o:ole="t" filled="f" o:preferrelative="t" stroked="f" coordsize="21600,21600">
            <v:path/>
            <v:fill on="f" focussize="0,0"/>
            <v:stroke on="f"/>
            <v:imagedata r:id="rId27" o:title=""/>
            <o:lock v:ext="edit" aspectratio="t"/>
            <w10:wrap type="none"/>
            <w10:anchorlock/>
          </v:shape>
          <o:OLEObject Type="Embed" ProgID="Equation.KSEE3" ShapeID="_x0000_i1034" DrawAspect="Content" ObjectID="_1468075734" r:id="rId26">
            <o:LockedField>false</o:LockedField>
          </o:OLEObject>
        </w:object>
      </w:r>
      <w:r>
        <w:rPr>
          <w:rFonts w:hint="eastAsia"/>
          <w:color w:val="000000" w:themeColor="text1"/>
          <w:szCs w:val="21"/>
          <w:lang w:val="en-US" w:eastAsia="zh-CN"/>
          <w14:textFill>
            <w14:solidFill>
              <w14:schemeClr w14:val="tx1"/>
            </w14:solidFill>
          </w14:textFill>
        </w:rPr>
        <w:t>：是否收到天气预警短信</w:t>
      </w:r>
    </w:p>
    <w:p>
      <w:pPr>
        <w:spacing w:line="360" w:lineRule="auto"/>
        <w:ind w:firstLine="480" w:firstLineChars="200"/>
        <w:rPr>
          <w:rFonts w:hint="default" w:ascii="楷体_GB2312" w:hAnsi="华文楷体" w:eastAsia="楷体_GB2312"/>
          <w:position w:val="-10"/>
          <w:sz w:val="24"/>
          <w:lang w:val="en-US" w:eastAsia="zh-CN"/>
        </w:rPr>
      </w:pPr>
      <w:r>
        <w:rPr>
          <w:rFonts w:hint="default" w:ascii="楷体_GB2312" w:hAnsi="华文楷体" w:eastAsia="楷体_GB2312"/>
          <w:position w:val="-10"/>
          <w:sz w:val="24"/>
          <w:lang w:val="en-US" w:eastAsia="zh-CN"/>
        </w:rPr>
        <w:object>
          <v:shape id="_x0000_i1035" o:spt="75" type="#_x0000_t75" style="height:17pt;width:17pt;" o:ole="t" filled="f" o:preferrelative="t" stroked="f" coordsize="21600,21600">
            <v:path/>
            <v:fill on="f" focussize="0,0"/>
            <v:stroke on="f"/>
            <v:imagedata r:id="rId29" o:title=""/>
            <o:lock v:ext="edit" aspectratio="t"/>
            <w10:wrap type="none"/>
            <w10:anchorlock/>
          </v:shape>
          <o:OLEObject Type="Embed" ProgID="Equation.KSEE3" ShapeID="_x0000_i1035" DrawAspect="Content" ObjectID="_1468075735" r:id="rId28">
            <o:LockedField>false</o:LockedField>
          </o:OLEObject>
        </w:object>
      </w:r>
      <w:r>
        <w:rPr>
          <w:rFonts w:hint="eastAsia" w:ascii="楷体_GB2312" w:hAnsi="华文楷体" w:eastAsia="楷体_GB2312"/>
          <w:sz w:val="24"/>
          <w:lang w:val="en-US" w:eastAsia="zh-CN"/>
        </w:rPr>
        <w:t>：是否打开游玩类app（美团、去哪儿）</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default"/>
          <w:color w:val="000000" w:themeColor="text1"/>
          <w:position w:val="-10"/>
          <w:szCs w:val="21"/>
          <w:lang w:val="en-US" w:eastAsia="zh-CN"/>
          <w14:textFill>
            <w14:solidFill>
              <w14:schemeClr w14:val="tx1"/>
            </w14:solidFill>
          </w14:textFill>
        </w:rPr>
        <w:object>
          <v:shape id="_x0000_i1036" o:spt="75" type="#_x0000_t75" style="height:17pt;width:12pt;" o:ole="t" filled="f" o:preferrelative="t" stroked="f" coordsize="21600,21600">
            <v:path/>
            <v:fill on="f" focussize="0,0"/>
            <v:stroke on="f"/>
            <v:imagedata r:id="rId31" o:title=""/>
            <o:lock v:ext="edit" aspectratio="t"/>
            <w10:wrap type="none"/>
            <w10:anchorlock/>
          </v:shape>
          <o:OLEObject Type="Embed" ProgID="Equation.KSEE3" ShapeID="_x0000_i1036" DrawAspect="Content" ObjectID="_1468075736" r:id="rId30">
            <o:LockedField>false</o:LockedField>
          </o:OLEObject>
        </w:object>
      </w:r>
      <w:r>
        <w:rPr>
          <w:rFonts w:hint="eastAsia"/>
          <w:color w:val="000000" w:themeColor="text1"/>
          <w:szCs w:val="21"/>
          <w:lang w:val="en-US" w:eastAsia="zh-CN"/>
          <w14:textFill>
            <w14:solidFill>
              <w14:schemeClr w14:val="tx1"/>
            </w14:solidFill>
          </w14:textFill>
        </w:rPr>
        <w:t>：判断动静所需的感知数据（动、动-&gt;静、静-&gt;动、静）</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ascii="楷体_GB2312" w:hAnsi="华文楷体" w:eastAsia="楷体_GB2312"/>
          <w:sz w:val="24"/>
          <w:lang w:val="en-US" w:eastAsia="zh-CN"/>
        </w:rPr>
      </w:pPr>
      <w:r>
        <w:rPr>
          <w:rFonts w:hint="default"/>
          <w:color w:val="000000" w:themeColor="text1"/>
          <w:position w:val="-10"/>
          <w:szCs w:val="21"/>
          <w:lang w:val="en-US" w:eastAsia="zh-CN"/>
          <w14:textFill>
            <w14:solidFill>
              <w14:schemeClr w14:val="tx1"/>
            </w14:solidFill>
          </w14:textFill>
        </w:rPr>
        <w:object>
          <v:shape id="_x0000_i1037" o:spt="75" type="#_x0000_t75" style="height:17pt;width:13.95pt;" o:ole="t" filled="f" o:preferrelative="t" stroked="f" coordsize="21600,21600">
            <v:path/>
            <v:fill on="f" focussize="0,0"/>
            <v:stroke on="f"/>
            <v:imagedata r:id="rId33" o:title=""/>
            <o:lock v:ext="edit" aspectratio="t"/>
            <w10:wrap type="none"/>
            <w10:anchorlock/>
          </v:shape>
          <o:OLEObject Type="Embed" ProgID="Equation.KSEE3" ShapeID="_x0000_i1037" DrawAspect="Content" ObjectID="_1468075737" r:id="rId32">
            <o:LockedField>false</o:LockedField>
          </o:OLEObject>
        </w:object>
      </w:r>
      <w:r>
        <w:rPr>
          <w:rFonts w:hint="eastAsia"/>
          <w:color w:val="000000" w:themeColor="text1"/>
          <w:szCs w:val="21"/>
          <w:lang w:val="en-US" w:eastAsia="zh-CN"/>
          <w14:textFill>
            <w14:solidFill>
              <w14:schemeClr w14:val="tx1"/>
            </w14:solidFill>
          </w14:textFill>
        </w:rPr>
        <w:t>：判断运动感知所需要的感知数据（骑行、走路、汽车）</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针对非感知非结构数据（app操作、文本编辑、widget交互等）,这一类数据的处理难点在于第一，数据不好量化，如app操作如何构建为可输入的模型数字，第二，传统窗口行为量化的方法忽略了各个行为的差异性和不同行为的干扰项，这里我们采用自适应时间窗口+双维度时间衰减+分层饱和截断的做法解决这种非感知非结构化数据建模导致的扰动大、干扰多的问题。</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首先，我们采用动态时间窗口统计时间窗口内的行为频次并作为统计量变量，传统固定时间窗口（如统一取 5/10 分钟）忽略了不同非感知行为的时间特性差异：比如出行 APP 点击、地图搜索属于高频短时行为，需小窗口捕捉实时意图；记事本行程编辑、天气 Widget 长期关注属于低频长时行为，需大窗口保留历史意图。因此提出基于行为固有时间特征的自适应时间窗口，为每个变量动态分配最优窗口长度。对于第k类非感知行为变量</w:t>
      </w:r>
      <w:r>
        <w:rPr>
          <w:rFonts w:hint="default"/>
          <w:color w:val="000000" w:themeColor="text1"/>
          <w:position w:val="-10"/>
          <w:szCs w:val="21"/>
          <w:lang w:val="en-US" w:eastAsia="zh-CN"/>
          <w14:textFill>
            <w14:solidFill>
              <w14:schemeClr w14:val="tx1"/>
            </w14:solidFill>
          </w14:textFill>
        </w:rPr>
        <w:object>
          <v:shape id="_x0000_i1038" o:spt="75" type="#_x0000_t75" style="height:17pt;width:18pt;" o:ole="t" filled="f" o:preferrelative="t" stroked="f" coordsize="21600,21600">
            <v:path/>
            <v:fill on="f" focussize="0,0"/>
            <v:stroke on="f"/>
            <v:imagedata r:id="rId35" o:title=""/>
            <o:lock v:ext="edit" aspectratio="t"/>
            <w10:wrap type="none"/>
            <w10:anchorlock/>
          </v:shape>
          <o:OLEObject Type="Embed" ProgID="Equation.KSEE3" ShapeID="_x0000_i1038" DrawAspect="Content" ObjectID="_1468075738" r:id="rId34">
            <o:LockedField>false</o:LockedField>
          </o:OLEObject>
        </w:object>
      </w:r>
      <w:r>
        <w:rPr>
          <w:rFonts w:hint="eastAsia"/>
          <w:color w:val="000000" w:themeColor="text1"/>
          <w:szCs w:val="21"/>
          <w:lang w:val="en-US" w:eastAsia="zh-CN"/>
          <w14:textFill>
            <w14:solidFill>
              <w14:schemeClr w14:val="tx1"/>
            </w14:solidFill>
          </w14:textFill>
        </w:rPr>
        <w:t>有</w:t>
      </w:r>
    </w:p>
    <w:p>
      <w:pPr>
        <w:spacing w:line="360" w:lineRule="auto"/>
        <w:ind w:firstLine="2942" w:firstLineChars="1226"/>
        <w:rPr>
          <w:rFonts w:hint="default" w:ascii="楷体_GB2312" w:hAnsi="华文楷体" w:eastAsia="楷体_GB2312"/>
          <w:position w:val="-14"/>
          <w:sz w:val="24"/>
          <w:lang w:val="en-US" w:eastAsia="zh-CN"/>
        </w:rPr>
      </w:pPr>
      <w:r>
        <w:rPr>
          <w:rFonts w:hint="default" w:ascii="楷体_GB2312" w:hAnsi="华文楷体" w:eastAsia="楷体_GB2312"/>
          <w:position w:val="-12"/>
          <w:sz w:val="24"/>
          <w:lang w:val="en-US" w:eastAsia="zh-CN"/>
        </w:rPr>
        <w:object>
          <v:shape id="_x0000_i1039" o:spt="75" type="#_x0000_t75" style="height:24.95pt;width:119pt;" o:ole="t" filled="f" o:preferrelative="t" stroked="f" coordsize="21600,21600">
            <v:path/>
            <v:fill on="f" focussize="0,0"/>
            <v:stroke on="f"/>
            <v:imagedata r:id="rId37" o:title=""/>
            <o:lock v:ext="edit" aspectratio="t"/>
            <w10:wrap type="none"/>
            <w10:anchorlock/>
          </v:shape>
          <o:OLEObject Type="Embed" ProgID="Equation.KSEE3" ShapeID="_x0000_i1039" DrawAspect="Content" ObjectID="_1468075739" r:id="rId36">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其中</w:t>
      </w:r>
      <w:r>
        <w:rPr>
          <w:rFonts w:hint="default"/>
          <w:color w:val="000000" w:themeColor="text1"/>
          <w:position w:val="-12"/>
          <w:szCs w:val="21"/>
          <w:lang w:val="en-US" w:eastAsia="zh-CN"/>
          <w14:textFill>
            <w14:solidFill>
              <w14:schemeClr w14:val="tx1"/>
            </w14:solidFill>
          </w14:textFill>
        </w:rPr>
        <w:object>
          <v:shape id="_x0000_i1040" o:spt="75" type="#_x0000_t75" style="height:24.95pt;width:21pt;" o:ole="t" filled="f" o:preferrelative="t" stroked="f" coordsize="21600,21600">
            <v:path/>
            <v:fill on="f" focussize="0,0"/>
            <v:stroke on="f"/>
            <v:imagedata r:id="rId39" o:title=""/>
            <o:lock v:ext="edit" aspectratio="t"/>
            <w10:wrap type="none"/>
            <w10:anchorlock/>
          </v:shape>
          <o:OLEObject Type="Embed" ProgID="Equation.KSEE3" ShapeID="_x0000_i1040" DrawAspect="Content" ObjectID="_1468075740" r:id="rId38">
            <o:LockedField>false</o:LockedField>
          </o:OLEObject>
        </w:object>
      </w:r>
      <w:r>
        <w:rPr>
          <w:rFonts w:hint="eastAsia"/>
          <w:color w:val="000000" w:themeColor="text1"/>
          <w:szCs w:val="21"/>
          <w:lang w:val="en-US" w:eastAsia="zh-CN"/>
          <w14:textFill>
            <w14:solidFill>
              <w14:schemeClr w14:val="tx1"/>
            </w14:solidFill>
          </w14:textFill>
        </w:rPr>
        <w:t>为第k类形式的历史时间间隔均值，</w:t>
      </w:r>
      <w:r>
        <w:rPr>
          <w:rFonts w:hint="default"/>
          <w:color w:val="000000" w:themeColor="text1"/>
          <w:position w:val="-12"/>
          <w:szCs w:val="21"/>
          <w:lang w:val="en-US" w:eastAsia="zh-CN"/>
          <w14:textFill>
            <w14:solidFill>
              <w14:schemeClr w14:val="tx1"/>
            </w14:solidFill>
          </w14:textFill>
        </w:rPr>
        <w:object>
          <v:shape id="_x0000_i1041" o:spt="75" type="#_x0000_t75" style="height:18pt;width:37pt;" o:ole="t" filled="f" o:preferrelative="t" stroked="f" coordsize="21600,21600">
            <v:path/>
            <v:fill on="f" focussize="0,0"/>
            <v:stroke on="f"/>
            <v:imagedata r:id="rId41" o:title=""/>
            <o:lock v:ext="edit" aspectratio="t"/>
            <w10:wrap type="none"/>
            <w10:anchorlock/>
          </v:shape>
          <o:OLEObject Type="Embed" ProgID="Equation.KSEE3" ShapeID="_x0000_i1041" DrawAspect="Content" ObjectID="_1468075741" r:id="rId40">
            <o:LockedField>false</o:LockedField>
          </o:OLEObject>
        </w:object>
      </w:r>
      <w:r>
        <w:rPr>
          <w:rFonts w:hint="eastAsia"/>
          <w:color w:val="000000" w:themeColor="text1"/>
          <w:szCs w:val="21"/>
          <w:lang w:val="en-US" w:eastAsia="zh-CN"/>
          <w14:textFill>
            <w14:solidFill>
              <w14:schemeClr w14:val="tx1"/>
            </w14:solidFill>
          </w14:textFill>
        </w:rPr>
        <w:t>第k类行为的历史时间间隔标准差，表示行为的稳定性，</w:t>
      </w:r>
      <w:r>
        <w:rPr>
          <w:rFonts w:hint="default"/>
          <w:color w:val="000000" w:themeColor="text1"/>
          <w:position w:val="-10"/>
          <w:szCs w:val="21"/>
          <w:lang w:val="en-US" w:eastAsia="zh-CN"/>
          <w14:textFill>
            <w14:solidFill>
              <w14:schemeClr w14:val="tx1"/>
            </w14:solidFill>
          </w14:textFill>
        </w:rPr>
        <w:object>
          <v:shape id="_x0000_i1042" o:spt="75" type="#_x0000_t75" style="height:16pt;width:24.95pt;" o:ole="t" filled="f" o:preferrelative="t" stroked="f" coordsize="21600,21600">
            <v:path/>
            <v:fill on="f" focussize="0,0"/>
            <v:stroke on="f"/>
            <v:imagedata r:id="rId43" o:title=""/>
            <o:lock v:ext="edit" aspectratio="t"/>
            <w10:wrap type="none"/>
            <w10:anchorlock/>
          </v:shape>
          <o:OLEObject Type="Embed" ProgID="Equation.KSEE3" ShapeID="_x0000_i1042" DrawAspect="Content" ObjectID="_1468075742" r:id="rId42">
            <o:LockedField>false</o:LockedField>
          </o:OLEObject>
        </w:object>
      </w:r>
      <w:r>
        <w:rPr>
          <w:rFonts w:hint="eastAsia"/>
          <w:color w:val="000000" w:themeColor="text1"/>
          <w:szCs w:val="21"/>
          <w:lang w:val="en-US" w:eastAsia="zh-CN"/>
          <w14:textFill>
            <w14:solidFill>
              <w14:schemeClr w14:val="tx1"/>
            </w14:solidFill>
          </w14:textFill>
        </w:rPr>
        <w:t>分别为调节参数，其中</w:t>
      </w:r>
      <w:r>
        <w:rPr>
          <w:rFonts w:hint="default"/>
          <w:color w:val="000000" w:themeColor="text1"/>
          <w:position w:val="-10"/>
          <w:szCs w:val="21"/>
          <w:lang w:val="en-US" w:eastAsia="zh-CN"/>
          <w14:textFill>
            <w14:solidFill>
              <w14:schemeClr w14:val="tx1"/>
            </w14:solidFill>
          </w14:textFill>
        </w:rPr>
        <w:object>
          <v:shape id="_x0000_i1043" o:spt="75" type="#_x0000_t75" style="height:17pt;width:13pt;" o:ole="t" filled="f" o:preferrelative="t" stroked="f" coordsize="21600,21600">
            <v:path/>
            <v:fill on="f" focussize="0,0"/>
            <v:stroke on="f"/>
            <v:imagedata r:id="rId45" o:title=""/>
            <o:lock v:ext="edit" aspectratio="t"/>
            <w10:wrap type="none"/>
            <w10:anchorlock/>
          </v:shape>
          <o:OLEObject Type="Embed" ProgID="Equation.KSEE3" ShapeID="_x0000_i1043" DrawAspect="Content" ObjectID="_1468075743" r:id="rId44">
            <o:LockedField>false</o:LockedField>
          </o:OLEObject>
        </w:object>
      </w:r>
      <w:r>
        <w:rPr>
          <w:rFonts w:hint="eastAsia"/>
          <w:color w:val="000000" w:themeColor="text1"/>
          <w:szCs w:val="21"/>
          <w:lang w:val="en-US" w:eastAsia="zh-CN"/>
          <w14:textFill>
            <w14:solidFill>
              <w14:schemeClr w14:val="tx1"/>
            </w14:solidFill>
          </w14:textFill>
        </w:rPr>
        <w:t>会设置约束时间，如大于1分钟小于30分钟。这里做的好处是让每个行为变量的窗口长度由自身历史行为规律决定，而非人工设定，获得的时间窗口更加合理。</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意图特征划分，原始数据收集到的变量较多，这些变量存在特征维度冗余、意图表征分散，为此将其归为了以下3个类别：</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840" w:firstLineChars="4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出行意图Y1={X1 (出行app),X2(地图搜索火车站),X5(记事本行程相关),X7(行程短信)}</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840" w:firstLineChars="4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就医意图Y1={X3 (地图搜索医院),X8(就医短信)}</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840" w:firstLineChars="4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环境关注意图={X9 (天气信息widget变化的结果),X10(是否收到天气预警短信)}</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840" w:firstLineChars="4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游玩意图={X6 (围栏状态),X11(是否打开游玩类app(美团、去哪儿)}</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传统的仅按时间远近的单维度衰减，忽略了不同行为对意图的贡献度差异：比如 “车票短信接收”“出行 APP 点击” 属于核心意图行为，时间衰减应更慢（历史行为仍有强表征）；“天气 Widget 轻触” 属于次要辅助行为，时间衰减应更快（仅近期行为有表征）。因此提出时间远近 + 行为重要度双维度时间衰减算法，为每个行为的每次发生事件分配精细化衰减权重。在时间窗口内对于第k类行为的在</w:t>
      </w:r>
      <w:r>
        <w:rPr>
          <w:rFonts w:hint="default"/>
          <w:color w:val="000000" w:themeColor="text1"/>
          <w:szCs w:val="21"/>
          <w:lang w:val="en-US" w:eastAsia="zh-CN"/>
          <w14:textFill>
            <w14:solidFill>
              <w14:schemeClr w14:val="tx1"/>
            </w14:solidFill>
          </w14:textFill>
        </w:rPr>
        <w:object>
          <v:shape id="_x0000_i1044" o:spt="75" type="#_x0000_t75" style="height:19pt;width:12pt;" o:ole="t" filled="f" o:preferrelative="t" stroked="f" coordsize="21600,21600">
            <v:path/>
            <v:fill on="f" focussize="0,0"/>
            <v:stroke on="f"/>
            <v:imagedata r:id="rId47" o:title=""/>
            <o:lock v:ext="edit" aspectratio="t"/>
            <w10:wrap type="none"/>
            <w10:anchorlock/>
          </v:shape>
          <o:OLEObject Type="Embed" ProgID="Equation.KSEE3" ShapeID="_x0000_i1044" DrawAspect="Content" ObjectID="_1468075744" r:id="rId46">
            <o:LockedField>false</o:LockedField>
          </o:OLEObject>
        </w:object>
      </w:r>
      <w:r>
        <w:rPr>
          <w:rFonts w:hint="eastAsia"/>
          <w:color w:val="000000" w:themeColor="text1"/>
          <w:szCs w:val="21"/>
          <w:lang w:val="en-US" w:eastAsia="zh-CN"/>
          <w14:textFill>
            <w14:solidFill>
              <w14:schemeClr w14:val="tx1"/>
            </w14:solidFill>
          </w14:textFill>
        </w:rPr>
        <w:t>时刻的第i次发生事件，其双维度衰减权重为：</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w:t>
      </w:r>
      <w:r>
        <w:rPr>
          <w:rFonts w:hint="default"/>
          <w:color w:val="000000" w:themeColor="text1"/>
          <w:szCs w:val="21"/>
          <w:lang w:val="en-US" w:eastAsia="zh-CN"/>
          <w14:textFill>
            <w14:solidFill>
              <w14:schemeClr w14:val="tx1"/>
            </w14:solidFill>
          </w14:textFill>
        </w:rPr>
        <w:object>
          <v:shape id="_x0000_i1045" o:spt="75" type="#_x0000_t75" style="height:33.4pt;width:109.4pt;" o:ole="t" filled="f" o:preferrelative="t" stroked="f" coordsize="21600,21600">
            <v:path/>
            <v:fill on="f" focussize="0,0"/>
            <v:stroke on="f"/>
            <v:imagedata r:id="rId49" o:title=""/>
            <o:lock v:ext="edit" aspectratio="t"/>
            <w10:wrap type="none"/>
            <w10:anchorlock/>
          </v:shape>
          <o:OLEObject Type="Embed" ProgID="Equation.KSEE3" ShapeID="_x0000_i1045" DrawAspect="Content" ObjectID="_1468075745" r:id="rId48">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其中</w:t>
      </w:r>
      <w:r>
        <w:rPr>
          <w:rFonts w:hint="default"/>
          <w:color w:val="000000" w:themeColor="text1"/>
          <w:position w:val="-6"/>
          <w:szCs w:val="21"/>
          <w:lang w:val="en-US" w:eastAsia="zh-CN"/>
          <w14:textFill>
            <w14:solidFill>
              <w14:schemeClr w14:val="tx1"/>
            </w14:solidFill>
          </w14:textFill>
        </w:rPr>
        <w:object>
          <v:shape id="_x0000_i1046" o:spt="75" alt="" type="#_x0000_t75" style="height:17.8pt;width:13.75pt;" o:ole="t" filled="f" o:preferrelative="t" stroked="f" coordsize="21600,21600">
            <v:path/>
            <v:fill on="f" focussize="0,0"/>
            <v:stroke on="f"/>
            <v:imagedata r:id="rId51" o:title=""/>
            <o:lock v:ext="edit" aspectratio="t"/>
            <w10:wrap type="none"/>
            <w10:anchorlock/>
          </v:shape>
          <o:OLEObject Type="Embed" ProgID="Equation.KSEE3" ShapeID="_x0000_i1046" DrawAspect="Content" ObjectID="_1468075746" r:id="rId50">
            <o:LockedField>false</o:LockedField>
          </o:OLEObject>
        </w:object>
      </w:r>
      <w:r>
        <w:rPr>
          <w:rFonts w:hint="eastAsia"/>
          <w:color w:val="000000" w:themeColor="text1"/>
          <w:szCs w:val="21"/>
          <w:lang w:val="en-US" w:eastAsia="zh-CN"/>
          <w14:textFill>
            <w14:solidFill>
              <w14:schemeClr w14:val="tx1"/>
            </w14:solidFill>
          </w14:textFill>
        </w:rPr>
        <w:t>为衰减常数(一般设置为0.5)，</w:t>
      </w:r>
      <w:r>
        <w:rPr>
          <w:rFonts w:hint="default"/>
          <w:color w:val="000000" w:themeColor="text1"/>
          <w:position w:val="-12"/>
          <w:szCs w:val="21"/>
          <w:lang w:val="en-US" w:eastAsia="zh-CN"/>
          <w14:textFill>
            <w14:solidFill>
              <w14:schemeClr w14:val="tx1"/>
            </w14:solidFill>
          </w14:textFill>
        </w:rPr>
        <w:object>
          <v:shape id="_x0000_i1047" o:spt="75" type="#_x0000_t75" style="height:20.75pt;width:18.45pt;" o:ole="t" filled="f" o:preferrelative="t" stroked="f" coordsize="21600,21600">
            <v:path/>
            <v:fill on="f" focussize="0,0"/>
            <v:stroke on="f"/>
            <v:imagedata r:id="rId53" o:title=""/>
            <o:lock v:ext="edit" aspectratio="t"/>
            <w10:wrap type="none"/>
            <w10:anchorlock/>
          </v:shape>
          <o:OLEObject Type="Embed" ProgID="Equation.KSEE3" ShapeID="_x0000_i1047" DrawAspect="Content" ObjectID="_1468075747" r:id="rId52">
            <o:LockedField>false</o:LockedField>
          </o:OLEObject>
        </w:object>
      </w:r>
      <w:r>
        <w:rPr>
          <w:rFonts w:hint="eastAsia"/>
          <w:color w:val="000000" w:themeColor="text1"/>
          <w:szCs w:val="21"/>
          <w:lang w:val="en-US" w:eastAsia="zh-CN"/>
          <w14:textFill>
            <w14:solidFill>
              <w14:schemeClr w14:val="tx1"/>
            </w14:solidFill>
          </w14:textFill>
        </w:rPr>
        <w:t>为第k类行为对目标意图的贡献度，通过互信息计算而来，其中互信息的统计数据则是根据用户的埋点数据得到的。具体的公式为：</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1470" w:firstLineChars="700"/>
        <w:rPr>
          <w:rFonts w:hint="default"/>
          <w:color w:val="000000" w:themeColor="text1"/>
          <w:szCs w:val="21"/>
          <w:lang w:val="en-US" w:eastAsia="zh-CN"/>
          <w14:textFill>
            <w14:solidFill>
              <w14:schemeClr w14:val="tx1"/>
            </w14:solidFill>
          </w14:textFill>
        </w:rPr>
      </w:pPr>
      <w:r>
        <w:rPr>
          <w:rFonts w:hint="default"/>
          <w:color w:val="000000" w:themeColor="text1"/>
          <w:szCs w:val="21"/>
          <w:lang w:val="en-US" w:eastAsia="zh-CN"/>
          <w14:textFill>
            <w14:solidFill>
              <w14:schemeClr w14:val="tx1"/>
            </w14:solidFill>
          </w14:textFill>
        </w:rPr>
        <w:object>
          <v:shape id="_x0000_i1048" o:spt="75" type="#_x0000_t75" style="height:42.65pt;width:270.6pt;" o:ole="t" filled="f" o:preferrelative="t" stroked="f" coordsize="21600,21600">
            <v:path/>
            <v:fill on="f" focussize="0,0"/>
            <v:stroke on="f"/>
            <v:imagedata r:id="rId55" o:title=""/>
            <o:lock v:ext="edit" aspectratio="t"/>
            <w10:wrap type="none"/>
            <w10:anchorlock/>
          </v:shape>
          <o:OLEObject Type="Embed" ProgID="Equation.KSEE3" ShapeID="_x0000_i1048" DrawAspect="Content" ObjectID="_1468075748" r:id="rId54">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然后我们采用分层饱和截断的做法对窗口内该行为发生的次数进行计数，其中根据行为重要度权重</w:t>
      </w:r>
      <w:r>
        <w:rPr>
          <w:rFonts w:hint="default"/>
          <w:color w:val="000000" w:themeColor="text1"/>
          <w:position w:val="-14"/>
          <w:szCs w:val="21"/>
          <w:lang w:val="en-US" w:eastAsia="zh-CN"/>
          <w14:textFill>
            <w14:solidFill>
              <w14:schemeClr w14:val="tx1"/>
            </w14:solidFill>
          </w14:textFill>
        </w:rPr>
        <w:object>
          <v:shape id="_x0000_i1049" o:spt="75" type="#_x0000_t75" style="height:21.95pt;width:25.35pt;" o:ole="t" filled="f" o:preferrelative="t" stroked="f" coordsize="21600,21600">
            <v:path/>
            <v:fill on="f" focussize="0,0"/>
            <v:stroke on="f"/>
            <v:imagedata r:id="rId57" o:title=""/>
            <o:lock v:ext="edit" aspectratio="t"/>
            <w10:wrap type="none"/>
            <w10:anchorlock/>
          </v:shape>
          <o:OLEObject Type="Embed" ProgID="Equation.KSEE3" ShapeID="_x0000_i1049" DrawAspect="Content" ObjectID="_1468075749" r:id="rId56">
            <o:LockedField>false</o:LockedField>
          </o:OLEObject>
        </w:object>
      </w:r>
      <w:r>
        <w:rPr>
          <w:rFonts w:hint="eastAsia"/>
          <w:color w:val="000000" w:themeColor="text1"/>
          <w:szCs w:val="21"/>
          <w:lang w:val="en-US" w:eastAsia="zh-CN"/>
          <w14:textFill>
            <w14:solidFill>
              <w14:schemeClr w14:val="tx1"/>
            </w14:solidFill>
          </w14:textFill>
        </w:rPr>
        <w:t>将其划分为三个等级，差异度饱和阈值如下：</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行为等级</w:t>
            </w:r>
          </w:p>
        </w:tc>
        <w:tc>
          <w:tcPr>
            <w:tcW w:w="2841" w:type="dxa"/>
          </w:tcPr>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重要度权重</w:t>
            </w:r>
          </w:p>
        </w:tc>
        <w:tc>
          <w:tcPr>
            <w:tcW w:w="2841" w:type="dxa"/>
          </w:tcPr>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饱和阈值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核心行为</w:t>
            </w:r>
          </w:p>
        </w:tc>
        <w:tc>
          <w:tcPr>
            <w:tcW w:w="2841" w:type="dxa"/>
          </w:tcPr>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Wk,j&lt;(0.8,1]</w:t>
            </w:r>
          </w:p>
        </w:tc>
        <w:tc>
          <w:tcPr>
            <w:tcW w:w="2841" w:type="dxa"/>
          </w:tcPr>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Ck=5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重要行为</w:t>
            </w:r>
          </w:p>
        </w:tc>
        <w:tc>
          <w:tcPr>
            <w:tcW w:w="2841" w:type="dxa"/>
          </w:tcPr>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Wk,j&lt;[0.5,0.8)</w:t>
            </w:r>
          </w:p>
        </w:tc>
        <w:tc>
          <w:tcPr>
            <w:tcW w:w="2841" w:type="dxa"/>
          </w:tcPr>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Ck=3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次要行为</w:t>
            </w:r>
          </w:p>
        </w:tc>
        <w:tc>
          <w:tcPr>
            <w:tcW w:w="2841" w:type="dxa"/>
          </w:tcPr>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Wk,j&lt;[0,0.5)</w:t>
            </w:r>
          </w:p>
        </w:tc>
        <w:tc>
          <w:tcPr>
            <w:tcW w:w="2841" w:type="dxa"/>
          </w:tcPr>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Ck=2</w:t>
            </w:r>
          </w:p>
        </w:tc>
      </w:tr>
    </w:tbl>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设对于第k类行为在自适应事件窗口</w:t>
      </w:r>
      <w:r>
        <w:rPr>
          <w:rFonts w:hint="default"/>
          <w:color w:val="000000" w:themeColor="text1"/>
          <w:position w:val="-10"/>
          <w:szCs w:val="21"/>
          <w:lang w:val="en-US" w:eastAsia="zh-CN"/>
          <w14:textFill>
            <w14:solidFill>
              <w14:schemeClr w14:val="tx1"/>
            </w14:solidFill>
          </w14:textFill>
        </w:rPr>
        <w:object>
          <v:shape id="_x0000_i1050" o:spt="75" alt="" type="#_x0000_t75" style="height:17pt;width:13pt;" o:ole="t" filled="f" o:preferrelative="t" stroked="f" coordsize="21600,21600">
            <v:path/>
            <v:fill on="f" focussize="0,0"/>
            <v:stroke on="f"/>
            <v:imagedata r:id="rId59" o:title=""/>
            <o:lock v:ext="edit" aspectratio="t"/>
            <w10:wrap type="none"/>
            <w10:anchorlock/>
          </v:shape>
          <o:OLEObject Type="Embed" ProgID="Equation.KSEE3" ShapeID="_x0000_i1050" DrawAspect="Content" ObjectID="_1468075750" r:id="rId58">
            <o:LockedField>false</o:LockedField>
          </o:OLEObject>
        </w:object>
      </w:r>
      <w:r>
        <w:rPr>
          <w:rFonts w:hint="eastAsia"/>
          <w:color w:val="000000" w:themeColor="text1"/>
          <w:szCs w:val="21"/>
          <w:lang w:val="en-US" w:eastAsia="zh-CN"/>
          <w14:textFill>
            <w14:solidFill>
              <w14:schemeClr w14:val="tx1"/>
            </w14:solidFill>
          </w14:textFill>
        </w:rPr>
        <w:t>中的原始发生次数为</w:t>
      </w:r>
      <w:r>
        <w:rPr>
          <w:rFonts w:hint="default"/>
          <w:color w:val="000000" w:themeColor="text1"/>
          <w:position w:val="-12"/>
          <w:szCs w:val="21"/>
          <w:lang w:val="en-US" w:eastAsia="zh-CN"/>
          <w14:textFill>
            <w14:solidFill>
              <w14:schemeClr w14:val="tx1"/>
            </w14:solidFill>
          </w14:textFill>
        </w:rPr>
        <w:object>
          <v:shape id="_x0000_i1051" o:spt="75" alt="" type="#_x0000_t75" style="height:19pt;width:24.95pt;" o:ole="t" filled="f" o:preferrelative="t" stroked="f" coordsize="21600,21600">
            <v:path/>
            <v:fill on="f" focussize="0,0"/>
            <v:stroke on="f"/>
            <v:imagedata r:id="rId61" o:title=""/>
            <o:lock v:ext="edit" aspectratio="t"/>
            <w10:wrap type="none"/>
            <w10:anchorlock/>
          </v:shape>
          <o:OLEObject Type="Embed" ProgID="Equation.KSEE3" ShapeID="_x0000_i1051" DrawAspect="Content" ObjectID="_1468075751" r:id="rId60">
            <o:LockedField>false</o:LockedField>
          </o:OLEObject>
        </w:object>
      </w:r>
      <w:r>
        <w:rPr>
          <w:rFonts w:hint="eastAsia"/>
          <w:color w:val="000000" w:themeColor="text1"/>
          <w:szCs w:val="21"/>
          <w:lang w:val="en-US" w:eastAsia="zh-CN"/>
          <w14:textFill>
            <w14:solidFill>
              <w14:schemeClr w14:val="tx1"/>
            </w14:solidFill>
          </w14:textFill>
        </w:rPr>
        <w:t>,经过分层饱和截断后的有效计数为：</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w:t>
      </w:r>
      <w:r>
        <w:rPr>
          <w:rFonts w:hint="default"/>
          <w:color w:val="000000" w:themeColor="text1"/>
          <w:szCs w:val="21"/>
          <w:lang w:val="en-US" w:eastAsia="zh-CN"/>
          <w14:textFill>
            <w14:solidFill>
              <w14:schemeClr w14:val="tx1"/>
            </w14:solidFill>
          </w14:textFill>
        </w:rPr>
        <w:object>
          <v:shape id="_x0000_i1052" o:spt="75" type="#_x0000_t75" style="height:40pt;width:182pt;" o:ole="t" filled="f" o:preferrelative="t" stroked="f" coordsize="21600,21600">
            <v:path/>
            <v:fill on="f" focussize="0,0"/>
            <v:stroke on="f"/>
            <v:imagedata r:id="rId63" o:title=""/>
            <o:lock v:ext="edit" aspectratio="t"/>
            <w10:wrap type="none"/>
            <w10:anchorlock/>
          </v:shape>
          <o:OLEObject Type="Embed" ProgID="Equation.KSEE3" ShapeID="_x0000_i1052" DrawAspect="Content" ObjectID="_1468075752" r:id="rId62">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这样做的主要原因为减少用户意图核心行为的过度截断，和对次要行为的扰动剔除。比如在出行的意图中，用户连续点5次出行app是强意图而非扰动，而用户随机点击3次天气widget则对出行意图则是一个弱扰动，按行为重要度等级为每个变量分配差异化饱和阈值，实现 “随机扰动强抑制，核心行为弱截断”。</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如果对每个变量都实施数值化建模会出现特征维度冗余、意图表征分散的问题，所以这里人为将11个特征归类为4个,构建4个意图特征作为行为特征的表征。 第j个意图的行为值Sj为：          </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2100" w:firstLineChars="1000"/>
        <w:rPr>
          <w:rFonts w:hint="eastAsia"/>
          <w:color w:val="000000" w:themeColor="text1"/>
          <w:szCs w:val="21"/>
          <w:lang w:val="en-US" w:eastAsia="zh-CN"/>
          <w14:textFill>
            <w14:solidFill>
              <w14:schemeClr w14:val="tx1"/>
            </w14:solidFill>
          </w14:textFill>
        </w:rPr>
      </w:pPr>
      <w:r>
        <w:rPr>
          <w:rFonts w:hint="default"/>
          <w:color w:val="000000" w:themeColor="text1"/>
          <w:szCs w:val="21"/>
          <w:lang w:val="en-US" w:eastAsia="zh-CN"/>
          <w14:textFill>
            <w14:solidFill>
              <w14:schemeClr w14:val="tx1"/>
            </w14:solidFill>
          </w14:textFill>
        </w:rPr>
        <w:object>
          <v:shape id="_x0000_i1053" o:spt="75" type="#_x0000_t75" style="height:35pt;width:155pt;" o:ole="t" filled="f" o:preferrelative="t" stroked="f" coordsize="21600,21600">
            <v:path/>
            <v:fill on="f" focussize="0,0"/>
            <v:stroke on="f"/>
            <v:imagedata r:id="rId65" o:title=""/>
            <o:lock v:ext="edit" aspectratio="t"/>
            <w10:wrap type="none"/>
            <w10:anchorlock/>
          </v:shape>
          <o:OLEObject Type="Embed" ProgID="Equation.KSEE3" ShapeID="_x0000_i1053" DrawAspect="Content" ObjectID="_1468075753" r:id="rId64">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Mj为该行为在窗口内的发生次数。通过以上方法，将非结构化的个人数据映射为离散且可计算的数值特征，针对非感知非结构化数据时序非规则、行为有扰动、意图表征分散的问题，提出一种自适应时间窗口 + 双维度时间衰减 + 分层饱和截断 + 意图维度融合的四阶预处理方法。</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7.3.2 感知数据的量化</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对于我们获取到的感知数据由于需要和用户个性化数据一起建模，推断当前卡片的呈现优先级,这里我们采用注意力机制的可变空洞卷积网络（attention-dymatic TCN）对个人采集到的加速度、重力计、磁力计进行统一建模和向量化，</w:t>
      </w:r>
      <w:bookmarkStart w:id="0" w:name="_GoBack"/>
      <w:bookmarkEnd w:id="0"/>
      <w:r>
        <w:rPr>
          <w:rFonts w:hint="eastAsia"/>
          <w:color w:val="000000" w:themeColor="text1"/>
          <w:szCs w:val="21"/>
          <w:lang w:val="en-US" w:eastAsia="zh-CN"/>
          <w14:textFill>
            <w14:solidFill>
              <w14:schemeClr w14:val="tx1"/>
            </w14:solidFill>
          </w14:textFill>
        </w:rPr>
        <w:t>主要目的为（1）加速度、磁力计、重力计是三个有着独立但是又存在耦合关系的变量,所以建模时需要考虑三个变量的具体特征，也要考虑三者的物理联合关系。这里分别对三者采用独立的TCN网络进行特征提取，然后采用自注意力机制的方式将提取后的向量进行融合。（2）对于TCN来说，跳步分隔的步数及其重要，但是不同变量的特征不一样，所使用的跳步间隔也应该有所差异，比如加速度分支采用 d=[1,2,4]（密集采样），磁力计分支采用 d=[1,4,16]（稀疏采样、大感受野），重力计分支采用 d=[1,2,8]（中等密度），这里基于窗口内的数据特征提出了一种自适应的跳步参数选择机制，动态适应不同感知状况下的跳步间隔参数变化。具体的步骤如下：</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（1）数据归一化</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输入为采集到的用户的相关感知数据，包括acc_x,acc_y,acc，gyr_x,gyr_y,gyr_z,gra_x,gra_y,gra_z分别是加速度、陀螺仪、重力传感器三个，一般取样的hz为25，取样的区间为2s，也就是时间序列为T=100。假设采集到的数据矩阵为:</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w:t>
      </w:r>
      <w:r>
        <w:rPr>
          <w:rFonts w:hint="default"/>
          <w:color w:val="000000" w:themeColor="text1"/>
          <w:szCs w:val="21"/>
          <w:lang w:val="en-US" w:eastAsia="zh-CN"/>
          <w14:textFill>
            <w14:solidFill>
              <w14:schemeClr w14:val="tx1"/>
            </w14:solidFill>
          </w14:textFill>
        </w:rPr>
        <w:object>
          <v:shape id="_x0000_i1054" o:spt="75" type="#_x0000_t75" style="height:16pt;width:49pt;" o:ole="t" filled="f" o:preferrelative="t" stroked="f" coordsize="21600,21600">
            <v:path/>
            <v:fill on="f" focussize="0,0"/>
            <v:stroke on="f"/>
            <v:imagedata r:id="rId67" o:title=""/>
            <o:lock v:ext="edit" aspectratio="t"/>
            <w10:wrap type="none"/>
            <w10:anchorlock/>
          </v:shape>
          <o:OLEObject Type="Embed" ProgID="Equation.KSEE3" ShapeID="_x0000_i1054" DrawAspect="Content" ObjectID="_1468075754" r:id="rId66">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其中T为100，C为特征数9,对得到的感知数据先进行归一化，这里采用z-score归一化：</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w:t>
      </w:r>
      <w:r>
        <w:rPr>
          <w:rFonts w:hint="default"/>
          <w:color w:val="000000" w:themeColor="text1"/>
          <w:position w:val="-30"/>
          <w:szCs w:val="21"/>
          <w:lang w:val="en-US" w:eastAsia="zh-CN"/>
          <w14:textFill>
            <w14:solidFill>
              <w14:schemeClr w14:val="tx1"/>
            </w14:solidFill>
          </w14:textFill>
        </w:rPr>
        <w:object>
          <v:shape id="_x0000_i1055" o:spt="75" type="#_x0000_t75" style="height:35pt;width:168pt;" o:ole="t" filled="f" o:preferrelative="t" stroked="f" coordsize="21600,21600">
            <v:path/>
            <v:fill on="f" focussize="0,0"/>
            <v:stroke on="f"/>
            <v:imagedata r:id="rId69" o:title=""/>
            <o:lock v:ext="edit" aspectratio="t"/>
            <w10:wrap type="none"/>
            <w10:anchorlock/>
          </v:shape>
          <o:OLEObject Type="Embed" ProgID="Equation.KSEE3" ShapeID="_x0000_i1055" DrawAspect="Content" ObjectID="_1468075755" r:id="rId68">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得到归一化后的</w:t>
      </w:r>
      <w:r>
        <w:rPr>
          <w:rFonts w:hint="default"/>
          <w:color w:val="000000" w:themeColor="text1"/>
          <w:szCs w:val="21"/>
          <w:lang w:val="en-US" w:eastAsia="zh-CN"/>
          <w14:textFill>
            <w14:solidFill>
              <w14:schemeClr w14:val="tx1"/>
            </w14:solidFill>
          </w14:textFill>
        </w:rPr>
        <w:object>
          <v:shape id="_x0000_i1056" o:spt="75" type="#_x0000_t75" style="height:21pt;width:13.95pt;" o:ole="t" filled="f" o:preferrelative="t" stroked="f" coordsize="21600,21600">
            <v:path/>
            <v:fill on="f" focussize="0,0"/>
            <v:stroke on="f"/>
            <v:imagedata r:id="rId71" o:title=""/>
            <o:lock v:ext="edit" aspectratio="t"/>
            <w10:wrap type="none"/>
            <w10:anchorlock/>
          </v:shape>
          <o:OLEObject Type="Embed" ProgID="Equation.KSEE3" ShapeID="_x0000_i1056" DrawAspect="Content" ObjectID="_1468075756" r:id="rId70">
            <o:LockedField>false</o:LockedField>
          </o:OLEObject>
        </w:object>
      </w:r>
      <w:r>
        <w:rPr>
          <w:rFonts w:hint="eastAsia"/>
          <w:color w:val="000000" w:themeColor="text1"/>
          <w:szCs w:val="21"/>
          <w:lang w:val="en-US" w:eastAsia="zh-CN"/>
          <w14:textFill>
            <w14:solidFill>
              <w14:schemeClr w14:val="tx1"/>
            </w14:solidFill>
          </w14:textFill>
        </w:rPr>
        <w:t>。</w:t>
      </w:r>
    </w:p>
    <w:p>
      <w:pPr>
        <w:numPr>
          <w:ilvl w:val="0"/>
          <w:numId w:val="4"/>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attention-TCN编码器</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分别对加速度、磁力计和重力计采用空洞卷积进特征提取将X拆为三路输入，具体为：</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1890" w:firstLineChars="900"/>
        <w:rPr>
          <w:rFonts w:hint="default"/>
          <w:color w:val="000000" w:themeColor="text1"/>
          <w:szCs w:val="21"/>
          <w:lang w:val="en-US" w:eastAsia="zh-CN"/>
          <w14:textFill>
            <w14:solidFill>
              <w14:schemeClr w14:val="tx1"/>
            </w14:solidFill>
          </w14:textFill>
        </w:rPr>
      </w:pPr>
      <w:r>
        <w:rPr>
          <w:rFonts w:hint="default"/>
          <w:color w:val="000000" w:themeColor="text1"/>
          <w:szCs w:val="21"/>
          <w:lang w:val="en-US" w:eastAsia="zh-CN"/>
          <w14:textFill>
            <w14:solidFill>
              <w14:schemeClr w14:val="tx1"/>
            </w14:solidFill>
          </w14:textFill>
        </w:rPr>
        <w:object>
          <v:shape id="_x0000_i1057" o:spt="75" type="#_x0000_t75" style="height:26pt;width:166pt;" o:ole="t" filled="f" o:preferrelative="t" stroked="f" coordsize="21600,21600">
            <v:path/>
            <v:fill on="f" focussize="0,0"/>
            <v:stroke on="f"/>
            <v:imagedata r:id="rId73" o:title=""/>
            <o:lock v:ext="edit" aspectratio="t"/>
            <w10:wrap type="none"/>
            <w10:anchorlock/>
          </v:shape>
          <o:OLEObject Type="Embed" ProgID="Equation.KSEE3" ShapeID="_x0000_i1057" DrawAspect="Content" ObjectID="_1468075757" r:id="rId72">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分别对三路虚体使用独立参数的TCN编码器提取得到的时序特征（长度为T,通道数为D）:</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2310" w:firstLineChars="1100"/>
        <w:rPr>
          <w:rFonts w:hint="default"/>
          <w:color w:val="000000" w:themeColor="text1"/>
          <w:szCs w:val="21"/>
          <w:lang w:val="en-US" w:eastAsia="zh-CN"/>
          <w14:textFill>
            <w14:solidFill>
              <w14:schemeClr w14:val="tx1"/>
            </w14:solidFill>
          </w14:textFill>
        </w:rPr>
      </w:pPr>
      <w:r>
        <w:rPr>
          <w:rFonts w:hint="default"/>
          <w:color w:val="000000" w:themeColor="text1"/>
          <w:szCs w:val="21"/>
          <w:lang w:val="en-US" w:eastAsia="zh-CN"/>
          <w14:textFill>
            <w14:solidFill>
              <w14:schemeClr w14:val="tx1"/>
            </w14:solidFill>
          </w14:textFill>
        </w:rPr>
        <w:object>
          <v:shape id="_x0000_i1058" o:spt="75" type="#_x0000_t75" style="height:24pt;width:222pt;" o:ole="t" filled="f" o:preferrelative="t" stroked="f" coordsize="21600,21600">
            <v:path/>
            <v:fill on="f" focussize="0,0"/>
            <v:stroke on="f"/>
            <v:imagedata r:id="rId75" o:title=""/>
            <o:lock v:ext="edit" aspectratio="t"/>
            <w10:wrap type="none"/>
            <w10:anchorlock/>
          </v:shape>
          <o:OLEObject Type="Embed" ProgID="Equation.KSEE3" ShapeID="_x0000_i1058" DrawAspect="Content" ObjectID="_1468075758" r:id="rId74">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其中r路TCN可由多层以为空洞卷积堆叠构成，第l层空洞卷积的公式可以表示为：</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w:t>
      </w:r>
      <w:r>
        <w:rPr>
          <w:rFonts w:hint="default"/>
          <w:color w:val="000000" w:themeColor="text1"/>
          <w:szCs w:val="21"/>
          <w:lang w:val="en-US" w:eastAsia="zh-CN"/>
          <w14:textFill>
            <w14:solidFill>
              <w14:schemeClr w14:val="tx1"/>
            </w14:solidFill>
          </w14:textFill>
        </w:rPr>
        <w:object>
          <v:shape id="_x0000_i1059" o:spt="75" type="#_x0000_t75" style="height:36pt;width:219pt;" o:ole="t" filled="f" o:preferrelative="t" stroked="f" coordsize="21600,21600">
            <v:path/>
            <v:fill on="f" focussize="0,0"/>
            <v:stroke on="f"/>
            <v:imagedata r:id="rId77" o:title=""/>
            <o:lock v:ext="edit" aspectratio="t"/>
            <w10:wrap type="none"/>
            <w10:anchorlock/>
          </v:shape>
          <o:OLEObject Type="Embed" ProgID="Equation.KSEE3" ShapeID="_x0000_i1059" DrawAspect="Content" ObjectID="_1468075759" r:id="rId76">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其中K为卷积核大小， </w:t>
      </w:r>
      <w:r>
        <w:rPr>
          <w:rFonts w:hint="default"/>
          <w:color w:val="000000" w:themeColor="text1"/>
          <w:position w:val="-12"/>
          <w:szCs w:val="21"/>
          <w:lang w:val="en-US" w:eastAsia="zh-CN"/>
          <w14:textFill>
            <w14:solidFill>
              <w14:schemeClr w14:val="tx1"/>
            </w14:solidFill>
          </w14:textFill>
        </w:rPr>
        <w:object>
          <v:shape id="_x0000_i1060" o:spt="75" alt="" type="#_x0000_t75" style="height:18pt;width:13pt;" o:ole="t" filled="f" o:preferrelative="t" stroked="f" coordsize="21600,21600">
            <v:path/>
            <v:fill on="f" focussize="0,0"/>
            <v:stroke on="f"/>
            <v:imagedata r:id="rId79" o:title=""/>
            <o:lock v:ext="edit" aspectratio="t"/>
            <w10:wrap type="none"/>
            <w10:anchorlock/>
          </v:shape>
          <o:OLEObject Type="Embed" ProgID="Equation.KSEE3" ShapeID="_x0000_i1060" DrawAspect="Content" ObjectID="_1468075760" r:id="rId78">
            <o:LockedField>false</o:LockedField>
          </o:OLEObject>
        </w:object>
      </w:r>
      <w:r>
        <w:rPr>
          <w:rFonts w:hint="eastAsia"/>
          <w:color w:val="000000" w:themeColor="text1"/>
          <w:szCs w:val="21"/>
          <w:lang w:val="en-US" w:eastAsia="zh-CN"/>
          <w14:textFill>
            <w14:solidFill>
              <w14:schemeClr w14:val="tx1"/>
            </w14:solidFill>
          </w14:textFill>
        </w:rPr>
        <w:t>为第l层空洞率。对每一路TCN提取的向量特征进行全局平均池化后则可得到加速度、重力计、磁力计的特征表征向量。具体公式如下：</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w:t>
      </w:r>
      <w:r>
        <w:rPr>
          <w:rFonts w:hint="default"/>
          <w:color w:val="000000" w:themeColor="text1"/>
          <w:szCs w:val="21"/>
          <w:lang w:val="en-US" w:eastAsia="zh-CN"/>
          <w14:textFill>
            <w14:solidFill>
              <w14:schemeClr w14:val="tx1"/>
            </w14:solidFill>
          </w14:textFill>
        </w:rPr>
        <w:object>
          <v:shape id="_x0000_i1061" o:spt="75" type="#_x0000_t75" style="height:100pt;width:85.95pt;" o:ole="t" filled="f" o:preferrelative="t" stroked="f" coordsize="21600,21600">
            <v:path/>
            <v:fill on="f" focussize="0,0"/>
            <v:stroke on="f"/>
            <v:imagedata r:id="rId81" o:title=""/>
            <o:lock v:ext="edit" aspectratio="t"/>
            <w10:wrap type="none"/>
            <w10:anchorlock/>
          </v:shape>
          <o:OLEObject Type="Embed" ProgID="Equation.KSEE3" ShapeID="_x0000_i1061" DrawAspect="Content" ObjectID="_1468075761" r:id="rId80">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得到三组特征表征之后，为了能快速的获取三者之间的关联关系，这里采用自注意力机制的方式对获取后的表征向量进行加权降维，将三路特征向量进行融合，具体如下，查询对应的键值：</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1680" w:firstLineChars="8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w:t>
      </w:r>
      <w:r>
        <w:rPr>
          <w:rFonts w:hint="default"/>
          <w:color w:val="000000" w:themeColor="text1"/>
          <w:szCs w:val="21"/>
          <w:lang w:val="en-US" w:eastAsia="zh-CN"/>
          <w14:textFill>
            <w14:solidFill>
              <w14:schemeClr w14:val="tx1"/>
            </w14:solidFill>
          </w14:textFill>
        </w:rPr>
        <w:object>
          <v:shape id="_x0000_i1062" o:spt="75" type="#_x0000_t75" style="height:26pt;width:148pt;" o:ole="t" filled="f" o:preferrelative="t" stroked="f" coordsize="21600,21600">
            <v:path/>
            <v:fill on="f" focussize="0,0"/>
            <v:stroke on="f"/>
            <v:imagedata r:id="rId83" o:title=""/>
            <o:lock v:ext="edit" aspectratio="t"/>
            <w10:wrap type="none"/>
            <w10:anchorlock/>
          </v:shape>
          <o:OLEObject Type="Embed" ProgID="Equation.KSEE3" ShapeID="_x0000_i1062" DrawAspect="Content" ObjectID="_1468075762" r:id="rId82">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计算缩放点计积注意力：</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w:t>
      </w:r>
      <w:r>
        <w:rPr>
          <w:rFonts w:hint="default"/>
          <w:color w:val="000000" w:themeColor="text1"/>
          <w:szCs w:val="21"/>
          <w:lang w:val="en-US" w:eastAsia="zh-CN"/>
          <w14:textFill>
            <w14:solidFill>
              <w14:schemeClr w14:val="tx1"/>
            </w14:solidFill>
          </w14:textFill>
        </w:rPr>
        <w:object>
          <v:shape id="_x0000_i1063" o:spt="75" type="#_x0000_t75" style="height:93pt;width:128pt;" o:ole="t" filled="f" o:preferrelative="t" stroked="f" coordsize="21600,21600">
            <v:path/>
            <v:fill on="f" focussize="0,0"/>
            <v:stroke on="f"/>
            <v:imagedata r:id="rId85" o:title=""/>
            <o:lock v:ext="edit" aspectratio="t"/>
            <w10:wrap type="none"/>
            <w10:anchorlock/>
          </v:shape>
          <o:OLEObject Type="Embed" ProgID="Equation.KSEE3" ShapeID="_x0000_i1063" DrawAspect="Content" ObjectID="_1468075763" r:id="rId84">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z为融合后的端侧表征状态。采用所述 TCN+自注意力融合方法，一方面通过对加速度、磁力计与重力计分别建模，刻画各传感器通道在时间维度上的独立动态变化特征；另一方面利用自注意力机制对三类传感器表征进行加权交互，显式学习不同传感器之间的耦合关系与相关性。因此，所得到的融合向量能够在多个维度上同时表征“单传感器时序变化 + 跨传感器交互变化”，从而实现对多维特征变化的更全面捕捉与更鲁棒的状态表征。</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空洞率的选择</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对于空洞卷积来看空洞率的选择尤其重要，加速度（acc）对步态冲击、抖动、急停等高频短时变化更敏感；若空洞率过大/跳步过大，会把关键峰值与瞬态细节“跳过去”，导致细粒度动作特征被削弱。重力计（gra）主要反映姿态/方向相关的低频慢变化；若空洞率过小，模型更关注局部噪声而难以形成对长时姿态趋势的稳定表征。磁力计（mag）既可能包含较稳定的方向信息，也容易受环境磁干扰出现不规则波动；需要根据当前窗口的波动程度决定是更依赖局部细节还是扩大感受野做平滑与趋势建模。因此这里采用均值方差等低成本统计量判断当前窗口的变化快慢，并给出对应TCN跳步网络的动态设置。设分支r={acc,mag,gra},每个分支三轴,分支r的第i轴序列记为</w:t>
      </w:r>
      <w:r>
        <w:rPr>
          <w:rFonts w:hint="default"/>
          <w:color w:val="000000" w:themeColor="text1"/>
          <w:position w:val="-10"/>
          <w:szCs w:val="21"/>
          <w:lang w:val="en-US" w:eastAsia="zh-CN"/>
          <w14:textFill>
            <w14:solidFill>
              <w14:schemeClr w14:val="tx1"/>
            </w14:solidFill>
          </w14:textFill>
        </w:rPr>
        <w:object>
          <v:shape id="_x0000_i1064" o:spt="75" alt="" type="#_x0000_t75" style="height:24pt;width:31pt;" o:ole="t" filled="f" o:preferrelative="t" stroked="f" coordsize="21600,21600">
            <v:path/>
            <v:fill on="f" focussize="0,0"/>
            <v:stroke on="f"/>
            <v:imagedata r:id="rId87" o:title=""/>
            <o:lock v:ext="edit" aspectratio="t"/>
            <w10:wrap type="none"/>
            <w10:anchorlock/>
          </v:shape>
          <o:OLEObject Type="Embed" ProgID="Equation.KSEE3" ShapeID="_x0000_i1064" DrawAspect="Content" ObjectID="_1468075764" r:id="rId86">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w:t>
      </w:r>
      <w:r>
        <w:rPr>
          <w:rFonts w:hint="default"/>
          <w:color w:val="000000" w:themeColor="text1"/>
          <w:szCs w:val="21"/>
          <w:lang w:val="en-US" w:eastAsia="zh-CN"/>
          <w14:textFill>
            <w14:solidFill>
              <w14:schemeClr w14:val="tx1"/>
            </w14:solidFill>
          </w14:textFill>
        </w:rPr>
        <w:object>
          <v:shape id="_x0000_i1065" o:spt="75" type="#_x0000_t75" style="height:70pt;width:118pt;" o:ole="t" filled="f" o:preferrelative="t" stroked="f" coordsize="21600,21600">
            <v:path/>
            <v:fill on="f" focussize="0,0"/>
            <v:stroke on="f"/>
            <v:imagedata r:id="rId89" o:title=""/>
            <o:lock v:ext="edit" aspectratio="t"/>
            <w10:wrap type="none"/>
            <w10:anchorlock/>
          </v:shape>
          <o:OLEObject Type="Embed" ProgID="Equation.KSEE3" ShapeID="_x0000_i1065" DrawAspect="Content" ObjectID="_1468075765" r:id="rId88">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对x,y,z轴的数据聚合为传感器指标的公式为:</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w:t>
      </w:r>
      <w:r>
        <w:rPr>
          <w:rFonts w:hint="default"/>
          <w:color w:val="000000" w:themeColor="text1"/>
          <w:szCs w:val="21"/>
          <w:lang w:val="en-US" w:eastAsia="zh-CN"/>
          <w14:textFill>
            <w14:solidFill>
              <w14:schemeClr w14:val="tx1"/>
            </w14:solidFill>
          </w14:textFill>
        </w:rPr>
        <w:object>
          <v:shape id="_x0000_i1066" o:spt="75" type="#_x0000_t75" style="height:60pt;width:123pt;" o:ole="t" filled="f" o:preferrelative="t" stroked="f" coordsize="21600,21600">
            <v:path/>
            <v:fill on="f" focussize="0,0"/>
            <v:stroke on="f"/>
            <v:imagedata r:id="rId91" o:title=""/>
            <o:lock v:ext="edit" aspectratio="t"/>
            <w10:wrap type="none"/>
            <w10:anchorlock/>
          </v:shape>
          <o:OLEObject Type="Embed" ProgID="Equation.KSEE3" ShapeID="_x0000_i1066" DrawAspect="Content" ObjectID="_1468075766" r:id="rId90">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则有方差和均值得到综合统计得分指数为：</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1890" w:firstLineChars="900"/>
        <w:rPr>
          <w:rFonts w:hint="default"/>
          <w:color w:val="000000" w:themeColor="text1"/>
          <w:szCs w:val="21"/>
          <w:lang w:val="en-US" w:eastAsia="zh-CN"/>
          <w14:textFill>
            <w14:solidFill>
              <w14:schemeClr w14:val="tx1"/>
            </w14:solidFill>
          </w14:textFill>
        </w:rPr>
      </w:pPr>
      <w:r>
        <w:rPr>
          <w:rFonts w:hint="default"/>
          <w:color w:val="000000" w:themeColor="text1"/>
          <w:szCs w:val="21"/>
          <w:lang w:val="en-US" w:eastAsia="zh-CN"/>
          <w14:textFill>
            <w14:solidFill>
              <w14:schemeClr w14:val="tx1"/>
            </w14:solidFill>
          </w14:textFill>
        </w:rPr>
        <w:object>
          <v:shape id="_x0000_i1067" o:spt="75" type="#_x0000_t75" style="height:17pt;width:72pt;" o:ole="t" filled="f" o:preferrelative="t" stroked="f" coordsize="21600,21600">
            <v:path/>
            <v:fill on="f" focussize="0,0"/>
            <v:stroke on="f"/>
            <v:imagedata r:id="rId93" o:title=""/>
            <o:lock v:ext="edit" aspectratio="t"/>
            <w10:wrap type="none"/>
            <w10:anchorlock/>
          </v:shape>
          <o:OLEObject Type="Embed" ProgID="Equation.KSEE3" ShapeID="_x0000_i1067" DrawAspect="Content" ObjectID="_1468075767" r:id="rId92">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其中a和β为预设的概率值，可以初始化为0.4和0.6，对每个分支设置阈值，利用得到统合统计得分得到各个分支的空洞率，具体的公式如下：</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w:t>
      </w:r>
      <w:r>
        <w:rPr>
          <w:rFonts w:hint="default"/>
          <w:color w:val="000000" w:themeColor="text1"/>
          <w:szCs w:val="21"/>
          <w:lang w:val="en-US" w:eastAsia="zh-CN"/>
          <w14:textFill>
            <w14:solidFill>
              <w14:schemeClr w14:val="tx1"/>
            </w14:solidFill>
          </w14:textFill>
        </w:rPr>
        <w:object>
          <v:shape id="_x0000_i1068" o:spt="75" type="#_x0000_t75" style="height:60pt;width:121pt;" o:ole="t" filled="f" o:preferrelative="t" stroked="f" coordsize="21600,21600">
            <v:path/>
            <v:fill on="f" focussize="0,0"/>
            <v:stroke on="f"/>
            <v:imagedata r:id="rId95" o:title=""/>
            <o:lock v:ext="edit" aspectratio="t"/>
            <w10:wrap type="none"/>
            <w10:anchorlock/>
          </v:shape>
          <o:OLEObject Type="Embed" ProgID="Equation.KSEE3" ShapeID="_x0000_i1068" DrawAspect="Content" ObjectID="_1468075768" r:id="rId94">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第（l=1,2....L）L层的空洞率为</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1890" w:firstLineChars="900"/>
        <w:rPr>
          <w:rFonts w:hint="default"/>
          <w:color w:val="000000" w:themeColor="text1"/>
          <w:szCs w:val="21"/>
          <w:lang w:val="en-US" w:eastAsia="zh-CN"/>
          <w14:textFill>
            <w14:solidFill>
              <w14:schemeClr w14:val="tx1"/>
            </w14:solidFill>
          </w14:textFill>
        </w:rPr>
      </w:pPr>
      <w:r>
        <w:rPr>
          <w:rFonts w:hint="default"/>
          <w:color w:val="000000" w:themeColor="text1"/>
          <w:szCs w:val="21"/>
          <w:lang w:val="en-US" w:eastAsia="zh-CN"/>
          <w14:textFill>
            <w14:solidFill>
              <w14:schemeClr w14:val="tx1"/>
            </w14:solidFill>
          </w14:textFill>
        </w:rPr>
        <w:object>
          <v:shape id="_x0000_i1069" o:spt="75" type="#_x0000_t75" style="height:20pt;width:59pt;" o:ole="t" filled="f" o:preferrelative="t" stroked="f" coordsize="21600,21600">
            <v:path/>
            <v:fill on="f" focussize="0,0"/>
            <v:stroke on="f"/>
            <v:imagedata r:id="rId97" o:title=""/>
            <o:lock v:ext="edit" aspectratio="t"/>
            <w10:wrap type="none"/>
            <w10:anchorlock/>
          </v:shape>
          <o:OLEObject Type="Embed" ProgID="Equation.KSEE3" ShapeID="_x0000_i1069" DrawAspect="Content" ObjectID="_1468075769" r:id="rId96">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7.3.3 感知与个人信息数据联合建模</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拿到已经处理的用户离散特征数据与感知的多维向量化数据，我们需要将其进行维度对齐，具体的做法为：</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设用户的离散特征向量为： </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1470" w:firstLineChars="700"/>
        <w:rPr>
          <w:rFonts w:hint="default"/>
          <w:color w:val="000000" w:themeColor="text1"/>
          <w:szCs w:val="21"/>
          <w:lang w:val="en-US" w:eastAsia="zh-CN"/>
          <w14:textFill>
            <w14:solidFill>
              <w14:schemeClr w14:val="tx1"/>
            </w14:solidFill>
          </w14:textFill>
        </w:rPr>
      </w:pPr>
      <w:r>
        <w:rPr>
          <w:rFonts w:hint="default"/>
          <w:color w:val="000000" w:themeColor="text1"/>
          <w:szCs w:val="21"/>
          <w:lang w:val="en-US" w:eastAsia="zh-CN"/>
          <w14:textFill>
            <w14:solidFill>
              <w14:schemeClr w14:val="tx1"/>
            </w14:solidFill>
          </w14:textFill>
        </w:rPr>
        <w:object>
          <v:shape id="_x0000_i1070" o:spt="75" type="#_x0000_t75" style="height:18pt;width:114.95pt;" o:ole="t" filled="f" o:preferrelative="t" stroked="f" coordsize="21600,21600">
            <v:path/>
            <v:fill on="f" focussize="0,0"/>
            <v:stroke on="f"/>
            <v:imagedata r:id="rId99" o:title=""/>
            <o:lock v:ext="edit" aspectratio="t"/>
            <w10:wrap type="none"/>
            <w10:anchorlock/>
          </v:shape>
          <o:OLEObject Type="Embed" ProgID="Equation.KSEE3" ShapeID="_x0000_i1070" DrawAspect="Content" ObjectID="_1468075770" r:id="rId98">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通过线性变换得到的向量线性表示为：</w:t>
      </w:r>
      <w:r>
        <w:rPr>
          <w:rFonts w:hint="eastAsia"/>
          <w:color w:val="000000" w:themeColor="text1"/>
          <w:szCs w:val="21"/>
          <w:lang w:val="en-US" w:eastAsia="zh-CN"/>
          <w14:textFill>
            <w14:solidFill>
              <w14:schemeClr w14:val="tx1"/>
            </w14:solidFill>
          </w14:textFill>
        </w:rPr>
        <w:br w:type="textWrapping"/>
      </w:r>
      <w:r>
        <w:rPr>
          <w:rFonts w:hint="eastAsia"/>
          <w:color w:val="000000" w:themeColor="text1"/>
          <w:szCs w:val="21"/>
          <w:lang w:val="en-US" w:eastAsia="zh-CN"/>
          <w14:textFill>
            <w14:solidFill>
              <w14:schemeClr w14:val="tx1"/>
            </w14:solidFill>
          </w14:textFill>
        </w:rPr>
        <w:tab/>
      </w:r>
      <w:r>
        <w:rPr>
          <w:rFonts w:hint="eastAsia"/>
          <w:color w:val="000000" w:themeColor="text1"/>
          <w:szCs w:val="21"/>
          <w:lang w:val="en-US" w:eastAsia="zh-CN"/>
          <w14:textFill>
            <w14:solidFill>
              <w14:schemeClr w14:val="tx1"/>
            </w14:solidFill>
          </w14:textFill>
        </w:rPr>
        <w:tab/>
      </w:r>
      <w:r>
        <w:rPr>
          <w:rFonts w:hint="default"/>
          <w:color w:val="000000" w:themeColor="text1"/>
          <w:szCs w:val="21"/>
          <w:lang w:val="en-US" w:eastAsia="zh-CN"/>
          <w14:textFill>
            <w14:solidFill>
              <w14:schemeClr w14:val="tx1"/>
            </w14:solidFill>
          </w14:textFill>
        </w:rPr>
        <w:object>
          <v:shape id="_x0000_i1071" o:spt="75" type="#_x0000_t75" style="height:19pt;width:127pt;" o:ole="t" filled="f" o:preferrelative="t" stroked="f" coordsize="21600,21600">
            <v:path/>
            <v:fill on="f" focussize="0,0"/>
            <v:stroke on="f"/>
            <v:imagedata r:id="rId101" o:title=""/>
            <o:lock v:ext="edit" aspectratio="t"/>
            <w10:wrap type="none"/>
            <w10:anchorlock/>
          </v:shape>
          <o:OLEObject Type="Embed" ProgID="Equation.KSEE3" ShapeID="_x0000_i1071" DrawAspect="Content" ObjectID="_1468075771" r:id="rId100">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其中</w:t>
      </w:r>
      <w:r>
        <w:rPr>
          <w:rFonts w:hint="default"/>
          <w:color w:val="000000" w:themeColor="text1"/>
          <w:position w:val="-12"/>
          <w:szCs w:val="21"/>
          <w:lang w:val="en-US" w:eastAsia="zh-CN"/>
          <w14:textFill>
            <w14:solidFill>
              <w14:schemeClr w14:val="tx1"/>
            </w14:solidFill>
          </w14:textFill>
        </w:rPr>
        <w:object>
          <v:shape id="_x0000_i1072" o:spt="75" type="#_x0000_t75" style="height:18pt;width:16pt;" o:ole="t" filled="f" o:preferrelative="t" stroked="f" coordsize="21600,21600">
            <v:path/>
            <v:fill on="f" focussize="0,0"/>
            <v:stroke on="f"/>
            <v:imagedata r:id="rId103" o:title=""/>
            <o:lock v:ext="edit" aspectratio="t"/>
            <w10:wrap type="none"/>
            <w10:anchorlock/>
          </v:shape>
          <o:OLEObject Type="Embed" ProgID="Equation.KSEE3" ShapeID="_x0000_i1072" DrawAspect="Content" ObjectID="_1468075772" r:id="rId102">
            <o:LockedField>false</o:LockedField>
          </o:OLEObject>
        </w:object>
      </w:r>
      <w:r>
        <w:rPr>
          <w:rFonts w:hint="eastAsia"/>
          <w:color w:val="000000" w:themeColor="text1"/>
          <w:szCs w:val="21"/>
          <w:lang w:val="en-US" w:eastAsia="zh-CN"/>
          <w14:textFill>
            <w14:solidFill>
              <w14:schemeClr w14:val="tx1"/>
            </w14:solidFill>
          </w14:textFill>
        </w:rPr>
        <w:t>为降维矩阵，</w:t>
      </w:r>
      <w:r>
        <w:rPr>
          <w:rFonts w:hint="default"/>
          <w:color w:val="000000" w:themeColor="text1"/>
          <w:position w:val="-12"/>
          <w:szCs w:val="21"/>
          <w:lang w:val="en-US" w:eastAsia="zh-CN"/>
          <w14:textFill>
            <w14:solidFill>
              <w14:schemeClr w14:val="tx1"/>
            </w14:solidFill>
          </w14:textFill>
        </w:rPr>
        <w:object>
          <v:shape id="_x0000_i1073" o:spt="75" type="#_x0000_t75" style="height:18pt;width:12pt;" o:ole="t" filled="f" o:preferrelative="t" stroked="f" coordsize="21600,21600">
            <v:path/>
            <v:fill on="f" focussize="0,0"/>
            <v:stroke on="f"/>
            <v:imagedata r:id="rId105" o:title=""/>
            <o:lock v:ext="edit" aspectratio="t"/>
            <w10:wrap type="none"/>
            <w10:anchorlock/>
          </v:shape>
          <o:OLEObject Type="Embed" ProgID="Equation.KSEE3" ShapeID="_x0000_i1073" DrawAspect="Content" ObjectID="_1468075773" r:id="rId104">
            <o:LockedField>false</o:LockedField>
          </o:OLEObject>
        </w:object>
      </w:r>
      <w:r>
        <w:rPr>
          <w:rFonts w:hint="eastAsia"/>
          <w:color w:val="000000" w:themeColor="text1"/>
          <w:szCs w:val="21"/>
          <w:lang w:val="en-US" w:eastAsia="zh-CN"/>
          <w14:textFill>
            <w14:solidFill>
              <w14:schemeClr w14:val="tx1"/>
            </w14:solidFill>
          </w14:textFill>
        </w:rPr>
        <w:t>为偏置项。Relu为激活函数。</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两路感知得到的时序感知向量为： </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2520" w:firstLineChars="1200"/>
        <w:rPr>
          <w:rFonts w:hint="default"/>
          <w:color w:val="000000" w:themeColor="text1"/>
          <w:szCs w:val="21"/>
          <w:lang w:val="en-US" w:eastAsia="zh-CN"/>
          <w14:textFill>
            <w14:solidFill>
              <w14:schemeClr w14:val="tx1"/>
            </w14:solidFill>
          </w14:textFill>
        </w:rPr>
      </w:pPr>
      <w:r>
        <w:rPr>
          <w:rFonts w:hint="default"/>
          <w:color w:val="000000" w:themeColor="text1"/>
          <w:szCs w:val="21"/>
          <w:lang w:val="en-US" w:eastAsia="zh-CN"/>
          <w14:textFill>
            <w14:solidFill>
              <w14:schemeClr w14:val="tx1"/>
            </w14:solidFill>
          </w14:textFill>
        </w:rPr>
        <w:object>
          <v:shape id="_x0000_i1074" o:spt="75" type="#_x0000_t75" style="height:18pt;width:114pt;" o:ole="t" filled="f" o:preferrelative="t" stroked="f" coordsize="21600,21600">
            <v:path/>
            <v:fill on="f" focussize="0,0"/>
            <v:stroke on="f"/>
            <v:imagedata r:id="rId107" o:title=""/>
            <o:lock v:ext="edit" aspectratio="t"/>
            <w10:wrap type="none"/>
            <w10:anchorlock/>
          </v:shape>
          <o:OLEObject Type="Embed" ProgID="Equation.KSEE3" ShapeID="_x0000_i1074" DrawAspect="Content" ObjectID="_1468075774" r:id="rId106">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条件联制（FiLM）实现离线特征与时序特征联合建模，对每一路分支</w:t>
      </w:r>
      <w:r>
        <w:rPr>
          <w:rFonts w:hint="default"/>
          <w:color w:val="000000" w:themeColor="text1"/>
          <w:szCs w:val="21"/>
          <w:lang w:val="en-US" w:eastAsia="zh-CN"/>
          <w14:textFill>
            <w14:solidFill>
              <w14:schemeClr w14:val="tx1"/>
            </w14:solidFill>
          </w14:textFill>
        </w:rPr>
        <w:object>
          <v:shape id="_x0000_i1075" o:spt="75" type="#_x0000_t75" style="height:16pt;width:42.95pt;" o:ole="t" filled="f" o:preferrelative="t" stroked="f" coordsize="21600,21600">
            <v:path/>
            <v:fill on="f" focussize="0,0"/>
            <v:stroke on="f"/>
            <v:imagedata r:id="rId109" o:title=""/>
            <o:lock v:ext="edit" aspectratio="t"/>
            <w10:wrap type="none"/>
            <w10:anchorlock/>
          </v:shape>
          <o:OLEObject Type="Embed" ProgID="Equation.KSEE3" ShapeID="_x0000_i1075" DrawAspect="Content" ObjectID="_1468075775" r:id="rId108">
            <o:LockedField>false</o:LockedField>
          </o:OLEObject>
        </w:object>
      </w:r>
      <w:r>
        <w:rPr>
          <w:rFonts w:hint="eastAsia"/>
          <w:color w:val="000000" w:themeColor="text1"/>
          <w:szCs w:val="21"/>
          <w:lang w:val="en-US" w:eastAsia="zh-CN"/>
          <w14:textFill>
            <w14:solidFill>
              <w14:schemeClr w14:val="tx1"/>
            </w14:solidFill>
          </w14:textFill>
        </w:rPr>
        <w:t>,由嵌入向量e生成通道级调制参数，e由9维向量变为32维向量。</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2100" w:firstLineChars="1000"/>
        <w:rPr>
          <w:rFonts w:hint="default"/>
          <w:color w:val="000000" w:themeColor="text1"/>
          <w:szCs w:val="21"/>
          <w:lang w:val="en-US" w:eastAsia="zh-CN"/>
          <w14:textFill>
            <w14:solidFill>
              <w14:schemeClr w14:val="tx1"/>
            </w14:solidFill>
          </w14:textFill>
        </w:rPr>
      </w:pPr>
      <w:r>
        <w:rPr>
          <w:rFonts w:hint="default"/>
          <w:color w:val="000000" w:themeColor="text1"/>
          <w:szCs w:val="21"/>
          <w:lang w:val="en-US" w:eastAsia="zh-CN"/>
          <w14:textFill>
            <w14:solidFill>
              <w14:schemeClr w14:val="tx1"/>
            </w14:solidFill>
          </w14:textFill>
        </w:rPr>
        <w:object>
          <v:shape id="_x0000_i1076" o:spt="75" type="#_x0000_t75" style="height:20pt;width:189pt;" o:ole="t" filled="f" o:preferrelative="t" stroked="f" coordsize="21600,21600">
            <v:path/>
            <v:fill on="f" focussize="0,0"/>
            <v:stroke on="f"/>
            <v:imagedata r:id="rId111" o:title=""/>
            <o:lock v:ext="edit" aspectratio="t"/>
            <w10:wrap type="none"/>
            <w10:anchorlock/>
          </v:shape>
          <o:OLEObject Type="Embed" ProgID="Equation.KSEE3" ShapeID="_x0000_i1076" DrawAspect="Content" ObjectID="_1468075776" r:id="rId110">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其中</w:t>
      </w:r>
      <w:r>
        <w:rPr>
          <w:rFonts w:hint="default"/>
          <w:color w:val="000000" w:themeColor="text1"/>
          <w:szCs w:val="21"/>
          <w:lang w:val="en-US" w:eastAsia="zh-CN"/>
          <w14:textFill>
            <w14:solidFill>
              <w14:schemeClr w14:val="tx1"/>
            </w14:solidFill>
          </w14:textFill>
        </w:rPr>
        <w:object>
          <v:shape id="_x0000_i1077" o:spt="75" type="#_x0000_t75" style="height:19pt;width:13.95pt;" o:ole="t" filled="f" o:preferrelative="t" stroked="f" coordsize="21600,21600">
            <v:path/>
            <v:fill on="f" focussize="0,0"/>
            <v:stroke on="f"/>
            <v:imagedata r:id="rId113" o:title=""/>
            <o:lock v:ext="edit" aspectratio="t"/>
            <w10:wrap type="none"/>
            <w10:anchorlock/>
          </v:shape>
          <o:OLEObject Type="Embed" ProgID="Equation.KSEE3" ShapeID="_x0000_i1077" DrawAspect="Content" ObjectID="_1468075777" r:id="rId112">
            <o:LockedField>false</o:LockedField>
          </o:OLEObject>
        </w:object>
      </w:r>
      <w:r>
        <w:rPr>
          <w:rFonts w:hint="eastAsia"/>
          <w:color w:val="000000" w:themeColor="text1"/>
          <w:szCs w:val="21"/>
          <w:lang w:val="en-US" w:eastAsia="zh-CN"/>
          <w14:textFill>
            <w14:solidFill>
              <w14:schemeClr w14:val="tx1"/>
            </w14:solidFill>
          </w14:textFill>
        </w:rPr>
        <w:t>是64个通道的缩放系数，</w:t>
      </w:r>
      <w:r>
        <w:rPr>
          <w:rFonts w:hint="default"/>
          <w:color w:val="000000" w:themeColor="text1"/>
          <w:szCs w:val="21"/>
          <w:lang w:val="en-US" w:eastAsia="zh-CN"/>
          <w14:textFill>
            <w14:solidFill>
              <w14:schemeClr w14:val="tx1"/>
            </w14:solidFill>
          </w14:textFill>
        </w:rPr>
        <w:object>
          <v:shape id="_x0000_i1078" o:spt="75" type="#_x0000_t75" style="height:19pt;width:15pt;" o:ole="t" filled="f" o:preferrelative="t" stroked="f" coordsize="21600,21600">
            <v:path/>
            <v:fill on="f" focussize="0,0"/>
            <v:stroke on="f"/>
            <v:imagedata r:id="rId115" o:title=""/>
            <o:lock v:ext="edit" aspectratio="t"/>
            <w10:wrap type="none"/>
            <w10:anchorlock/>
          </v:shape>
          <o:OLEObject Type="Embed" ProgID="Equation.KSEE3" ShapeID="_x0000_i1078" DrawAspect="Content" ObjectID="_1468075778" r:id="rId114">
            <o:LockedField>false</o:LockedField>
          </o:OLEObject>
        </w:object>
      </w:r>
      <w:r>
        <w:rPr>
          <w:rFonts w:hint="eastAsia"/>
          <w:color w:val="000000" w:themeColor="text1"/>
          <w:szCs w:val="21"/>
          <w:lang w:val="en-US" w:eastAsia="zh-CN"/>
          <w14:textFill>
            <w14:solidFill>
              <w14:schemeClr w14:val="tx1"/>
            </w14:solidFill>
          </w14:textFill>
        </w:rPr>
        <w:t>是64个通道的平移系数，这里这样做的原因为使用离散的个人化数据为每一路感知数据生成一套个性化的均衡器，最后得到被调整的感知时序特征。对任意时刻t：</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w:t>
      </w:r>
      <w:r>
        <w:rPr>
          <w:rFonts w:hint="default"/>
          <w:color w:val="000000" w:themeColor="text1"/>
          <w:szCs w:val="21"/>
          <w:lang w:val="en-US" w:eastAsia="zh-CN"/>
          <w14:textFill>
            <w14:solidFill>
              <w14:schemeClr w14:val="tx1"/>
            </w14:solidFill>
          </w14:textFill>
        </w:rPr>
        <w:object>
          <v:shape id="_x0000_i1079" o:spt="75" type="#_x0000_t75" style="height:26pt;width:119pt;" o:ole="t" filled="f" o:preferrelative="t" stroked="f" coordsize="21600,21600">
            <v:path/>
            <v:fill on="f" focussize="0,0"/>
            <v:stroke on="f"/>
            <v:imagedata r:id="rId117" o:title=""/>
            <o:lock v:ext="edit" aspectratio="t"/>
            <w10:wrap type="none"/>
            <w10:anchorlock/>
          </v:shape>
          <o:OLEObject Type="Embed" ProgID="Equation.KSEE3" ShapeID="_x0000_i1079" DrawAspect="Content" ObjectID="_1468075779" r:id="rId116">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如果某个通道对应“与当前行为背景高度相关的模式”，模型会学到让该通道 </w:t>
      </w:r>
      <w:r>
        <w:rPr>
          <w:rFonts w:hint="default"/>
          <w:color w:val="000000" w:themeColor="text1"/>
          <w:position w:val="-10"/>
          <w:szCs w:val="21"/>
          <w:lang w:val="en-US" w:eastAsia="zh-CN"/>
          <w14:textFill>
            <w14:solidFill>
              <w14:schemeClr w14:val="tx1"/>
            </w14:solidFill>
          </w14:textFill>
        </w:rPr>
        <w:object>
          <v:shape id="_x0000_i1080" o:spt="75" alt="" type="#_x0000_t75" style="height:13pt;width:10pt;" o:ole="t" filled="f" o:preferrelative="t" stroked="f" coordsize="21600,21600">
            <v:path/>
            <v:fill on="f" focussize="0,0"/>
            <v:stroke on="f"/>
            <v:imagedata r:id="rId119" o:title=""/>
            <o:lock v:ext="edit" aspectratio="t"/>
            <w10:wrap type="none"/>
            <w10:anchorlock/>
          </v:shape>
          <o:OLEObject Type="Embed" ProgID="Equation.KSEE3" ShapeID="_x0000_i1080" DrawAspect="Content" ObjectID="_1468075780" r:id="rId118">
            <o:LockedField>false</o:LockedField>
          </o:OLEObject>
        </w:object>
      </w:r>
      <w:r>
        <w:rPr>
          <w:rFonts w:hint="eastAsia"/>
          <w:color w:val="000000" w:themeColor="text1"/>
          <w:szCs w:val="21"/>
          <w:lang w:val="en-US" w:eastAsia="zh-CN"/>
          <w14:textFill>
            <w14:solidFill>
              <w14:schemeClr w14:val="tx1"/>
            </w14:solidFill>
          </w14:textFill>
        </w:rPr>
        <w:t>更大，从而放大它的贡献；反之则压小。</w:t>
      </w:r>
      <w:r>
        <w:rPr>
          <w:rFonts w:hint="default"/>
          <w:color w:val="000000" w:themeColor="text1"/>
          <w:position w:val="-10"/>
          <w:szCs w:val="21"/>
          <w:lang w:val="en-US" w:eastAsia="zh-CN"/>
          <w14:textFill>
            <w14:solidFill>
              <w14:schemeClr w14:val="tx1"/>
            </w14:solidFill>
          </w14:textFill>
        </w:rPr>
        <w:object>
          <v:shape id="_x0000_i1081" o:spt="75" type="#_x0000_t75" style="height:16pt;width:12pt;" o:ole="t" filled="f" o:preferrelative="t" stroked="f" coordsize="21600,21600">
            <v:path/>
            <v:fill on="f" focussize="0,0"/>
            <v:stroke on="f"/>
            <v:imagedata r:id="rId121" o:title=""/>
            <o:lock v:ext="edit" aspectratio="t"/>
            <w10:wrap type="none"/>
            <w10:anchorlock/>
          </v:shape>
          <o:OLEObject Type="Embed" ProgID="Equation.KSEE3" ShapeID="_x0000_i1081" DrawAspect="Content" ObjectID="_1468075781" r:id="rId120">
            <o:LockedField>false</o:LockedField>
          </o:OLEObject>
        </w:object>
      </w:r>
      <w:r>
        <w:rPr>
          <w:rFonts w:hint="eastAsia"/>
          <w:color w:val="000000" w:themeColor="text1"/>
          <w:szCs w:val="21"/>
          <w:lang w:val="en-US" w:eastAsia="zh-CN"/>
          <w14:textFill>
            <w14:solidFill>
              <w14:schemeClr w14:val="tx1"/>
            </w14:solidFill>
          </w14:textFill>
        </w:rPr>
        <w:t>则为用来补偿不同用户/不同使用习惯导致的系统性偏移。采用平均池化对调制后时序特征聚合为窗口向量，采用平均池化将调制后时序特征聚合为窗口级向量：</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w:t>
      </w:r>
      <w:r>
        <w:rPr>
          <w:rFonts w:hint="default"/>
          <w:color w:val="000000" w:themeColor="text1"/>
          <w:szCs w:val="21"/>
          <w:lang w:val="en-US" w:eastAsia="zh-CN"/>
          <w14:textFill>
            <w14:solidFill>
              <w14:schemeClr w14:val="tx1"/>
            </w14:solidFill>
          </w14:textFill>
        </w:rPr>
        <w:object>
          <v:shape id="_x0000_i1082" o:spt="75" type="#_x0000_t75" style="height:34pt;width:156pt;" o:ole="t" filled="f" o:preferrelative="t" stroked="f" coordsize="21600,21600">
            <v:path/>
            <v:fill on="f" focussize="0,0"/>
            <v:stroke on="f"/>
            <v:imagedata r:id="rId123" o:title=""/>
            <o:lock v:ext="edit" aspectratio="t"/>
            <w10:wrap type="none"/>
            <w10:anchorlock/>
          </v:shape>
          <o:OLEObject Type="Embed" ProgID="Equation.KSEE3" ShapeID="_x0000_i1082" DrawAspect="Content" ObjectID="_1468075782" r:id="rId122">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联合构建特征向量（拼接）：</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1680" w:firstLineChars="800"/>
        <w:rPr>
          <w:rFonts w:hint="default"/>
          <w:color w:val="000000" w:themeColor="text1"/>
          <w:szCs w:val="21"/>
          <w:lang w:val="en-US" w:eastAsia="zh-CN"/>
          <w14:textFill>
            <w14:solidFill>
              <w14:schemeClr w14:val="tx1"/>
            </w14:solidFill>
          </w14:textFill>
        </w:rPr>
      </w:pPr>
      <w:r>
        <w:rPr>
          <w:rFonts w:hint="default"/>
          <w:color w:val="000000" w:themeColor="text1"/>
          <w:szCs w:val="21"/>
          <w:lang w:val="en-US" w:eastAsia="zh-CN"/>
          <w14:textFill>
            <w14:solidFill>
              <w14:schemeClr w14:val="tx1"/>
            </w14:solidFill>
          </w14:textFill>
        </w:rPr>
        <w:object>
          <v:shape id="_x0000_i1083" o:spt="75" type="#_x0000_t75" style="height:24pt;width:150pt;" o:ole="t" filled="f" o:preferrelative="t" stroked="f" coordsize="21600,21600">
            <v:path/>
            <v:fill on="f" focussize="0,0"/>
            <v:stroke on="f"/>
            <v:imagedata r:id="rId125" o:title=""/>
            <o:lock v:ext="edit" aspectratio="t"/>
            <w10:wrap type="none"/>
            <w10:anchorlock/>
          </v:shape>
          <o:OLEObject Type="Embed" ProgID="Equation.KSEE3" ShapeID="_x0000_i1083" DrawAspect="Content" ObjectID="_1468075783" r:id="rId124">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定义分类器输出logits,设我们的意图为k类（上面所说出行提醒、火车出发提醒、行李出发提醒等等,也可以添加对应的意图），得到的分类概率向量的公式如下：</w:t>
      </w:r>
      <w:r>
        <w:rPr>
          <w:rFonts w:hint="eastAsia"/>
          <w:color w:val="000000" w:themeColor="text1"/>
          <w:szCs w:val="21"/>
          <w:lang w:val="en-US" w:eastAsia="zh-CN"/>
          <w14:textFill>
            <w14:solidFill>
              <w14:schemeClr w14:val="tx1"/>
            </w14:solidFill>
          </w14:textFill>
        </w:rPr>
        <w:br w:type="textWrapping"/>
      </w:r>
      <w:r>
        <w:rPr>
          <w:rFonts w:hint="eastAsia"/>
          <w:color w:val="000000" w:themeColor="text1"/>
          <w:szCs w:val="21"/>
          <w:lang w:val="en-US" w:eastAsia="zh-CN"/>
          <w14:textFill>
            <w14:solidFill>
              <w14:schemeClr w14:val="tx1"/>
            </w14:solidFill>
          </w14:textFill>
        </w:rPr>
        <w:t xml:space="preserve">                      </w:t>
      </w:r>
      <w:r>
        <w:rPr>
          <w:rFonts w:hint="default"/>
          <w:color w:val="000000" w:themeColor="text1"/>
          <w:szCs w:val="21"/>
          <w:lang w:val="en-US" w:eastAsia="zh-CN"/>
          <w14:textFill>
            <w14:solidFill>
              <w14:schemeClr w14:val="tx1"/>
            </w14:solidFill>
          </w14:textFill>
        </w:rPr>
        <w:object>
          <v:shape id="_x0000_i1084" o:spt="75" type="#_x0000_t75" style="height:58pt;width:145pt;" o:ole="t" filled="f" o:preferrelative="t" stroked="f" coordsize="21600,21600">
            <v:path/>
            <v:fill on="f" focussize="0,0"/>
            <v:stroke on="f"/>
            <v:imagedata r:id="rId127" o:title=""/>
            <o:lock v:ext="edit" aspectratio="t"/>
            <w10:wrap type="none"/>
            <w10:anchorlock/>
          </v:shape>
          <o:OLEObject Type="Embed" ProgID="Equation.KSEE3" ShapeID="_x0000_i1084" DrawAspect="Content" ObjectID="_1468075784" r:id="rId126">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预测的意图可以表示为：</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w:t>
      </w:r>
      <w:r>
        <w:rPr>
          <w:rFonts w:hint="default"/>
          <w:color w:val="000000" w:themeColor="text1"/>
          <w:szCs w:val="21"/>
          <w:lang w:val="en-US" w:eastAsia="zh-CN"/>
          <w14:textFill>
            <w14:solidFill>
              <w14:schemeClr w14:val="tx1"/>
            </w14:solidFill>
          </w14:textFill>
        </w:rPr>
        <w:object>
          <v:shape id="_x0000_i1085" o:spt="75" type="#_x0000_t75" style="height:33pt;width:73pt;" o:ole="t" filled="f" o:preferrelative="t" stroked="f" coordsize="21600,21600">
            <v:path/>
            <v:fill on="f" focussize="0,0"/>
            <v:stroke on="f"/>
            <v:imagedata r:id="rId129" o:title=""/>
            <o:lock v:ext="edit" aspectratio="t"/>
            <w10:wrap type="none"/>
            <w10:anchorlock/>
          </v:shape>
          <o:OLEObject Type="Embed" ProgID="Equation.KSEE3" ShapeID="_x0000_i1085" DrawAspect="Content" ObjectID="_1468075785" r:id="rId128">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通过得到的意图可以根据widget推荐给用户的卡片种类选择哪个卡片应该置顶优先给用户推送和展示。</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7.3.4反馈学习</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由于卡片的功能为新推出的推荐功能，我们的卡片推荐系统会在开始初始化这些矩阵，采用埋点和云端模型训练的方式不断迭代我们的这些神经网络矩阵，从而不断优化我们的推荐策略。设我们的意图分类数为k,即卡片类别集合为</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default"/>
          <w:color w:val="000000" w:themeColor="text1"/>
          <w:szCs w:val="21"/>
          <w:lang w:val="en-US" w:eastAsia="zh-CN"/>
          <w14:textFill>
            <w14:solidFill>
              <w14:schemeClr w14:val="tx1"/>
            </w14:solidFill>
          </w14:textFill>
        </w:rPr>
        <w:object>
          <v:shape id="_x0000_i1086" o:spt="75" type="#_x0000_t75" style="height:16pt;width:78.95pt;" o:ole="t" filled="f" o:preferrelative="t" stroked="f" coordsize="21600,21600">
            <v:path/>
            <v:fill on="f" focussize="0,0"/>
            <v:stroke on="f"/>
            <v:imagedata r:id="rId131" o:title=""/>
            <o:lock v:ext="edit" aspectratio="t"/>
            <w10:wrap type="none"/>
            <w10:anchorlock/>
          </v:shape>
          <o:OLEObject Type="Embed" ProgID="Equation.KSEE3" ShapeID="_x0000_i1086" DrawAspect="Content" ObjectID="_1468075786" r:id="rId130">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用户行为数据与软标签</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根据用户的埋点数据得到各个卡片的反馈信号，采集的埋点为如下：</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w:t>
      </w:r>
      <w:r>
        <w:rPr>
          <w:rFonts w:hint="default"/>
          <w:color w:val="000000" w:themeColor="text1"/>
          <w:szCs w:val="21"/>
          <w:lang w:val="en-US" w:eastAsia="zh-CN"/>
          <w14:textFill>
            <w14:solidFill>
              <w14:schemeClr w14:val="tx1"/>
            </w14:solidFill>
          </w14:textFill>
        </w:rPr>
        <w:object>
          <v:shape id="_x0000_i1087" o:spt="75" type="#_x0000_t75" style="height:20pt;width:54pt;" o:ole="t" filled="f" o:preferrelative="t" stroked="f" coordsize="21600,21600">
            <v:path/>
            <v:fill on="f" focussize="0,0"/>
            <v:stroke on="f"/>
            <v:imagedata r:id="rId133" o:title=""/>
            <o:lock v:ext="edit" aspectratio="t"/>
            <w10:wrap type="none"/>
            <w10:anchorlock/>
          </v:shape>
          <o:OLEObject Type="Embed" ProgID="Equation.KSEE3" ShapeID="_x0000_i1087" DrawAspect="Content" ObjectID="_1468075787" r:id="rId132">
            <o:LockedField>false</o:LockedField>
          </o:OLEObject>
        </w:object>
      </w:r>
      <w:r>
        <w:rPr>
          <w:rFonts w:hint="eastAsia"/>
          <w:color w:val="000000" w:themeColor="text1"/>
          <w:szCs w:val="21"/>
          <w:lang w:val="en-US" w:eastAsia="zh-CN"/>
          <w14:textFill>
            <w14:solidFill>
              <w14:schemeClr w14:val="tx1"/>
            </w14:solidFill>
          </w14:textFill>
        </w:rPr>
        <w:t>：卡片是否曝光</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default"/>
          <w:color w:val="000000" w:themeColor="text1"/>
          <w:szCs w:val="21"/>
          <w:lang w:val="en-US" w:eastAsia="zh-CN"/>
          <w14:textFill>
            <w14:solidFill>
              <w14:schemeClr w14:val="tx1"/>
            </w14:solidFill>
          </w14:textFill>
        </w:rPr>
        <w:object>
          <v:shape id="_x0000_i1088" o:spt="75" type="#_x0000_t75" style="height:20pt;width:52pt;" o:ole="t" filled="f" o:preferrelative="t" stroked="f" coordsize="21600,21600">
            <v:path/>
            <v:fill on="f" focussize="0,0"/>
            <v:stroke on="f"/>
            <v:imagedata r:id="rId135" o:title=""/>
            <o:lock v:ext="edit" aspectratio="t"/>
            <w10:wrap type="none"/>
            <w10:anchorlock/>
          </v:shape>
          <o:OLEObject Type="Embed" ProgID="Equation.KSEE3" ShapeID="_x0000_i1088" DrawAspect="Content" ObjectID="_1468075788" r:id="rId134">
            <o:LockedField>false</o:LockedField>
          </o:OLEObject>
        </w:object>
      </w:r>
      <w:r>
        <w:rPr>
          <w:rFonts w:hint="eastAsia"/>
          <w:color w:val="000000" w:themeColor="text1"/>
          <w:szCs w:val="21"/>
          <w:lang w:val="en-US" w:eastAsia="zh-CN"/>
          <w14:textFill>
            <w14:solidFill>
              <w14:schemeClr w14:val="tx1"/>
            </w14:solidFill>
          </w14:textFill>
        </w:rPr>
        <w:t>：卡片是否点击</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default"/>
          <w:color w:val="000000" w:themeColor="text1"/>
          <w:szCs w:val="21"/>
          <w:lang w:val="en-US" w:eastAsia="zh-CN"/>
          <w14:textFill>
            <w14:solidFill>
              <w14:schemeClr w14:val="tx1"/>
            </w14:solidFill>
          </w14:textFill>
        </w:rPr>
        <w:object>
          <v:shape id="_x0000_i1089" o:spt="75" type="#_x0000_t75" style="height:20pt;width:54pt;" o:ole="t" filled="f" o:preferrelative="t" stroked="f" coordsize="21600,21600">
            <v:path/>
            <v:fill on="f" focussize="0,0"/>
            <v:stroke on="f"/>
            <v:imagedata r:id="rId137" o:title=""/>
            <o:lock v:ext="edit" aspectratio="t"/>
            <w10:wrap type="none"/>
            <w10:anchorlock/>
          </v:shape>
          <o:OLEObject Type="Embed" ProgID="Equation.KSEE3" ShapeID="_x0000_i1089" DrawAspect="Content" ObjectID="_1468075789" r:id="rId136">
            <o:LockedField>false</o:LockedField>
          </o:OLEObject>
        </w:object>
      </w:r>
      <w:r>
        <w:rPr>
          <w:rFonts w:hint="eastAsia"/>
          <w:color w:val="000000" w:themeColor="text1"/>
          <w:szCs w:val="21"/>
          <w:lang w:val="en-US" w:eastAsia="zh-CN"/>
          <w14:textFill>
            <w14:solidFill>
              <w14:schemeClr w14:val="tx1"/>
            </w14:solidFill>
          </w14:textFill>
        </w:rPr>
        <w:t>：卡片是否扩展交互</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default"/>
          <w:color w:val="000000" w:themeColor="text1"/>
          <w:szCs w:val="21"/>
          <w:lang w:val="en-US" w:eastAsia="zh-CN"/>
          <w14:textFill>
            <w14:solidFill>
              <w14:schemeClr w14:val="tx1"/>
            </w14:solidFill>
          </w14:textFill>
        </w:rPr>
        <w:object>
          <v:shape id="_x0000_i1090" o:spt="75" type="#_x0000_t75" style="height:20pt;width:53pt;" o:ole="t" filled="f" o:preferrelative="t" stroked="f" coordsize="21600,21600">
            <v:path/>
            <v:fill on="f" focussize="0,0"/>
            <v:stroke on="f"/>
            <v:imagedata r:id="rId139" o:title=""/>
            <o:lock v:ext="edit" aspectratio="t"/>
            <w10:wrap type="none"/>
            <w10:anchorlock/>
          </v:shape>
          <o:OLEObject Type="Embed" ProgID="Equation.KSEE3" ShapeID="_x0000_i1090" DrawAspect="Content" ObjectID="_1468075790" r:id="rId138">
            <o:LockedField>false</o:LockedField>
          </o:OLEObject>
        </w:object>
      </w:r>
      <w:r>
        <w:rPr>
          <w:rFonts w:hint="eastAsia"/>
          <w:color w:val="000000" w:themeColor="text1"/>
          <w:szCs w:val="21"/>
          <w:lang w:val="en-US" w:eastAsia="zh-CN"/>
          <w14:textFill>
            <w14:solidFill>
              <w14:schemeClr w14:val="tx1"/>
            </w14:solidFill>
          </w14:textFill>
        </w:rPr>
        <w:t>:卡片是否分享</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default"/>
          <w:color w:val="000000" w:themeColor="text1"/>
          <w:szCs w:val="21"/>
          <w:lang w:val="en-US" w:eastAsia="zh-CN"/>
          <w14:textFill>
            <w14:solidFill>
              <w14:schemeClr w14:val="tx1"/>
            </w14:solidFill>
          </w14:textFill>
        </w:rPr>
        <w:object>
          <v:shape id="_x0000_i1091" o:spt="75" type="#_x0000_t75" style="height:20pt;width:54pt;" o:ole="t" filled="f" o:preferrelative="t" stroked="f" coordsize="21600,21600">
            <v:path/>
            <v:fill on="f" focussize="0,0"/>
            <v:stroke on="f"/>
            <v:imagedata r:id="rId141" o:title=""/>
            <o:lock v:ext="edit" aspectratio="t"/>
            <w10:wrap type="none"/>
            <w10:anchorlock/>
          </v:shape>
          <o:OLEObject Type="Embed" ProgID="Equation.KSEE3" ShapeID="_x0000_i1091" DrawAspect="Content" ObjectID="_1468075791" r:id="rId140">
            <o:LockedField>false</o:LockedField>
          </o:OLEObject>
        </w:object>
      </w:r>
      <w:r>
        <w:rPr>
          <w:rFonts w:hint="eastAsia"/>
          <w:color w:val="000000" w:themeColor="text1"/>
          <w:szCs w:val="21"/>
          <w:lang w:val="en-US" w:eastAsia="zh-CN"/>
          <w14:textFill>
            <w14:solidFill>
              <w14:schemeClr w14:val="tx1"/>
            </w14:solidFill>
          </w14:textFill>
        </w:rPr>
        <w:t>：卡片是否负反馈（不感兴趣/屏蔽/举报等）</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default"/>
          <w:color w:val="000000" w:themeColor="text1"/>
          <w:szCs w:val="21"/>
          <w:lang w:val="en-US" w:eastAsia="zh-CN"/>
          <w14:textFill>
            <w14:solidFill>
              <w14:schemeClr w14:val="tx1"/>
            </w14:solidFill>
          </w14:textFill>
        </w:rPr>
        <w:object>
          <v:shape id="_x0000_i1092" o:spt="75" type="#_x0000_t75" style="height:20pt;width:55pt;" o:ole="t" filled="f" o:preferrelative="t" stroked="f" coordsize="21600,21600">
            <v:path/>
            <v:fill on="f" focussize="0,0"/>
            <v:stroke on="f"/>
            <v:imagedata r:id="rId143" o:title=""/>
            <o:lock v:ext="edit" aspectratio="t"/>
            <w10:wrap type="none"/>
            <w10:anchorlock/>
          </v:shape>
          <o:OLEObject Type="Embed" ProgID="Equation.KSEE3" ShapeID="_x0000_i1092" DrawAspect="Content" ObjectID="_1468075792" r:id="rId142">
            <o:LockedField>false</o:LockedField>
          </o:OLEObject>
        </w:object>
      </w:r>
      <w:r>
        <w:rPr>
          <w:rFonts w:hint="eastAsia"/>
          <w:color w:val="000000" w:themeColor="text1"/>
          <w:szCs w:val="21"/>
          <w:lang w:val="en-US" w:eastAsia="zh-CN"/>
          <w14:textFill>
            <w14:solidFill>
              <w14:schemeClr w14:val="tx1"/>
            </w14:solidFill>
          </w14:textFill>
        </w:rPr>
        <w:t>:是否快速划走/跳出</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default"/>
          <w:color w:val="000000" w:themeColor="text1"/>
          <w:szCs w:val="21"/>
          <w:lang w:val="en-US" w:eastAsia="zh-CN"/>
          <w14:textFill>
            <w14:solidFill>
              <w14:schemeClr w14:val="tx1"/>
            </w14:solidFill>
          </w14:textFill>
        </w:rPr>
        <w:object>
          <v:shape id="_x0000_i1093" o:spt="75" type="#_x0000_t75" style="height:19pt;width:49.95pt;" o:ole="t" filled="f" o:preferrelative="t" stroked="f" coordsize="21600,21600">
            <v:path/>
            <v:fill on="f" focussize="0,0"/>
            <v:stroke on="f"/>
            <v:imagedata r:id="rId145" o:title=""/>
            <o:lock v:ext="edit" aspectratio="t"/>
            <w10:wrap type="none"/>
            <w10:anchorlock/>
          </v:shape>
          <o:OLEObject Type="Embed" ProgID="Equation.KSEE3" ShapeID="_x0000_i1093" DrawAspect="Content" ObjectID="_1468075793" r:id="rId144">
            <o:LockedField>false</o:LockedField>
          </o:OLEObject>
        </w:object>
      </w:r>
      <w:r>
        <w:rPr>
          <w:rFonts w:hint="eastAsia"/>
          <w:color w:val="000000" w:themeColor="text1"/>
          <w:szCs w:val="21"/>
          <w:lang w:val="en-US" w:eastAsia="zh-CN"/>
          <w14:textFill>
            <w14:solidFill>
              <w14:schemeClr w14:val="tx1"/>
            </w14:solidFill>
          </w14:textFill>
        </w:rPr>
        <w:t>：卡片停留时长</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default"/>
          <w:color w:val="000000" w:themeColor="text1"/>
          <w:szCs w:val="21"/>
          <w:lang w:val="en-US" w:eastAsia="zh-CN"/>
          <w14:textFill>
            <w14:solidFill>
              <w14:schemeClr w14:val="tx1"/>
            </w14:solidFill>
          </w14:textFill>
        </w:rPr>
        <w:object>
          <v:shape id="_x0000_i1094" o:spt="75" type="#_x0000_t75" style="height:19pt;width:62pt;" o:ole="t" filled="f" o:preferrelative="t" stroked="f" coordsize="21600,21600">
            <v:path/>
            <v:fill on="f" focussize="0,0"/>
            <v:stroke on="f"/>
            <v:imagedata r:id="rId147" o:title=""/>
            <o:lock v:ext="edit" aspectratio="t"/>
            <w10:wrap type="none"/>
            <w10:anchorlock/>
          </v:shape>
          <o:OLEObject Type="Embed" ProgID="Equation.KSEE3" ShapeID="_x0000_i1094" DrawAspect="Content" ObjectID="_1468075794" r:id="rId146">
            <o:LockedField>false</o:LockedField>
          </o:OLEObject>
        </w:object>
      </w:r>
      <w:r>
        <w:rPr>
          <w:rFonts w:hint="eastAsia"/>
          <w:color w:val="000000" w:themeColor="text1"/>
          <w:szCs w:val="21"/>
          <w:lang w:val="en-US" w:eastAsia="zh-CN"/>
          <w14:textFill>
            <w14:solidFill>
              <w14:schemeClr w14:val="tx1"/>
            </w14:solidFill>
          </w14:textFill>
        </w:rPr>
        <w:t>：当前卡片推荐处于第几个位置。</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default"/>
          <w:color w:val="000000" w:themeColor="text1"/>
          <w:szCs w:val="21"/>
          <w:lang w:val="en-US" w:eastAsia="zh-CN"/>
          <w14:textFill>
            <w14:solidFill>
              <w14:schemeClr w14:val="tx1"/>
            </w14:solidFill>
          </w14:textFill>
        </w:rPr>
        <w:object>
          <v:shape id="_x0000_i1095" o:spt="75" type="#_x0000_t75" style="height:19pt;width:49.95pt;" o:ole="t" filled="f" o:preferrelative="t" stroked="f" coordsize="21600,21600">
            <v:path/>
            <v:fill on="f" focussize="0,0"/>
            <v:stroke on="f"/>
            <v:imagedata r:id="rId149" o:title=""/>
            <o:lock v:ext="edit" aspectratio="t"/>
            <w10:wrap type="none"/>
            <w10:anchorlock/>
          </v:shape>
          <o:OLEObject Type="Embed" ProgID="Equation.KSEE3" ShapeID="_x0000_i1095" DrawAspect="Content" ObjectID="_1468075795" r:id="rId148">
            <o:LockedField>false</o:LockedField>
          </o:OLEObject>
        </w:object>
      </w:r>
      <w:r>
        <w:rPr>
          <w:rFonts w:hint="eastAsia"/>
          <w:color w:val="000000" w:themeColor="text1"/>
          <w:szCs w:val="21"/>
          <w:lang w:val="en-US" w:eastAsia="zh-CN"/>
          <w14:textFill>
            <w14:solidFill>
              <w14:schemeClr w14:val="tx1"/>
            </w14:solidFill>
          </w14:textFill>
        </w:rPr>
        <w:t>:卡片最多停留时长（大于60s，按60s计算）</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default"/>
          <w:color w:val="000000" w:themeColor="text1"/>
          <w:szCs w:val="21"/>
          <w:lang w:val="en-US" w:eastAsia="zh-CN"/>
          <w14:textFill>
            <w14:solidFill>
              <w14:schemeClr w14:val="tx1"/>
            </w14:solidFill>
          </w14:textFill>
        </w:rPr>
        <w:object>
          <v:shape id="_x0000_i1096" o:spt="75" type="#_x0000_t75" style="height:19pt;width:52pt;" o:ole="t" filled="f" o:preferrelative="t" stroked="f" coordsize="21600,21600">
            <v:path/>
            <v:fill on="f" focussize="0,0"/>
            <v:stroke on="f"/>
            <v:imagedata r:id="rId151" o:title=""/>
            <o:lock v:ext="edit" aspectratio="t"/>
            <w10:wrap type="none"/>
            <w10:anchorlock/>
          </v:shape>
          <o:OLEObject Type="Embed" ProgID="Equation.KSEE3" ShapeID="_x0000_i1096" DrawAspect="Content" ObjectID="_1468075796" r:id="rId150">
            <o:LockedField>false</o:LockedField>
          </o:OLEObject>
        </w:object>
      </w:r>
      <w:r>
        <w:rPr>
          <w:rFonts w:hint="eastAsia"/>
          <w:color w:val="000000" w:themeColor="text1"/>
          <w:szCs w:val="21"/>
          <w:lang w:val="en-US" w:eastAsia="zh-CN"/>
          <w14:textFill>
            <w14:solidFill>
              <w14:schemeClr w14:val="tx1"/>
            </w14:solidFill>
          </w14:textFill>
        </w:rPr>
        <w:t>：可视时长，可视区域内卡片累计停留时间（0-60分钟），大于60按60算。</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反馈分数的公式为：</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default"/>
          <w:color w:val="000000" w:themeColor="text1"/>
          <w:szCs w:val="21"/>
          <w:lang w:val="en-US" w:eastAsia="zh-CN"/>
          <w14:textFill>
            <w14:solidFill>
              <w14:schemeClr w14:val="tx1"/>
            </w14:solidFill>
          </w14:textFill>
        </w:rPr>
        <w:object>
          <v:shape id="_x0000_i1097" o:spt="75" type="#_x0000_t75" style="height:20pt;width:294pt;" o:ole="t" filled="f" o:preferrelative="t" stroked="f" coordsize="21600,21600">
            <v:path/>
            <v:fill on="f" focussize="0,0"/>
            <v:stroke on="f"/>
            <v:imagedata r:id="rId153" o:title=""/>
            <o:lock v:ext="edit" aspectratio="t"/>
            <w10:wrap type="none"/>
            <w10:anchorlock/>
          </v:shape>
          <o:OLEObject Type="Embed" ProgID="Equation.KSEE3" ShapeID="_x0000_i1097" DrawAspect="Content" ObjectID="_1468075797" r:id="rId152">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为了消除“卡片排在前面天然更容易被看见、被点”的偏差，让你构建的反馈分数/伪标签更接近“用户真实偏好”，而不是“系统把它放得靠前”。我们采用卡片在widget的当前位置去更正由于卡片初始化带来的位置提升的初始影响，从而矫正我们用户输出的软标签。具体公式为：</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1890" w:firstLineChars="9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w:t>
      </w:r>
      <w:r>
        <w:rPr>
          <w:rFonts w:hint="default"/>
          <w:color w:val="000000" w:themeColor="text1"/>
          <w:szCs w:val="21"/>
          <w:lang w:val="en-US" w:eastAsia="zh-CN"/>
          <w14:textFill>
            <w14:solidFill>
              <w14:schemeClr w14:val="tx1"/>
            </w14:solidFill>
          </w14:textFill>
        </w:rPr>
        <w:object>
          <v:shape id="_x0000_i1098" o:spt="75" type="#_x0000_t75" style="height:152pt;width:155pt;" o:ole="t" filled="f" o:preferrelative="t" stroked="f" coordsize="21600,21600">
            <v:path/>
            <v:fill on="f" focussize="0,0"/>
            <v:stroke on="f"/>
            <v:imagedata r:id="rId155" o:title=""/>
            <o:lock v:ext="edit" aspectratio="t"/>
            <w10:wrap type="none"/>
            <w10:anchorlock/>
          </v:shape>
          <o:OLEObject Type="Embed" ProgID="Equation.KSEE3" ShapeID="_x0000_i1098" DrawAspect="Content" ObjectID="_1468075798" r:id="rId154">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我们的卡片基本最多只会同时出现4张，w为常数，代表为我们卡片位置对最终卡片的矫正值，w越小代表前面位置卡片的奖励越小，w越大代表前面位置的卡片奖励越大。w一般取0.65，k为widget同时显示的卡片数。w(p)为是Widget 推荐的位置校准权重，通过分段递减的设计，专门解决 “靠前位置天然更容易获得互动” 的偏差，让最终的反馈分数 真正代表用户的真实偏好，而非系统展示位置的影响。最后通过分数将其转为概率。</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2310" w:firstLineChars="1100"/>
        <w:rPr>
          <w:rFonts w:hint="default"/>
          <w:color w:val="000000" w:themeColor="text1"/>
          <w:szCs w:val="21"/>
          <w:lang w:val="en-US" w:eastAsia="zh-CN"/>
          <w14:textFill>
            <w14:solidFill>
              <w14:schemeClr w14:val="tx1"/>
            </w14:solidFill>
          </w14:textFill>
        </w:rPr>
      </w:pPr>
      <w:r>
        <w:rPr>
          <w:rFonts w:hint="default"/>
          <w:color w:val="000000" w:themeColor="text1"/>
          <w:position w:val="-24"/>
          <w:szCs w:val="21"/>
          <w:lang w:val="en-US" w:eastAsia="zh-CN"/>
          <w14:textFill>
            <w14:solidFill>
              <w14:schemeClr w14:val="tx1"/>
            </w14:solidFill>
          </w14:textFill>
        </w:rPr>
        <w:object>
          <v:shape id="_x0000_i1099" o:spt="75" type="#_x0000_t75" style="height:39pt;width:132pt;" o:ole="t" filled="f" o:preferrelative="t" stroked="f" coordsize="21600,21600">
            <v:path/>
            <v:fill on="f" focussize="0,0"/>
            <v:stroke on="f"/>
            <v:imagedata r:id="rId157" o:title=""/>
            <o:lock v:ext="edit" aspectratio="t"/>
            <w10:wrap type="none"/>
            <w10:anchorlock/>
          </v:shape>
          <o:OLEObject Type="Embed" ProgID="Equation.KSEE3" ShapeID="_x0000_i1099" DrawAspect="Content" ObjectID="_1468075799" r:id="rId156">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其中b为偏置项，</w:t>
      </w:r>
      <w:r>
        <w:rPr>
          <w:rFonts w:hint="eastAsia"/>
          <w:color w:val="000000" w:themeColor="text1"/>
          <w:szCs w:val="21"/>
          <w:lang w:val="en-US" w:eastAsia="zh-CN"/>
          <w14:textFill>
            <w14:solidFill>
              <w14:schemeClr w14:val="tx1"/>
            </w14:solidFill>
          </w14:textFill>
        </w:rPr>
        <w:drawing>
          <wp:inline distT="0" distB="0" distL="114300" distR="114300">
            <wp:extent cx="123825" cy="133350"/>
            <wp:effectExtent l="0" t="0" r="0" b="0"/>
            <wp:docPr id="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5"/>
                    <pic:cNvPicPr>
                      <a:picLocks noChangeAspect="1"/>
                    </pic:cNvPicPr>
                  </pic:nvPicPr>
                  <pic:blipFill>
                    <a:blip r:embed="rId158"/>
                    <a:stretch>
                      <a:fillRect/>
                    </a:stretch>
                  </pic:blipFill>
                  <pic:spPr>
                    <a:xfrm>
                      <a:off x="0" y="0"/>
                      <a:ext cx="123825" cy="133350"/>
                    </a:xfrm>
                    <a:prstGeom prst="rect">
                      <a:avLst/>
                    </a:prstGeom>
                    <a:noFill/>
                    <a:ln>
                      <a:noFill/>
                    </a:ln>
                  </pic:spPr>
                </pic:pic>
              </a:graphicData>
            </a:graphic>
          </wp:inline>
        </w:drawing>
      </w:r>
      <w:r>
        <w:rPr>
          <w:rFonts w:hint="eastAsia"/>
          <w:color w:val="000000" w:themeColor="text1"/>
          <w:szCs w:val="21"/>
          <w:lang w:val="en-US" w:eastAsia="zh-CN"/>
          <w14:textFill>
            <w14:solidFill>
              <w14:schemeClr w14:val="tx1"/>
            </w14:solidFill>
          </w14:textFill>
        </w:rPr>
        <w:t>为温度。得到的</w:t>
      </w:r>
      <w:r>
        <w:rPr>
          <w:rFonts w:hint="default"/>
          <w:color w:val="000000" w:themeColor="text1"/>
          <w:szCs w:val="21"/>
          <w:lang w:val="en-US" w:eastAsia="zh-CN"/>
          <w14:textFill>
            <w14:solidFill>
              <w14:schemeClr w14:val="tx1"/>
            </w14:solidFill>
          </w14:textFill>
        </w:rPr>
        <w:object>
          <v:shape id="_x0000_i1100" o:spt="75" type="#_x0000_t75" style="height:19pt;width:18pt;" o:ole="t" filled="f" o:preferrelative="t" stroked="f" coordsize="21600,21600">
            <v:path/>
            <v:fill on="f" focussize="0,0"/>
            <v:stroke on="f"/>
            <v:imagedata r:id="rId160" o:title=""/>
            <o:lock v:ext="edit" aspectratio="t"/>
            <w10:wrap type="none"/>
            <w10:anchorlock/>
          </v:shape>
          <o:OLEObject Type="Embed" ProgID="Equation.KSEE3" ShapeID="_x0000_i1100" DrawAspect="Content" ObjectID="_1468075800" r:id="rId159">
            <o:LockedField>false</o:LockedField>
          </o:OLEObject>
        </w:object>
      </w:r>
      <w:r>
        <w:rPr>
          <w:rFonts w:hint="eastAsia"/>
          <w:color w:val="000000" w:themeColor="text1"/>
          <w:szCs w:val="21"/>
          <w:lang w:val="en-US" w:eastAsia="zh-CN"/>
          <w14:textFill>
            <w14:solidFill>
              <w14:schemeClr w14:val="tx1"/>
            </w14:solidFill>
          </w14:textFill>
        </w:rPr>
        <w:t>为卡片级别行为反馈得到的软标签。</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（2）感知模型的先验辅助</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感知数据的话，除了上面的数据向量化以外，我们手机中还嵌入了专门的感知分类模型，主要的模型为两个，一个动静分类模型，一个运动感知三分类模型，有两个感知模型可以得到两个函数分布（动静+运动感知），具体的公式为：</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2520" w:firstLineChars="1200"/>
        <w:rPr>
          <w:rFonts w:hint="default"/>
          <w:color w:val="000000" w:themeColor="text1"/>
          <w:szCs w:val="21"/>
          <w:lang w:val="en-US" w:eastAsia="zh-CN"/>
          <w14:textFill>
            <w14:solidFill>
              <w14:schemeClr w14:val="tx1"/>
            </w14:solidFill>
          </w14:textFill>
        </w:rPr>
      </w:pPr>
      <w:r>
        <w:rPr>
          <w:rFonts w:hint="default"/>
          <w:color w:val="000000" w:themeColor="text1"/>
          <w:szCs w:val="21"/>
          <w:lang w:val="en-US" w:eastAsia="zh-CN"/>
          <w14:textFill>
            <w14:solidFill>
              <w14:schemeClr w14:val="tx1"/>
            </w14:solidFill>
          </w14:textFill>
        </w:rPr>
        <w:object>
          <v:shape id="_x0000_i1101" o:spt="75" type="#_x0000_t75" style="height:62pt;width:112pt;" o:ole="t" filled="f" o:preferrelative="t" stroked="f" coordsize="21600,21600">
            <v:path/>
            <v:fill on="f" focussize="0,0"/>
            <v:stroke on="f"/>
            <v:imagedata r:id="rId162" o:title=""/>
            <o:lock v:ext="edit" aspectratio="t"/>
            <w10:wrap type="none"/>
            <w10:anchorlock/>
          </v:shape>
          <o:OLEObject Type="Embed" ProgID="Equation.KSEE3" ShapeID="_x0000_i1101" DrawAspect="Content" ObjectID="_1468075801" r:id="rId161">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即我们通过预制的动静分类模型得到一个5维的概率向量，由感知概率得到对k类卡片意图的先验概率和对应的门控系数。</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k类卡片的先验概率公式为：</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w:t>
      </w:r>
      <w:r>
        <w:rPr>
          <w:rFonts w:hint="default"/>
          <w:color w:val="000000" w:themeColor="text1"/>
          <w:szCs w:val="21"/>
          <w:lang w:val="en-US" w:eastAsia="zh-CN"/>
          <w14:textFill>
            <w14:solidFill>
              <w14:schemeClr w14:val="tx1"/>
            </w14:solidFill>
          </w14:textFill>
        </w:rPr>
        <w:object>
          <v:shape id="_x0000_i1102" o:spt="75" type="#_x0000_t75" style="height:20pt;width:121.95pt;" o:ole="t" filled="f" o:preferrelative="t" stroked="f" coordsize="21600,21600">
            <v:path/>
            <v:fill on="f" focussize="0,0"/>
            <v:stroke on="f"/>
            <v:imagedata r:id="rId164" o:title=""/>
            <o:lock v:ext="edit" aspectratio="t"/>
            <w10:wrap type="none"/>
            <w10:anchorlock/>
          </v:shape>
          <o:OLEObject Type="Embed" ProgID="Equation.KSEE3" ShapeID="_x0000_i1102" DrawAspect="Content" ObjectID="_1468075802" r:id="rId163">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感知得到的门控系数为：</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w:t>
      </w:r>
      <w:r>
        <w:rPr>
          <w:rFonts w:hint="default"/>
          <w:color w:val="000000" w:themeColor="text1"/>
          <w:szCs w:val="21"/>
          <w:lang w:val="en-US" w:eastAsia="zh-CN"/>
          <w14:textFill>
            <w14:solidFill>
              <w14:schemeClr w14:val="tx1"/>
            </w14:solidFill>
          </w14:textFill>
        </w:rPr>
        <w:object>
          <v:shape id="_x0000_i1103" o:spt="75" type="#_x0000_t75" style="height:19pt;width:125pt;" o:ole="t" filled="f" o:preferrelative="t" stroked="f" coordsize="21600,21600">
            <v:path/>
            <v:fill on="f" focussize="0,0"/>
            <v:stroke on="f"/>
            <v:imagedata r:id="rId166" o:title=""/>
            <o:lock v:ext="edit" aspectratio="t"/>
            <w10:wrap type="none"/>
            <w10:anchorlock/>
          </v:shape>
          <o:OLEObject Type="Embed" ProgID="Equation.KSEE3" ShapeID="_x0000_i1103" DrawAspect="Content" ObjectID="_1468075803" r:id="rId165">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将感知的先验概率和门控概率对得到的行为软标签进行修正得到对应的感知融合软标签，具体的公式为：</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w:t>
      </w:r>
      <w:r>
        <w:rPr>
          <w:rFonts w:hint="default"/>
          <w:color w:val="000000" w:themeColor="text1"/>
          <w:szCs w:val="21"/>
          <w:lang w:val="en-US" w:eastAsia="zh-CN"/>
          <w14:textFill>
            <w14:solidFill>
              <w14:schemeClr w14:val="tx1"/>
            </w14:solidFill>
          </w14:textFill>
        </w:rPr>
        <w:object>
          <v:shape id="_x0000_i1104" o:spt="75" type="#_x0000_t75" style="height:26pt;width:156pt;" o:ole="t" filled="f" o:preferrelative="t" stroked="f" coordsize="21600,21600">
            <v:path/>
            <v:fill on="f" focussize="0,0"/>
            <v:stroke on="f"/>
            <v:imagedata r:id="rId168" o:title=""/>
            <o:lock v:ext="edit" aspectratio="t"/>
            <w10:wrap type="none"/>
            <w10:anchorlock/>
          </v:shape>
          <o:OLEObject Type="Embed" ProgID="Equation.KSEE3" ShapeID="_x0000_i1104" DrawAspect="Content" ObjectID="_1468075804" r:id="rId167">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可以看出我们最终得到融合软标签既使用了感知的先验概率去规避用户反馈的噪声，又通过门控模型去平衡用户行为的影响，从而得到修正后的卡片推荐意图的软标签。</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（3）模型训练</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模型训练我们遵循数据反馈，云端训练，自动更新权重的方式，其中推荐卡片的硬标签我们采用软标签生成的方式，既通过</w:t>
      </w:r>
      <w:r>
        <w:rPr>
          <w:rFonts w:hint="default"/>
          <w:color w:val="000000" w:themeColor="text1"/>
          <w:position w:val="-14"/>
          <w:szCs w:val="21"/>
          <w:lang w:val="en-US" w:eastAsia="zh-CN"/>
          <w14:textFill>
            <w14:solidFill>
              <w14:schemeClr w14:val="tx1"/>
            </w14:solidFill>
          </w14:textFill>
        </w:rPr>
        <w:object>
          <v:shape id="_x0000_i1105" o:spt="75" alt="" type="#_x0000_t75" style="height:26pt;width:24.95pt;" o:ole="t" filled="f" o:preferrelative="t" stroked="f" coordsize="21600,21600">
            <v:path/>
            <v:fill on="f" focussize="0,0"/>
            <v:stroke on="f"/>
            <v:imagedata r:id="rId170" o:title=""/>
            <o:lock v:ext="edit" aspectratio="t"/>
            <w10:wrap type="none"/>
            <w10:anchorlock/>
          </v:shape>
          <o:OLEObject Type="Embed" ProgID="Equation.KSEE3" ShapeID="_x0000_i1105" DrawAspect="Content" ObjectID="_1468075805" r:id="rId169">
            <o:LockedField>false</o:LockedField>
          </o:OLEObject>
        </w:object>
      </w:r>
      <w:r>
        <w:rPr>
          <w:rFonts w:hint="eastAsia"/>
          <w:color w:val="000000" w:themeColor="text1"/>
          <w:szCs w:val="21"/>
          <w:lang w:val="en-US" w:eastAsia="zh-CN"/>
          <w14:textFill>
            <w14:solidFill>
              <w14:schemeClr w14:val="tx1"/>
            </w14:solidFill>
          </w14:textFill>
        </w:rPr>
        <w:t>得到第k类卡片的概率值，将大于0.8的作为最终的复核标签进行训练。具体的损失函数如下：</w:t>
      </w:r>
      <w:r>
        <w:rPr>
          <w:rFonts w:hint="eastAsia"/>
          <w:color w:val="000000" w:themeColor="text1"/>
          <w:szCs w:val="21"/>
          <w:lang w:val="en-US" w:eastAsia="zh-CN"/>
          <w14:textFill>
            <w14:solidFill>
              <w14:schemeClr w14:val="tx1"/>
            </w14:solidFill>
          </w14:textFill>
        </w:rPr>
        <w:br w:type="textWrapping"/>
      </w:r>
      <w:r>
        <w:rPr>
          <w:rFonts w:hint="eastAsia"/>
          <w:color w:val="000000" w:themeColor="text1"/>
          <w:szCs w:val="21"/>
          <w:lang w:val="en-US" w:eastAsia="zh-CN"/>
          <w14:textFill>
            <w14:solidFill>
              <w14:schemeClr w14:val="tx1"/>
            </w14:solidFill>
          </w14:textFill>
        </w:rPr>
        <w:tab/>
      </w:r>
      <w:r>
        <w:rPr>
          <w:rFonts w:hint="eastAsia"/>
          <w:color w:val="000000" w:themeColor="text1"/>
          <w:szCs w:val="21"/>
          <w:lang w:val="en-US" w:eastAsia="zh-CN"/>
          <w14:textFill>
            <w14:solidFill>
              <w14:schemeClr w14:val="tx1"/>
            </w14:solidFill>
          </w14:textFill>
        </w:rPr>
        <w:tab/>
      </w:r>
      <w:r>
        <w:rPr>
          <w:rFonts w:hint="eastAsia"/>
          <w:color w:val="000000" w:themeColor="text1"/>
          <w:szCs w:val="21"/>
          <w:lang w:val="en-US" w:eastAsia="zh-CN"/>
          <w14:textFill>
            <w14:solidFill>
              <w14:schemeClr w14:val="tx1"/>
            </w14:solidFill>
          </w14:textFill>
        </w:rPr>
        <w:t xml:space="preserve"> </w:t>
      </w:r>
      <w:r>
        <w:rPr>
          <w:rFonts w:hint="default"/>
          <w:color w:val="000000" w:themeColor="text1"/>
          <w:szCs w:val="21"/>
          <w:lang w:val="en-US" w:eastAsia="zh-CN"/>
          <w14:textFill>
            <w14:solidFill>
              <w14:schemeClr w14:val="tx1"/>
            </w14:solidFill>
          </w14:textFill>
        </w:rPr>
        <w:object>
          <v:shape id="_x0000_i1106" o:spt="75" type="#_x0000_t75" style="height:34pt;width:275pt;" o:ole="t" filled="f" o:preferrelative="t" stroked="f" coordsize="21600,21600">
            <v:path/>
            <v:fill on="f" focussize="0,0"/>
            <v:stroke on="f"/>
            <v:imagedata r:id="rId172" o:title=""/>
            <o:lock v:ext="edit" aspectratio="t"/>
            <w10:wrap type="none"/>
            <w10:anchorlock/>
          </v:shape>
          <o:OLEObject Type="Embed" ProgID="Equation.KSEE3" ShapeID="_x0000_i1106" DrawAspect="Content" ObjectID="_1468075806" r:id="rId171">
            <o:LockedField>false</o:LockedField>
          </o:OLEObject>
        </w:objec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本部分在反馈学习的过程中通过加入感知模型先验的策略，在生成用户需要推荐卡片的时减少了仅依赖用户反馈聚合得到</w:t>
      </w:r>
      <w:r>
        <w:rPr>
          <w:rFonts w:hint="default"/>
          <w:color w:val="000000" w:themeColor="text1"/>
          <w:position w:val="-14"/>
          <w:szCs w:val="21"/>
          <w:lang w:val="en-US" w:eastAsia="zh-CN"/>
          <w14:textFill>
            <w14:solidFill>
              <w14:schemeClr w14:val="tx1"/>
            </w14:solidFill>
          </w14:textFill>
        </w:rPr>
        <w:object>
          <v:shape id="_x0000_i1107" o:spt="75" type="#_x0000_t75" style="height:19pt;width:18pt;" o:ole="t" filled="f" o:preferrelative="t" stroked="f" coordsize="21600,21600">
            <v:path/>
            <v:fill on="f" focussize="0,0"/>
            <v:stroke on="f"/>
            <v:imagedata r:id="rId174" o:title=""/>
            <o:lock v:ext="edit" aspectratio="t"/>
            <w10:wrap type="none"/>
            <w10:anchorlock/>
          </v:shape>
          <o:OLEObject Type="Embed" ProgID="Equation.KSEE3" ShapeID="_x0000_i1107" DrawAspect="Content" ObjectID="_1468075807" r:id="rId173">
            <o:LockedField>false</o:LockedField>
          </o:OLEObject>
        </w:object>
      </w:r>
      <w:r>
        <w:rPr>
          <w:rFonts w:hint="eastAsia"/>
          <w:color w:val="000000" w:themeColor="text1"/>
          <w:szCs w:val="21"/>
          <w:lang w:val="en-US" w:eastAsia="zh-CN"/>
          <w14:textFill>
            <w14:solidFill>
              <w14:schemeClr w14:val="tx1"/>
            </w14:solidFill>
          </w14:textFill>
        </w:rPr>
        <w:t>的噪声影响，通过感知分类模型输出的概率向量，加入了门控机制和感知先验意图知识，进一步强化了推荐模型的泛化性和鲁棒性。在后续的强化/在线更新过程中，能够更及时地响应用户状态变化，使最终推荐结果具备更高的实时性与主动性。采用阈值式多标签判定机制，推荐卡片的标签输出可同时支持单标签与多标签两种训练范式：当仅有一个标签满足阈值条件时，可基于该单一标签的反馈进行监督训练；当有多个标签同时满足阈值条件时，可将其作为多标签目标，采用多标签损失函数进行联合优化，从而兼容不同粒度的反馈信号并提升训练效果。其中我们的模型训练会采用端云结合的方式，初次给用户使用的是通用的推荐模型，后期通过云端收集各个用户的埋点数据，我们将不断地迭代各个用户的推荐模型，并将迭代后的推荐模型上传至用户的手机中。</w:t>
      </w:r>
    </w:p>
    <w:p>
      <w:pPr>
        <w:spacing w:line="360" w:lineRule="auto"/>
        <w:rPr>
          <w:rFonts w:ascii="楷体_GB2312" w:hAnsi="宋体" w:eastAsia="楷体_GB2312"/>
          <w:b/>
          <w:sz w:val="24"/>
        </w:rPr>
      </w:pPr>
      <w:r>
        <w:rPr>
          <w:rFonts w:hint="eastAsia" w:ascii="楷体_GB2312" w:hAnsi="宋体" w:eastAsia="楷体_GB2312"/>
          <w:b/>
          <w:sz w:val="24"/>
        </w:rPr>
        <w:t>7.4用户界面描述</w:t>
      </w:r>
    </w:p>
    <w:p>
      <w:pPr>
        <w:spacing w:line="360" w:lineRule="auto"/>
        <w:rPr>
          <w:b/>
          <w:sz w:val="24"/>
          <w:u w:val="single"/>
        </w:rPr>
      </w:pPr>
      <w:r>
        <w:rPr>
          <w:rFonts w:hint="eastAsia"/>
          <w:color w:val="FF0000"/>
          <w:szCs w:val="21"/>
        </w:rPr>
        <w:t>若实施本发明会引起用户界面的变化，且该变化带来显著的用户体验提升，建议在本部分中详细描述。</w:t>
      </w:r>
    </w:p>
    <w:p>
      <w:pPr>
        <w:spacing w:line="360" w:lineRule="auto"/>
        <w:rPr>
          <w:rFonts w:hint="eastAsia" w:ascii="楷体_GB2312" w:hAnsi="华文楷体" w:eastAsia="楷体_GB2312"/>
          <w:sz w:val="24"/>
          <w:lang w:val="en-US" w:eastAsia="zh-CN"/>
        </w:rPr>
      </w:pPr>
      <w:r>
        <w:rPr>
          <w:rFonts w:hint="eastAsia" w:ascii="楷体_GB2312" w:hAnsi="华文楷体" w:eastAsia="楷体_GB2312"/>
          <w:sz w:val="24"/>
          <w:lang w:val="en-US" w:eastAsia="zh-CN"/>
        </w:rPr>
        <w:t>部分widget推荐卡片如下：</w:t>
      </w:r>
    </w:p>
    <w:p>
      <w:pPr>
        <w:spacing w:line="360" w:lineRule="auto"/>
      </w:pPr>
      <w:r>
        <w:drawing>
          <wp:inline distT="0" distB="0" distL="114300" distR="114300">
            <wp:extent cx="4924425" cy="2638425"/>
            <wp:effectExtent l="0" t="0" r="9525" b="9525"/>
            <wp:docPr id="6"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5"/>
                    <pic:cNvPicPr>
                      <a:picLocks noChangeAspect="1"/>
                    </pic:cNvPicPr>
                  </pic:nvPicPr>
                  <pic:blipFill>
                    <a:blip r:embed="rId175"/>
                    <a:stretch>
                      <a:fillRect/>
                    </a:stretch>
                  </pic:blipFill>
                  <pic:spPr>
                    <a:xfrm>
                      <a:off x="0" y="0"/>
                      <a:ext cx="4924425" cy="2638425"/>
                    </a:xfrm>
                    <a:prstGeom prst="rect">
                      <a:avLst/>
                    </a:prstGeom>
                    <a:noFill/>
                    <a:ln>
                      <a:noFill/>
                    </a:ln>
                  </pic:spPr>
                </pic:pic>
              </a:graphicData>
            </a:graphic>
          </wp:inline>
        </w:drawing>
      </w:r>
    </w:p>
    <w:p>
      <w:pPr>
        <w:spacing w:line="360" w:lineRule="auto"/>
        <w:ind w:left="1260" w:leftChars="0" w:firstLine="1260" w:firstLineChars="600"/>
        <w:rPr>
          <w:rFonts w:hint="eastAsia"/>
          <w:lang w:val="en-US" w:eastAsia="zh-CN"/>
        </w:rPr>
      </w:pPr>
      <w:r>
        <w:rPr>
          <w:rFonts w:hint="eastAsia"/>
          <w:lang w:val="en-US" w:eastAsia="zh-CN"/>
        </w:rPr>
        <w:t>图1  出行推荐的卡片</w:t>
      </w:r>
    </w:p>
    <w:p>
      <w:pPr>
        <w:spacing w:line="360" w:lineRule="auto"/>
      </w:pPr>
      <w:r>
        <w:drawing>
          <wp:inline distT="0" distB="0" distL="114300" distR="114300">
            <wp:extent cx="4933950" cy="2695575"/>
            <wp:effectExtent l="0" t="0" r="0" b="9525"/>
            <wp:docPr id="7"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6"/>
                    <pic:cNvPicPr>
                      <a:picLocks noChangeAspect="1"/>
                    </pic:cNvPicPr>
                  </pic:nvPicPr>
                  <pic:blipFill>
                    <a:blip r:embed="rId176"/>
                    <a:stretch>
                      <a:fillRect/>
                    </a:stretch>
                  </pic:blipFill>
                  <pic:spPr>
                    <a:xfrm>
                      <a:off x="0" y="0"/>
                      <a:ext cx="4933950" cy="2695575"/>
                    </a:xfrm>
                    <a:prstGeom prst="rect">
                      <a:avLst/>
                    </a:prstGeom>
                    <a:noFill/>
                    <a:ln>
                      <a:noFill/>
                    </a:ln>
                  </pic:spPr>
                </pic:pic>
              </a:graphicData>
            </a:graphic>
          </wp:inline>
        </w:drawing>
      </w:r>
    </w:p>
    <w:p>
      <w:pPr>
        <w:spacing w:line="360" w:lineRule="auto"/>
        <w:ind w:left="1260" w:leftChars="0" w:firstLine="1260" w:firstLineChars="600"/>
        <w:rPr>
          <w:rFonts w:hint="eastAsia"/>
          <w:lang w:val="en-US" w:eastAsia="zh-CN"/>
        </w:rPr>
      </w:pPr>
      <w:r>
        <w:rPr>
          <w:rFonts w:hint="eastAsia"/>
          <w:lang w:val="en-US" w:eastAsia="zh-CN"/>
        </w:rPr>
        <w:t>图2  火车出行酒店预定的卡片</w:t>
      </w:r>
    </w:p>
    <w:p>
      <w:pPr>
        <w:spacing w:line="360" w:lineRule="auto"/>
        <w:rPr>
          <w:rFonts w:hint="default"/>
          <w:lang w:val="en-US" w:eastAsia="zh-CN"/>
        </w:rPr>
      </w:pPr>
    </w:p>
    <w:p>
      <w:pPr>
        <w:widowContro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hint="default"/>
          <w:b/>
          <w:sz w:val="24"/>
          <w:u w:val="single"/>
          <w:lang w:val="en-US" w:eastAsia="zh-CN"/>
        </w:rPr>
      </w:pPr>
    </w:p>
    <w:p>
      <w:pPr>
        <w:widowContro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b/>
          <w:sz w:val="24"/>
          <w:u w:val="single"/>
        </w:rPr>
      </w:pPr>
    </w:p>
    <w:p>
      <w:pPr>
        <w:widowControl/>
        <w:numPr>
          <w:ilvl w:val="0"/>
          <w:numId w:val="1"/>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rPr>
          <w:b/>
          <w:sz w:val="24"/>
          <w:u w:val="single"/>
        </w:rPr>
      </w:pPr>
      <w:r>
        <w:rPr>
          <w:rFonts w:hint="eastAsia"/>
          <w:b/>
          <w:sz w:val="24"/>
          <w:u w:val="single"/>
        </w:rPr>
        <w:t>术语说明：</w:t>
      </w:r>
    </w:p>
    <w:p>
      <w:pPr>
        <w:spacing w:line="360" w:lineRule="auto"/>
        <w:outlineLvl w:val="0"/>
        <w:rPr>
          <w:sz w:val="24"/>
        </w:rPr>
      </w:pPr>
      <w:r>
        <w:rPr>
          <w:rFonts w:hint="eastAsia"/>
          <w:sz w:val="24"/>
        </w:rPr>
        <w:t>请将技术方案中涉及的技术术语进行说明，</w:t>
      </w:r>
      <w:r>
        <w:rPr>
          <w:rFonts w:hint="eastAsia"/>
          <w:color w:val="FF0000"/>
          <w:sz w:val="24"/>
        </w:rPr>
        <w:t>尤其是发明人自定义术语或者我司自用术语，请务必给出进一步解释，并列举同义词</w:t>
      </w:r>
      <w:r>
        <w:rPr>
          <w:rFonts w:hint="eastAsia"/>
          <w:sz w:val="24"/>
        </w:rPr>
        <w:t>。</w:t>
      </w:r>
    </w:p>
    <w:tbl>
      <w:tblPr>
        <w:tblStyle w:val="12"/>
        <w:tblW w:w="84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0"/>
        <w:gridCol w:w="1943"/>
        <w:gridCol w:w="1634"/>
        <w:gridCol w:w="1803"/>
        <w:gridCol w:w="17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1310" w:type="dxa"/>
          </w:tcPr>
          <w:p>
            <w:pPr>
              <w:spacing w:line="360" w:lineRule="auto"/>
              <w:rPr>
                <w:rFonts w:ascii="楷体_GB2312" w:hAnsi="宋体" w:eastAsia="楷体_GB2312"/>
                <w:b/>
                <w:szCs w:val="21"/>
              </w:rPr>
            </w:pPr>
            <w:r>
              <w:rPr>
                <w:rFonts w:hint="eastAsia" w:ascii="楷体_GB2312" w:hAnsi="宋体" w:eastAsia="楷体_GB2312"/>
                <w:b/>
                <w:szCs w:val="21"/>
              </w:rPr>
              <w:t>技术术语</w:t>
            </w:r>
          </w:p>
        </w:tc>
        <w:tc>
          <w:tcPr>
            <w:tcW w:w="1943" w:type="dxa"/>
          </w:tcPr>
          <w:p>
            <w:pPr>
              <w:spacing w:line="360" w:lineRule="auto"/>
              <w:rPr>
                <w:rFonts w:ascii="楷体_GB2312" w:hAnsi="宋体" w:eastAsia="楷体_GB2312"/>
                <w:b/>
                <w:szCs w:val="21"/>
              </w:rPr>
            </w:pPr>
            <w:r>
              <w:rPr>
                <w:rFonts w:hint="eastAsia" w:ascii="楷体_GB2312" w:hAnsi="宋体" w:eastAsia="楷体_GB2312"/>
                <w:b/>
                <w:szCs w:val="21"/>
              </w:rPr>
              <w:t>英文缩写及全写</w:t>
            </w:r>
          </w:p>
        </w:tc>
        <w:tc>
          <w:tcPr>
            <w:tcW w:w="1634" w:type="dxa"/>
          </w:tcPr>
          <w:p>
            <w:pPr>
              <w:spacing w:line="360" w:lineRule="auto"/>
              <w:rPr>
                <w:rFonts w:ascii="楷体_GB2312" w:hAnsi="宋体" w:eastAsia="楷体_GB2312"/>
                <w:b/>
                <w:szCs w:val="21"/>
              </w:rPr>
            </w:pPr>
            <w:r>
              <w:rPr>
                <w:rFonts w:hint="eastAsia" w:ascii="楷体_GB2312" w:hAnsi="宋体" w:eastAsia="楷体_GB2312"/>
                <w:b/>
                <w:szCs w:val="21"/>
              </w:rPr>
              <w:t>中文解释</w:t>
            </w:r>
          </w:p>
        </w:tc>
        <w:tc>
          <w:tcPr>
            <w:tcW w:w="1803" w:type="dxa"/>
          </w:tcPr>
          <w:p>
            <w:pPr>
              <w:spacing w:line="360" w:lineRule="auto"/>
              <w:rPr>
                <w:rFonts w:ascii="楷体_GB2312" w:hAnsi="宋体" w:eastAsia="楷体_GB2312"/>
                <w:b/>
                <w:szCs w:val="21"/>
              </w:rPr>
            </w:pPr>
            <w:r>
              <w:rPr>
                <w:rFonts w:hint="eastAsia" w:ascii="楷体_GB2312" w:hAnsi="宋体" w:eastAsia="楷体_GB2312"/>
                <w:b/>
                <w:szCs w:val="21"/>
              </w:rPr>
              <w:t>相关标准信息</w:t>
            </w:r>
          </w:p>
        </w:tc>
        <w:tc>
          <w:tcPr>
            <w:tcW w:w="1793" w:type="dxa"/>
          </w:tcPr>
          <w:p>
            <w:pPr>
              <w:spacing w:line="360" w:lineRule="auto"/>
              <w:rPr>
                <w:rFonts w:ascii="楷体_GB2312" w:hAnsi="宋体" w:eastAsia="楷体_GB2312"/>
                <w:b/>
                <w:szCs w:val="21"/>
              </w:rPr>
            </w:pPr>
            <w:r>
              <w:rPr>
                <w:rFonts w:hint="eastAsia" w:ascii="楷体_GB2312" w:hAnsi="宋体" w:eastAsia="楷体_GB2312"/>
                <w:b/>
                <w:szCs w:val="21"/>
              </w:rPr>
              <w:t>其他同义词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1310" w:type="dxa"/>
          </w:tcPr>
          <w:p>
            <w:pPr>
              <w:spacing w:line="360" w:lineRule="auto"/>
              <w:rPr>
                <w:rFonts w:ascii="楷体_GB2312" w:hAnsi="宋体" w:eastAsia="楷体_GB2312"/>
                <w:szCs w:val="21"/>
              </w:rPr>
            </w:pPr>
          </w:p>
        </w:tc>
        <w:tc>
          <w:tcPr>
            <w:tcW w:w="1943" w:type="dxa"/>
          </w:tcPr>
          <w:p>
            <w:pPr>
              <w:spacing w:line="360" w:lineRule="auto"/>
              <w:rPr>
                <w:rFonts w:ascii="楷体_GB2312" w:hAnsi="宋体" w:eastAsia="楷体_GB2312"/>
                <w:szCs w:val="21"/>
              </w:rPr>
            </w:pPr>
          </w:p>
        </w:tc>
        <w:tc>
          <w:tcPr>
            <w:tcW w:w="1634" w:type="dxa"/>
          </w:tcPr>
          <w:p>
            <w:pPr>
              <w:spacing w:line="360" w:lineRule="auto"/>
              <w:rPr>
                <w:rFonts w:ascii="楷体_GB2312" w:hAnsi="宋体" w:eastAsia="楷体_GB2312"/>
                <w:szCs w:val="21"/>
              </w:rPr>
            </w:pPr>
          </w:p>
        </w:tc>
        <w:tc>
          <w:tcPr>
            <w:tcW w:w="1803" w:type="dxa"/>
          </w:tcPr>
          <w:p>
            <w:pPr>
              <w:spacing w:line="360" w:lineRule="auto"/>
              <w:rPr>
                <w:rFonts w:ascii="楷体_GB2312" w:hAnsi="宋体" w:eastAsia="楷体_GB2312"/>
                <w:szCs w:val="21"/>
              </w:rPr>
            </w:pPr>
          </w:p>
        </w:tc>
        <w:tc>
          <w:tcPr>
            <w:tcW w:w="1793" w:type="dxa"/>
          </w:tcPr>
          <w:p>
            <w:pPr>
              <w:spacing w:line="360" w:lineRule="auto"/>
              <w:rPr>
                <w:rFonts w:ascii="楷体_GB2312" w:hAnsi="宋体" w:eastAsia="楷体_GB2312"/>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1310" w:type="dxa"/>
          </w:tcPr>
          <w:p>
            <w:pPr>
              <w:spacing w:line="360" w:lineRule="auto"/>
              <w:rPr>
                <w:rFonts w:ascii="楷体_GB2312" w:hAnsi="宋体" w:eastAsia="楷体_GB2312"/>
                <w:szCs w:val="21"/>
              </w:rPr>
            </w:pPr>
          </w:p>
        </w:tc>
        <w:tc>
          <w:tcPr>
            <w:tcW w:w="1943" w:type="dxa"/>
          </w:tcPr>
          <w:p>
            <w:pPr>
              <w:spacing w:line="360" w:lineRule="auto"/>
              <w:rPr>
                <w:rFonts w:ascii="楷体_GB2312" w:hAnsi="宋体" w:eastAsia="楷体_GB2312"/>
                <w:szCs w:val="21"/>
              </w:rPr>
            </w:pPr>
          </w:p>
        </w:tc>
        <w:tc>
          <w:tcPr>
            <w:tcW w:w="1634" w:type="dxa"/>
          </w:tcPr>
          <w:p>
            <w:pPr>
              <w:spacing w:line="360" w:lineRule="auto"/>
              <w:rPr>
                <w:rFonts w:ascii="楷体_GB2312" w:hAnsi="宋体" w:eastAsia="楷体_GB2312"/>
                <w:szCs w:val="21"/>
              </w:rPr>
            </w:pPr>
          </w:p>
        </w:tc>
        <w:tc>
          <w:tcPr>
            <w:tcW w:w="1803" w:type="dxa"/>
          </w:tcPr>
          <w:p>
            <w:pPr>
              <w:spacing w:line="360" w:lineRule="auto"/>
              <w:rPr>
                <w:rFonts w:ascii="楷体_GB2312" w:hAnsi="宋体" w:eastAsia="楷体_GB2312"/>
                <w:szCs w:val="21"/>
              </w:rPr>
            </w:pPr>
          </w:p>
        </w:tc>
        <w:tc>
          <w:tcPr>
            <w:tcW w:w="1793" w:type="dxa"/>
          </w:tcPr>
          <w:p>
            <w:pPr>
              <w:spacing w:line="360" w:lineRule="auto"/>
              <w:rPr>
                <w:rFonts w:ascii="楷体_GB2312" w:hAnsi="宋体" w:eastAsia="楷体_GB2312"/>
                <w:szCs w:val="21"/>
              </w:rPr>
            </w:pPr>
          </w:p>
        </w:tc>
      </w:tr>
    </w:tbl>
    <w:p>
      <w:pPr>
        <w:spacing w:line="360" w:lineRule="auto"/>
        <w:rPr>
          <w:rFonts w:ascii="楷体_GB2312" w:hAnsi="宋体" w:eastAsia="楷体_GB2312"/>
          <w:sz w:val="24"/>
        </w:rPr>
      </w:pPr>
    </w:p>
    <w:p>
      <w:pPr>
        <w:spacing w:line="360" w:lineRule="auto"/>
        <w:rPr>
          <w:rFonts w:ascii="楷体_GB2312" w:hAnsi="宋体" w:eastAsia="楷体_GB2312"/>
          <w:sz w:val="24"/>
        </w:rPr>
      </w:pPr>
    </w:p>
    <w:p>
      <w:pPr>
        <w:widowControl/>
        <w:numPr>
          <w:ilvl w:val="0"/>
          <w:numId w:val="1"/>
        </w:numPr>
        <w:tabs>
          <w:tab w:val="left" w:pos="567"/>
          <w:tab w:val="left" w:pos="8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rPr>
          <w:b/>
          <w:sz w:val="24"/>
          <w:u w:val="single"/>
        </w:rPr>
      </w:pPr>
      <w:r>
        <w:rPr>
          <w:rFonts w:hint="eastAsia"/>
          <w:b/>
          <w:sz w:val="24"/>
          <w:u w:val="single"/>
        </w:rPr>
        <w:t>有益效果：</w:t>
      </w:r>
    </w:p>
    <w:p>
      <w:pPr>
        <w:spacing w:line="360" w:lineRule="auto"/>
        <w:outlineLvl w:val="0"/>
        <w:rPr>
          <w:sz w:val="24"/>
        </w:rPr>
      </w:pPr>
      <w:r>
        <w:rPr>
          <w:rFonts w:hint="eastAsia"/>
          <w:sz w:val="24"/>
        </w:rPr>
        <w:t>按重要性的顺序，列举并解释本发明所能达到的优点或者技术效果，与本发明解决的技术问题以及所采用的技术特征相对应上。存在多个有益效果时，应分别给出这几个有益效果的逻辑关系，以及与上述解决的技术问题以及采用的技术特征的对应关系。</w:t>
      </w:r>
    </w:p>
    <w:p>
      <w:pPr>
        <w:spacing w:line="360" w:lineRule="auto"/>
        <w:outlineLvl w:val="0"/>
        <w:rPr>
          <w:rFonts w:ascii="楷体_GB2312" w:hAnsi="宋体" w:eastAsia="楷体_GB2312"/>
          <w:b/>
          <w:sz w:val="24"/>
        </w:rPr>
      </w:pPr>
      <w:r>
        <w:rPr>
          <w:rFonts w:hint="eastAsia" w:ascii="楷体_GB2312" w:hAnsi="宋体" w:eastAsia="楷体_GB2312"/>
          <w:b/>
          <w:sz w:val="24"/>
        </w:rPr>
        <w:t>9.1本发明相较于现有技术在技术价值的有益效果</w:t>
      </w:r>
    </w:p>
    <w:p>
      <w:pPr>
        <w:spacing w:line="360" w:lineRule="auto"/>
        <w:outlineLvl w:val="0"/>
        <w:rPr>
          <w:rFonts w:hint="eastAsia"/>
          <w:color w:val="FF0000"/>
          <w:szCs w:val="21"/>
        </w:rPr>
      </w:pPr>
      <w:r>
        <w:rPr>
          <w:rFonts w:hint="eastAsia"/>
          <w:color w:val="FF0000"/>
          <w:szCs w:val="21"/>
        </w:rPr>
        <w:t>请描述该发明相较于现有技术所起到的技术进步，并说明本发明中的技术方案造成的技术进步并非简单的技术组合起到的效果的理由，例如，本发明中的技术进步相较于简单的技术叠加所能起到的突出技术效果。</w:t>
      </w:r>
    </w:p>
    <w:p>
      <w:pPr>
        <w:spacing w:line="360" w:lineRule="auto"/>
        <w:rPr>
          <w:rFonts w:ascii="楷体_GB2312" w:hAnsi="宋体" w:eastAsia="楷体_GB2312"/>
          <w:sz w:val="24"/>
        </w:rPr>
      </w:pPr>
    </w:p>
    <w:p>
      <w:pPr>
        <w:widowControl/>
        <w:numPr>
          <w:ilvl w:val="0"/>
          <w:numId w:val="1"/>
        </w:numPr>
        <w:tabs>
          <w:tab w:val="left" w:pos="567"/>
          <w:tab w:val="left" w:pos="8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rPr>
          <w:b/>
          <w:sz w:val="24"/>
          <w:u w:val="single"/>
        </w:rPr>
      </w:pPr>
      <w:r>
        <w:rPr>
          <w:rFonts w:hint="eastAsia"/>
          <w:b/>
          <w:sz w:val="24"/>
          <w:u w:val="single"/>
        </w:rPr>
        <w:t>应用：</w:t>
      </w:r>
    </w:p>
    <w:p>
      <w:pPr>
        <w:spacing w:line="360" w:lineRule="auto"/>
        <w:rPr>
          <w:rFonts w:hint="eastAsia"/>
          <w:sz w:val="24"/>
        </w:rPr>
      </w:pPr>
      <w:r>
        <w:rPr>
          <w:rFonts w:hint="eastAsia"/>
          <w:sz w:val="24"/>
        </w:rPr>
        <w:t>请提供该发明所有可能的应用。合理地推测该发明本身或与其它已知或者未知技术的组合，所可能拥有的任何更多的应用。</w:t>
      </w:r>
    </w:p>
    <w:p>
      <w:pPr>
        <w:spacing w:line="360" w:lineRule="auto"/>
        <w:ind w:firstLine="48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（1）生活智能助手：基于用户的长期使用习惯及端侧感知状态，主动为用户规划并推荐所需应用或日程服务，例如快递取件提醒、打车入口推荐、异常天气预警等。</w:t>
      </w:r>
    </w:p>
    <w:p>
      <w:pPr>
        <w:spacing w:line="360" w:lineRule="auto"/>
        <w:ind w:firstLine="48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（2）车载服务助手：基于车辆行驶/停车等感知状态并结合用户历史偏好，向用户推荐乘车或驾驶相关服务，例如加油/充电站、餐厅、停车点等。</w:t>
      </w:r>
    </w:p>
    <w:p>
      <w:pPr>
        <w:spacing w:line="360" w:lineRule="auto"/>
        <w:ind w:firstLine="48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（3）出差/旅游推荐助手：基于用户行程信息、位置变化及运动状态等上下文，综合推荐餐饮、酒店、门票、打车等服务，提升出行场景下的即时性与匹配度。</w:t>
      </w:r>
    </w:p>
    <w:p>
      <w:pPr>
        <w:spacing w:line="360" w:lineRule="auto"/>
        <w:rPr>
          <w:rFonts w:hint="eastAsia"/>
          <w:sz w:val="24"/>
        </w:rPr>
      </w:pPr>
    </w:p>
    <w:p>
      <w:pPr>
        <w:widowControl/>
        <w:numPr>
          <w:ilvl w:val="0"/>
          <w:numId w:val="1"/>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rPr>
          <w:b/>
          <w:sz w:val="24"/>
          <w:u w:val="single"/>
        </w:rPr>
      </w:pPr>
      <w:r>
        <w:rPr>
          <w:rFonts w:hint="eastAsia"/>
          <w:b/>
          <w:sz w:val="24"/>
          <w:u w:val="single"/>
        </w:rPr>
        <w:t>附图及附图说明：</w:t>
      </w:r>
    </w:p>
    <w:p>
      <w:pPr>
        <w:spacing w:line="360" w:lineRule="auto"/>
        <w:rPr>
          <w:rFonts w:ascii="楷体_GB2312" w:hAnsi="宋体" w:eastAsia="楷体_GB2312"/>
          <w:sz w:val="24"/>
        </w:rPr>
      </w:pPr>
      <w:r>
        <w:rPr>
          <w:rFonts w:hint="eastAsia"/>
          <w:sz w:val="24"/>
        </w:rPr>
        <w:t>若实施例中有图，此处可以省略；也可以将实施例部分的图单独放在该部分。</w:t>
      </w:r>
    </w:p>
    <w:p>
      <w:pPr>
        <w:spacing w:line="360" w:lineRule="auto"/>
        <w:rPr>
          <w:rFonts w:ascii="楷体_GB2312" w:hAnsi="宋体" w:eastAsia="楷体_GB2312"/>
          <w:sz w:val="24"/>
        </w:rPr>
      </w:pPr>
    </w:p>
    <w:p>
      <w:pPr>
        <w:tabs>
          <w:tab w:val="left" w:pos="2880"/>
        </w:tabs>
        <w:spacing w:line="360" w:lineRule="auto"/>
        <w:rPr>
          <w:sz w:val="24"/>
        </w:rPr>
      </w:pPr>
    </w:p>
    <w:p>
      <w:pPr>
        <w:tabs>
          <w:tab w:val="left" w:pos="2880"/>
        </w:tabs>
        <w:spacing w:line="360" w:lineRule="auto"/>
      </w:pPr>
    </w:p>
    <w:sectPr>
      <w:headerReference r:id="rId3" w:type="default"/>
      <w:footerReference r:id="rId4" w:type="default"/>
      <w:footerReference r:id="rId5"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金梅簡體行書字形">
    <w:altName w:val="MingLiU-ExtB"/>
    <w:panose1 w:val="00000000000000000000"/>
    <w:charset w:val="88"/>
    <w:family w:val="modern"/>
    <w:pitch w:val="default"/>
    <w:sig w:usb0="00000000" w:usb1="00000000" w:usb2="00000010" w:usb3="00000000" w:csb0="00100000" w:csb1="00000000"/>
  </w:font>
  <w:font w:name="华文楷体">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page" w:x="9541" w:yAlign="top"/>
      <w:rPr>
        <w:rStyle w:val="15"/>
      </w:rPr>
    </w:pPr>
    <w:r>
      <w:rPr>
        <w:rStyle w:val="15"/>
        <w:rFonts w:hint="eastAsia"/>
      </w:rPr>
      <w:t>第</w:t>
    </w:r>
    <w:r>
      <w:rPr>
        <w:rStyle w:val="15"/>
      </w:rPr>
      <w:fldChar w:fldCharType="begin"/>
    </w:r>
    <w:r>
      <w:rPr>
        <w:rStyle w:val="15"/>
      </w:rPr>
      <w:instrText xml:space="preserve">PAGE  </w:instrText>
    </w:r>
    <w:r>
      <w:rPr>
        <w:rStyle w:val="15"/>
      </w:rPr>
      <w:fldChar w:fldCharType="separate"/>
    </w:r>
    <w:r>
      <w:rPr>
        <w:rStyle w:val="15"/>
      </w:rPr>
      <w:t>6</w:t>
    </w:r>
    <w:r>
      <w:rPr>
        <w:rStyle w:val="15"/>
      </w:rPr>
      <w:fldChar w:fldCharType="end"/>
    </w:r>
    <w:r>
      <w:rPr>
        <w:rStyle w:val="15"/>
        <w:rFonts w:hint="eastAsia"/>
      </w:rPr>
      <w:t>页</w:t>
    </w:r>
  </w:p>
  <w:p>
    <w:pPr>
      <w:pStyle w:val="7"/>
      <w:ind w:right="360"/>
      <w:jc w:val="both"/>
      <w:rPr>
        <w:rFonts w:ascii="宋体" w:hAnsi="宋体"/>
      </w:rPr>
    </w:pPr>
    <w:r>
      <w:t>&lt;</w:t>
    </w:r>
    <w:r>
      <w:rPr>
        <w:rFonts w:hint="eastAsia" w:hAnsi="宋体"/>
      </w:rPr>
      <w:t>以上</w:t>
    </w:r>
    <w:r>
      <w:rPr>
        <w:rFonts w:hAnsi="宋体"/>
      </w:rPr>
      <w:t>所有信息均为中兴通讯股份有限公司</w:t>
    </w:r>
    <w:r>
      <w:rPr>
        <w:rFonts w:hint="eastAsia" w:hAnsi="宋体"/>
      </w:rPr>
      <w:t>所有</w:t>
    </w:r>
    <w:r>
      <w:rPr>
        <w:rFonts w:hAnsi="宋体"/>
      </w:rPr>
      <w:t>，不</w:t>
    </w:r>
    <w:r>
      <w:rPr>
        <w:rFonts w:hint="eastAsia" w:hAnsi="宋体"/>
      </w:rPr>
      <w:t>得</w:t>
    </w:r>
    <w:r>
      <w:rPr>
        <w:rFonts w:hAnsi="宋体"/>
      </w:rPr>
      <w:t>外传</w:t>
    </w:r>
    <w:r>
      <w:t>&gt;</w:t>
    </w:r>
    <w:r>
      <w:rPr>
        <w:rFonts w:hint="eastAsia" w:ascii="宋体" w:hAnsi="宋体"/>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right" w:y="1"/>
      <w:rPr>
        <w:rStyle w:val="15"/>
      </w:rPr>
    </w:pPr>
    <w:r>
      <w:rPr>
        <w:rStyle w:val="15"/>
      </w:rPr>
      <w:fldChar w:fldCharType="begin"/>
    </w:r>
    <w:r>
      <w:rPr>
        <w:rStyle w:val="15"/>
      </w:rPr>
      <w:instrText xml:space="preserve">PAGE  </w:instrText>
    </w:r>
    <w:r>
      <w:rPr>
        <w:rStyle w:val="15"/>
      </w:rPr>
      <w:fldChar w:fldCharType="end"/>
    </w:r>
  </w:p>
  <w:p>
    <w:pPr>
      <w:pStyle w:val="7"/>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distribute"/>
      <w:rPr>
        <w:rFonts w:eastAsia="华文仿宋"/>
        <w:szCs w:val="21"/>
      </w:rPr>
    </w:pPr>
    <w:r>
      <w:rPr>
        <w:rFonts w:cs="宋体"/>
        <w:color w:val="000000"/>
        <w:kern w:val="0"/>
        <w:sz w:val="20"/>
        <w:szCs w:val="20"/>
      </w:rPr>
      <w:drawing>
        <wp:anchor distT="0" distB="0" distL="114300" distR="114300" simplePos="0" relativeHeight="251659264" behindDoc="0" locked="0" layoutInCell="1" allowOverlap="1">
          <wp:simplePos x="0" y="0"/>
          <wp:positionH relativeFrom="margin">
            <wp:posOffset>-61595</wp:posOffset>
          </wp:positionH>
          <wp:positionV relativeFrom="paragraph">
            <wp:posOffset>268605</wp:posOffset>
          </wp:positionV>
          <wp:extent cx="5388610" cy="52705"/>
          <wp:effectExtent l="19050" t="0" r="2540" b="0"/>
          <wp:wrapTopAndBottom/>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1"/>
                  <a:srcRect/>
                  <a:stretch>
                    <a:fillRect/>
                  </a:stretch>
                </pic:blipFill>
                <pic:spPr>
                  <a:xfrm>
                    <a:off x="0" y="0"/>
                    <a:ext cx="5388610" cy="52705"/>
                  </a:xfrm>
                  <a:prstGeom prst="rect">
                    <a:avLst/>
                  </a:prstGeom>
                  <a:noFill/>
                  <a:ln w="9525">
                    <a:noFill/>
                    <a:miter lim="800000"/>
                    <a:headEnd/>
                    <a:tailEnd/>
                  </a:ln>
                </pic:spPr>
              </pic:pic>
            </a:graphicData>
          </a:graphic>
        </wp:anchor>
      </w:drawing>
    </w:r>
    <w:r>
      <w:drawing>
        <wp:inline distT="0" distB="0" distL="0" distR="0">
          <wp:extent cx="885825" cy="228600"/>
          <wp:effectExtent l="19050" t="0" r="9525" b="0"/>
          <wp:docPr id="1" name="图片 4" descr="未标题-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未标题-9-01"/>
                  <pic:cNvPicPr>
                    <a:picLocks noChangeAspect="1" noChangeArrowheads="1"/>
                  </pic:cNvPicPr>
                </pic:nvPicPr>
                <pic:blipFill>
                  <a:blip r:embed="rId2"/>
                  <a:srcRect/>
                  <a:stretch>
                    <a:fillRect/>
                  </a:stretch>
                </pic:blipFill>
                <pic:spPr>
                  <a:xfrm>
                    <a:off x="0" y="0"/>
                    <a:ext cx="885825" cy="228600"/>
                  </a:xfrm>
                  <a:prstGeom prst="rect">
                    <a:avLst/>
                  </a:prstGeom>
                  <a:noFill/>
                  <a:ln w="9525">
                    <a:noFill/>
                    <a:miter lim="800000"/>
                    <a:headEnd/>
                    <a:tailEnd/>
                  </a:ln>
                </pic:spPr>
              </pic:pic>
            </a:graphicData>
          </a:graphic>
        </wp:inline>
      </w:drawing>
    </w:r>
    <w:r>
      <w:rPr>
        <w:rFonts w:hint="eastAsia"/>
      </w:rPr>
      <w:t xml:space="preserve">                                                        </w:t>
    </w:r>
    <w:r>
      <w:rPr>
        <w:rFonts w:hint="eastAsia"/>
        <w:lang w:val="en-US" w:eastAsia="zh-CN"/>
      </w:rPr>
      <w:t>秘密</w:t>
    </w:r>
    <w:r>
      <w:rPr>
        <w:rFonts w:hint="eastAsia"/>
        <w:color w:val="000000"/>
        <w:kern w:val="0"/>
        <w:szCs w:val="21"/>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2DB4EC"/>
    <w:multiLevelType w:val="multilevel"/>
    <w:tmpl w:val="992DB4EC"/>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2C2A7B94"/>
    <w:multiLevelType w:val="singleLevel"/>
    <w:tmpl w:val="2C2A7B94"/>
    <w:lvl w:ilvl="0" w:tentative="0">
      <w:start w:val="1"/>
      <w:numFmt w:val="decimal"/>
      <w:lvlText w:val="%1."/>
      <w:lvlJc w:val="left"/>
      <w:pPr>
        <w:tabs>
          <w:tab w:val="left" w:pos="720"/>
        </w:tabs>
        <w:ind w:left="720" w:hanging="720"/>
      </w:pPr>
      <w:rPr>
        <w:rFonts w:hint="default"/>
      </w:rPr>
    </w:lvl>
  </w:abstractNum>
  <w:abstractNum w:abstractNumId="2">
    <w:nsid w:val="6032FBD4"/>
    <w:multiLevelType w:val="singleLevel"/>
    <w:tmpl w:val="6032FBD4"/>
    <w:lvl w:ilvl="0" w:tentative="0">
      <w:start w:val="1"/>
      <w:numFmt w:val="decimal"/>
      <w:suff w:val="nothing"/>
      <w:lvlText w:val="（%1）"/>
      <w:lvlJc w:val="left"/>
    </w:lvl>
  </w:abstractNum>
  <w:abstractNum w:abstractNumId="3">
    <w:nsid w:val="79966B4F"/>
    <w:multiLevelType w:val="singleLevel"/>
    <w:tmpl w:val="79966B4F"/>
    <w:lvl w:ilvl="0" w:tentative="0">
      <w:start w:val="2"/>
      <w:numFmt w:val="decimal"/>
      <w:suff w:val="space"/>
      <w:lvlText w:val="(%1)"/>
      <w:lvlJc w:val="left"/>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510A"/>
    <w:rsid w:val="00000831"/>
    <w:rsid w:val="00001439"/>
    <w:rsid w:val="00001F00"/>
    <w:rsid w:val="00002153"/>
    <w:rsid w:val="00002D5C"/>
    <w:rsid w:val="00006E34"/>
    <w:rsid w:val="000075A7"/>
    <w:rsid w:val="00010F7E"/>
    <w:rsid w:val="0001315E"/>
    <w:rsid w:val="00016F52"/>
    <w:rsid w:val="00017DA6"/>
    <w:rsid w:val="00021FB0"/>
    <w:rsid w:val="00025392"/>
    <w:rsid w:val="0003293B"/>
    <w:rsid w:val="000428AB"/>
    <w:rsid w:val="000462F7"/>
    <w:rsid w:val="00047335"/>
    <w:rsid w:val="00051F81"/>
    <w:rsid w:val="0006587A"/>
    <w:rsid w:val="00065C4D"/>
    <w:rsid w:val="00070576"/>
    <w:rsid w:val="00070BC1"/>
    <w:rsid w:val="000719AE"/>
    <w:rsid w:val="00071D9E"/>
    <w:rsid w:val="0007260E"/>
    <w:rsid w:val="00074213"/>
    <w:rsid w:val="00092939"/>
    <w:rsid w:val="00093947"/>
    <w:rsid w:val="000A2035"/>
    <w:rsid w:val="000B407B"/>
    <w:rsid w:val="000B55EE"/>
    <w:rsid w:val="000B6145"/>
    <w:rsid w:val="000C1DB3"/>
    <w:rsid w:val="000E066D"/>
    <w:rsid w:val="000E2182"/>
    <w:rsid w:val="000F3EC3"/>
    <w:rsid w:val="00101614"/>
    <w:rsid w:val="00102EA2"/>
    <w:rsid w:val="0010360A"/>
    <w:rsid w:val="001044FB"/>
    <w:rsid w:val="00110D2B"/>
    <w:rsid w:val="001175CA"/>
    <w:rsid w:val="00117FD9"/>
    <w:rsid w:val="0012454C"/>
    <w:rsid w:val="00125220"/>
    <w:rsid w:val="00126145"/>
    <w:rsid w:val="00130EB0"/>
    <w:rsid w:val="00144A56"/>
    <w:rsid w:val="001540AB"/>
    <w:rsid w:val="00155ECA"/>
    <w:rsid w:val="00161D04"/>
    <w:rsid w:val="0016687D"/>
    <w:rsid w:val="00171AC9"/>
    <w:rsid w:val="00171F65"/>
    <w:rsid w:val="001767E6"/>
    <w:rsid w:val="00181054"/>
    <w:rsid w:val="0018471A"/>
    <w:rsid w:val="00196D15"/>
    <w:rsid w:val="001A04E2"/>
    <w:rsid w:val="001A4228"/>
    <w:rsid w:val="001A50DC"/>
    <w:rsid w:val="001B21A1"/>
    <w:rsid w:val="001B33CE"/>
    <w:rsid w:val="001C0D78"/>
    <w:rsid w:val="001C5D86"/>
    <w:rsid w:val="001C63F9"/>
    <w:rsid w:val="001C679C"/>
    <w:rsid w:val="001D0686"/>
    <w:rsid w:val="001D11F2"/>
    <w:rsid w:val="001D183A"/>
    <w:rsid w:val="001D19B6"/>
    <w:rsid w:val="001D7AE6"/>
    <w:rsid w:val="001E10AB"/>
    <w:rsid w:val="001E53B9"/>
    <w:rsid w:val="001E5AC6"/>
    <w:rsid w:val="001F049B"/>
    <w:rsid w:val="001F42B0"/>
    <w:rsid w:val="001F4F85"/>
    <w:rsid w:val="001F6B6C"/>
    <w:rsid w:val="001F7AFC"/>
    <w:rsid w:val="00201E4E"/>
    <w:rsid w:val="00211778"/>
    <w:rsid w:val="00211CE5"/>
    <w:rsid w:val="00214C02"/>
    <w:rsid w:val="00216D09"/>
    <w:rsid w:val="00220EBF"/>
    <w:rsid w:val="00223679"/>
    <w:rsid w:val="00223CA7"/>
    <w:rsid w:val="00224632"/>
    <w:rsid w:val="0022761C"/>
    <w:rsid w:val="00231433"/>
    <w:rsid w:val="002323A6"/>
    <w:rsid w:val="00233A5A"/>
    <w:rsid w:val="00235B7B"/>
    <w:rsid w:val="00244D42"/>
    <w:rsid w:val="00247DA3"/>
    <w:rsid w:val="00253CED"/>
    <w:rsid w:val="002559E6"/>
    <w:rsid w:val="00262066"/>
    <w:rsid w:val="002621FC"/>
    <w:rsid w:val="00263D0F"/>
    <w:rsid w:val="002658D3"/>
    <w:rsid w:val="00270E6F"/>
    <w:rsid w:val="00280F3C"/>
    <w:rsid w:val="00285986"/>
    <w:rsid w:val="002A0738"/>
    <w:rsid w:val="002A20B4"/>
    <w:rsid w:val="002A5C94"/>
    <w:rsid w:val="002C2C0B"/>
    <w:rsid w:val="002C3ACC"/>
    <w:rsid w:val="002C5D6E"/>
    <w:rsid w:val="002C7C90"/>
    <w:rsid w:val="002D35FA"/>
    <w:rsid w:val="002D4067"/>
    <w:rsid w:val="002D6198"/>
    <w:rsid w:val="002E29A7"/>
    <w:rsid w:val="002E4214"/>
    <w:rsid w:val="002E65B2"/>
    <w:rsid w:val="002F0A25"/>
    <w:rsid w:val="0030560C"/>
    <w:rsid w:val="00312DD1"/>
    <w:rsid w:val="00313A42"/>
    <w:rsid w:val="00323900"/>
    <w:rsid w:val="00330F46"/>
    <w:rsid w:val="003324D0"/>
    <w:rsid w:val="00347E1C"/>
    <w:rsid w:val="003504B5"/>
    <w:rsid w:val="00367194"/>
    <w:rsid w:val="0037191C"/>
    <w:rsid w:val="003732C7"/>
    <w:rsid w:val="00374C41"/>
    <w:rsid w:val="00377E00"/>
    <w:rsid w:val="00381838"/>
    <w:rsid w:val="00381A0E"/>
    <w:rsid w:val="00385D7D"/>
    <w:rsid w:val="00391BE5"/>
    <w:rsid w:val="00392688"/>
    <w:rsid w:val="00393784"/>
    <w:rsid w:val="00397B91"/>
    <w:rsid w:val="00397F61"/>
    <w:rsid w:val="003A1BF5"/>
    <w:rsid w:val="003A475B"/>
    <w:rsid w:val="003A5FAA"/>
    <w:rsid w:val="003A6D47"/>
    <w:rsid w:val="003A7B53"/>
    <w:rsid w:val="003B17B3"/>
    <w:rsid w:val="003B494E"/>
    <w:rsid w:val="003B777B"/>
    <w:rsid w:val="003D7C52"/>
    <w:rsid w:val="003E262C"/>
    <w:rsid w:val="003E4E62"/>
    <w:rsid w:val="003F3520"/>
    <w:rsid w:val="003F420F"/>
    <w:rsid w:val="003F58F6"/>
    <w:rsid w:val="00400061"/>
    <w:rsid w:val="00402F00"/>
    <w:rsid w:val="00407022"/>
    <w:rsid w:val="00413229"/>
    <w:rsid w:val="00413A59"/>
    <w:rsid w:val="00414328"/>
    <w:rsid w:val="00416E3B"/>
    <w:rsid w:val="00417FFA"/>
    <w:rsid w:val="00420D06"/>
    <w:rsid w:val="00424DA4"/>
    <w:rsid w:val="004255E3"/>
    <w:rsid w:val="004266A2"/>
    <w:rsid w:val="004302A2"/>
    <w:rsid w:val="00430F4C"/>
    <w:rsid w:val="00431A2E"/>
    <w:rsid w:val="00432F7D"/>
    <w:rsid w:val="0043455E"/>
    <w:rsid w:val="004375C6"/>
    <w:rsid w:val="00443D99"/>
    <w:rsid w:val="004458EA"/>
    <w:rsid w:val="00446CBE"/>
    <w:rsid w:val="0044720E"/>
    <w:rsid w:val="00454F2C"/>
    <w:rsid w:val="00455135"/>
    <w:rsid w:val="0046088D"/>
    <w:rsid w:val="004675C9"/>
    <w:rsid w:val="00467D2F"/>
    <w:rsid w:val="00470154"/>
    <w:rsid w:val="00482B21"/>
    <w:rsid w:val="004907B4"/>
    <w:rsid w:val="0049160F"/>
    <w:rsid w:val="00496D05"/>
    <w:rsid w:val="004A0E74"/>
    <w:rsid w:val="004B673F"/>
    <w:rsid w:val="004C0418"/>
    <w:rsid w:val="004C238B"/>
    <w:rsid w:val="004C74D0"/>
    <w:rsid w:val="004D07DA"/>
    <w:rsid w:val="004D0B24"/>
    <w:rsid w:val="004D5150"/>
    <w:rsid w:val="004F2A27"/>
    <w:rsid w:val="00510993"/>
    <w:rsid w:val="005174FD"/>
    <w:rsid w:val="00520360"/>
    <w:rsid w:val="005219A8"/>
    <w:rsid w:val="00522327"/>
    <w:rsid w:val="00524D5F"/>
    <w:rsid w:val="00531B52"/>
    <w:rsid w:val="00536021"/>
    <w:rsid w:val="005372F4"/>
    <w:rsid w:val="00543280"/>
    <w:rsid w:val="00553052"/>
    <w:rsid w:val="00570E5E"/>
    <w:rsid w:val="0058143B"/>
    <w:rsid w:val="00584D3E"/>
    <w:rsid w:val="00586C00"/>
    <w:rsid w:val="00597B2F"/>
    <w:rsid w:val="005A2690"/>
    <w:rsid w:val="005B2024"/>
    <w:rsid w:val="005C1663"/>
    <w:rsid w:val="005C1F1F"/>
    <w:rsid w:val="005D77ED"/>
    <w:rsid w:val="005E15DC"/>
    <w:rsid w:val="005F091D"/>
    <w:rsid w:val="005F13BA"/>
    <w:rsid w:val="005F218C"/>
    <w:rsid w:val="005F56A6"/>
    <w:rsid w:val="005F793C"/>
    <w:rsid w:val="00600E89"/>
    <w:rsid w:val="00601BA0"/>
    <w:rsid w:val="006061D8"/>
    <w:rsid w:val="00620346"/>
    <w:rsid w:val="00626383"/>
    <w:rsid w:val="006311D4"/>
    <w:rsid w:val="00635757"/>
    <w:rsid w:val="00644359"/>
    <w:rsid w:val="006558F9"/>
    <w:rsid w:val="006568F0"/>
    <w:rsid w:val="00660659"/>
    <w:rsid w:val="006618F3"/>
    <w:rsid w:val="00667E6E"/>
    <w:rsid w:val="006830C7"/>
    <w:rsid w:val="00690BB8"/>
    <w:rsid w:val="006913B7"/>
    <w:rsid w:val="006915C1"/>
    <w:rsid w:val="00695328"/>
    <w:rsid w:val="006A3F34"/>
    <w:rsid w:val="006C356B"/>
    <w:rsid w:val="006C3723"/>
    <w:rsid w:val="006C53BE"/>
    <w:rsid w:val="006C546F"/>
    <w:rsid w:val="006C60A2"/>
    <w:rsid w:val="006C65F6"/>
    <w:rsid w:val="006C6CCD"/>
    <w:rsid w:val="006D0C55"/>
    <w:rsid w:val="006D2412"/>
    <w:rsid w:val="006D7CA8"/>
    <w:rsid w:val="006F3422"/>
    <w:rsid w:val="0070079E"/>
    <w:rsid w:val="007164AA"/>
    <w:rsid w:val="0072348F"/>
    <w:rsid w:val="00745839"/>
    <w:rsid w:val="007458CD"/>
    <w:rsid w:val="0075134E"/>
    <w:rsid w:val="0075504D"/>
    <w:rsid w:val="007570AC"/>
    <w:rsid w:val="00757162"/>
    <w:rsid w:val="007609B0"/>
    <w:rsid w:val="00760BDC"/>
    <w:rsid w:val="00771468"/>
    <w:rsid w:val="00775F66"/>
    <w:rsid w:val="007910DE"/>
    <w:rsid w:val="00793203"/>
    <w:rsid w:val="00796B2B"/>
    <w:rsid w:val="007974BC"/>
    <w:rsid w:val="007A589B"/>
    <w:rsid w:val="007B357A"/>
    <w:rsid w:val="007B41D2"/>
    <w:rsid w:val="007B447B"/>
    <w:rsid w:val="007B4731"/>
    <w:rsid w:val="007C31EA"/>
    <w:rsid w:val="007C4BF3"/>
    <w:rsid w:val="007C73B1"/>
    <w:rsid w:val="007C78B3"/>
    <w:rsid w:val="007E5F81"/>
    <w:rsid w:val="007F340A"/>
    <w:rsid w:val="008018B1"/>
    <w:rsid w:val="00802E3C"/>
    <w:rsid w:val="008108F8"/>
    <w:rsid w:val="00816DCB"/>
    <w:rsid w:val="00824520"/>
    <w:rsid w:val="00826091"/>
    <w:rsid w:val="008418B1"/>
    <w:rsid w:val="00843F33"/>
    <w:rsid w:val="0084486B"/>
    <w:rsid w:val="00852B9B"/>
    <w:rsid w:val="008567C4"/>
    <w:rsid w:val="00856E1B"/>
    <w:rsid w:val="00861867"/>
    <w:rsid w:val="008646FB"/>
    <w:rsid w:val="008649BB"/>
    <w:rsid w:val="00871B07"/>
    <w:rsid w:val="00882A52"/>
    <w:rsid w:val="00885B21"/>
    <w:rsid w:val="00885D28"/>
    <w:rsid w:val="008878F3"/>
    <w:rsid w:val="00891776"/>
    <w:rsid w:val="00891C6F"/>
    <w:rsid w:val="0089551F"/>
    <w:rsid w:val="008A225D"/>
    <w:rsid w:val="008A37FA"/>
    <w:rsid w:val="008B4BCB"/>
    <w:rsid w:val="008C466A"/>
    <w:rsid w:val="008C5E3C"/>
    <w:rsid w:val="008C6410"/>
    <w:rsid w:val="008D1F4F"/>
    <w:rsid w:val="008D1FB8"/>
    <w:rsid w:val="008D2E55"/>
    <w:rsid w:val="008E706A"/>
    <w:rsid w:val="008F0C9E"/>
    <w:rsid w:val="00902792"/>
    <w:rsid w:val="00902AAD"/>
    <w:rsid w:val="00902B0A"/>
    <w:rsid w:val="00920E8E"/>
    <w:rsid w:val="0092185F"/>
    <w:rsid w:val="0092443A"/>
    <w:rsid w:val="00925D2F"/>
    <w:rsid w:val="00933DF0"/>
    <w:rsid w:val="009344F7"/>
    <w:rsid w:val="00934DA0"/>
    <w:rsid w:val="00942BCC"/>
    <w:rsid w:val="00944986"/>
    <w:rsid w:val="00945B17"/>
    <w:rsid w:val="0094601B"/>
    <w:rsid w:val="009462CB"/>
    <w:rsid w:val="009545E5"/>
    <w:rsid w:val="0095510A"/>
    <w:rsid w:val="00963362"/>
    <w:rsid w:val="009749AF"/>
    <w:rsid w:val="00977222"/>
    <w:rsid w:val="00984959"/>
    <w:rsid w:val="00993484"/>
    <w:rsid w:val="00994120"/>
    <w:rsid w:val="00996478"/>
    <w:rsid w:val="009A1513"/>
    <w:rsid w:val="009A5ACE"/>
    <w:rsid w:val="009A6C3F"/>
    <w:rsid w:val="009B1B8B"/>
    <w:rsid w:val="009B2D80"/>
    <w:rsid w:val="009C1CF5"/>
    <w:rsid w:val="009C5205"/>
    <w:rsid w:val="009C7F05"/>
    <w:rsid w:val="009D34AA"/>
    <w:rsid w:val="009D4F32"/>
    <w:rsid w:val="009D61CF"/>
    <w:rsid w:val="009E748B"/>
    <w:rsid w:val="009F2C98"/>
    <w:rsid w:val="00A024D1"/>
    <w:rsid w:val="00A06320"/>
    <w:rsid w:val="00A155C8"/>
    <w:rsid w:val="00A1644D"/>
    <w:rsid w:val="00A21B63"/>
    <w:rsid w:val="00A22250"/>
    <w:rsid w:val="00A3617D"/>
    <w:rsid w:val="00A3681B"/>
    <w:rsid w:val="00A40045"/>
    <w:rsid w:val="00A7321D"/>
    <w:rsid w:val="00A84D59"/>
    <w:rsid w:val="00A84DA9"/>
    <w:rsid w:val="00A84F7A"/>
    <w:rsid w:val="00A864A2"/>
    <w:rsid w:val="00A90386"/>
    <w:rsid w:val="00A91773"/>
    <w:rsid w:val="00A95088"/>
    <w:rsid w:val="00A967BA"/>
    <w:rsid w:val="00AA00B6"/>
    <w:rsid w:val="00AA5825"/>
    <w:rsid w:val="00AA5C59"/>
    <w:rsid w:val="00AB07B1"/>
    <w:rsid w:val="00AB3F2A"/>
    <w:rsid w:val="00AB74F4"/>
    <w:rsid w:val="00AC11C3"/>
    <w:rsid w:val="00AC12FB"/>
    <w:rsid w:val="00AC4276"/>
    <w:rsid w:val="00AC7BA7"/>
    <w:rsid w:val="00AD2954"/>
    <w:rsid w:val="00AD3DFF"/>
    <w:rsid w:val="00AD4A0B"/>
    <w:rsid w:val="00AE3CF2"/>
    <w:rsid w:val="00AE5419"/>
    <w:rsid w:val="00AE5A0A"/>
    <w:rsid w:val="00AE6A86"/>
    <w:rsid w:val="00AF084B"/>
    <w:rsid w:val="00B03DB0"/>
    <w:rsid w:val="00B07269"/>
    <w:rsid w:val="00B07428"/>
    <w:rsid w:val="00B12443"/>
    <w:rsid w:val="00B12666"/>
    <w:rsid w:val="00B12C41"/>
    <w:rsid w:val="00B16819"/>
    <w:rsid w:val="00B20958"/>
    <w:rsid w:val="00B37309"/>
    <w:rsid w:val="00B47C1A"/>
    <w:rsid w:val="00B52E09"/>
    <w:rsid w:val="00B54049"/>
    <w:rsid w:val="00B646B3"/>
    <w:rsid w:val="00B66EAD"/>
    <w:rsid w:val="00B734B6"/>
    <w:rsid w:val="00B7396C"/>
    <w:rsid w:val="00B90A63"/>
    <w:rsid w:val="00B917A7"/>
    <w:rsid w:val="00B91B94"/>
    <w:rsid w:val="00BA2A9F"/>
    <w:rsid w:val="00BA4E4A"/>
    <w:rsid w:val="00BA5623"/>
    <w:rsid w:val="00BB37D3"/>
    <w:rsid w:val="00BB4EE0"/>
    <w:rsid w:val="00BC606D"/>
    <w:rsid w:val="00BD3B14"/>
    <w:rsid w:val="00BD7130"/>
    <w:rsid w:val="00BE566B"/>
    <w:rsid w:val="00BF2B84"/>
    <w:rsid w:val="00BF39E4"/>
    <w:rsid w:val="00BF4D50"/>
    <w:rsid w:val="00C050FE"/>
    <w:rsid w:val="00C1215A"/>
    <w:rsid w:val="00C246AA"/>
    <w:rsid w:val="00C302F8"/>
    <w:rsid w:val="00C34BEE"/>
    <w:rsid w:val="00C43052"/>
    <w:rsid w:val="00C50168"/>
    <w:rsid w:val="00C52DC9"/>
    <w:rsid w:val="00C54D9A"/>
    <w:rsid w:val="00C55E18"/>
    <w:rsid w:val="00C625A0"/>
    <w:rsid w:val="00C6740E"/>
    <w:rsid w:val="00C77F9A"/>
    <w:rsid w:val="00C80DF9"/>
    <w:rsid w:val="00C83A8F"/>
    <w:rsid w:val="00C90768"/>
    <w:rsid w:val="00C94D1B"/>
    <w:rsid w:val="00CA6B2C"/>
    <w:rsid w:val="00CB2BE1"/>
    <w:rsid w:val="00CB6712"/>
    <w:rsid w:val="00CD3887"/>
    <w:rsid w:val="00CD3C13"/>
    <w:rsid w:val="00CD5742"/>
    <w:rsid w:val="00CE3979"/>
    <w:rsid w:val="00CF2722"/>
    <w:rsid w:val="00CF38A0"/>
    <w:rsid w:val="00D07462"/>
    <w:rsid w:val="00D11820"/>
    <w:rsid w:val="00D134EF"/>
    <w:rsid w:val="00D147DE"/>
    <w:rsid w:val="00D17340"/>
    <w:rsid w:val="00D17EF7"/>
    <w:rsid w:val="00D268C4"/>
    <w:rsid w:val="00D26BB7"/>
    <w:rsid w:val="00D322FA"/>
    <w:rsid w:val="00D32C10"/>
    <w:rsid w:val="00D35384"/>
    <w:rsid w:val="00D35437"/>
    <w:rsid w:val="00D36447"/>
    <w:rsid w:val="00D45E6C"/>
    <w:rsid w:val="00D50175"/>
    <w:rsid w:val="00D613A4"/>
    <w:rsid w:val="00D671AF"/>
    <w:rsid w:val="00D756A6"/>
    <w:rsid w:val="00D81FF9"/>
    <w:rsid w:val="00D86E08"/>
    <w:rsid w:val="00D872ED"/>
    <w:rsid w:val="00D94C3A"/>
    <w:rsid w:val="00D9696E"/>
    <w:rsid w:val="00DA0748"/>
    <w:rsid w:val="00DA0D73"/>
    <w:rsid w:val="00DA12AB"/>
    <w:rsid w:val="00DA2B23"/>
    <w:rsid w:val="00DB242B"/>
    <w:rsid w:val="00DD365C"/>
    <w:rsid w:val="00DD72D2"/>
    <w:rsid w:val="00DE0852"/>
    <w:rsid w:val="00DE44B9"/>
    <w:rsid w:val="00DF17F5"/>
    <w:rsid w:val="00DF77C6"/>
    <w:rsid w:val="00E030EF"/>
    <w:rsid w:val="00E05B40"/>
    <w:rsid w:val="00E10E0D"/>
    <w:rsid w:val="00E12C92"/>
    <w:rsid w:val="00E153F6"/>
    <w:rsid w:val="00E15C45"/>
    <w:rsid w:val="00E17C66"/>
    <w:rsid w:val="00E23173"/>
    <w:rsid w:val="00E2527E"/>
    <w:rsid w:val="00E27EF1"/>
    <w:rsid w:val="00E30764"/>
    <w:rsid w:val="00E362A6"/>
    <w:rsid w:val="00E427D2"/>
    <w:rsid w:val="00E43842"/>
    <w:rsid w:val="00E46498"/>
    <w:rsid w:val="00E53A1F"/>
    <w:rsid w:val="00E56CD4"/>
    <w:rsid w:val="00E71DA6"/>
    <w:rsid w:val="00E720CB"/>
    <w:rsid w:val="00E74A83"/>
    <w:rsid w:val="00E7708F"/>
    <w:rsid w:val="00E81F8B"/>
    <w:rsid w:val="00E8456C"/>
    <w:rsid w:val="00E90795"/>
    <w:rsid w:val="00E92A2A"/>
    <w:rsid w:val="00E943EE"/>
    <w:rsid w:val="00E94BB5"/>
    <w:rsid w:val="00EA647D"/>
    <w:rsid w:val="00EA7C00"/>
    <w:rsid w:val="00EB3AAB"/>
    <w:rsid w:val="00EB48C7"/>
    <w:rsid w:val="00EB6C3E"/>
    <w:rsid w:val="00EC26AB"/>
    <w:rsid w:val="00EC358E"/>
    <w:rsid w:val="00EC4AA1"/>
    <w:rsid w:val="00ED0469"/>
    <w:rsid w:val="00EE300F"/>
    <w:rsid w:val="00EE44E8"/>
    <w:rsid w:val="00EF1505"/>
    <w:rsid w:val="00F034A3"/>
    <w:rsid w:val="00F201F6"/>
    <w:rsid w:val="00F202F6"/>
    <w:rsid w:val="00F23765"/>
    <w:rsid w:val="00F26561"/>
    <w:rsid w:val="00F351A5"/>
    <w:rsid w:val="00F415E0"/>
    <w:rsid w:val="00F4321A"/>
    <w:rsid w:val="00F43F99"/>
    <w:rsid w:val="00F4583B"/>
    <w:rsid w:val="00F55CC2"/>
    <w:rsid w:val="00F639F1"/>
    <w:rsid w:val="00F64BA5"/>
    <w:rsid w:val="00F73E63"/>
    <w:rsid w:val="00F77262"/>
    <w:rsid w:val="00F81337"/>
    <w:rsid w:val="00F92132"/>
    <w:rsid w:val="00F930F7"/>
    <w:rsid w:val="00F959D1"/>
    <w:rsid w:val="00FA03F3"/>
    <w:rsid w:val="00FA378D"/>
    <w:rsid w:val="00FA411E"/>
    <w:rsid w:val="00FB0501"/>
    <w:rsid w:val="00FB3DA7"/>
    <w:rsid w:val="00FB3E82"/>
    <w:rsid w:val="00FC270E"/>
    <w:rsid w:val="00FD31B7"/>
    <w:rsid w:val="00FF268F"/>
    <w:rsid w:val="00FF2CDA"/>
    <w:rsid w:val="00FF74E6"/>
    <w:rsid w:val="00FF7B28"/>
    <w:rsid w:val="01787AF9"/>
    <w:rsid w:val="01FB4EFC"/>
    <w:rsid w:val="02606A22"/>
    <w:rsid w:val="02AF14CA"/>
    <w:rsid w:val="02E7283B"/>
    <w:rsid w:val="0332455F"/>
    <w:rsid w:val="03DF1726"/>
    <w:rsid w:val="03E13988"/>
    <w:rsid w:val="06D5319C"/>
    <w:rsid w:val="07AA636F"/>
    <w:rsid w:val="07D52290"/>
    <w:rsid w:val="07EA4870"/>
    <w:rsid w:val="091677AD"/>
    <w:rsid w:val="09EA7C2A"/>
    <w:rsid w:val="0A6A08B7"/>
    <w:rsid w:val="0B11769E"/>
    <w:rsid w:val="0C1C665D"/>
    <w:rsid w:val="0C203A17"/>
    <w:rsid w:val="0C327EAF"/>
    <w:rsid w:val="0D5D42FF"/>
    <w:rsid w:val="0D6817FB"/>
    <w:rsid w:val="0DD77C44"/>
    <w:rsid w:val="0DFF3C17"/>
    <w:rsid w:val="0E5412CA"/>
    <w:rsid w:val="0F775DD0"/>
    <w:rsid w:val="0FE262DF"/>
    <w:rsid w:val="10A27D57"/>
    <w:rsid w:val="11146630"/>
    <w:rsid w:val="11D14333"/>
    <w:rsid w:val="12A119DB"/>
    <w:rsid w:val="13B96074"/>
    <w:rsid w:val="14717BB9"/>
    <w:rsid w:val="14D058B3"/>
    <w:rsid w:val="15466A32"/>
    <w:rsid w:val="16B02F04"/>
    <w:rsid w:val="184D106D"/>
    <w:rsid w:val="19BA3A62"/>
    <w:rsid w:val="1A456F15"/>
    <w:rsid w:val="1A936BF0"/>
    <w:rsid w:val="1B4009AF"/>
    <w:rsid w:val="1BB0176D"/>
    <w:rsid w:val="1D8D686B"/>
    <w:rsid w:val="1DB82062"/>
    <w:rsid w:val="1FA22B82"/>
    <w:rsid w:val="1FF73080"/>
    <w:rsid w:val="20702F46"/>
    <w:rsid w:val="208646FE"/>
    <w:rsid w:val="20F766A2"/>
    <w:rsid w:val="214D0B44"/>
    <w:rsid w:val="21B06124"/>
    <w:rsid w:val="21ED65BA"/>
    <w:rsid w:val="24092050"/>
    <w:rsid w:val="248230CE"/>
    <w:rsid w:val="259F603E"/>
    <w:rsid w:val="273B136A"/>
    <w:rsid w:val="29770DFC"/>
    <w:rsid w:val="29AF212D"/>
    <w:rsid w:val="2C072902"/>
    <w:rsid w:val="2D8F31D7"/>
    <w:rsid w:val="2DA967DB"/>
    <w:rsid w:val="2E6A2D37"/>
    <w:rsid w:val="2F4C5409"/>
    <w:rsid w:val="2F61716F"/>
    <w:rsid w:val="2FA61E38"/>
    <w:rsid w:val="33780830"/>
    <w:rsid w:val="34971EBA"/>
    <w:rsid w:val="349D7EB2"/>
    <w:rsid w:val="3517006E"/>
    <w:rsid w:val="36187806"/>
    <w:rsid w:val="36971B8C"/>
    <w:rsid w:val="36E70246"/>
    <w:rsid w:val="37895702"/>
    <w:rsid w:val="384D138B"/>
    <w:rsid w:val="387660D3"/>
    <w:rsid w:val="38C05F7B"/>
    <w:rsid w:val="3A0D261A"/>
    <w:rsid w:val="3A662379"/>
    <w:rsid w:val="3B155E3F"/>
    <w:rsid w:val="3C211235"/>
    <w:rsid w:val="3CCA0277"/>
    <w:rsid w:val="3CEA09F1"/>
    <w:rsid w:val="3D4A629D"/>
    <w:rsid w:val="3EA6146F"/>
    <w:rsid w:val="3F24360D"/>
    <w:rsid w:val="3F6330DD"/>
    <w:rsid w:val="3F666CA3"/>
    <w:rsid w:val="3FFC5A54"/>
    <w:rsid w:val="40D807BA"/>
    <w:rsid w:val="41E658A6"/>
    <w:rsid w:val="430C4BF9"/>
    <w:rsid w:val="43D97B21"/>
    <w:rsid w:val="442236E4"/>
    <w:rsid w:val="44A91E4B"/>
    <w:rsid w:val="45D44174"/>
    <w:rsid w:val="4857762B"/>
    <w:rsid w:val="48AF52E2"/>
    <w:rsid w:val="4A8A42D6"/>
    <w:rsid w:val="4B3969F9"/>
    <w:rsid w:val="4B6B3FB2"/>
    <w:rsid w:val="4BA617EF"/>
    <w:rsid w:val="4C1053D7"/>
    <w:rsid w:val="4D146AA2"/>
    <w:rsid w:val="4F6F0245"/>
    <w:rsid w:val="50571964"/>
    <w:rsid w:val="514777E3"/>
    <w:rsid w:val="517C6CAC"/>
    <w:rsid w:val="521A260D"/>
    <w:rsid w:val="52751492"/>
    <w:rsid w:val="527655FE"/>
    <w:rsid w:val="52832622"/>
    <w:rsid w:val="53976CDE"/>
    <w:rsid w:val="54772DEC"/>
    <w:rsid w:val="56D77DE0"/>
    <w:rsid w:val="578B77BC"/>
    <w:rsid w:val="57A25CD3"/>
    <w:rsid w:val="57EE77E1"/>
    <w:rsid w:val="57EF0DE1"/>
    <w:rsid w:val="592A6AF7"/>
    <w:rsid w:val="59F0461E"/>
    <w:rsid w:val="5AA17AFD"/>
    <w:rsid w:val="5AC27A15"/>
    <w:rsid w:val="5B6C728F"/>
    <w:rsid w:val="5BA27CF2"/>
    <w:rsid w:val="5D5F7BC5"/>
    <w:rsid w:val="5EA67CBE"/>
    <w:rsid w:val="5F205220"/>
    <w:rsid w:val="605F690D"/>
    <w:rsid w:val="621243C2"/>
    <w:rsid w:val="624E41EC"/>
    <w:rsid w:val="63AD0817"/>
    <w:rsid w:val="63BE170A"/>
    <w:rsid w:val="63E7221F"/>
    <w:rsid w:val="640E4C01"/>
    <w:rsid w:val="64696256"/>
    <w:rsid w:val="647A0B71"/>
    <w:rsid w:val="66135703"/>
    <w:rsid w:val="66325FB7"/>
    <w:rsid w:val="671A337D"/>
    <w:rsid w:val="67976E26"/>
    <w:rsid w:val="685A0D1F"/>
    <w:rsid w:val="691C6E3B"/>
    <w:rsid w:val="69CE257A"/>
    <w:rsid w:val="69E04D45"/>
    <w:rsid w:val="6A822718"/>
    <w:rsid w:val="6B5B0C3E"/>
    <w:rsid w:val="6B940C6E"/>
    <w:rsid w:val="6BB8658F"/>
    <w:rsid w:val="6C6A7B51"/>
    <w:rsid w:val="6C7F4E54"/>
    <w:rsid w:val="6E762AF1"/>
    <w:rsid w:val="6F9C5A16"/>
    <w:rsid w:val="71737ED6"/>
    <w:rsid w:val="718527A2"/>
    <w:rsid w:val="72A4235E"/>
    <w:rsid w:val="7538202A"/>
    <w:rsid w:val="75A559DC"/>
    <w:rsid w:val="75BC1371"/>
    <w:rsid w:val="762B32F0"/>
    <w:rsid w:val="76544669"/>
    <w:rsid w:val="76622145"/>
    <w:rsid w:val="76690FEB"/>
    <w:rsid w:val="77047C09"/>
    <w:rsid w:val="77B028AB"/>
    <w:rsid w:val="7BA50BF6"/>
    <w:rsid w:val="7CB32EB3"/>
    <w:rsid w:val="7CC93181"/>
    <w:rsid w:val="7D337EF4"/>
    <w:rsid w:val="7EC33DF7"/>
    <w:rsid w:val="7F9B1A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name="Normal Indent"/>
    <w:lsdException w:uiPriority="0" w:name="footnote text"/>
    <w:lsdException w:qFormat="1" w:uiPriority="0" w:name="annotation text"/>
    <w:lsdException w:qFormat="1" w:unhideWhenUsed="0" w:uiPriority="0" w:name="header"/>
    <w:lsdException w:qFormat="1" w:unhideWhenUsed="0" w:uiPriority="0"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nhideWhenUsed="0"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qFormat="1"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qFormat="1"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Normal Indent"/>
    <w:basedOn w:val="1"/>
    <w:semiHidden/>
    <w:unhideWhenUsed/>
    <w:qFormat/>
    <w:uiPriority w:val="0"/>
    <w:pPr>
      <w:ind w:firstLine="420" w:firstLineChars="200"/>
    </w:pPr>
  </w:style>
  <w:style w:type="paragraph" w:styleId="4">
    <w:name w:val="Document Map"/>
    <w:basedOn w:val="1"/>
    <w:link w:val="23"/>
    <w:semiHidden/>
    <w:unhideWhenUsed/>
    <w:qFormat/>
    <w:uiPriority w:val="0"/>
    <w:rPr>
      <w:rFonts w:ascii="宋体"/>
      <w:sz w:val="18"/>
      <w:szCs w:val="18"/>
    </w:rPr>
  </w:style>
  <w:style w:type="paragraph" w:styleId="5">
    <w:name w:val="annotation text"/>
    <w:basedOn w:val="1"/>
    <w:link w:val="24"/>
    <w:semiHidden/>
    <w:unhideWhenUsed/>
    <w:qFormat/>
    <w:uiPriority w:val="0"/>
    <w:pPr>
      <w:jc w:val="left"/>
    </w:pPr>
  </w:style>
  <w:style w:type="paragraph" w:styleId="6">
    <w:name w:val="Balloon Text"/>
    <w:basedOn w:val="1"/>
    <w:link w:val="18"/>
    <w:unhideWhenUsed/>
    <w:qFormat/>
    <w:uiPriority w:val="99"/>
    <w:rPr>
      <w:sz w:val="18"/>
      <w:szCs w:val="18"/>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semiHidden/>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0"/>
    <w:pPr>
      <w:spacing w:before="0" w:beforeAutospacing="1" w:after="0" w:afterAutospacing="1"/>
      <w:ind w:left="0" w:right="0"/>
      <w:jc w:val="left"/>
    </w:pPr>
    <w:rPr>
      <w:kern w:val="0"/>
      <w:sz w:val="24"/>
      <w:lang w:val="en-US" w:eastAsia="zh-CN" w:bidi="ar"/>
    </w:rPr>
  </w:style>
  <w:style w:type="paragraph" w:styleId="10">
    <w:name w:val="annotation subject"/>
    <w:basedOn w:val="5"/>
    <w:next w:val="5"/>
    <w:link w:val="25"/>
    <w:semiHidden/>
    <w:unhideWhenUsed/>
    <w:qFormat/>
    <w:uiPriority w:val="0"/>
    <w:rPr>
      <w:b/>
      <w:bCs/>
    </w:rPr>
  </w:style>
  <w:style w:type="table" w:styleId="12">
    <w:name w:val="Table Grid"/>
    <w:basedOn w:val="1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page number"/>
    <w:basedOn w:val="13"/>
    <w:semiHidden/>
    <w:qFormat/>
    <w:uiPriority w:val="0"/>
  </w:style>
  <w:style w:type="character" w:styleId="16">
    <w:name w:val="HTML Code"/>
    <w:basedOn w:val="13"/>
    <w:semiHidden/>
    <w:unhideWhenUsed/>
    <w:qFormat/>
    <w:uiPriority w:val="0"/>
    <w:rPr>
      <w:rFonts w:ascii="Courier New" w:hAnsi="Courier New"/>
      <w:sz w:val="20"/>
    </w:rPr>
  </w:style>
  <w:style w:type="character" w:styleId="17">
    <w:name w:val="annotation reference"/>
    <w:basedOn w:val="13"/>
    <w:semiHidden/>
    <w:unhideWhenUsed/>
    <w:qFormat/>
    <w:uiPriority w:val="0"/>
    <w:rPr>
      <w:sz w:val="21"/>
      <w:szCs w:val="21"/>
    </w:rPr>
  </w:style>
  <w:style w:type="character" w:customStyle="1" w:styleId="18">
    <w:name w:val="批注框文本 Char"/>
    <w:basedOn w:val="13"/>
    <w:link w:val="6"/>
    <w:semiHidden/>
    <w:qFormat/>
    <w:uiPriority w:val="99"/>
    <w:rPr>
      <w:kern w:val="2"/>
      <w:sz w:val="18"/>
      <w:szCs w:val="18"/>
    </w:rPr>
  </w:style>
  <w:style w:type="paragraph" w:styleId="19">
    <w:name w:val="List Paragraph"/>
    <w:basedOn w:val="1"/>
    <w:qFormat/>
    <w:uiPriority w:val="34"/>
    <w:pPr>
      <w:ind w:firstLine="420" w:firstLineChars="200"/>
    </w:pPr>
  </w:style>
  <w:style w:type="paragraph" w:customStyle="1" w:styleId="20">
    <w:name w:val="样式 正文缩进d + 首行缩进:  2 字符 段前: 0.35 行"/>
    <w:basedOn w:val="3"/>
    <w:link w:val="21"/>
    <w:qFormat/>
    <w:uiPriority w:val="0"/>
    <w:pPr>
      <w:adjustRightInd w:val="0"/>
      <w:snapToGrid w:val="0"/>
      <w:spacing w:beforeLines="35" w:line="460" w:lineRule="exact"/>
      <w:ind w:firstLine="560"/>
      <w:textAlignment w:val="baseline"/>
    </w:pPr>
    <w:rPr>
      <w:rFonts w:eastAsia="楷体_GB2312" w:cs="宋体"/>
      <w:snapToGrid w:val="0"/>
      <w:kern w:val="0"/>
      <w:sz w:val="28"/>
      <w:szCs w:val="20"/>
    </w:rPr>
  </w:style>
  <w:style w:type="character" w:customStyle="1" w:styleId="21">
    <w:name w:val="样式 正文缩进d + 首行缩进:  2 字符 段前: 0.35 行 Char"/>
    <w:basedOn w:val="13"/>
    <w:link w:val="20"/>
    <w:qFormat/>
    <w:locked/>
    <w:uiPriority w:val="0"/>
    <w:rPr>
      <w:rFonts w:eastAsia="楷体_GB2312" w:cs="宋体"/>
      <w:snapToGrid w:val="0"/>
      <w:sz w:val="28"/>
    </w:rPr>
  </w:style>
  <w:style w:type="character" w:customStyle="1" w:styleId="22">
    <w:name w:val="def2"/>
    <w:basedOn w:val="13"/>
    <w:qFormat/>
    <w:uiPriority w:val="0"/>
    <w:rPr>
      <w:color w:val="333333"/>
      <w:sz w:val="19"/>
      <w:szCs w:val="19"/>
    </w:rPr>
  </w:style>
  <w:style w:type="character" w:customStyle="1" w:styleId="23">
    <w:name w:val="文档结构图 Char"/>
    <w:basedOn w:val="13"/>
    <w:link w:val="4"/>
    <w:semiHidden/>
    <w:qFormat/>
    <w:uiPriority w:val="0"/>
    <w:rPr>
      <w:rFonts w:ascii="宋体"/>
      <w:kern w:val="2"/>
      <w:sz w:val="18"/>
      <w:szCs w:val="18"/>
    </w:rPr>
  </w:style>
  <w:style w:type="character" w:customStyle="1" w:styleId="24">
    <w:name w:val="批注文字 Char"/>
    <w:basedOn w:val="13"/>
    <w:link w:val="5"/>
    <w:semiHidden/>
    <w:qFormat/>
    <w:uiPriority w:val="0"/>
    <w:rPr>
      <w:kern w:val="2"/>
      <w:sz w:val="21"/>
      <w:szCs w:val="24"/>
    </w:rPr>
  </w:style>
  <w:style w:type="character" w:customStyle="1" w:styleId="25">
    <w:name w:val="批注主题 Char"/>
    <w:basedOn w:val="24"/>
    <w:link w:val="10"/>
    <w:semiHidden/>
    <w:qFormat/>
    <w:uiPriority w:val="0"/>
    <w:rPr>
      <w:b/>
      <w:bCs/>
      <w:kern w:val="2"/>
      <w:sz w:val="21"/>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49.wmf"/><Relationship Id="rId98" Type="http://schemas.openxmlformats.org/officeDocument/2006/relationships/oleObject" Target="embeddings/oleObject46.bin"/><Relationship Id="rId97" Type="http://schemas.openxmlformats.org/officeDocument/2006/relationships/image" Target="media/image48.wmf"/><Relationship Id="rId96" Type="http://schemas.openxmlformats.org/officeDocument/2006/relationships/oleObject" Target="embeddings/oleObject45.bin"/><Relationship Id="rId95" Type="http://schemas.openxmlformats.org/officeDocument/2006/relationships/image" Target="media/image47.wmf"/><Relationship Id="rId94" Type="http://schemas.openxmlformats.org/officeDocument/2006/relationships/oleObject" Target="embeddings/oleObject44.bin"/><Relationship Id="rId93" Type="http://schemas.openxmlformats.org/officeDocument/2006/relationships/image" Target="media/image46.wmf"/><Relationship Id="rId92" Type="http://schemas.openxmlformats.org/officeDocument/2006/relationships/oleObject" Target="embeddings/oleObject43.bin"/><Relationship Id="rId91" Type="http://schemas.openxmlformats.org/officeDocument/2006/relationships/image" Target="media/image45.wmf"/><Relationship Id="rId90" Type="http://schemas.openxmlformats.org/officeDocument/2006/relationships/oleObject" Target="embeddings/oleObject42.bin"/><Relationship Id="rId9" Type="http://schemas.openxmlformats.org/officeDocument/2006/relationships/image" Target="media/image4.wmf"/><Relationship Id="rId89" Type="http://schemas.openxmlformats.org/officeDocument/2006/relationships/image" Target="media/image44.wmf"/><Relationship Id="rId88" Type="http://schemas.openxmlformats.org/officeDocument/2006/relationships/oleObject" Target="embeddings/oleObject41.bin"/><Relationship Id="rId87" Type="http://schemas.openxmlformats.org/officeDocument/2006/relationships/image" Target="media/image43.wmf"/><Relationship Id="rId86" Type="http://schemas.openxmlformats.org/officeDocument/2006/relationships/oleObject" Target="embeddings/oleObject40.bin"/><Relationship Id="rId85" Type="http://schemas.openxmlformats.org/officeDocument/2006/relationships/image" Target="media/image42.wmf"/><Relationship Id="rId84" Type="http://schemas.openxmlformats.org/officeDocument/2006/relationships/oleObject" Target="embeddings/oleObject39.bin"/><Relationship Id="rId83" Type="http://schemas.openxmlformats.org/officeDocument/2006/relationships/image" Target="media/image41.wmf"/><Relationship Id="rId82" Type="http://schemas.openxmlformats.org/officeDocument/2006/relationships/oleObject" Target="embeddings/oleObject38.bin"/><Relationship Id="rId81" Type="http://schemas.openxmlformats.org/officeDocument/2006/relationships/image" Target="media/image40.wmf"/><Relationship Id="rId80" Type="http://schemas.openxmlformats.org/officeDocument/2006/relationships/oleObject" Target="embeddings/oleObject37.bin"/><Relationship Id="rId8" Type="http://schemas.openxmlformats.org/officeDocument/2006/relationships/oleObject" Target="embeddings/oleObject1.bin"/><Relationship Id="rId79" Type="http://schemas.openxmlformats.org/officeDocument/2006/relationships/image" Target="media/image39.wmf"/><Relationship Id="rId78" Type="http://schemas.openxmlformats.org/officeDocument/2006/relationships/oleObject" Target="embeddings/oleObject36.bin"/><Relationship Id="rId77" Type="http://schemas.openxmlformats.org/officeDocument/2006/relationships/image" Target="media/image38.wmf"/><Relationship Id="rId76" Type="http://schemas.openxmlformats.org/officeDocument/2006/relationships/oleObject" Target="embeddings/oleObject35.bin"/><Relationship Id="rId75" Type="http://schemas.openxmlformats.org/officeDocument/2006/relationships/image" Target="media/image37.wmf"/><Relationship Id="rId74" Type="http://schemas.openxmlformats.org/officeDocument/2006/relationships/oleObject" Target="embeddings/oleObject34.bin"/><Relationship Id="rId73" Type="http://schemas.openxmlformats.org/officeDocument/2006/relationships/image" Target="media/image36.wmf"/><Relationship Id="rId72" Type="http://schemas.openxmlformats.org/officeDocument/2006/relationships/oleObject" Target="embeddings/oleObject33.bin"/><Relationship Id="rId71" Type="http://schemas.openxmlformats.org/officeDocument/2006/relationships/image" Target="media/image35.wmf"/><Relationship Id="rId70" Type="http://schemas.openxmlformats.org/officeDocument/2006/relationships/oleObject" Target="embeddings/oleObject32.bin"/><Relationship Id="rId7" Type="http://schemas.openxmlformats.org/officeDocument/2006/relationships/image" Target="media/image3.png"/><Relationship Id="rId69" Type="http://schemas.openxmlformats.org/officeDocument/2006/relationships/image" Target="media/image34.wmf"/><Relationship Id="rId68" Type="http://schemas.openxmlformats.org/officeDocument/2006/relationships/oleObject" Target="embeddings/oleObject31.bin"/><Relationship Id="rId67" Type="http://schemas.openxmlformats.org/officeDocument/2006/relationships/image" Target="media/image33.wmf"/><Relationship Id="rId66" Type="http://schemas.openxmlformats.org/officeDocument/2006/relationships/oleObject" Target="embeddings/oleObject30.bin"/><Relationship Id="rId65" Type="http://schemas.openxmlformats.org/officeDocument/2006/relationships/image" Target="media/image32.wmf"/><Relationship Id="rId64" Type="http://schemas.openxmlformats.org/officeDocument/2006/relationships/oleObject" Target="embeddings/oleObject29.bin"/><Relationship Id="rId63" Type="http://schemas.openxmlformats.org/officeDocument/2006/relationships/image" Target="media/image31.wmf"/><Relationship Id="rId62" Type="http://schemas.openxmlformats.org/officeDocument/2006/relationships/oleObject" Target="embeddings/oleObject28.bin"/><Relationship Id="rId61" Type="http://schemas.openxmlformats.org/officeDocument/2006/relationships/image" Target="media/image30.wmf"/><Relationship Id="rId60" Type="http://schemas.openxmlformats.org/officeDocument/2006/relationships/oleObject" Target="embeddings/oleObject27.bin"/><Relationship Id="rId6" Type="http://schemas.openxmlformats.org/officeDocument/2006/relationships/theme" Target="theme/theme1.xml"/><Relationship Id="rId59" Type="http://schemas.openxmlformats.org/officeDocument/2006/relationships/image" Target="media/image29.wmf"/><Relationship Id="rId58" Type="http://schemas.openxmlformats.org/officeDocument/2006/relationships/oleObject" Target="embeddings/oleObject26.bin"/><Relationship Id="rId57" Type="http://schemas.openxmlformats.org/officeDocument/2006/relationships/image" Target="media/image28.wmf"/><Relationship Id="rId56" Type="http://schemas.openxmlformats.org/officeDocument/2006/relationships/oleObject" Target="embeddings/oleObject25.bin"/><Relationship Id="rId55" Type="http://schemas.openxmlformats.org/officeDocument/2006/relationships/image" Target="media/image27.wmf"/><Relationship Id="rId54" Type="http://schemas.openxmlformats.org/officeDocument/2006/relationships/oleObject" Target="embeddings/oleObject24.bin"/><Relationship Id="rId53" Type="http://schemas.openxmlformats.org/officeDocument/2006/relationships/image" Target="media/image26.wmf"/><Relationship Id="rId52" Type="http://schemas.openxmlformats.org/officeDocument/2006/relationships/oleObject" Target="embeddings/oleObject23.bin"/><Relationship Id="rId51" Type="http://schemas.openxmlformats.org/officeDocument/2006/relationships/image" Target="media/image25.wmf"/><Relationship Id="rId50" Type="http://schemas.openxmlformats.org/officeDocument/2006/relationships/oleObject" Target="embeddings/oleObject22.bin"/><Relationship Id="rId5" Type="http://schemas.openxmlformats.org/officeDocument/2006/relationships/footer" Target="footer2.xml"/><Relationship Id="rId49" Type="http://schemas.openxmlformats.org/officeDocument/2006/relationships/image" Target="media/image24.wmf"/><Relationship Id="rId48" Type="http://schemas.openxmlformats.org/officeDocument/2006/relationships/oleObject" Target="embeddings/oleObject21.bin"/><Relationship Id="rId47" Type="http://schemas.openxmlformats.org/officeDocument/2006/relationships/image" Target="media/image23.wmf"/><Relationship Id="rId46" Type="http://schemas.openxmlformats.org/officeDocument/2006/relationships/oleObject" Target="embeddings/oleObject20.bin"/><Relationship Id="rId45" Type="http://schemas.openxmlformats.org/officeDocument/2006/relationships/image" Target="media/image22.wmf"/><Relationship Id="rId44" Type="http://schemas.openxmlformats.org/officeDocument/2006/relationships/oleObject" Target="embeddings/oleObject19.bin"/><Relationship Id="rId43" Type="http://schemas.openxmlformats.org/officeDocument/2006/relationships/image" Target="media/image21.wmf"/><Relationship Id="rId42" Type="http://schemas.openxmlformats.org/officeDocument/2006/relationships/oleObject" Target="embeddings/oleObject18.bin"/><Relationship Id="rId41" Type="http://schemas.openxmlformats.org/officeDocument/2006/relationships/image" Target="media/image20.wmf"/><Relationship Id="rId40" Type="http://schemas.openxmlformats.org/officeDocument/2006/relationships/oleObject" Target="embeddings/oleObject17.bin"/><Relationship Id="rId4" Type="http://schemas.openxmlformats.org/officeDocument/2006/relationships/footer" Target="footer1.xml"/><Relationship Id="rId39" Type="http://schemas.openxmlformats.org/officeDocument/2006/relationships/image" Target="media/image19.wmf"/><Relationship Id="rId38" Type="http://schemas.openxmlformats.org/officeDocument/2006/relationships/oleObject" Target="embeddings/oleObject16.bin"/><Relationship Id="rId37" Type="http://schemas.openxmlformats.org/officeDocument/2006/relationships/image" Target="media/image18.wmf"/><Relationship Id="rId36" Type="http://schemas.openxmlformats.org/officeDocument/2006/relationships/oleObject" Target="embeddings/oleObject15.bin"/><Relationship Id="rId35" Type="http://schemas.openxmlformats.org/officeDocument/2006/relationships/image" Target="media/image17.wmf"/><Relationship Id="rId34" Type="http://schemas.openxmlformats.org/officeDocument/2006/relationships/oleObject" Target="embeddings/oleObject14.bin"/><Relationship Id="rId33" Type="http://schemas.openxmlformats.org/officeDocument/2006/relationships/image" Target="media/image16.wmf"/><Relationship Id="rId32" Type="http://schemas.openxmlformats.org/officeDocument/2006/relationships/oleObject" Target="embeddings/oleObject13.bin"/><Relationship Id="rId31" Type="http://schemas.openxmlformats.org/officeDocument/2006/relationships/image" Target="media/image15.wmf"/><Relationship Id="rId30" Type="http://schemas.openxmlformats.org/officeDocument/2006/relationships/oleObject" Target="embeddings/oleObject12.bin"/><Relationship Id="rId3" Type="http://schemas.openxmlformats.org/officeDocument/2006/relationships/header" Target="header1.xml"/><Relationship Id="rId29" Type="http://schemas.openxmlformats.org/officeDocument/2006/relationships/image" Target="media/image14.wmf"/><Relationship Id="rId28" Type="http://schemas.openxmlformats.org/officeDocument/2006/relationships/oleObject" Target="embeddings/oleObject11.bin"/><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wmf"/><Relationship Id="rId24" Type="http://schemas.openxmlformats.org/officeDocument/2006/relationships/oleObject" Target="embeddings/oleObject9.bin"/><Relationship Id="rId23" Type="http://schemas.openxmlformats.org/officeDocument/2006/relationships/image" Target="media/image11.wmf"/><Relationship Id="rId22" Type="http://schemas.openxmlformats.org/officeDocument/2006/relationships/oleObject" Target="embeddings/oleObject8.bin"/><Relationship Id="rId21" Type="http://schemas.openxmlformats.org/officeDocument/2006/relationships/image" Target="media/image10.wmf"/><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image" Target="media/image9.wmf"/><Relationship Id="rId18" Type="http://schemas.openxmlformats.org/officeDocument/2006/relationships/oleObject" Target="embeddings/oleObject6.bin"/><Relationship Id="rId178" Type="http://schemas.openxmlformats.org/officeDocument/2006/relationships/fontTable" Target="fontTable.xml"/><Relationship Id="rId177" Type="http://schemas.openxmlformats.org/officeDocument/2006/relationships/numbering" Target="numbering.xml"/><Relationship Id="rId176" Type="http://schemas.openxmlformats.org/officeDocument/2006/relationships/image" Target="media/image89.png"/><Relationship Id="rId175" Type="http://schemas.openxmlformats.org/officeDocument/2006/relationships/image" Target="media/image88.png"/><Relationship Id="rId174" Type="http://schemas.openxmlformats.org/officeDocument/2006/relationships/image" Target="media/image87.wmf"/><Relationship Id="rId173" Type="http://schemas.openxmlformats.org/officeDocument/2006/relationships/oleObject" Target="embeddings/oleObject83.bin"/><Relationship Id="rId172" Type="http://schemas.openxmlformats.org/officeDocument/2006/relationships/image" Target="media/image86.wmf"/><Relationship Id="rId171" Type="http://schemas.openxmlformats.org/officeDocument/2006/relationships/oleObject" Target="embeddings/oleObject82.bin"/><Relationship Id="rId170" Type="http://schemas.openxmlformats.org/officeDocument/2006/relationships/image" Target="media/image85.wmf"/><Relationship Id="rId17" Type="http://schemas.openxmlformats.org/officeDocument/2006/relationships/image" Target="media/image8.wmf"/><Relationship Id="rId169" Type="http://schemas.openxmlformats.org/officeDocument/2006/relationships/oleObject" Target="embeddings/oleObject81.bin"/><Relationship Id="rId168" Type="http://schemas.openxmlformats.org/officeDocument/2006/relationships/image" Target="media/image84.wmf"/><Relationship Id="rId167" Type="http://schemas.openxmlformats.org/officeDocument/2006/relationships/oleObject" Target="embeddings/oleObject80.bin"/><Relationship Id="rId166" Type="http://schemas.openxmlformats.org/officeDocument/2006/relationships/image" Target="media/image83.wmf"/><Relationship Id="rId165" Type="http://schemas.openxmlformats.org/officeDocument/2006/relationships/oleObject" Target="embeddings/oleObject79.bin"/><Relationship Id="rId164" Type="http://schemas.openxmlformats.org/officeDocument/2006/relationships/image" Target="media/image82.wmf"/><Relationship Id="rId163" Type="http://schemas.openxmlformats.org/officeDocument/2006/relationships/oleObject" Target="embeddings/oleObject78.bin"/><Relationship Id="rId162" Type="http://schemas.openxmlformats.org/officeDocument/2006/relationships/image" Target="media/image81.wmf"/><Relationship Id="rId161" Type="http://schemas.openxmlformats.org/officeDocument/2006/relationships/oleObject" Target="embeddings/oleObject77.bin"/><Relationship Id="rId160" Type="http://schemas.openxmlformats.org/officeDocument/2006/relationships/image" Target="media/image80.wmf"/><Relationship Id="rId16" Type="http://schemas.openxmlformats.org/officeDocument/2006/relationships/oleObject" Target="embeddings/oleObject5.bin"/><Relationship Id="rId159" Type="http://schemas.openxmlformats.org/officeDocument/2006/relationships/oleObject" Target="embeddings/oleObject76.bin"/><Relationship Id="rId158" Type="http://schemas.openxmlformats.org/officeDocument/2006/relationships/image" Target="media/image79.wmf"/><Relationship Id="rId157" Type="http://schemas.openxmlformats.org/officeDocument/2006/relationships/image" Target="media/image78.wmf"/><Relationship Id="rId156" Type="http://schemas.openxmlformats.org/officeDocument/2006/relationships/oleObject" Target="embeddings/oleObject75.bin"/><Relationship Id="rId155" Type="http://schemas.openxmlformats.org/officeDocument/2006/relationships/image" Target="media/image77.wmf"/><Relationship Id="rId154" Type="http://schemas.openxmlformats.org/officeDocument/2006/relationships/oleObject" Target="embeddings/oleObject74.bin"/><Relationship Id="rId153" Type="http://schemas.openxmlformats.org/officeDocument/2006/relationships/image" Target="media/image76.wmf"/><Relationship Id="rId152" Type="http://schemas.openxmlformats.org/officeDocument/2006/relationships/oleObject" Target="embeddings/oleObject73.bin"/><Relationship Id="rId151" Type="http://schemas.openxmlformats.org/officeDocument/2006/relationships/image" Target="media/image75.wmf"/><Relationship Id="rId150" Type="http://schemas.openxmlformats.org/officeDocument/2006/relationships/oleObject" Target="embeddings/oleObject72.bin"/><Relationship Id="rId15" Type="http://schemas.openxmlformats.org/officeDocument/2006/relationships/image" Target="media/image7.wmf"/><Relationship Id="rId149" Type="http://schemas.openxmlformats.org/officeDocument/2006/relationships/image" Target="media/image74.wmf"/><Relationship Id="rId148" Type="http://schemas.openxmlformats.org/officeDocument/2006/relationships/oleObject" Target="embeddings/oleObject71.bin"/><Relationship Id="rId147" Type="http://schemas.openxmlformats.org/officeDocument/2006/relationships/image" Target="media/image73.wmf"/><Relationship Id="rId146" Type="http://schemas.openxmlformats.org/officeDocument/2006/relationships/oleObject" Target="embeddings/oleObject70.bin"/><Relationship Id="rId145" Type="http://schemas.openxmlformats.org/officeDocument/2006/relationships/image" Target="media/image72.wmf"/><Relationship Id="rId144" Type="http://schemas.openxmlformats.org/officeDocument/2006/relationships/oleObject" Target="embeddings/oleObject69.bin"/><Relationship Id="rId143" Type="http://schemas.openxmlformats.org/officeDocument/2006/relationships/image" Target="media/image71.wmf"/><Relationship Id="rId142" Type="http://schemas.openxmlformats.org/officeDocument/2006/relationships/oleObject" Target="embeddings/oleObject68.bin"/><Relationship Id="rId141" Type="http://schemas.openxmlformats.org/officeDocument/2006/relationships/image" Target="media/image70.wmf"/><Relationship Id="rId140" Type="http://schemas.openxmlformats.org/officeDocument/2006/relationships/oleObject" Target="embeddings/oleObject67.bin"/><Relationship Id="rId14" Type="http://schemas.openxmlformats.org/officeDocument/2006/relationships/oleObject" Target="embeddings/oleObject4.bin"/><Relationship Id="rId139" Type="http://schemas.openxmlformats.org/officeDocument/2006/relationships/image" Target="media/image69.wmf"/><Relationship Id="rId138" Type="http://schemas.openxmlformats.org/officeDocument/2006/relationships/oleObject" Target="embeddings/oleObject66.bin"/><Relationship Id="rId137" Type="http://schemas.openxmlformats.org/officeDocument/2006/relationships/image" Target="media/image68.wmf"/><Relationship Id="rId136" Type="http://schemas.openxmlformats.org/officeDocument/2006/relationships/oleObject" Target="embeddings/oleObject65.bin"/><Relationship Id="rId135" Type="http://schemas.openxmlformats.org/officeDocument/2006/relationships/image" Target="media/image67.wmf"/><Relationship Id="rId134" Type="http://schemas.openxmlformats.org/officeDocument/2006/relationships/oleObject" Target="embeddings/oleObject64.bin"/><Relationship Id="rId133" Type="http://schemas.openxmlformats.org/officeDocument/2006/relationships/image" Target="media/image66.wmf"/><Relationship Id="rId132" Type="http://schemas.openxmlformats.org/officeDocument/2006/relationships/oleObject" Target="embeddings/oleObject63.bin"/><Relationship Id="rId131" Type="http://schemas.openxmlformats.org/officeDocument/2006/relationships/image" Target="media/image65.wmf"/><Relationship Id="rId130" Type="http://schemas.openxmlformats.org/officeDocument/2006/relationships/oleObject" Target="embeddings/oleObject62.bin"/><Relationship Id="rId13" Type="http://schemas.openxmlformats.org/officeDocument/2006/relationships/image" Target="media/image6.wmf"/><Relationship Id="rId129" Type="http://schemas.openxmlformats.org/officeDocument/2006/relationships/image" Target="media/image64.wmf"/><Relationship Id="rId128" Type="http://schemas.openxmlformats.org/officeDocument/2006/relationships/oleObject" Target="embeddings/oleObject61.bin"/><Relationship Id="rId127" Type="http://schemas.openxmlformats.org/officeDocument/2006/relationships/image" Target="media/image63.wmf"/><Relationship Id="rId126" Type="http://schemas.openxmlformats.org/officeDocument/2006/relationships/oleObject" Target="embeddings/oleObject60.bin"/><Relationship Id="rId125" Type="http://schemas.openxmlformats.org/officeDocument/2006/relationships/image" Target="media/image62.wmf"/><Relationship Id="rId124" Type="http://schemas.openxmlformats.org/officeDocument/2006/relationships/oleObject" Target="embeddings/oleObject59.bin"/><Relationship Id="rId123" Type="http://schemas.openxmlformats.org/officeDocument/2006/relationships/image" Target="media/image61.wmf"/><Relationship Id="rId122" Type="http://schemas.openxmlformats.org/officeDocument/2006/relationships/oleObject" Target="embeddings/oleObject58.bin"/><Relationship Id="rId121" Type="http://schemas.openxmlformats.org/officeDocument/2006/relationships/image" Target="media/image60.wmf"/><Relationship Id="rId120" Type="http://schemas.openxmlformats.org/officeDocument/2006/relationships/oleObject" Target="embeddings/oleObject57.bin"/><Relationship Id="rId12" Type="http://schemas.openxmlformats.org/officeDocument/2006/relationships/oleObject" Target="embeddings/oleObject3.bin"/><Relationship Id="rId119" Type="http://schemas.openxmlformats.org/officeDocument/2006/relationships/image" Target="media/image59.wmf"/><Relationship Id="rId118" Type="http://schemas.openxmlformats.org/officeDocument/2006/relationships/oleObject" Target="embeddings/oleObject56.bin"/><Relationship Id="rId117" Type="http://schemas.openxmlformats.org/officeDocument/2006/relationships/image" Target="media/image58.wmf"/><Relationship Id="rId116" Type="http://schemas.openxmlformats.org/officeDocument/2006/relationships/oleObject" Target="embeddings/oleObject55.bin"/><Relationship Id="rId115" Type="http://schemas.openxmlformats.org/officeDocument/2006/relationships/image" Target="media/image57.wmf"/><Relationship Id="rId114" Type="http://schemas.openxmlformats.org/officeDocument/2006/relationships/oleObject" Target="embeddings/oleObject54.bin"/><Relationship Id="rId113" Type="http://schemas.openxmlformats.org/officeDocument/2006/relationships/image" Target="media/image56.wmf"/><Relationship Id="rId112" Type="http://schemas.openxmlformats.org/officeDocument/2006/relationships/oleObject" Target="embeddings/oleObject53.bin"/><Relationship Id="rId111" Type="http://schemas.openxmlformats.org/officeDocument/2006/relationships/image" Target="media/image55.wmf"/><Relationship Id="rId110" Type="http://schemas.openxmlformats.org/officeDocument/2006/relationships/oleObject" Target="embeddings/oleObject52.bin"/><Relationship Id="rId11" Type="http://schemas.openxmlformats.org/officeDocument/2006/relationships/image" Target="media/image5.wmf"/><Relationship Id="rId109" Type="http://schemas.openxmlformats.org/officeDocument/2006/relationships/image" Target="media/image54.wmf"/><Relationship Id="rId108" Type="http://schemas.openxmlformats.org/officeDocument/2006/relationships/oleObject" Target="embeddings/oleObject51.bin"/><Relationship Id="rId107" Type="http://schemas.openxmlformats.org/officeDocument/2006/relationships/image" Target="media/image53.wmf"/><Relationship Id="rId106" Type="http://schemas.openxmlformats.org/officeDocument/2006/relationships/oleObject" Target="embeddings/oleObject50.bin"/><Relationship Id="rId105" Type="http://schemas.openxmlformats.org/officeDocument/2006/relationships/image" Target="media/image52.wmf"/><Relationship Id="rId104" Type="http://schemas.openxmlformats.org/officeDocument/2006/relationships/oleObject" Target="embeddings/oleObject49.bin"/><Relationship Id="rId103" Type="http://schemas.openxmlformats.org/officeDocument/2006/relationships/image" Target="media/image51.wmf"/><Relationship Id="rId102" Type="http://schemas.openxmlformats.org/officeDocument/2006/relationships/oleObject" Target="embeddings/oleObject48.bin"/><Relationship Id="rId101" Type="http://schemas.openxmlformats.org/officeDocument/2006/relationships/image" Target="media/image50.wmf"/><Relationship Id="rId100" Type="http://schemas.openxmlformats.org/officeDocument/2006/relationships/oleObject" Target="embeddings/oleObject47.bin"/><Relationship Id="rId10" Type="http://schemas.openxmlformats.org/officeDocument/2006/relationships/oleObject" Target="embeddings/oleObject2.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zte</Company>
  <Pages>6</Pages>
  <Words>432</Words>
  <Characters>2467</Characters>
  <Lines>20</Lines>
  <Paragraphs>5</Paragraphs>
  <TotalTime>12126</TotalTime>
  <ScaleCrop>false</ScaleCrop>
  <LinksUpToDate>false</LinksUpToDate>
  <CharactersWithSpaces>2894</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2019-01-30T06:41:00Z</dcterms:created>
  <dc:creator>User</dc:creator>
  <cp:lastModifiedBy>10351260</cp:lastModifiedBy>
  <cp:lastPrinted>2113-01-01T00:00:00Z</cp:lastPrinted>
  <dcterms:modified xsi:type="dcterms:W3CDTF">2026-04-25T08:05:50Z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993B766FDE4E4A4F88C7FE8145118F29</vt:lpwstr>
  </property>
</Properties>
</file>