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497D"/>
          <w:sz w:val="40"/>
        </w:rPr>
        <w:t>彭闯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sz w:val="19"/>
        </w:rPr>
        <w:t>电话：文档未提供  |  邮箱：文档未提供  |  地点：文档未提供  |  应聘方向：NLP算法工程师  |  英语水平：CET-6 (可作为日常交流语言)  |  计算机水平：计算机二级</w:t>
      </w:r>
    </w:p>
    <w:p>
      <w:pPr>
        <w:pBdr>
          <w:bottom w:val="single" w:color="1F497D" w:sz="6" w:space="1"/>
        </w:pBdr>
        <w:spacing w:before="120" w:after="40"/>
      </w:pPr>
      <w:r>
        <w:rPr>
          <w:rFonts w:ascii="微软雅黑" w:hAnsi="微软雅黑" w:eastAsia="微软雅黑"/>
          <w:b/>
          <w:color w:val="1F497D"/>
          <w:sz w:val="24"/>
        </w:rPr>
        <w:t>求职意向 / 个人简介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三年NLP算法相关经验，深入了解NLP底层逻辑及相关算法。熟练掌握PyTorch、TensorFlow等深度学习框架，具备大模型（LLM）微调、RAG架构优化、端侧模型部署及感知算法研发经验。做事认真负责，具备良好的沟通能力与团队协作精神。</w:t>
      </w:r>
    </w:p>
    <w:p>
      <w:pPr>
        <w:pBdr>
          <w:bottom w:val="single" w:color="1F497D" w:sz="6" w:space="1"/>
        </w:pBdr>
        <w:spacing w:before="120" w:after="40"/>
      </w:pPr>
      <w:r>
        <w:rPr>
          <w:rFonts w:ascii="微软雅黑" w:hAnsi="微软雅黑" w:eastAsia="微软雅黑"/>
          <w:b/>
          <w:color w:val="1F497D"/>
          <w:sz w:val="24"/>
        </w:rPr>
        <w:t>工作经历</w:t>
      </w:r>
    </w:p>
    <w:p>
      <w:pPr>
        <w:spacing w:before="60" w:after="20"/>
      </w:pPr>
      <w:bookmarkStart w:id="0" w:name="_GoBack"/>
      <w:r>
        <w:rPr>
          <w:rFonts w:ascii="微软雅黑" w:hAnsi="微软雅黑" w:eastAsia="微软雅黑"/>
          <w:b/>
          <w:sz w:val="22"/>
        </w:rPr>
        <w:t>南京烽火通信有限公司</w:t>
      </w:r>
      <w:r>
        <w:rPr>
          <w:rFonts w:ascii="微软雅黑" w:hAnsi="微软雅黑" w:eastAsia="微软雅黑"/>
          <w:b/>
          <w:color w:val="4682B4"/>
          <w:sz w:val="21"/>
        </w:rPr>
        <w:t xml:space="preserve">  数据分析师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2019.06 – 2019.12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负责车牌疲劳驾驶识别、非法营运车辆识别、分心驾驶等数据分析任务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利用SQL进行数据查询，使用XGBoost、随机森林、SVM等模型进行建模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参与数据提取、清洗、建模及分析报告编写全流程</w:t>
      </w:r>
    </w:p>
    <w:p>
      <w:pPr>
        <w:spacing w:before="60" w:after="20"/>
      </w:pPr>
      <w:r>
        <w:rPr>
          <w:rFonts w:ascii="微软雅黑" w:hAnsi="微软雅黑" w:eastAsia="微软雅黑"/>
          <w:b/>
          <w:sz w:val="22"/>
        </w:rPr>
        <w:t>厦门美亚柏科 – 西安分公司</w:t>
      </w:r>
      <w:r>
        <w:rPr>
          <w:rFonts w:ascii="微软雅黑" w:hAnsi="微软雅黑" w:eastAsia="微软雅黑"/>
          <w:b/>
          <w:color w:val="4682B4"/>
          <w:sz w:val="21"/>
        </w:rPr>
        <w:t xml:space="preserve">  算法工程师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2020.06 – 至今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负责NLP基础工具（分词、新词发现）的算法改写与工程化加速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主导情感分析模型的训练、蒸馏及产品端嵌入加速（TensorRT/OpenVINO）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负责知识图谱构建及Text-to-SQL模型的研发与优化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参与公司“天擎”大模型的预研、数据清洗、LoRA微调及RAG系统搭建</w:t>
      </w:r>
    </w:p>
    <w:p>
      <w:pPr>
        <w:spacing w:before="60" w:after="20"/>
      </w:pPr>
      <w:r>
        <w:rPr>
          <w:rFonts w:ascii="微软雅黑" w:hAnsi="微软雅黑" w:eastAsia="微软雅黑"/>
          <w:b/>
          <w:sz w:val="22"/>
        </w:rPr>
        <w:t>中兴通讯（项目组）</w:t>
      </w:r>
      <w:r>
        <w:rPr>
          <w:rFonts w:ascii="微软雅黑" w:hAnsi="微软雅黑" w:eastAsia="微软雅黑"/>
          <w:b/>
          <w:color w:val="4682B4"/>
          <w:sz w:val="21"/>
        </w:rPr>
        <w:t xml:space="preserve">  NLP/算法工程师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2024.08 – 2024.11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负责云端大模型日志智能分析系统的RAG链路优化与模型评测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负责端侧音乐生成模型（RWKV/Transformer）的训练与部署调优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研发手机感知算法（动静检测、室内外识别、情绪感知等）并实现底层下沉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构建手机端记忆系统与用户画像，实现多源数据驱动的知识图谱挖掘</w:t>
      </w:r>
    </w:p>
    <w:bookmarkEnd w:id="0"/>
    <w:p>
      <w:pPr>
        <w:pBdr>
          <w:bottom w:val="single" w:color="1F497D" w:sz="6" w:space="1"/>
        </w:pBdr>
        <w:spacing w:before="120" w:after="40"/>
      </w:pPr>
      <w:r>
        <w:rPr>
          <w:rFonts w:ascii="微软雅黑" w:hAnsi="微软雅黑" w:eastAsia="微软雅黑"/>
          <w:b/>
          <w:color w:val="1F497D"/>
          <w:sz w:val="24"/>
        </w:rPr>
        <w:t>项目经历</w:t>
      </w:r>
    </w:p>
    <w:p>
      <w:pPr>
        <w:spacing w:before="80" w:after="20"/>
      </w:pPr>
      <w:r>
        <w:rPr>
          <w:rFonts w:ascii="微软雅黑" w:hAnsi="微软雅黑" w:eastAsia="微软雅黑"/>
          <w:b/>
          <w:sz w:val="22"/>
        </w:rPr>
        <w:t>NLP基础工具优化及项目嵌入</w:t>
      </w:r>
      <w:r>
        <w:rPr>
          <w:rFonts w:ascii="微软雅黑" w:hAnsi="微软雅黑" w:eastAsia="微软雅黑"/>
          <w:b w:val="0"/>
          <w:color w:val="4682B4"/>
          <w:sz w:val="20"/>
        </w:rPr>
        <w:t xml:space="preserve">  厦门美亚柏科</w:t>
      </w:r>
      <w:r>
        <w:rPr>
          <w:rFonts w:ascii="微软雅黑" w:hAnsi="微软雅黑" w:eastAsia="微软雅黑"/>
          <w:b w:val="0"/>
          <w:color w:val="646464"/>
          <w:sz w:val="19"/>
        </w:rPr>
        <w:t xml:space="preserve">  [算法工程师]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2020.06 – 2020.12</w:t>
      </w:r>
    </w:p>
    <w:p>
      <w:pPr>
        <w:spacing w:after="20"/>
        <w:ind w:left="288"/>
      </w:pPr>
      <w:r>
        <w:rPr>
          <w:rFonts w:ascii="微软雅黑" w:hAnsi="微软雅黑" w:eastAsia="微软雅黑"/>
          <w:b w:val="0"/>
          <w:color w:val="505050"/>
          <w:sz w:val="19"/>
        </w:rPr>
        <w:t>对jieba分词逻辑进行底层改写，并编写预处理SDK嵌入产品端。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采用后向分词+HMM+前缀树结构改写分词逻辑，利用Cython加速，推理速度提升100%以上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编写包含分词、正则过滤、新词发现的预处理SDK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使用fastjson优化JSON解析速度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产品端推理速度提升1倍以上</w:t>
      </w:r>
    </w:p>
    <w:p>
      <w:pPr>
        <w:spacing w:after="40"/>
        <w:ind w:left="432"/>
      </w:pPr>
      <w:r>
        <w:rPr>
          <w:rFonts w:ascii="微软雅黑" w:hAnsi="微软雅黑" w:eastAsia="微软雅黑"/>
          <w:b/>
          <w:sz w:val="19"/>
        </w:rPr>
        <w:t>技术栈：</w:t>
      </w:r>
      <w:r>
        <w:rPr>
          <w:rFonts w:ascii="微软雅黑" w:hAnsi="微软雅黑" w:eastAsia="微软雅黑"/>
          <w:b w:val="0"/>
          <w:color w:val="4682B4"/>
          <w:sz w:val="19"/>
        </w:rPr>
        <w:t>jieba  HMM  Cython  Python  C++  Fastjson</w:t>
      </w:r>
    </w:p>
    <w:p>
      <w:pPr>
        <w:spacing w:before="80" w:after="20"/>
      </w:pPr>
      <w:r>
        <w:rPr>
          <w:rFonts w:ascii="微软雅黑" w:hAnsi="微软雅黑" w:eastAsia="微软雅黑"/>
          <w:b/>
          <w:sz w:val="22"/>
        </w:rPr>
        <w:t>情感分析模型训练及产品端嵌入</w:t>
      </w:r>
      <w:r>
        <w:rPr>
          <w:rFonts w:ascii="微软雅黑" w:hAnsi="微软雅黑" w:eastAsia="微软雅黑"/>
          <w:b w:val="0"/>
          <w:color w:val="4682B4"/>
          <w:sz w:val="20"/>
        </w:rPr>
        <w:t xml:space="preserve">  厦门美亚柏科</w:t>
      </w:r>
      <w:r>
        <w:rPr>
          <w:rFonts w:ascii="微软雅黑" w:hAnsi="微软雅黑" w:eastAsia="微软雅黑"/>
          <w:b w:val="0"/>
          <w:color w:val="646464"/>
          <w:sz w:val="19"/>
        </w:rPr>
        <w:t xml:space="preserve">  [算法工程师]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2021.01 – 2021.12</w:t>
      </w:r>
    </w:p>
    <w:p>
      <w:pPr>
        <w:spacing w:after="20"/>
        <w:ind w:left="288"/>
      </w:pPr>
      <w:r>
        <w:rPr>
          <w:rFonts w:ascii="微软雅黑" w:hAnsi="微软雅黑" w:eastAsia="微软雅黑"/>
          <w:b w:val="0"/>
          <w:color w:val="505050"/>
          <w:sz w:val="19"/>
        </w:rPr>
        <w:t>为公司产品训练并嵌入情感分析模型与SDK，涵盖模型选型到加速全流程。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搭建TextCNN、TextRCNN、DPCNN、Transformers等分类模型，选用TextCNN+Attention作为主框架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利用Focal Loss处理类别不均衡问题，使用BERT蒸馏框架平衡速度与精度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构建torch -&gt; ONNX -&gt; OpenVINO/TensorRT的一键式转换链路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GPU最高推理速度达30000段/秒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负面F1值达到87%-91%</w:t>
      </w:r>
    </w:p>
    <w:p>
      <w:pPr>
        <w:spacing w:after="40"/>
        <w:ind w:left="432"/>
      </w:pPr>
      <w:r>
        <w:rPr>
          <w:rFonts w:ascii="微软雅黑" w:hAnsi="微软雅黑" w:eastAsia="微软雅黑"/>
          <w:b/>
          <w:sz w:val="19"/>
        </w:rPr>
        <w:t>技术栈：</w:t>
      </w:r>
      <w:r>
        <w:rPr>
          <w:rFonts w:ascii="微软雅黑" w:hAnsi="微软雅黑" w:eastAsia="微软雅黑"/>
          <w:b w:val="0"/>
          <w:color w:val="4682B4"/>
          <w:sz w:val="19"/>
        </w:rPr>
        <w:t>PyTorch  TensorFlow  TensorRT  OpenVINO  BERT蒸馏  ONNX</w:t>
      </w:r>
    </w:p>
    <w:p>
      <w:pPr>
        <w:spacing w:before="80" w:after="20"/>
      </w:pPr>
      <w:r>
        <w:rPr>
          <w:rFonts w:ascii="微软雅黑" w:hAnsi="微软雅黑" w:eastAsia="微软雅黑"/>
          <w:b/>
          <w:sz w:val="22"/>
        </w:rPr>
        <w:t>智能指令输出和小型GPT构建</w:t>
      </w:r>
      <w:r>
        <w:rPr>
          <w:rFonts w:ascii="微软雅黑" w:hAnsi="微软雅黑" w:eastAsia="微软雅黑"/>
          <w:b w:val="0"/>
          <w:color w:val="4682B4"/>
          <w:sz w:val="20"/>
        </w:rPr>
        <w:t xml:space="preserve">  厦门美亚柏科</w:t>
      </w:r>
      <w:r>
        <w:rPr>
          <w:rFonts w:ascii="微软雅黑" w:hAnsi="微软雅黑" w:eastAsia="微软雅黑"/>
          <w:b w:val="0"/>
          <w:color w:val="646464"/>
          <w:sz w:val="19"/>
        </w:rPr>
        <w:t xml:space="preserve">  [算法工程师]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2022.01 – 2023.02</w:t>
      </w:r>
    </w:p>
    <w:p>
      <w:pPr>
        <w:spacing w:after="20"/>
        <w:ind w:left="288"/>
      </w:pPr>
      <w:r>
        <w:rPr>
          <w:rFonts w:ascii="微软雅黑" w:hAnsi="微软雅黑" w:eastAsia="微软雅黑"/>
          <w:b w:val="0"/>
          <w:color w:val="505050"/>
          <w:sz w:val="19"/>
        </w:rPr>
        <w:t>基于知识图谱实现智能指令输出，并构建意图-槽位识别的小型GPT模型。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使用C++构建ArangoDB图数据库，实现三元组关系入库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训练BERT-WWM Text-to-SQL模型，通过“实体+Text”构造方式优化结果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基于JointBERT构建意图-槽位模型，并完成OpenVINO/TRT产品嵌入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Text-to-SQL验证准确率达95%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项目为公司带来每年数百万收益</w:t>
      </w:r>
    </w:p>
    <w:p>
      <w:pPr>
        <w:spacing w:after="40"/>
        <w:ind w:left="432"/>
      </w:pPr>
      <w:r>
        <w:rPr>
          <w:rFonts w:ascii="微软雅黑" w:hAnsi="微软雅黑" w:eastAsia="微软雅黑"/>
          <w:b/>
          <w:sz w:val="19"/>
        </w:rPr>
        <w:t>技术栈：</w:t>
      </w:r>
      <w:r>
        <w:rPr>
          <w:rFonts w:ascii="微软雅黑" w:hAnsi="微软雅黑" w:eastAsia="微软雅黑"/>
          <w:b w:val="0"/>
          <w:color w:val="4682B4"/>
          <w:sz w:val="19"/>
        </w:rPr>
        <w:t>ArangoDB  C++  PyTorch  BERT-WWM  JointBERT  Text-to-SQL</w:t>
      </w:r>
    </w:p>
    <w:p>
      <w:pPr>
        <w:spacing w:before="80" w:after="20"/>
      </w:pPr>
      <w:r>
        <w:rPr>
          <w:rFonts w:ascii="微软雅黑" w:hAnsi="微软雅黑" w:eastAsia="微软雅黑"/>
          <w:b/>
          <w:sz w:val="22"/>
        </w:rPr>
        <w:t>天擎大模型训练与发布</w:t>
      </w:r>
      <w:r>
        <w:rPr>
          <w:rFonts w:ascii="微软雅黑" w:hAnsi="微软雅黑" w:eastAsia="微软雅黑"/>
          <w:b w:val="0"/>
          <w:color w:val="4682B4"/>
          <w:sz w:val="20"/>
        </w:rPr>
        <w:t xml:space="preserve">  厦门美亚柏科</w:t>
      </w:r>
      <w:r>
        <w:rPr>
          <w:rFonts w:ascii="微软雅黑" w:hAnsi="微软雅黑" w:eastAsia="微软雅黑"/>
          <w:b w:val="0"/>
          <w:color w:val="646464"/>
          <w:sz w:val="19"/>
        </w:rPr>
        <w:t xml:space="preserve">  [算法工程师]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2023.03 – 至今</w:t>
      </w:r>
    </w:p>
    <w:p>
      <w:pPr>
        <w:spacing w:after="20"/>
        <w:ind w:left="288"/>
      </w:pPr>
      <w:r>
        <w:rPr>
          <w:rFonts w:ascii="微软雅黑" w:hAnsi="微软雅黑" w:eastAsia="微软雅黑"/>
          <w:b w:val="0"/>
          <w:color w:val="505050"/>
          <w:sz w:val="19"/>
        </w:rPr>
        <w:t>参与公司自研大模型的预研、微调、长度外推及RAG应用落地。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负责大模型数据集收集与清洗，使用LoRA技术在16张H800上完成增量迭代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应用RoPE旋转位置编码将模型长度外推至4096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搭建基于BGE+FAISS/ES的RAG检索增强系统，实现法条检索与智能助手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测评数据集得分提升11%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法条输出正确率提升至80%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产品问答准确率提升至95%以上</w:t>
      </w:r>
    </w:p>
    <w:p>
      <w:pPr>
        <w:spacing w:after="40"/>
        <w:ind w:left="432"/>
      </w:pPr>
      <w:r>
        <w:rPr>
          <w:rFonts w:ascii="微软雅黑" w:hAnsi="微软雅黑" w:eastAsia="微软雅黑"/>
          <w:b/>
          <w:sz w:val="19"/>
        </w:rPr>
        <w:t>技术栈：</w:t>
      </w:r>
      <w:r>
        <w:rPr>
          <w:rFonts w:ascii="微软雅黑" w:hAnsi="微软雅黑" w:eastAsia="微软雅黑"/>
          <w:b w:val="0"/>
          <w:color w:val="4682B4"/>
          <w:sz w:val="19"/>
        </w:rPr>
        <w:t>LoRA  RoPE  BGE  FAISS  Elasticsearch  H800  Prompt Engineering</w:t>
      </w:r>
    </w:p>
    <w:p>
      <w:pPr>
        <w:spacing w:before="80" w:after="20"/>
      </w:pPr>
      <w:r>
        <w:rPr>
          <w:rFonts w:ascii="微软雅黑" w:hAnsi="微软雅黑" w:eastAsia="微软雅黑"/>
          <w:b/>
          <w:sz w:val="22"/>
        </w:rPr>
        <w:t>云端大模型 Log 分析部署</w:t>
      </w:r>
      <w:r>
        <w:rPr>
          <w:rFonts w:ascii="微软雅黑" w:hAnsi="微软雅黑" w:eastAsia="微软雅黑"/>
          <w:b w:val="0"/>
          <w:color w:val="4682B4"/>
          <w:sz w:val="20"/>
        </w:rPr>
        <w:t xml:space="preserve">  中兴通讯</w:t>
      </w:r>
      <w:r>
        <w:rPr>
          <w:rFonts w:ascii="微软雅黑" w:hAnsi="微软雅黑" w:eastAsia="微软雅黑"/>
          <w:b w:val="0"/>
          <w:color w:val="646464"/>
          <w:sz w:val="19"/>
        </w:rPr>
        <w:t xml:space="preserve">  [算法工程师]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2024.08 – 2024.11</w:t>
      </w:r>
    </w:p>
    <w:p>
      <w:pPr>
        <w:spacing w:after="20"/>
        <w:ind w:left="288"/>
      </w:pPr>
      <w:r>
        <w:rPr>
          <w:rFonts w:ascii="微软雅黑" w:hAnsi="微软雅黑" w:eastAsia="微软雅黑"/>
          <w:b w:val="0"/>
          <w:color w:val="505050"/>
          <w:sz w:val="19"/>
        </w:rPr>
        <w:t>研发手机Log智能分析系统，实现故障自动定位与大模型交互问答。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设计日志初筛与定位流程，覆盖WiFi、死机、网络等5类故障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优化RAG链路：使用大模型改写口语化描述为技术假设，实现多路并行检索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引入BGE-Reranker进行重排，并通过置信度阈值过滤低质量结果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完成Qwen-72B与星云大模型的选型落地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构建300余条高质量知识数据，解决检索领域错乱问题</w:t>
      </w:r>
    </w:p>
    <w:p>
      <w:pPr>
        <w:spacing w:after="40"/>
        <w:ind w:left="432"/>
      </w:pPr>
      <w:r>
        <w:rPr>
          <w:rFonts w:ascii="微软雅黑" w:hAnsi="微软雅黑" w:eastAsia="微软雅黑"/>
          <w:b/>
          <w:sz w:val="19"/>
        </w:rPr>
        <w:t>技术栈：</w:t>
      </w:r>
      <w:r>
        <w:rPr>
          <w:rFonts w:ascii="微软雅黑" w:hAnsi="微软雅黑" w:eastAsia="微软雅黑"/>
          <w:b w:val="0"/>
          <w:color w:val="4682B4"/>
          <w:sz w:val="19"/>
        </w:rPr>
        <w:t>RAG  BGE  Elasticsearch  Qwen-72B  星云大模型  日志解析</w:t>
      </w:r>
    </w:p>
    <w:p>
      <w:pPr>
        <w:spacing w:before="80" w:after="20"/>
      </w:pPr>
      <w:r>
        <w:rPr>
          <w:rFonts w:ascii="微软雅黑" w:hAnsi="微软雅黑" w:eastAsia="微软雅黑"/>
          <w:b/>
          <w:sz w:val="22"/>
        </w:rPr>
        <w:t>音乐生成（哼唱续写）</w:t>
      </w:r>
      <w:r>
        <w:rPr>
          <w:rFonts w:ascii="微软雅黑" w:hAnsi="微软雅黑" w:eastAsia="微软雅黑"/>
          <w:b w:val="0"/>
          <w:color w:val="4682B4"/>
          <w:sz w:val="20"/>
        </w:rPr>
        <w:t xml:space="preserve">  中兴通讯</w:t>
      </w:r>
      <w:r>
        <w:rPr>
          <w:rFonts w:ascii="微软雅黑" w:hAnsi="微软雅黑" w:eastAsia="微软雅黑"/>
          <w:b w:val="0"/>
          <w:color w:val="646464"/>
          <w:sz w:val="19"/>
        </w:rPr>
        <w:t xml:space="preserve">  [算法工程师]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2024.08 – 2024.11</w:t>
      </w:r>
    </w:p>
    <w:p>
      <w:pPr>
        <w:spacing w:after="20"/>
        <w:ind w:left="288"/>
      </w:pPr>
      <w:r>
        <w:rPr>
          <w:rFonts w:ascii="微软雅黑" w:hAnsi="微软雅黑" w:eastAsia="微软雅黑"/>
          <w:b w:val="0"/>
          <w:color w:val="505050"/>
          <w:sz w:val="19"/>
        </w:rPr>
        <w:t>手机端侧音乐生成项目，实现人声哼唱到MIDI续写的完整链路。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改进Basic-Pitch模型，引入CQT变换与音节合并策略优化人声转MIDI效果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训练Transformer模型实现音符与乐器增强，并导出ONNX实现端侧部署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调优RWKV模型生成参数，解决重复出音问题，并设计长时长“生成+检索”方案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收集并处理60万首MIDI数据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端侧模型压缩至20-30MB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实现5s-60s多档位时长生成</w:t>
      </w:r>
    </w:p>
    <w:p>
      <w:pPr>
        <w:spacing w:after="40"/>
        <w:ind w:left="432"/>
      </w:pPr>
      <w:r>
        <w:rPr>
          <w:rFonts w:ascii="微软雅黑" w:hAnsi="微软雅黑" w:eastAsia="微软雅黑"/>
          <w:b/>
          <w:sz w:val="19"/>
        </w:rPr>
        <w:t>技术栈：</w:t>
      </w:r>
      <w:r>
        <w:rPr>
          <w:rFonts w:ascii="微软雅黑" w:hAnsi="微软雅黑" w:eastAsia="微软雅黑"/>
          <w:b w:val="0"/>
          <w:color w:val="4682B4"/>
          <w:sz w:val="19"/>
        </w:rPr>
        <w:t>RWKV  Transformer  CNN  CQT  ONNX  MIDI Processing</w:t>
      </w:r>
    </w:p>
    <w:p>
      <w:pPr>
        <w:spacing w:before="80" w:after="20"/>
      </w:pPr>
      <w:r>
        <w:rPr>
          <w:rFonts w:ascii="微软雅黑" w:hAnsi="微软雅黑" w:eastAsia="微软雅黑"/>
          <w:b/>
          <w:sz w:val="22"/>
        </w:rPr>
        <w:t>小星建议——感知算法研发</w:t>
      </w:r>
      <w:r>
        <w:rPr>
          <w:rFonts w:ascii="微软雅黑" w:hAnsi="微软雅黑" w:eastAsia="微软雅黑"/>
          <w:b w:val="0"/>
          <w:color w:val="4682B4"/>
          <w:sz w:val="20"/>
        </w:rPr>
        <w:t xml:space="preserve">  中兴通讯</w:t>
      </w:r>
      <w:r>
        <w:rPr>
          <w:rFonts w:ascii="微软雅黑" w:hAnsi="微软雅黑" w:eastAsia="微软雅黑"/>
          <w:b w:val="0"/>
          <w:color w:val="646464"/>
          <w:sz w:val="19"/>
        </w:rPr>
        <w:t xml:space="preserve">  [算法工程师]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2024.08 – 2024.11</w:t>
      </w:r>
    </w:p>
    <w:p>
      <w:pPr>
        <w:spacing w:after="20"/>
        <w:ind w:left="288"/>
      </w:pPr>
      <w:r>
        <w:rPr>
          <w:rFonts w:ascii="微软雅黑" w:hAnsi="微软雅黑" w:eastAsia="微软雅黑"/>
          <w:b w:val="0"/>
          <w:color w:val="505050"/>
          <w:sz w:val="19"/>
        </w:rPr>
        <w:t>负责手机智能卡片推荐背后的底层感知算法研究与下沉。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动静检测：基于CNN训练9特征传感器模型，准确率97%，并下沉C++底层逻辑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室内外识别：利用Bi-LSTM处理WiFi/GNSS等特征，通过多数投票平滑解决标签跳变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常去地点识别：设计两阶段聚类算法（空间DBSCAN+时间子簇）过滤噪点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情绪感知：构建16万条8类情感数据集，利用BERT进行文本分类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实现低功耗常开感知，准确率均达到商用标准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打通行程、骑行、就医等多个场景的闭环推荐</w:t>
      </w:r>
    </w:p>
    <w:p>
      <w:pPr>
        <w:spacing w:after="40"/>
        <w:ind w:left="432"/>
      </w:pPr>
      <w:r>
        <w:rPr>
          <w:rFonts w:ascii="微软雅黑" w:hAnsi="微软雅黑" w:eastAsia="微软雅黑"/>
          <w:b/>
          <w:sz w:val="19"/>
        </w:rPr>
        <w:t>技术栈：</w:t>
      </w:r>
      <w:r>
        <w:rPr>
          <w:rFonts w:ascii="微软雅黑" w:hAnsi="微软雅黑" w:eastAsia="微软雅黑"/>
          <w:b w:val="0"/>
          <w:color w:val="4682B4"/>
          <w:sz w:val="19"/>
        </w:rPr>
        <w:t>CNN  Bi-LSTM  DBSCAN  传感器信号处理  Android Widget  C++</w:t>
      </w:r>
    </w:p>
    <w:p>
      <w:pPr>
        <w:spacing w:before="80" w:after="20"/>
      </w:pPr>
      <w:r>
        <w:rPr>
          <w:rFonts w:ascii="微软雅黑" w:hAnsi="微软雅黑" w:eastAsia="微软雅黑"/>
          <w:b/>
          <w:sz w:val="22"/>
        </w:rPr>
        <w:t>用户画像与记忆系统</w:t>
      </w:r>
      <w:r>
        <w:rPr>
          <w:rFonts w:ascii="微软雅黑" w:hAnsi="微软雅黑" w:eastAsia="微软雅黑"/>
          <w:b w:val="0"/>
          <w:color w:val="4682B4"/>
          <w:sz w:val="20"/>
        </w:rPr>
        <w:t xml:space="preserve">  中兴通讯</w:t>
      </w:r>
      <w:r>
        <w:rPr>
          <w:rFonts w:ascii="微软雅黑" w:hAnsi="微软雅黑" w:eastAsia="微软雅黑"/>
          <w:b w:val="0"/>
          <w:color w:val="646464"/>
          <w:sz w:val="19"/>
        </w:rPr>
        <w:t xml:space="preserve">  [算法工程师]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2024.08 – 2024.11</w:t>
      </w:r>
    </w:p>
    <w:p>
      <w:pPr>
        <w:spacing w:after="20"/>
        <w:ind w:left="288"/>
      </w:pPr>
      <w:r>
        <w:rPr>
          <w:rFonts w:ascii="微软雅黑" w:hAnsi="微软雅黑" w:eastAsia="微软雅黑"/>
          <w:b w:val="0"/>
          <w:color w:val="505050"/>
          <w:sz w:val="19"/>
        </w:rPr>
        <w:t>构建手机端五层记忆架构（L0-L2, KG, Agent）并挖掘用户画像。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利用大模型从短信、通话、应用行为中抽取三元组，构建用户知识图谱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设计图修剪策略，结合热度与时间衰减因子维护长期与短期属性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使用BERT进行实体抽取与文本分类，实现剪切板与短信的隐私过滤与意图识别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实现人物画像的自动化生成与动态更新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✓ 通过众测问卷验证了画像的准确性</w:t>
      </w:r>
    </w:p>
    <w:p>
      <w:pPr>
        <w:spacing w:after="40"/>
        <w:ind w:left="432"/>
      </w:pPr>
      <w:r>
        <w:rPr>
          <w:rFonts w:ascii="微软雅黑" w:hAnsi="微软雅黑" w:eastAsia="微软雅黑"/>
          <w:b/>
          <w:sz w:val="19"/>
        </w:rPr>
        <w:t>技术栈：</w:t>
      </w:r>
      <w:r>
        <w:rPr>
          <w:rFonts w:ascii="微软雅黑" w:hAnsi="微软雅黑" w:eastAsia="微软雅黑"/>
          <w:b w:val="0"/>
          <w:color w:val="4682B4"/>
          <w:sz w:val="19"/>
        </w:rPr>
        <w:t>知识图谱  三元组抽取  BERT  图算法  端侧数据库</w:t>
      </w:r>
    </w:p>
    <w:p>
      <w:pPr>
        <w:pBdr>
          <w:bottom w:val="single" w:color="1F497D" w:sz="6" w:space="1"/>
        </w:pBdr>
        <w:spacing w:before="120" w:after="40"/>
      </w:pPr>
      <w:r>
        <w:rPr>
          <w:rFonts w:ascii="微软雅黑" w:hAnsi="微软雅黑" w:eastAsia="微软雅黑"/>
          <w:b/>
          <w:color w:val="1F497D"/>
          <w:sz w:val="24"/>
        </w:rPr>
        <w:t>专业技能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编程语言与工具：</w:t>
      </w:r>
      <w:r>
        <w:rPr>
          <w:rFonts w:ascii="微软雅黑" w:hAnsi="微软雅黑" w:eastAsia="微软雅黑"/>
          <w:b w:val="0"/>
          <w:sz w:val="20"/>
        </w:rPr>
        <w:t>Python (熟练)  C++ (掌握)  Linux  Docker  SQL  Git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深度学习与NLP：</w:t>
      </w:r>
      <w:r>
        <w:rPr>
          <w:rFonts w:ascii="微软雅黑" w:hAnsi="微软雅黑" w:eastAsia="微软雅黑"/>
          <w:b w:val="0"/>
          <w:sz w:val="20"/>
        </w:rPr>
        <w:t>PyTorch  TensorFlow  Transformers  BERT  LLM (Qwen/Baichuan/GLM)  LoRA  RAG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模型部署与加速：</w:t>
      </w:r>
      <w:r>
        <w:rPr>
          <w:rFonts w:ascii="微软雅黑" w:hAnsi="微软雅黑" w:eastAsia="微软雅黑"/>
          <w:b w:val="0"/>
          <w:sz w:val="20"/>
        </w:rPr>
        <w:t>ONNX  TensorRT  OpenVINO  MNN  TFLite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数据工程与算法：</w:t>
      </w:r>
      <w:r>
        <w:rPr>
          <w:rFonts w:ascii="微软雅黑" w:hAnsi="微软雅黑" w:eastAsia="微软雅黑"/>
          <w:b w:val="0"/>
          <w:sz w:val="20"/>
        </w:rPr>
        <w:t>FAISS  Elasticsearch  ArangoDB  DBSCAN  XGBoost  传感器信号处理</w:t>
      </w:r>
    </w:p>
    <w:p>
      <w:pPr>
        <w:pBdr>
          <w:bottom w:val="single" w:color="1F497D" w:sz="6" w:space="1"/>
        </w:pBdr>
        <w:spacing w:before="120" w:after="40"/>
      </w:pPr>
      <w:r>
        <w:rPr>
          <w:rFonts w:ascii="微软雅黑" w:hAnsi="微软雅黑" w:eastAsia="微软雅黑"/>
          <w:b/>
          <w:color w:val="1F497D"/>
          <w:sz w:val="24"/>
        </w:rPr>
        <w:t>教育背景</w:t>
      </w:r>
    </w:p>
    <w:p>
      <w:pPr>
        <w:spacing w:before="40" w:after="20"/>
      </w:pPr>
      <w:r>
        <w:rPr>
          <w:rFonts w:ascii="微软雅黑" w:hAnsi="微软雅黑" w:eastAsia="微软雅黑"/>
          <w:b/>
          <w:sz w:val="22"/>
        </w:rPr>
        <w:t>文档未提供</w:t>
      </w:r>
      <w:r>
        <w:rPr>
          <w:rFonts w:ascii="微软雅黑" w:hAnsi="微软雅黑" w:eastAsia="微软雅黑"/>
          <w:b w:val="0"/>
          <w:color w:val="4682B4"/>
          <w:sz w:val="20"/>
        </w:rPr>
        <w:t xml:space="preserve">  文档未提供 文档未提供</w:t>
      </w:r>
      <w:r>
        <w:rPr>
          <w:rFonts w:ascii="微软雅黑" w:hAnsi="微软雅黑" w:eastAsia="微软雅黑"/>
          <w:b w:val="0"/>
          <w:color w:val="808080"/>
          <w:sz w:val="19"/>
        </w:rPr>
        <w:t xml:space="preserve">  文档未提供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获得全国大学生统计建模大赛二等奖 (2018-05)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获得英语六级证书、计算机二级证书</w:t>
      </w:r>
    </w:p>
    <w:p>
      <w:pPr>
        <w:pBdr>
          <w:bottom w:val="single" w:color="1F497D" w:sz="6" w:space="1"/>
        </w:pBdr>
        <w:spacing w:before="120" w:after="40"/>
      </w:pPr>
      <w:r>
        <w:rPr>
          <w:rFonts w:ascii="微软雅黑" w:hAnsi="微软雅黑" w:eastAsia="微软雅黑"/>
          <w:b/>
          <w:color w:val="1F497D"/>
          <w:sz w:val="24"/>
        </w:rPr>
        <w:t>专利成果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《基于分词的快速预处理方法》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《一种融合多特征图的注意力机制的不良文本分类方法》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《基于词向量检索和RNN的数据增强方法》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《一种基于时序句子特征的社交文本情感分类》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《一种基于图卷积网络的社交文本分类方法》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《一种基于自构建词典的提示模板构建方法》</w:t>
      </w:r>
    </w:p>
    <w:p>
      <w:pPr>
        <w:pBdr>
          <w:bottom w:val="single" w:color="1F497D" w:sz="6" w:space="1"/>
        </w:pBdr>
        <w:spacing w:before="120" w:after="40"/>
      </w:pPr>
      <w:r>
        <w:rPr>
          <w:rFonts w:ascii="微软雅黑" w:hAnsi="微软雅黑" w:eastAsia="微软雅黑"/>
          <w:b/>
          <w:color w:val="1F497D"/>
          <w:sz w:val="24"/>
        </w:rPr>
        <w:t>竞赛荣誉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2022-03 百度人工智能大赛二等奖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2020-01 数学建模大赛二等奖</w:t>
      </w:r>
    </w:p>
    <w:p>
      <w:pPr>
        <w:pStyle w:val="16"/>
        <w:spacing w:after="20"/>
        <w:ind w:left="800" w:leftChars="0" w:firstLineChars="0"/>
      </w:pPr>
      <w:r>
        <w:rPr>
          <w:rFonts w:ascii="微软雅黑" w:hAnsi="微软雅黑" w:eastAsia="微软雅黑"/>
          <w:b w:val="0"/>
          <w:sz w:val="20"/>
        </w:rPr>
        <w:t>2018-05 全国大学生统计建模大赛二等奖</w:t>
      </w:r>
    </w:p>
    <w:sectPr>
      <w:pgSz w:w="12240" w:h="15840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44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B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10351260</cp:lastModifiedBy>
  <dcterms:modified xsi:type="dcterms:W3CDTF">2026-10-21T09:58:19Z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83B7C8AFB9C74545B54B7C2A1EDB2A81</vt:lpwstr>
  </property>
</Properties>
</file>