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楷体_GB2312" w:hAnsi="宋体" w:eastAsia="楷体_GB2312"/>
          <w:b/>
          <w:sz w:val="36"/>
          <w:szCs w:val="36"/>
        </w:rPr>
      </w:pPr>
      <w:r>
        <w:rPr>
          <w:rFonts w:hint="eastAsia" w:ascii="楷体_GB2312" w:hAnsi="宋体" w:eastAsia="楷体_GB2312"/>
          <w:b/>
          <w:sz w:val="36"/>
          <w:szCs w:val="36"/>
        </w:rPr>
        <w:t>专利申请技术交底说明</w:t>
      </w:r>
    </w:p>
    <w:p>
      <w:pPr>
        <w:spacing w:line="360" w:lineRule="auto"/>
        <w:jc w:val="center"/>
        <w:rPr>
          <w:rFonts w:ascii="楷体_GB2312" w:hAnsi="宋体" w:eastAsia="楷体_GB2312"/>
          <w:b/>
          <w:sz w:val="36"/>
          <w:szCs w:val="36"/>
        </w:rPr>
      </w:pPr>
    </w:p>
    <w:p>
      <w:pPr>
        <w:spacing w:line="360" w:lineRule="auto"/>
        <w:jc w:val="left"/>
        <w:rPr>
          <w:rFonts w:ascii="楷体_GB2312" w:hAnsi="宋体" w:eastAsia="楷体_GB2312"/>
          <w:b/>
          <w:sz w:val="36"/>
          <w:szCs w:val="36"/>
        </w:rPr>
      </w:pPr>
      <w:r>
        <w:rPr>
          <w:rFonts w:hint="eastAsia" w:ascii="黑体" w:hAnsi="黑体" w:eastAsia="黑体" w:cs="黑体"/>
          <w:bCs/>
          <w:sz w:val="28"/>
          <w:szCs w:val="28"/>
        </w:rPr>
        <w:t>一、专利申请技术方案说明</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b/>
          <w:sz w:val="24"/>
          <w:u w:val="single"/>
        </w:rPr>
      </w:pPr>
      <w:r>
        <w:rPr>
          <w:rFonts w:hint="eastAsia"/>
          <w:b/>
          <w:sz w:val="24"/>
          <w:u w:val="single"/>
        </w:rPr>
        <w:t>发明名称：</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left"/>
        <w:rPr>
          <w:b/>
          <w:sz w:val="24"/>
          <w:u w:val="single"/>
        </w:rPr>
      </w:pPr>
      <w:r>
        <w:rPr>
          <w:rFonts w:hint="eastAsia" w:ascii="楷体" w:hAnsi="楷体" w:eastAsia="楷体" w:cs="楷体"/>
          <w:b w:val="0"/>
          <w:bCs/>
          <w:color w:val="auto"/>
          <w:kern w:val="2"/>
          <w:sz w:val="24"/>
          <w:szCs w:val="24"/>
          <w:u w:val="none" w:color="auto"/>
          <w:lang w:val="en-US" w:eastAsia="zh-CN"/>
        </w:rPr>
        <w:t>一种基于检索增强的端侧音乐生成方法</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rFonts w:eastAsia="金梅簡體行書字形"/>
          <w:b/>
          <w:color w:val="000000"/>
          <w:sz w:val="24"/>
          <w:u w:val="single"/>
        </w:rPr>
      </w:pPr>
      <w:r>
        <w:rPr>
          <w:rFonts w:hint="eastAsia"/>
          <w:b/>
          <w:sz w:val="24"/>
          <w:u w:val="single"/>
        </w:rPr>
        <w:t>发明人信息：</w:t>
      </w:r>
    </w:p>
    <w:tbl>
      <w:tblPr>
        <w:tblStyle w:val="11"/>
        <w:tblW w:w="8414" w:type="dxa"/>
        <w:jc w:val="righ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64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single" w:color="000000" w:sz="6"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姓名[必填]</w:t>
            </w:r>
          </w:p>
        </w:tc>
        <w:tc>
          <w:tcPr>
            <w:tcW w:w="6437" w:type="dxa"/>
            <w:tcBorders>
              <w:top w:val="single" w:color="000000" w:sz="12" w:space="0"/>
              <w:left w:val="nil"/>
              <w:bottom w:val="dashSmallGap" w:color="auto" w:sz="4" w:space="0"/>
            </w:tcBorders>
          </w:tcPr>
          <w:p>
            <w:pPr>
              <w:pStyle w:val="7"/>
              <w:spacing w:line="360" w:lineRule="auto"/>
              <w:rPr>
                <w:rFonts w:hint="eastAsia" w:eastAsia="宋体"/>
                <w:color w:val="0000FF"/>
                <w:sz w:val="24"/>
                <w:lang w:val="en-US" w:eastAsia="zh-CN"/>
              </w:rPr>
            </w:pPr>
            <w:r>
              <w:rPr>
                <w:rFonts w:hint="eastAsia"/>
                <w:color w:val="0000FF"/>
                <w:sz w:val="24"/>
                <w:lang w:val="en-US" w:eastAsia="zh-CN"/>
              </w:rPr>
              <w:t>彭闯、田军</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dashSmallGap" w:color="auto" w:sz="4" w:space="0"/>
              <w:bottom w:val="single" w:color="000000" w:sz="12" w:space="0"/>
              <w:right w:val="single" w:color="000000" w:sz="6"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电话[必填]</w:t>
            </w:r>
          </w:p>
        </w:tc>
        <w:tc>
          <w:tcPr>
            <w:tcW w:w="6437" w:type="dxa"/>
            <w:tcBorders>
              <w:top w:val="dashSmallGap" w:color="auto" w:sz="4" w:space="0"/>
              <w:left w:val="nil"/>
              <w:bottom w:val="single" w:color="000000" w:sz="12"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rPr>
                <w:rFonts w:hint="default" w:eastAsia="宋体"/>
                <w:color w:val="0000FF"/>
                <w:sz w:val="24"/>
                <w:lang w:val="en-US" w:eastAsia="zh-CN"/>
              </w:rPr>
            </w:pPr>
            <w:r>
              <w:rPr>
                <w:rFonts w:hint="eastAsia"/>
                <w:color w:val="0000FF"/>
                <w:sz w:val="24"/>
                <w:lang w:val="en-US" w:eastAsia="zh-CN"/>
              </w:rPr>
              <w:t>17798558749、15129368256</w:t>
            </w:r>
          </w:p>
        </w:tc>
      </w:tr>
    </w:tbl>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right="720"/>
        <w:rPr>
          <w:color w:val="0000FF"/>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sz w:val="24"/>
          <w:u w:val="single"/>
        </w:rPr>
      </w:pPr>
      <w:r>
        <w:rPr>
          <w:rFonts w:hint="eastAsia"/>
          <w:b/>
          <w:sz w:val="24"/>
          <w:u w:val="single"/>
        </w:rPr>
        <w:t>列出该项发明将应用于哪些产品相关：</w:t>
      </w:r>
    </w:p>
    <w:tbl>
      <w:tblPr>
        <w:tblStyle w:val="11"/>
        <w:tblW w:w="8414" w:type="dxa"/>
        <w:jc w:val="righ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64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single" w:color="000000" w:sz="12" w:space="0"/>
              <w:right w:val="dashSmallGap" w:color="auto" w:sz="4" w:space="0"/>
            </w:tcBorders>
            <w:vAlign w:val="center"/>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sz w:val="24"/>
              </w:rPr>
            </w:pPr>
            <w:r>
              <w:rPr>
                <w:rFonts w:hint="eastAsia"/>
                <w:sz w:val="24"/>
              </w:rPr>
              <w:t>产品[必填]</w:t>
            </w:r>
          </w:p>
        </w:tc>
        <w:tc>
          <w:tcPr>
            <w:tcW w:w="6437" w:type="dxa"/>
            <w:tcBorders>
              <w:top w:val="single" w:color="000000" w:sz="12" w:space="0"/>
              <w:left w:val="dashSmallGap" w:color="auto" w:sz="4" w:space="0"/>
              <w:bottom w:val="single" w:color="000000" w:sz="12" w:space="0"/>
            </w:tcBorders>
            <w:vAlign w:val="center"/>
          </w:tcPr>
          <w:p>
            <w:pPr>
              <w:pStyle w:val="7"/>
              <w:spacing w:line="360" w:lineRule="auto"/>
              <w:jc w:val="center"/>
              <w:rPr>
                <w:color w:val="0000FF"/>
                <w:sz w:val="24"/>
              </w:rPr>
            </w:pPr>
            <w:r>
              <w:rPr>
                <w:rFonts w:hint="eastAsia"/>
                <w:color w:val="0000FF"/>
                <w:sz w:val="24"/>
                <w:lang w:val="en-US" w:eastAsia="zh-CN"/>
              </w:rPr>
              <w:t>手机，平板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dashSmallGap" w:color="auto" w:sz="4" w:space="0"/>
            </w:tcBorders>
            <w:vAlign w:val="center"/>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spacing w:line="360" w:lineRule="auto"/>
              <w:jc w:val="center"/>
              <w:rPr>
                <w:rFonts w:hint="eastAsia"/>
                <w:sz w:val="24"/>
              </w:rPr>
            </w:pPr>
            <w:r>
              <w:rPr>
                <w:rFonts w:hint="eastAsia"/>
                <w:sz w:val="24"/>
              </w:rPr>
              <w:t>产品</w:t>
            </w:r>
            <w:r>
              <w:rPr>
                <w:rFonts w:hint="eastAsia"/>
                <w:sz w:val="24"/>
                <w:lang w:eastAsia="zh-CN"/>
              </w:rPr>
              <w:t>市场</w:t>
            </w:r>
            <w:r>
              <w:rPr>
                <w:rFonts w:hint="eastAsia"/>
                <w:sz w:val="24"/>
              </w:rPr>
              <w:t>[必填]</w:t>
            </w:r>
          </w:p>
        </w:tc>
        <w:tc>
          <w:tcPr>
            <w:tcW w:w="6437" w:type="dxa"/>
            <w:tcBorders>
              <w:top w:val="single" w:color="000000" w:sz="12" w:space="0"/>
              <w:left w:val="dashSmallGap" w:color="auto" w:sz="4" w:space="0"/>
              <w:bottom w:val="dashSmallGap" w:color="auto" w:sz="4" w:space="0"/>
            </w:tcBorders>
            <w:vAlign w:val="center"/>
          </w:tcPr>
          <w:p>
            <w:pPr>
              <w:pStyle w:val="9"/>
              <w:keepNext w:val="0"/>
              <w:keepLines w:val="0"/>
              <w:widowControl/>
              <w:suppressLineNumbers w:val="0"/>
              <w:rPr>
                <w:rFonts w:hint="default" w:eastAsia="宋体"/>
                <w:color w:val="FF0000"/>
                <w:sz w:val="21"/>
                <w:szCs w:val="21"/>
                <w:lang w:val="en-US" w:eastAsia="zh-CN"/>
              </w:rPr>
            </w:pPr>
            <w:r>
              <w:rPr>
                <w:rFonts w:hint="eastAsia" w:ascii="Times New Roman" w:hAnsi="Times New Roman" w:eastAsia="宋体" w:cs="Times New Roman"/>
                <w:color w:val="0000FF"/>
                <w:kern w:val="2"/>
                <w:sz w:val="24"/>
                <w:szCs w:val="18"/>
                <w:lang w:val="en-US" w:eastAsia="zh-CN" w:bidi="ar-SA"/>
              </w:rPr>
              <w:t>主要应用于手机中如人声转换、音乐续写等功能，特别是在音乐生成相关的手机应用中发挥重要作用。</w:t>
            </w:r>
          </w:p>
        </w:tc>
      </w:tr>
    </w:tbl>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jc w:val="left"/>
        <w:rPr>
          <w:b/>
          <w:sz w:val="24"/>
        </w:rPr>
      </w:pPr>
      <w:r>
        <w:rPr>
          <w:rFonts w:hint="eastAsia"/>
          <w:b/>
          <w:sz w:val="24"/>
          <w:u w:val="single"/>
        </w:rPr>
        <w:t>发明概要</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sz w:val="24"/>
        </w:rPr>
      </w:pPr>
      <w:r>
        <w:rPr>
          <w:rFonts w:hint="eastAsia"/>
          <w:sz w:val="24"/>
        </w:rPr>
        <w:t>请简述本发明的技术构思与技术意义，其中，技术构思可参考解决的问题——采用的大致思路——达到的效果三个方面；技术意义可参考本发明中的技术方案在相关领域内的先进性或前瞻性，以及本发明中的技术方案如若市场化对我司产生的可预期的市场价值。</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r>
        <w:rPr>
          <w:rFonts w:hint="eastAsia"/>
          <w:sz w:val="24"/>
          <w:lang w:val="en-US" w:eastAsia="zh-CN"/>
        </w:rPr>
        <w:t xml:space="preserve">   </w:t>
      </w:r>
      <w:r>
        <w:rPr>
          <w:rFonts w:hint="eastAsia"/>
          <w:color w:val="000000" w:themeColor="text1"/>
          <w:szCs w:val="21"/>
          <w:lang w:val="en-US" w:eastAsia="zh-CN"/>
          <w14:textFill>
            <w14:solidFill>
              <w14:schemeClr w14:val="tx1"/>
            </w14:solidFill>
          </w14:textFill>
        </w:rPr>
        <w:t>随着AI技术及大模型的不断发展，智能化、个性化的手机越来越受到用户的喜欢，其中音乐手机作为一种特殊的手机越来越受到海外市场的青睐，目前大部分的音乐手机都是应用asr（人声转换）加大型音频模型（如Transformer和扩散模型）生成的方式进行相应的歌曲生成，通过不同的歌曲风格设置生成不同的歌曲。本专利完全采用端侧模型组合的方式，采用人声转化、音乐美化、音乐续写三个串联步骤，采用检索增强的音乐生成方式弥补现有现有端侧模型容易出现截尾的情况，使用双温控制的后处理方式改进了音乐生成模型中音符生成和时间生成约束条件过于单一的情况，其次本发明还对人声转midi的basic-pitch模型进行了改进完美解决了人声哼唱中的噪声和部分和声的问题 ，其次采用多头transformer模型进行音乐的美化与增强，最后该方法完全采用端侧模型串联，能够极大的保护用户隐私，同时能够根据输入的音频和用户声音生成5-30秒的midi音乐，广泛应用于音乐手机、智能手机等场景。本发明提出了一种纯端侧基于人声转换的音乐生成防范，主要包括四个步骤，人声转换-midi音乐美化-检索增强补充-音乐续写4个步骤，其中通过调用混合MIDI库对MIDI数据进行检索与增强，以减少因人声转换带来的不稳定因素，并在一定程度上增强后续音乐生成的多样性，并且将输入的音符分为音乐细节输入和音乐时长输入，采用双温控制的方式对不同类型的音符生成采用动态的约束方法。与现有技术相比，本发明通过在音乐生成过程中结合人声转换、MIDI美化、检索增强及改进的Transformer续写，能够有效减弱人声到MIDI转换带来的干扰问题，提高生成音乐的多样性与稳定性；同时，rwkv模型量化与音乐美化在长序列处理任务中显著提升了模型的效率与生成质量，从而解决了现有长序列音乐生成方法不稳定、可控性不足的技术问题。</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 xml:space="preserve">背景技术: </w:t>
      </w:r>
    </w:p>
    <w:p>
      <w:pPr>
        <w:spacing w:line="360" w:lineRule="auto"/>
        <w:outlineLvl w:val="0"/>
        <w:rPr>
          <w:rFonts w:ascii="楷体_GB2312" w:hAnsi="宋体" w:eastAsia="楷体_GB2312"/>
          <w:b/>
          <w:color w:val="FF0000"/>
          <w:szCs w:val="21"/>
        </w:rPr>
      </w:pPr>
      <w:r>
        <w:rPr>
          <w:rFonts w:hint="eastAsia"/>
          <w:sz w:val="24"/>
        </w:rPr>
        <w:t>请回顾“现有技术”，也就是已经存在于本发明之前的技术。请参考最接近本发明或者公司以及他人可能使用该发明的现有产品，任何专利，公开出版物或其他文件。请注意重点说明现有技术中存在的未解决的问题或缺陷。</w:t>
      </w:r>
    </w:p>
    <w:p>
      <w:pPr>
        <w:spacing w:line="360" w:lineRule="auto"/>
        <w:rPr>
          <w:rFonts w:ascii="楷体_GB2312" w:hAnsi="宋体" w:eastAsia="楷体_GB2312"/>
          <w:b/>
          <w:sz w:val="24"/>
        </w:rPr>
      </w:pPr>
      <w:r>
        <w:rPr>
          <w:rFonts w:hint="eastAsia" w:ascii="楷体_GB2312" w:hAnsi="宋体" w:eastAsia="楷体_GB2312"/>
          <w:b/>
          <w:sz w:val="24"/>
        </w:rPr>
        <w:t>5.1本发明技术应用的领域背景做一个简要的介绍</w:t>
      </w:r>
    </w:p>
    <w:p>
      <w:pPr>
        <w:spacing w:line="360" w:lineRule="auto"/>
        <w:rPr>
          <w:rFonts w:ascii="楷体_GB2312" w:hAnsi="宋体" w:eastAsia="楷体_GB2312"/>
          <w:b/>
          <w:sz w:val="24"/>
        </w:rPr>
      </w:pPr>
      <w:r>
        <w:rPr>
          <w:rFonts w:hint="eastAsia"/>
          <w:color w:val="FF0000"/>
          <w:szCs w:val="21"/>
        </w:rPr>
        <w:t>该部分侧重描述本发明所在的技术领域的行业状况，以及本发明中技术方案涉及的技术领域可预见的技术生命周期，如该技术与技术领域的萌芽、快速发展、成熟、衰退阶段。</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随着移动互联网、大数据和人工智能技术的快速发展，音乐续写逐渐受到一些音乐受众群体的喜爱，音乐生成与续写作为很多音乐手机的一种传统音乐方法，在很多手机功能性增强中有着很大的应用空间，音乐生成最初的阶段主要以基于规则和概率的算法为代表，音乐生成效果有限，应用范围较窄。随着深度学习与Transformer结构的发展，AI音乐生成进入快速发展期。大规模云端模型已能生成较为复杂的多声部、长序列音乐，但存在对网络和算力环境依赖较强的问题。人声转MIDI技术逐渐成熟，相关平台和工具开始出现，但在实时性、稳定性和终端落地可行性上仍存差距。随着终端算力的提升和模型轻量化的进展，音乐生成将逐步从依赖云端向纯端侧模型独立完成。本发明采用纯端侧的全流程架构，在用户设备本地完成从人声输入到音乐续写的全部处理过程，从而避免了数据上传所带来的隐私泄露风险，实现了用户数据处理的高安全性。由于消除了网络传输环节，本发明能够在移动终端实现实时的人声转换与音乐生成，显著提升了生成效率和互动体验。</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与依赖云端模型的方案相比，本发明无需调用外部大模型，降低了模型部署和运行成本，有助于提高本公司中低端移动终端产品在同类技术中的竞争力与实用性。同时，本发明在实现过程中采用了纯端侧的生成方法，将动态量化、检索增强与双温度控制算法进行了融合处理，不仅在一定程度上降低了模型运行功耗，还提升了个性化音乐生成的效果，从而进一步增强了本发明在移动端应用中的实用性和推广价值。</w:t>
      </w:r>
    </w:p>
    <w:p>
      <w:pPr>
        <w:keepNext w:val="0"/>
        <w:keepLines w:val="0"/>
        <w:widowControl/>
        <w:suppressLineNumbers w:val="0"/>
        <w:rPr>
          <w:rFonts w:hint="default"/>
          <w:color w:val="000000" w:themeColor="text1"/>
          <w:szCs w:val="21"/>
          <w:lang w:val="en-US" w:eastAsia="zh-CN"/>
          <w14:textFill>
            <w14:solidFill>
              <w14:schemeClr w14:val="tx1"/>
            </w14:solidFill>
          </w14:textFill>
        </w:rPr>
      </w:pP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p>
    <w:p>
      <w:pPr>
        <w:keepNext w:val="0"/>
        <w:keepLines w:val="0"/>
        <w:widowControl/>
        <w:suppressLineNumbers w:val="0"/>
        <w:jc w:val="left"/>
      </w:pPr>
      <w:r>
        <w:rPr>
          <w:rFonts w:hint="eastAsia"/>
          <w:b/>
          <w:bCs/>
          <w:color w:val="000000" w:themeColor="text1"/>
          <w:szCs w:val="21"/>
          <w:lang w:val="en-US" w:eastAsia="zh-CN"/>
          <w14:textFill>
            <w14:solidFill>
              <w14:schemeClr w14:val="tx1"/>
            </w14:solidFill>
          </w14:textFill>
        </w:rPr>
        <w:t>专利1:</w:t>
      </w:r>
      <w:r>
        <w:rPr>
          <w:rFonts w:hint="eastAsia" w:ascii="宋体" w:hAnsi="宋体" w:eastAsia="宋体" w:cs="宋体"/>
          <w:color w:val="000000"/>
          <w:kern w:val="0"/>
          <w:sz w:val="21"/>
          <w:szCs w:val="21"/>
          <w:lang w:val="en-US" w:eastAsia="zh-CN" w:bidi="ar"/>
        </w:rPr>
        <w:t>一种音乐生成方法、装置、系统及存储介质</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此专利提出了一种音乐生成方法、装置、系统及存储介质，其核心是通过提供包含文本输入框、音乐生成控件和多个音乐配置项的界面，用户只需输入自定义文本（如歌词或标语），或直接使用系统提供的示例文本，即可通过触发音乐生成控件，借助文本转语音和歌唱合成技术，将文本内容转化为语音，并与用户选择或系统预设的旋律、音色、格式等参数进行对齐和合成，自动生成包含用户文本语音的歌曲或口号音乐，不仅支持歌词写词成曲，也可实现广告标语等短文本在旋律关键点的嵌入，从而让音乐创作从传统依赖专业作曲、演唱技能，转变为只需简单输入和选择即可完成，降低了普通用户乃至非专业用户的使用门槛，大幅提升创作效率和娱乐性，同时该方案也包含装置实现、存储介质和计算机程序产品，能够灵活部署在各类终端或分布式系统中</w:t>
      </w:r>
    </w:p>
    <w:p>
      <w:pPr>
        <w:keepNext w:val="0"/>
        <w:keepLines w:val="0"/>
        <w:widowControl/>
        <w:suppressLineNumbers w:val="0"/>
        <w:jc w:val="left"/>
      </w:pPr>
      <w:r>
        <w:rPr>
          <w:rFonts w:hint="eastAsia"/>
          <w:b/>
          <w:bCs/>
          <w:color w:val="000000" w:themeColor="text1"/>
          <w:szCs w:val="21"/>
          <w:lang w:val="en-US" w:eastAsia="zh-CN"/>
          <w14:textFill>
            <w14:solidFill>
              <w14:schemeClr w14:val="tx1"/>
            </w14:solidFill>
          </w14:textFill>
        </w:rPr>
        <w:t>专利2:</w:t>
      </w:r>
      <w:r>
        <w:rPr>
          <w:rFonts w:ascii="FZSongS--GB1-5" w:hAnsi="FZSongS--GB1-5" w:eastAsia="FZSongS--GB1-5" w:cs="FZSongS--GB1-5"/>
          <w:color w:val="000000"/>
          <w:kern w:val="0"/>
          <w:sz w:val="21"/>
          <w:szCs w:val="21"/>
          <w:lang w:val="en-US" w:eastAsia="zh-CN" w:bidi="ar"/>
        </w:rPr>
        <w:t>音乐生成方法</w:t>
      </w:r>
      <w:r>
        <w:rPr>
          <w:rFonts w:hint="eastAsia" w:ascii="宋体" w:hAnsi="宋体" w:eastAsia="宋体" w:cs="宋体"/>
          <w:color w:val="000000"/>
          <w:kern w:val="0"/>
          <w:sz w:val="21"/>
          <w:szCs w:val="21"/>
          <w:lang w:val="en-US" w:eastAsia="zh-CN" w:bidi="ar"/>
        </w:rPr>
        <w:t>、</w:t>
      </w:r>
      <w:r>
        <w:rPr>
          <w:rFonts w:hint="default" w:ascii="FZSongS--GB1-5" w:hAnsi="FZSongS--GB1-5" w:eastAsia="FZSongS--GB1-5" w:cs="FZSongS--GB1-5"/>
          <w:color w:val="000000"/>
          <w:kern w:val="0"/>
          <w:sz w:val="21"/>
          <w:szCs w:val="21"/>
          <w:lang w:val="en-US" w:eastAsia="zh-CN" w:bidi="ar"/>
        </w:rPr>
        <w:t>音乐生成模型的训练方法及装置</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ascii="宋体" w:hAnsi="宋体" w:cs="宋体"/>
          <w:sz w:val="24"/>
          <w:szCs w:val="24"/>
          <w:lang w:val="en-US" w:eastAsia="zh-CN"/>
        </w:rPr>
        <w:tab/>
      </w:r>
      <w:r>
        <w:rPr>
          <w:rFonts w:hint="eastAsia"/>
          <w:color w:val="000000" w:themeColor="text1"/>
          <w:szCs w:val="21"/>
          <w:lang w:val="en-US" w:eastAsia="zh-CN"/>
          <w14:textFill>
            <w14:solidFill>
              <w14:schemeClr w14:val="tx1"/>
            </w14:solidFill>
          </w14:textFill>
        </w:rPr>
        <w:t>此专利提出了支持任意音乐风格的定制化生成框架，采用“大数据预训练 + 小数据微调”的双阶段训练机制，在保持多样性的同时保证风格统一；模型结构上引入改进的 Transformer</w:t>
      </w:r>
      <w:r>
        <w:rPr>
          <w:rFonts w:hint="eastAsia"/>
          <w:color w:val="000000" w:themeColor="text1"/>
          <w:szCs w:val="21"/>
          <w:lang w:val="en-US" w:eastAsia="zh-CN"/>
          <w14:textFill>
            <w14:solidFill>
              <w14:schemeClr w14:val="tx1"/>
            </w14:solidFill>
          </w14:textFill>
        </w:rPr>
        <w:noBreakHyphen/>
      </w:r>
      <w:r>
        <w:rPr>
          <w:rFonts w:hint="eastAsia"/>
          <w:color w:val="000000" w:themeColor="text1"/>
          <w:szCs w:val="21"/>
          <w:lang w:val="en-US" w:eastAsia="zh-CN"/>
          <w14:textFill>
            <w14:solidFill>
              <w14:schemeClr w14:val="tx1"/>
            </w14:solidFill>
          </w14:textFill>
        </w:rPr>
        <w:t>LS 解码架构，结合局部与全局注意力特征，提高音乐的稳定性和结构性；在数据表示上用二维多维特征编码取代传统 REMI，缩短编码长度并能生成更长时长的乐曲；同时结合乐理规则的后处理，自动删除离调音和不和谐音程，进一步提升音乐质量与风格适配度。</w:t>
      </w:r>
    </w:p>
    <w:p>
      <w:pPr>
        <w:keepNext w:val="0"/>
        <w:keepLines w:val="0"/>
        <w:widowControl/>
        <w:suppressLineNumbers w:val="0"/>
        <w:jc w:val="left"/>
        <w:rPr>
          <w:rFonts w:hint="eastAsia"/>
          <w:color w:val="000000" w:themeColor="text1"/>
          <w:szCs w:val="21"/>
          <w:lang w:val="en-US" w:eastAsia="zh-CN"/>
          <w14:textFill>
            <w14:solidFill>
              <w14:schemeClr w14:val="tx1"/>
            </w14:solidFill>
          </w14:textFill>
        </w:rPr>
      </w:pPr>
      <w:r>
        <w:rPr>
          <w:rFonts w:hint="eastAsia"/>
          <w:b/>
          <w:bCs/>
          <w:color w:val="000000" w:themeColor="text1"/>
          <w:szCs w:val="21"/>
          <w:lang w:val="en-US" w:eastAsia="zh-CN"/>
          <w14:textFill>
            <w14:solidFill>
              <w14:schemeClr w14:val="tx1"/>
            </w14:solidFill>
          </w14:textFill>
        </w:rPr>
        <w:t>专利3:</w:t>
      </w:r>
      <w:r>
        <w:rPr>
          <w:rFonts w:hint="eastAsia" w:ascii="宋体" w:hAnsi="宋体" w:eastAsia="宋体" w:cs="宋体"/>
          <w:color w:val="000000"/>
          <w:kern w:val="0"/>
          <w:sz w:val="21"/>
          <w:szCs w:val="21"/>
          <w:lang w:val="en-US" w:eastAsia="zh-CN" w:bidi="ar"/>
        </w:rPr>
        <w:t xml:space="preserve">一种基于DCGAN的音乐生成方法及装置 </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此专利将深度卷积生成对抗网络（DCGAN）引入到音乐生成领域，突破了传统依赖人工配和弦的方式。其核心思路是将旋律与和弦统一表示为二元矩阵，并以双音轨数据集为训练样本，通过生成器、辨别器和调节器构成的网络结构进行交替训练。其中，生成器负责基于旋律生成对应和弦，辨别器判断生成和弦与真实和弦的相似度，而调节器作为反向生成器动态调整生成器的转置卷积层参数，保证生成的和弦更加符合音乐规律和旋律需求。这一设计不仅提高了模型对旋律与和弦关系的学习能力，还显著增强了生成结果的稳定性和真实性。在应用层面，它能够根据输入的目标旋律矩阵自动生成匹配的和弦矩阵，并输出合并后的完整音乐文件（如MIDI格式），大幅减少人工处理环节，使非专业用户也能快速获得和弦匹配的音乐作品，从而提高音乐创作效率、降低创作门槛，并为智能作曲、自动配乐等应用提供了新的技术路径。</w:t>
      </w:r>
    </w:p>
    <w:p>
      <w:pPr>
        <w:spacing w:line="360" w:lineRule="auto"/>
        <w:rPr>
          <w:rFonts w:ascii="楷体_GB2312" w:hAnsi="宋体" w:eastAsia="楷体_GB2312"/>
          <w:b/>
          <w:sz w:val="24"/>
        </w:rPr>
      </w:pPr>
      <w:r>
        <w:rPr>
          <w:rFonts w:hint="eastAsia" w:ascii="楷体_GB2312" w:hAnsi="宋体" w:eastAsia="楷体_GB2312"/>
          <w:b/>
          <w:sz w:val="24"/>
        </w:rPr>
        <w:t>5.2本发明最接近的现有技术是什么，该现有技术的缺陷或尚未解决的技术问题有哪些</w:t>
      </w:r>
    </w:p>
    <w:p>
      <w:pPr>
        <w:spacing w:line="360" w:lineRule="auto"/>
        <w:rPr>
          <w:rFonts w:hint="eastAsia"/>
          <w:color w:val="FF0000"/>
          <w:szCs w:val="21"/>
        </w:rPr>
      </w:pPr>
      <w:r>
        <w:rPr>
          <w:rFonts w:hint="eastAsia"/>
          <w:color w:val="FF0000"/>
          <w:szCs w:val="21"/>
        </w:rPr>
        <w:t>最接近的现有技术包括有：目前公开技术的常规做法、公开产品的实现方法或使用方法、以及现有专利文献或者其他公开出版物中记载的最接近本发明的技术方案。在描述现有技术时，应重点说明对现有技术所存在技术问题的分析过程，说清楚现有技术具有什么缺点、什么原因导致存在缺陷或尚未解决本发明要解决的技术问题。</w:t>
      </w:r>
    </w:p>
    <w:p>
      <w:pPr>
        <w:spacing w:line="360" w:lineRule="auto"/>
        <w:ind w:firstLine="420" w:firstLineChars="200"/>
        <w:rPr>
          <w:rFonts w:hint="default" w:eastAsia="宋体"/>
          <w:color w:val="FF0000"/>
          <w:szCs w:val="21"/>
          <w:lang w:val="en-US" w:eastAsia="zh-CN"/>
        </w:rPr>
      </w:pP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目前的音乐生成模型目前仍然存在以下问题：</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(1)对云端模型的依赖性强,现有音乐生成架构需依赖云端大模型，在没有网络环境时无法完成生成过程，极大限制了其应用场景。(2) 生成成本高,由于生成任务需要长时间调用云端大型模型，会产生大量的计算和token消耗，导致整体音乐生成成本居高不下，不利于在中低端移动终端中的推广和使用。(3)缺乏人声到音乐的一体化流程,目前公开的技术多数仅能生成独立音乐片段，尚未提供从人声哼唱或录音直接转换为可用MIDI数据并进一步生成音乐的完整闭环流程，无法满足普通音乐爱好者通过哼唱实现创作的需求。(4)隐私保护不足与实时性差,现有云端生成方式均需上传用户输入数据，存在隐私泄露风险；同时，云端调用和网络传输不可避免地带来延迟，影响实时交互体验。</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本发明采用人声转换的模型，相比于传统依靠文字描述生成音乐的方式，本发明通过人声哼唱输入实现 MIDI 转换，更符合用户的创作心理预期。用户可以直接将自己的哼唱创意转化为可编辑的音乐素材，例如生成个性化的手机铃声或伴奏，从而获得更强的参与感与创造性体验。此外，本发明采用midi美化处理，本发明在端侧引入 MIDI 美化处理，对节奏、音符及和声结构进行矫正与优化，弥补了用户哼唱转 MIDI 效果不足的问题，使转换结果更接近可用的音乐作品。最后，采用检索增强与补充机制，修正因人声转换带来的不稳定因素，并扩展生成素材的多样性。有效缓解了传统端侧模型在长序列音乐生成中易出现的单调与不稳定问题。</w:t>
      </w:r>
    </w:p>
    <w:p>
      <w:pPr>
        <w:keepNext w:val="0"/>
        <w:keepLines w:val="0"/>
        <w:widowControl/>
        <w:suppressLineNumbers w:val="0"/>
        <w:rPr>
          <w:rFonts w:hint="default"/>
          <w:color w:val="000000" w:themeColor="text1"/>
          <w:szCs w:val="21"/>
          <w:lang w:val="en-US" w:eastAsia="zh-CN"/>
          <w14:textFill>
            <w14:solidFill>
              <w14:schemeClr w14:val="tx1"/>
            </w14:solidFill>
          </w14:textFill>
        </w:rPr>
      </w:pPr>
    </w:p>
    <w:p>
      <w:pPr>
        <w:numPr>
          <w:ilvl w:val="0"/>
          <w:numId w:val="0"/>
        </w:numPr>
        <w:spacing w:line="360" w:lineRule="auto"/>
        <w:rPr>
          <w:rFonts w:hint="default" w:eastAsia="宋体"/>
          <w:lang w:val="en-US" w:eastAsia="zh-CN"/>
        </w:rPr>
      </w:pPr>
    </w:p>
    <w:p>
      <w:pPr>
        <w:numPr>
          <w:ilvl w:val="0"/>
          <w:numId w:val="0"/>
        </w:numPr>
        <w:spacing w:line="360" w:lineRule="auto"/>
        <w:rPr>
          <w:rFonts w:hint="default" w:eastAsia="宋体"/>
          <w:lang w:val="en-US" w:eastAsia="zh-CN"/>
        </w:rPr>
      </w:pPr>
      <w:r>
        <w:rPr>
          <w:rFonts w:hint="eastAsia"/>
          <w:lang w:val="en-US" w:eastAsia="zh-CN"/>
        </w:rPr>
        <w:t xml:space="preserve">     </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default"/>
          <w:color w:val="000000" w:themeColor="text1"/>
          <w:szCs w:val="21"/>
          <w:lang w:val="en-US" w:eastAsia="zh-CN"/>
          <w14:textFill>
            <w14:solidFill>
              <w14:schemeClr w14:val="tx1"/>
            </w14:solidFill>
          </w14:textFill>
        </w:rPr>
      </w:pPr>
    </w:p>
    <w:p>
      <w:pPr>
        <w:spacing w:line="360" w:lineRule="auto"/>
        <w:rPr>
          <w:rFonts w:hint="eastAsia"/>
          <w:color w:val="464646"/>
          <w:szCs w:val="21"/>
        </w:rPr>
      </w:pPr>
    </w:p>
    <w:p>
      <w:pPr>
        <w:spacing w:line="360" w:lineRule="auto"/>
        <w:rPr>
          <w:color w:val="464646"/>
          <w:szCs w:val="21"/>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发明点总结：</w:t>
      </w:r>
    </w:p>
    <w:p>
      <w:pPr>
        <w:spacing w:line="360" w:lineRule="auto"/>
        <w:outlineLvl w:val="0"/>
        <w:rPr>
          <w:rFonts w:hint="eastAsia"/>
          <w:sz w:val="24"/>
        </w:rPr>
      </w:pPr>
      <w:r>
        <w:rPr>
          <w:rFonts w:hint="eastAsia"/>
          <w:sz w:val="24"/>
        </w:rPr>
        <w:t>请对实现本发明的关键技术特征作一个简要的总结；关键技术特征是指本发明相较于现有技术的改进技术特征，该改进技术特征首先要保证是现有技术中所不具备的、具有新颖性的特征。其次，该改进技术特征能够解决背景技术中提到的待解决的技术问题，并且能够达到明显的的技术效果。技术效果可以包括产品功能/性能的优化、成本的降低、或者用户体验的提升等。</w:t>
      </w:r>
    </w:p>
    <w:p>
      <w:pPr>
        <w:spacing w:line="360" w:lineRule="auto"/>
        <w:ind w:firstLine="420" w:firstLineChars="0"/>
        <w:outlineLvl w:val="0"/>
        <w:rPr>
          <w:rFonts w:hint="eastAsia"/>
          <w:sz w:val="24"/>
          <w:lang w:val="en-US" w:eastAsia="zh-CN"/>
        </w:rPr>
      </w:pPr>
      <w:r>
        <w:rPr>
          <w:rFonts w:hint="eastAsia"/>
          <w:sz w:val="24"/>
          <w:lang w:val="en-US" w:eastAsia="zh-CN"/>
        </w:rPr>
        <w:t>本专利的发明点可以分为以下几个：</w:t>
      </w:r>
    </w:p>
    <w:p>
      <w:pPr>
        <w:numPr>
          <w:ilvl w:val="0"/>
          <w:numId w:val="2"/>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RWKV 检索增强与双温控制，采用动态量化的技术对RWKV进行蒸馏，从而实现模型在移动端的高效部署；同时引入门控条件融合的检索增强机制，有效缓解续写过程中音符重复与节奏不连贯的问题，在音乐生成的过程中采用time和detail双温度控制方法，将词表划分为互斥功能子集（如时间类和细节类），分别施加不同温度 T_time、T_detail，使“骨架稳定、细节多样”成为可控目标。数学上用掩码函数/向量精确限定类内操作，非本类直接屏蔽为 −∞，确保类内独立性。在各自子集上执行分段 top</w:t>
      </w:r>
      <w:r>
        <w:rPr>
          <w:rFonts w:hint="eastAsia"/>
          <w:color w:val="000000" w:themeColor="text1"/>
          <w:szCs w:val="21"/>
          <w:lang w:val="en-US" w:eastAsia="zh-CN"/>
          <w14:textFill>
            <w14:solidFill>
              <w14:schemeClr w14:val="tx1"/>
            </w14:solidFill>
          </w14:textFill>
        </w:rPr>
        <w:noBreakHyphen/>
      </w:r>
      <w:r>
        <w:rPr>
          <w:rFonts w:hint="eastAsia"/>
          <w:color w:val="000000" w:themeColor="text1"/>
          <w:szCs w:val="21"/>
          <w:lang w:val="en-US" w:eastAsia="zh-CN"/>
          <w14:textFill>
            <w14:solidFill>
              <w14:schemeClr w14:val="tx1"/>
            </w14:solidFill>
          </w14:textFill>
        </w:rPr>
        <w:t>p，先温度缩放再裁剪，获得更稳健的候选排序与截断效果。最后采用了融合的归一化构造函数，以线性叠加+L1归一化融合成全局分布，兼顾两类贡献并保持可解释性。提升生成音乐的多样性与流畅性。本创新点可有效解决RWKV生成模型在音乐生成过程中出现的 音符重复、音符截断及音乐片段多样性不足等问题。</w:t>
      </w:r>
    </w:p>
    <w:p>
      <w:pPr>
        <w:numPr>
          <w:ilvl w:val="0"/>
          <w:numId w:val="0"/>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2、数据前处理工作</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发明点1：人声到 MIDI 的特征提取与连续性增强：本发明通过常数 Q 变换（CQT）与 Mel 频率特征提取方式获得人声的多维特征向量，并结合 F0 音节提取与融合算法，以减少音节之间的不连续性及人声转换过程中呼声与和声带来的干扰，从而提升人声到 MIDI 转换的稳定性与精确性。</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发明点2：基于midi构建的音乐美化模型:本发明利用大规模 MIDI 音乐数据，结合去重与简化预处理方法，并采用音符分解嵌入技术与音符结构感知的注意力机制，构建音乐美化模型，实现对转换后 MIDI 的音符增强与整体美化，提高音乐序列生成的表现力和艺术感。</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从技术层面上看在人声到 MIDI 的转换环节，创新性地将 CQT 与 Mel 频率特征融合，并引入 F0 音节提取与融合算法，有效增强了特征的连续性与鲁棒性，减少了噪声及人声细节导致的不稳定问题。其次在音乐生成环节，提出基于 MIDI 的 音符分解嵌入与结构感知注意力机制，并结合 去重与简化预处理策略，实现对音乐数据的高效建模与美化生成。</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两者在人声进行音乐生成中做了有效的音符处理工作，显著提升人声到 MIDI 转换的 稳定性与精确度，降低音节断裂与不连续现象； 有效增强生成 MIDI 的 音符层次感与艺术美感，提升音乐序列的表现力与多样性；为后续的音乐生成的质量做了铺垫</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default"/>
          <w:color w:val="000000" w:themeColor="text1"/>
          <w:szCs w:val="21"/>
          <w:lang w:val="en-US" w:eastAsia="zh-CN"/>
          <w14:textFill>
            <w14:solidFill>
              <w14:schemeClr w14:val="tx1"/>
            </w14:solidFill>
          </w14:textFill>
        </w:rPr>
      </w:pPr>
    </w:p>
    <w:p>
      <w:pPr>
        <w:spacing w:line="360" w:lineRule="auto"/>
        <w:rPr>
          <w:rFonts w:ascii="楷体_GB2312" w:hAnsi="华文楷体" w:eastAsia="楷体_GB2312"/>
          <w:sz w:val="24"/>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实现本发明的技术方案内容：</w:t>
      </w:r>
    </w:p>
    <w:p>
      <w:pPr>
        <w:spacing w:line="360" w:lineRule="auto"/>
        <w:outlineLvl w:val="0"/>
        <w:rPr>
          <w:rFonts w:hint="eastAsia"/>
          <w:sz w:val="24"/>
        </w:rPr>
      </w:pPr>
      <w:r>
        <w:rPr>
          <w:rFonts w:hint="eastAsia"/>
          <w:sz w:val="24"/>
        </w:rPr>
        <w:t>在本部分，至少要写明实现本发明的最优技术方案。请尽可能提供足够的实现细节以便业界的普通技术人员能够不付出创造性劳动实现。同时，也要包括符合发明思想所有可能的修改方案，该修改方案要能得到与本发明最优方案达到实质性相同或近似的技术效果或功效。同时，请务必详细解释本发明相关的技术原理，可以辅助图表、附图进行说明。</w:t>
      </w:r>
    </w:p>
    <w:p>
      <w:pPr>
        <w:spacing w:line="360" w:lineRule="auto"/>
        <w:outlineLvl w:val="0"/>
        <w:rPr>
          <w:rFonts w:hint="default" w:eastAsia="宋体"/>
          <w:sz w:val="24"/>
          <w:lang w:val="en-US" w:eastAsia="zh-CN"/>
        </w:rPr>
      </w:pPr>
      <w:r>
        <w:rPr>
          <w:rFonts w:hint="eastAsia"/>
          <w:sz w:val="24"/>
          <w:lang w:val="en-US" w:eastAsia="zh-CN"/>
        </w:rPr>
        <w:t>无</w:t>
      </w:r>
    </w:p>
    <w:p>
      <w:pPr>
        <w:spacing w:line="360" w:lineRule="auto"/>
        <w:rPr>
          <w:rFonts w:ascii="楷体_GB2312" w:hAnsi="宋体" w:eastAsia="楷体_GB2312"/>
          <w:b/>
          <w:sz w:val="24"/>
        </w:rPr>
      </w:pPr>
      <w:r>
        <w:rPr>
          <w:rFonts w:hint="eastAsia" w:ascii="楷体_GB2312" w:hAnsi="宋体" w:eastAsia="楷体_GB2312"/>
          <w:b/>
          <w:sz w:val="24"/>
        </w:rPr>
        <w:t>7.1给出实施本发明的应用环境描述</w:t>
      </w:r>
    </w:p>
    <w:p>
      <w:pPr>
        <w:spacing w:line="360" w:lineRule="auto"/>
        <w:rPr>
          <w:rFonts w:hint="eastAsia"/>
          <w:color w:val="FF0000"/>
          <w:szCs w:val="21"/>
        </w:rPr>
      </w:pPr>
      <w:r>
        <w:rPr>
          <w:rFonts w:hint="eastAsia"/>
          <w:color w:val="FF0000"/>
          <w:szCs w:val="21"/>
        </w:rPr>
        <w:t>根据发明所应用的场景，对其必要的网络环境及相关技术进行详细描述。</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本发明提出了一种基于纯端侧部署的音乐生成方法。该方法依托于轻量化的模型量化技术与检索增强算法，能够在中低端移动终端设备（包括非云端的手机和平板）上高效运行。系统同时提供 人声转换、本地音频转换及预制音乐转换 三种模式，满足音乐爱好者在不同使用场景下的多样化需求。</w:t>
      </w: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420" w:firstLineChars="200"/>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在模型推理阶段，本发明基于 RWKV 模型进行音乐生成。当运行环境对推理速度要求较高时，终端可利用内置的 NPU 加速；在无 NPU 环境下亦可依托 CPU 完成推理任务。整个音乐生成流程完全在手机端实现，无需依赖网络环境，即可支持本地化的人声转 MIDI、音乐续写及美化功能。</w:t>
      </w:r>
    </w:p>
    <w:p>
      <w:pPr>
        <w:spacing w:line="360" w:lineRule="auto"/>
        <w:rPr>
          <w:rFonts w:hint="eastAsia" w:ascii="楷体_GB2312" w:hAnsi="华文楷体" w:eastAsia="楷体_GB2312"/>
          <w:sz w:val="24"/>
        </w:rPr>
      </w:pPr>
    </w:p>
    <w:p>
      <w:pPr>
        <w:spacing w:line="360" w:lineRule="auto"/>
        <w:rPr>
          <w:rFonts w:ascii="楷体_GB2312" w:hAnsi="宋体" w:eastAsia="楷体_GB2312"/>
          <w:b/>
          <w:sz w:val="24"/>
        </w:rPr>
      </w:pPr>
      <w:r>
        <w:rPr>
          <w:rFonts w:hint="eastAsia" w:ascii="楷体_GB2312" w:hAnsi="宋体" w:eastAsia="楷体_GB2312"/>
          <w:b/>
          <w:sz w:val="24"/>
        </w:rPr>
        <w:t>7.2支撑本发明方法的系统或者产品的结构框图、各组成部件的介绍</w:t>
      </w:r>
    </w:p>
    <w:p>
      <w:pPr>
        <w:spacing w:line="360" w:lineRule="auto"/>
        <w:rPr>
          <w:szCs w:val="21"/>
        </w:rPr>
      </w:pPr>
      <w:r>
        <w:rPr>
          <w:rFonts w:hint="eastAsia"/>
          <w:color w:val="FF0000"/>
          <w:szCs w:val="21"/>
        </w:rPr>
        <w:t>1、若本发明涉及多网元/多个实体设备单元，请描述系统结构图以及实施发明的具体实体设备的硬件构成；2、若发明涉及软硬结合、或单纯硬件上的改进，应该给出硬件结构图、相关连接关系及功能等详细说明；若发明仅涉及纯软件方法，描述该软件方法运用的产品的硬件构成，或者从软件开发架构或层级描述；4、另外，需要注意的是，若发明点涉及硬件，凡是可以替换的部件结构也尽可能在此进行说明。</w:t>
      </w:r>
    </w:p>
    <w:p>
      <w:pPr>
        <w:spacing w:line="360" w:lineRule="auto"/>
        <w:rPr>
          <w:rFonts w:hint="eastAsia" w:ascii="楷体_GB2312" w:hAnsi="华文楷体" w:eastAsia="楷体_GB2312"/>
          <w:b/>
          <w:sz w:val="24"/>
          <w:lang w:val="en-US" w:eastAsia="zh-CN"/>
        </w:rPr>
      </w:pPr>
      <w:r>
        <w:rPr>
          <w:rFonts w:hint="eastAsia" w:ascii="楷体_GB2312" w:hAnsi="华文楷体" w:eastAsia="楷体_GB2312"/>
          <w:b/>
          <w:sz w:val="24"/>
          <w:lang w:val="en-US" w:eastAsia="zh-CN"/>
        </w:rPr>
        <w:t>无</w:t>
      </w:r>
    </w:p>
    <w:p>
      <w:pPr>
        <w:spacing w:line="360" w:lineRule="auto"/>
        <w:rPr>
          <w:rFonts w:ascii="楷体_GB2312" w:hAnsi="华文楷体" w:eastAsia="楷体_GB2312"/>
          <w:b/>
          <w:sz w:val="24"/>
        </w:rPr>
      </w:pPr>
    </w:p>
    <w:p>
      <w:pPr>
        <w:spacing w:line="360" w:lineRule="auto"/>
        <w:rPr>
          <w:rFonts w:ascii="楷体_GB2312" w:hAnsi="华文楷体" w:eastAsia="楷体_GB2312"/>
          <w:b/>
          <w:sz w:val="24"/>
        </w:rPr>
      </w:pPr>
    </w:p>
    <w:p>
      <w:pPr>
        <w:spacing w:line="360" w:lineRule="auto"/>
        <w:rPr>
          <w:rFonts w:hint="eastAsia" w:ascii="楷体_GB2312" w:hAnsi="华文楷体" w:eastAsia="楷体_GB2312"/>
          <w:b/>
          <w:sz w:val="24"/>
        </w:rPr>
      </w:pPr>
    </w:p>
    <w:p>
      <w:pPr>
        <w:spacing w:line="360" w:lineRule="auto"/>
        <w:rPr>
          <w:rFonts w:ascii="楷体_GB2312" w:hAnsi="宋体" w:eastAsia="楷体_GB2312"/>
          <w:b/>
          <w:sz w:val="24"/>
        </w:rPr>
      </w:pPr>
      <w:r>
        <w:rPr>
          <w:rFonts w:hint="eastAsia" w:ascii="楷体_GB2312" w:hAnsi="宋体" w:eastAsia="楷体_GB2312"/>
          <w:b/>
          <w:sz w:val="24"/>
        </w:rPr>
        <w:t>7.3实现本发明技术方案的方法流程、步骤及相关说明</w:t>
      </w:r>
    </w:p>
    <w:p>
      <w:pPr>
        <w:numPr>
          <w:ilvl w:val="0"/>
          <w:numId w:val="3"/>
        </w:numPr>
        <w:spacing w:line="360" w:lineRule="auto"/>
        <w:rPr>
          <w:rFonts w:hint="eastAsia" w:ascii="楷体_GB2312" w:hAnsi="华文楷体" w:eastAsia="楷体_GB2312"/>
          <w:sz w:val="24"/>
          <w:lang w:val="en-US" w:eastAsia="zh-CN"/>
        </w:rPr>
      </w:pPr>
      <w:r>
        <w:rPr>
          <w:rFonts w:hint="eastAsia"/>
          <w:color w:val="FF0000"/>
          <w:szCs w:val="21"/>
        </w:rPr>
        <w:t>发明涉及纯软件方法、或者软硬结合的必需在本部分详细描述；实现本发明的技术方案所采用的方法步骤必需有详细的描述，结合流程图对各个步骤展开具体说明。若各步骤有等同、可替代的，也尽可能描述清楚、完整；2、方法流程尽可能包括全面：从产品设备本身处理信息的过程描述、从设备之间的交互过程描述、以及从处理一个具体事件的过程描述。</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本发明具体的实施步骤或者场景可以表现为：</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步骤1：音频输入与预处理</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用户可通过如下三种方式输入音频信号：</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(1)直接录音输入；</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(2)选择本地存储的音频文件输入；</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(3)选择预置音频素材输入。</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系统接收输入的音频信号后，首先判断该音频文件是否满足预设的格式与时长要求；若超出范围，则通过音频剪辑模块对其进行裁剪与采样率标准化处理，以确保后续转换与建模的统一性。</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步骤2：音频格式转换与MIDI提取</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经预处理的音频文件被输入至音频转MIDI模块。</w:t>
      </w:r>
      <w:r>
        <w:rPr>
          <w:rFonts w:hint="eastAsia" w:ascii="楷体_GB2312" w:hAnsi="华文楷体" w:eastAsia="楷体_GB2312"/>
          <w:sz w:val="24"/>
          <w:lang w:val="en-US" w:eastAsia="zh-CN"/>
        </w:rPr>
        <w:br w:type="textWrapping"/>
      </w:r>
      <w:r>
        <w:rPr>
          <w:rFonts w:hint="eastAsia" w:ascii="楷体_GB2312" w:hAnsi="华文楷体" w:eastAsia="楷体_GB2312"/>
          <w:sz w:val="24"/>
          <w:lang w:val="en-US" w:eastAsia="zh-CN"/>
        </w:rPr>
        <w:t>该模块基于改进的 Basic Pitch 算法，利用卷积神经网络对音频信号进行音高识别与节奏估计，完成 .wav、.m4a 等格式音频到标准MIDI格式的转换。</w:t>
      </w:r>
      <w:r>
        <w:rPr>
          <w:rFonts w:hint="eastAsia" w:ascii="楷体_GB2312" w:hAnsi="华文楷体" w:eastAsia="楷体_GB2312"/>
          <w:sz w:val="24"/>
          <w:lang w:val="en-US" w:eastAsia="zh-CN"/>
        </w:rPr>
        <w:br w:type="textWrapping"/>
      </w:r>
      <w:r>
        <w:rPr>
          <w:rFonts w:hint="eastAsia" w:ascii="楷体_GB2312" w:hAnsi="华文楷体" w:eastAsia="楷体_GB2312"/>
          <w:sz w:val="24"/>
          <w:lang w:val="en-US" w:eastAsia="zh-CN"/>
        </w:rPr>
        <w:t>转换过程输出的MIDI文件包含多个轨道参数信息，如音符起止时间、时值、音高及力度信息，为后续音乐生成提供基础结构。</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步骤3：MIDI特征建模与优化</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系统将提取的MIDI序列输入至基于 Transformer 架构 的音乐特征建模模块。该模块通过 Encoder–Decoder 结构学习多维音乐语义特征，对旋律轨迹进行节奏一致性优化与音符过渡平滑处理，使自动生成的旋律更加自然且符合乐理规律。步骤4：多层次音乐生成与伴奏扩展</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在完成初步MIDI优化后，系统调用基于 RWKV-4 混合神经模型 的伴奏生成单元。该单元通过引入动态记忆结构与权重温度控制算法，实现了音乐生成过程中的风格可控与动态延展。具体地，系统可根据用户输入的参数（包括曲风类型、明亮度、情绪等级等）生成与旋律匹配的和声、节奏及低频走向，实现旋律与伴奏的多层次统合输出。同时，模型可根据目标输出长度（如5秒、10秒、15秒或30秒）自适应调整旋律节奏与变化强度。</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步骤5：优化输出与结果呈现</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生成完成后，系统将融合优化后的MIDI数据进行格式化处理，输出标准MIDI文件或实时播放结果。用户可进一步导入专业数字音频工作站（DAW）中进行声音合成或后期混音，从而获得完整音乐作品。</w:t>
      </w:r>
    </w:p>
    <w:p>
      <w:pPr>
        <w:numPr>
          <w:ilvl w:val="0"/>
          <w:numId w:val="0"/>
        </w:numPr>
        <w:spacing w:line="360" w:lineRule="auto"/>
        <w:ind w:firstLine="420" w:firstLineChars="0"/>
        <w:jc w:val="left"/>
        <w:rPr>
          <w:rFonts w:hint="default"/>
          <w:color w:val="FF0000"/>
          <w:szCs w:val="21"/>
          <w:lang w:val="en-US" w:eastAsia="zh-CN"/>
        </w:rPr>
      </w:pPr>
      <w:r>
        <w:rPr>
          <w:rFonts w:hint="eastAsia" w:ascii="楷体_GB2312" w:hAnsi="华文楷体" w:eastAsia="楷体_GB2312"/>
          <w:sz w:val="24"/>
          <w:lang w:val="en-US" w:eastAsia="zh-CN"/>
        </w:rPr>
        <w:t>本发明的整体流程图和技术方案如下：</w:t>
      </w:r>
      <w:r>
        <w:rPr>
          <w:rFonts w:hint="eastAsia"/>
          <w:lang w:val="en-US" w:eastAsia="zh-CN"/>
        </w:rPr>
        <w:t xml:space="preserve"> </w:t>
      </w:r>
      <w:r>
        <w:drawing>
          <wp:inline distT="0" distB="0" distL="114300" distR="114300">
            <wp:extent cx="5272405" cy="5044440"/>
            <wp:effectExtent l="0" t="0" r="4445" b="3810"/>
            <wp:docPr id="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pic:cNvPicPr>
                      <a:picLocks noChangeAspect="1"/>
                    </pic:cNvPicPr>
                  </pic:nvPicPr>
                  <pic:blipFill>
                    <a:blip r:embed="rId7"/>
                    <a:stretch>
                      <a:fillRect/>
                    </a:stretch>
                  </pic:blipFill>
                  <pic:spPr>
                    <a:xfrm>
                      <a:off x="0" y="0"/>
                      <a:ext cx="5272405" cy="5044440"/>
                    </a:xfrm>
                    <a:prstGeom prst="rect">
                      <a:avLst/>
                    </a:prstGeom>
                    <a:noFill/>
                    <a:ln>
                      <a:noFill/>
                    </a:ln>
                  </pic:spPr>
                </pic:pic>
              </a:graphicData>
            </a:graphic>
          </wp:inline>
        </w:drawing>
      </w:r>
    </w:p>
    <w:p>
      <w:pPr>
        <w:numPr>
          <w:ilvl w:val="0"/>
          <w:numId w:val="4"/>
        </w:num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音频转换与处理修正</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这里的输入的音频数据分为三种，本地的人声录音、预制的音频文件以及本地的音频文件，其中预制的音频文件为进行预制演示的音频，人声录音为手机用户自己录制的音频文件，本地的音频文件为用户从网络下载或者保存的专业的歌曲文件。</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这里采用了basic-pitch模型作为基础模型，basic-pitch是一种通过CNN模型为基础，通过梅谱特征提取，将其转为pitch激活码和onset和offset特征的方法。这种方法在人声转换过程中存在诸多缺点，大致可以归为两类，1是人声中包含和声、气声等多种音色干扰，在转换为midi音乐时可能会导致噪声midi的出现。2是转换midi旋律不连贯的问题，由于人声发声时可能存在歌唱的咬字气息不规则，onset、offset容易出现提前或延迟的现象，会导致生成的midi旋律之间的衔接不够自然。</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针对上面两个问题，本发明采用改进的basic-pitch模型。(1)特征矩阵提取，采用CQT（常数Q变换）提取，采用矩阵融合的方式共同构建输入音频特征。弱化人声中和声、气声的干扰，强化了对哼唱中人声的提取，具体公式如下：</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设原始的音频波形为：</w:t>
      </w:r>
    </w:p>
    <w:p>
      <w:pPr>
        <w:numPr>
          <w:ilvl w:val="0"/>
          <w:numId w:val="0"/>
        </w:numPr>
        <w:spacing w:line="360" w:lineRule="auto"/>
        <w:ind w:firstLine="420" w:firstLineChars="0"/>
        <w:rPr>
          <w:rFonts w:hint="default" w:ascii="楷体_GB2312" w:hAnsi="华文楷体" w:eastAsia="楷体_GB2312"/>
          <w:position w:val="-8"/>
          <w:sz w:val="24"/>
          <w:lang w:val="en-US" w:eastAsia="zh-CN"/>
        </w:rPr>
      </w:pPr>
      <w:r>
        <w:rPr>
          <w:rFonts w:hint="default" w:ascii="楷体_GB2312" w:hAnsi="华文楷体" w:eastAsia="楷体_GB2312"/>
          <w:position w:val="-8"/>
          <w:sz w:val="24"/>
          <w:lang w:val="en-US" w:eastAsia="zh-CN"/>
        </w:rPr>
        <w:object>
          <v:shape id="_x0000_i1025" o:spt="75" type="#_x0000_t75" style="height:16pt;width:123pt;" o:ole="t" filled="f" o:preferrelative="t" stroked="f" coordsize="21600,21600">
            <v:path/>
            <v:fill on="f" focussize="0,0"/>
            <v:stroke on="f"/>
            <v:imagedata r:id="rId9" o:title=""/>
            <o:lock v:ext="edit" aspectratio="t"/>
            <w10:wrap type="none"/>
            <w10:anchorlock/>
          </v:shape>
          <o:OLEObject Type="Embed" ProgID="Equation.3" ShapeID="_x0000_i1025" DrawAspect="Content" ObjectID="_1468075725" r:id="rId8">
            <o:LockedField>false</o:LockedField>
          </o:OLEObject>
        </w:object>
      </w:r>
    </w:p>
    <w:p>
      <w:pPr>
        <w:numPr>
          <w:ilvl w:val="0"/>
          <w:numId w:val="0"/>
        </w:num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这里使用常数Q变换提取其中的频谱能量，得到时频表示矩阵：</w:t>
      </w:r>
    </w:p>
    <w:p>
      <w:pPr>
        <w:numPr>
          <w:ilvl w:val="0"/>
          <w:numId w:val="0"/>
        </w:numPr>
        <w:spacing w:line="360" w:lineRule="auto"/>
        <w:ind w:firstLine="1680" w:firstLineChars="700"/>
        <w:rPr>
          <w:rFonts w:hint="default" w:ascii="楷体_GB2312" w:hAnsi="华文楷体" w:eastAsia="楷体_GB2312"/>
          <w:sz w:val="24"/>
          <w:lang w:val="en-US" w:eastAsia="zh-CN"/>
        </w:rPr>
      </w:pPr>
      <w:r>
        <w:rPr>
          <w:rFonts w:hint="default" w:ascii="楷体_GB2312" w:hAnsi="华文楷体" w:eastAsia="楷体_GB2312"/>
          <w:position w:val="-50"/>
          <w:sz w:val="24"/>
          <w:lang w:val="en-US" w:eastAsia="zh-CN"/>
        </w:rPr>
        <w:object>
          <v:shape id="_x0000_i1026" o:spt="75" type="#_x0000_t75" style="height:56pt;width:167pt;" o:ole="t" filled="f" o:preferrelative="t" stroked="f" coordsize="21600,21600">
            <v:path/>
            <v:fill on="f" focussize="0,0"/>
            <v:stroke on="f"/>
            <v:imagedata r:id="rId11" o:title=""/>
            <o:lock v:ext="edit" aspectratio="t"/>
            <w10:wrap type="none"/>
            <w10:anchorlock/>
          </v:shape>
          <o:OLEObject Type="Embed" ProgID="Equation.3" ShapeID="_x0000_i1026" DrawAspect="Content" ObjectID="_1468075726" r:id="rId10">
            <o:LockedField>false</o:LockedField>
          </o:OLEObject>
        </w:object>
      </w:r>
    </w:p>
    <w:p>
      <w:pPr>
        <w:numPr>
          <w:ilvl w:val="0"/>
          <w:numId w:val="0"/>
        </w:num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同时采用Mel频谱提取辅助特征矩阵，在第m个mel通道上，量化频率f的能量贡献率。即使用m个滤波器加权频谱能量，得到第m个Mel通道在时刻t的能量，这样计算出来的频谱矩阵不仅符合人耳的感知特性，还能减少高频噪声的影响。具体公式如下：</w:t>
      </w:r>
    </w:p>
    <w:p>
      <w:pPr>
        <w:numPr>
          <w:ilvl w:val="0"/>
          <w:numId w:val="0"/>
        </w:numPr>
        <w:spacing w:line="360" w:lineRule="auto"/>
        <w:ind w:firstLine="1440" w:firstLineChars="600"/>
        <w:rPr>
          <w:rFonts w:hint="default" w:ascii="楷体_GB2312" w:hAnsi="华文楷体" w:eastAsia="楷体_GB2312"/>
          <w:position w:val="-50"/>
          <w:sz w:val="24"/>
          <w:lang w:val="en-US" w:eastAsia="zh-CN"/>
        </w:rPr>
      </w:pPr>
      <w:r>
        <w:rPr>
          <w:rFonts w:hint="default" w:ascii="楷体_GB2312" w:hAnsi="华文楷体" w:eastAsia="楷体_GB2312"/>
          <w:position w:val="-28"/>
          <w:sz w:val="24"/>
          <w:lang w:val="en-US" w:eastAsia="zh-CN"/>
        </w:rPr>
        <w:object>
          <v:shape id="_x0000_i1027" o:spt="75" type="#_x0000_t75" style="height:34pt;width:154pt;" o:ole="t" filled="f" o:preferrelative="t" stroked="f" coordsize="21600,21600">
            <v:path/>
            <v:fill on="f" focussize="0,0"/>
            <v:stroke on="f"/>
            <v:imagedata r:id="rId13" o:title=""/>
            <o:lock v:ext="edit" aspectratio="t"/>
            <w10:wrap type="none"/>
            <w10:anchorlock/>
          </v:shape>
          <o:OLEObject Type="Embed" ProgID="Equation.3" ShapeID="_x0000_i1027" DrawAspect="Content" ObjectID="_1468075727" r:id="rId12">
            <o:LockedField>false</o:LockedField>
          </o:OLEObject>
        </w:objec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28" o:spt="75" type="#_x0000_t75" style="height:18pt;width:37pt;" o:ole="t" filled="f" o:preferrelative="t" stroked="f" coordsize="21600,21600">
            <v:path/>
            <v:fill on="f" focussize="0,0"/>
            <v:stroke on="f"/>
            <v:imagedata r:id="rId15" o:title=""/>
            <o:lock v:ext="edit" aspectratio="t"/>
            <w10:wrap type="none"/>
            <w10:anchorlock/>
          </v:shape>
          <o:OLEObject Type="Embed" ProgID="Equation.3" ShapeID="_x0000_i1028" DrawAspect="Content" ObjectID="_1468075728" r:id="rId14">
            <o:LockedField>false</o:LockedField>
          </o:OLEObject>
        </w:object>
      </w:r>
      <w:r>
        <w:rPr>
          <w:rFonts w:hint="eastAsia" w:ascii="楷体_GB2312" w:hAnsi="华文楷体" w:eastAsia="楷体_GB2312"/>
          <w:sz w:val="24"/>
          <w:lang w:val="en-US" w:eastAsia="zh-CN"/>
        </w:rPr>
        <w:t>为第m个mel滤波器的频率响应。</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最后对两种矩阵进行加权得到融合矩阵：</w:t>
      </w:r>
    </w:p>
    <w:p>
      <w:pPr>
        <w:numPr>
          <w:ilvl w:val="0"/>
          <w:numId w:val="0"/>
        </w:numPr>
        <w:spacing w:line="360" w:lineRule="auto"/>
        <w:ind w:firstLine="1440" w:firstLineChars="600"/>
        <w:rPr>
          <w:rFonts w:hint="default" w:ascii="楷体_GB2312" w:hAnsi="华文楷体" w:eastAsia="楷体_GB2312"/>
          <w:sz w:val="24"/>
          <w:lang w:val="en-US" w:eastAsia="zh-CN"/>
        </w:rPr>
      </w:pPr>
      <w:r>
        <w:rPr>
          <w:rFonts w:hint="default" w:ascii="楷体_GB2312" w:hAnsi="华文楷体" w:eastAsia="楷体_GB2312"/>
          <w:position w:val="-14"/>
          <w:sz w:val="24"/>
          <w:lang w:val="en-US" w:eastAsia="zh-CN"/>
        </w:rPr>
        <w:object>
          <v:shape id="_x0000_i1029" o:spt="75" type="#_x0000_t75" style="height:19pt;width:180pt;" o:ole="t" filled="f" o:preferrelative="t" stroked="f" coordsize="21600,21600">
            <v:path/>
            <v:fill on="f" focussize="0,0"/>
            <v:stroke on="f"/>
            <v:imagedata r:id="rId17" o:title=""/>
            <o:lock v:ext="edit" aspectratio="t"/>
            <w10:wrap type="none"/>
            <w10:anchorlock/>
          </v:shape>
          <o:OLEObject Type="Embed" ProgID="Equation.3" ShapeID="_x0000_i1029" DrawAspect="Content" ObjectID="_1468075729" r:id="rId16">
            <o:LockedField>false</o:LockedField>
          </o:OLEObject>
        </w:objec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模型预测，采用卷积层提取深度表示，通过多标签分类器（sigmod激活）预测各个音高的概率。具体的公式为：</w:t>
      </w:r>
    </w:p>
    <w:p>
      <w:pPr>
        <w:numPr>
          <w:ilvl w:val="0"/>
          <w:numId w:val="0"/>
        </w:numPr>
        <w:spacing w:line="360" w:lineRule="auto"/>
        <w:ind w:firstLine="1440" w:firstLineChars="600"/>
        <w:rPr>
          <w:rFonts w:hint="default" w:ascii="楷体_GB2312" w:hAnsi="华文楷体" w:eastAsia="楷体_GB2312"/>
          <w:position w:val="-50"/>
          <w:sz w:val="24"/>
          <w:lang w:val="en-US" w:eastAsia="zh-CN"/>
        </w:rPr>
      </w:pPr>
      <w:r>
        <w:rPr>
          <w:rFonts w:hint="default" w:ascii="楷体_GB2312" w:hAnsi="华文楷体" w:eastAsia="楷体_GB2312"/>
          <w:position w:val="-40"/>
          <w:sz w:val="24"/>
          <w:lang w:val="en-US" w:eastAsia="zh-CN"/>
        </w:rPr>
        <w:object>
          <v:shape id="_x0000_i1030" o:spt="75" type="#_x0000_t75" style="height:46pt;width:117pt;" o:ole="t" filled="f" o:preferrelative="t" stroked="f" coordsize="21600,21600">
            <v:path/>
            <v:fill on="f" focussize="0,0"/>
            <v:stroke on="f"/>
            <v:imagedata r:id="rId19" o:title=""/>
            <o:lock v:ext="edit" aspectratio="t"/>
            <w10:wrap type="none"/>
            <w10:anchorlock/>
          </v:shape>
          <o:OLEObject Type="Embed" ProgID="Equation.3" ShapeID="_x0000_i1030" DrawAspect="Content" ObjectID="_1468075730" r:id="rId18">
            <o:LockedField>false</o:LockedField>
          </o:OLEObject>
        </w:object>
      </w:r>
    </w:p>
    <w:p>
      <w:pPr>
        <w:numPr>
          <w:ilvl w:val="0"/>
          <w:numId w:val="0"/>
        </w:numPr>
        <w:spacing w:line="360" w:lineRule="auto"/>
        <w:ind w:firstLine="420" w:firstLineChars="0"/>
        <w:rPr>
          <w:rFonts w:hint="default" w:ascii="楷体_GB2312" w:hAnsi="华文楷体" w:eastAsia="楷体_GB2312"/>
          <w:sz w:val="24"/>
          <w:lang w:val="en-US" w:eastAsia="zh-CN"/>
        </w:rPr>
      </w:pPr>
      <w:r>
        <w:rPr>
          <w:rFonts w:hint="default" w:ascii="楷体_GB2312" w:hAnsi="华文楷体" w:eastAsia="楷体_GB2312"/>
          <w:position w:val="-6"/>
          <w:sz w:val="24"/>
          <w:lang w:val="en-US" w:eastAsia="zh-CN"/>
        </w:rPr>
        <w:object>
          <v:shape id="_x0000_i1031" o:spt="75" type="#_x0000_t75" style="height:15pt;width:33pt;" o:ole="t" filled="f" o:preferrelative="t" stroked="f" coordsize="21600,21600">
            <v:path/>
            <v:fill on="f" focussize="0,0"/>
            <v:stroke on="f"/>
            <v:imagedata r:id="rId21" o:title=""/>
            <o:lock v:ext="edit" aspectratio="t"/>
            <w10:wrap type="none"/>
            <w10:anchorlock/>
          </v:shape>
          <o:OLEObject Type="Embed" ProgID="Equation.3" ShapeID="_x0000_i1031" DrawAspect="Content" ObjectID="_1468075731" r:id="rId20">
            <o:LockedField>false</o:LockedField>
          </o:OLEObject>
        </w:object>
      </w:r>
      <w:r>
        <w:rPr>
          <w:rFonts w:hint="eastAsia" w:ascii="楷体_GB2312" w:hAnsi="华文楷体" w:eastAsia="楷体_GB2312"/>
          <w:sz w:val="24"/>
          <w:lang w:val="en-US" w:eastAsia="zh-CN"/>
        </w:rPr>
        <w:t>为sigmod函数，主要为将提取的特征矩阵变为对应的音高。</w:t>
      </w:r>
    </w:p>
    <w:p>
      <w:pPr>
        <w:numPr>
          <w:ilvl w:val="0"/>
          <w:numId w:val="5"/>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midi转换，由于背景噪声、泛音的干扰，容易生成大量短时、碎片化的音符事件。这些碎片化的音符在midi音乐集上表现为独立且不连贯的音乐片段，影响旋律的完整性和音乐表现力。</w:t>
      </w:r>
    </w:p>
    <w:p>
      <w:pPr>
        <w:numPr>
          <w:ilvl w:val="0"/>
          <w:numId w:val="0"/>
        </w:num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设经过特征提取和神经网络预测后，获得两个时序概率数据，其一为音高置信度矩阵：</w:t>
      </w:r>
    </w:p>
    <w:p>
      <w:pPr>
        <w:numPr>
          <w:ilvl w:val="0"/>
          <w:numId w:val="0"/>
        </w:numPr>
        <w:spacing w:line="360" w:lineRule="auto"/>
        <w:ind w:firstLine="2880" w:firstLineChars="1200"/>
        <w:rPr>
          <w:rFonts w:hint="default" w:ascii="楷体_GB2312" w:hAnsi="华文楷体" w:eastAsia="楷体_GB2312"/>
          <w:position w:val="-50"/>
          <w:sz w:val="24"/>
          <w:lang w:val="en-US" w:eastAsia="zh-CN"/>
        </w:rPr>
      </w:pPr>
      <w:r>
        <w:rPr>
          <w:rFonts w:hint="default" w:ascii="楷体_GB2312" w:hAnsi="华文楷体" w:eastAsia="楷体_GB2312"/>
          <w:position w:val="-46"/>
          <w:sz w:val="24"/>
          <w:lang w:val="en-US" w:eastAsia="zh-CN"/>
        </w:rPr>
        <w:object>
          <v:shape id="_x0000_i1032" o:spt="75" type="#_x0000_t75" style="height:52pt;width:85.95pt;" o:ole="t" filled="f" o:preferrelative="t" stroked="f" coordsize="21600,21600">
            <v:path/>
            <v:fill on="f" focussize="0,0"/>
            <v:stroke on="f"/>
            <v:imagedata r:id="rId23" o:title=""/>
            <o:lock v:ext="edit" aspectratio="t"/>
            <w10:wrap type="none"/>
            <w10:anchorlock/>
          </v:shape>
          <o:OLEObject Type="Embed" ProgID="Equation.3" ShapeID="_x0000_i1032" DrawAspect="Content" ObjectID="_1468075732" r:id="rId22">
            <o:LockedField>false</o:LockedField>
          </o:OLEObject>
        </w:objec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其中</w:t>
      </w:r>
      <w:r>
        <w:rPr>
          <w:rFonts w:hint="default" w:ascii="楷体_GB2312" w:hAnsi="华文楷体" w:eastAsia="楷体_GB2312"/>
          <w:position w:val="-14"/>
          <w:sz w:val="24"/>
          <w:lang w:val="en-US" w:eastAsia="zh-CN"/>
        </w:rPr>
        <w:object>
          <v:shape id="_x0000_i1033" o:spt="75" type="#_x0000_t75" style="height:26pt;width:20pt;" o:ole="t" filled="f" o:preferrelative="t" stroked="f" coordsize="21600,21600">
            <v:path/>
            <v:fill on="f" focussize="0,0"/>
            <v:stroke on="f"/>
            <v:imagedata r:id="rId25" o:title=""/>
            <o:lock v:ext="edit" aspectratio="t"/>
            <w10:wrap type="none"/>
            <w10:anchorlock/>
          </v:shape>
          <o:OLEObject Type="Embed" ProgID="Equation.3" ShapeID="_x0000_i1033" DrawAspect="Content" ObjectID="_1468075733" r:id="rId24">
            <o:LockedField>false</o:LockedField>
          </o:OLEObject>
        </w:object>
      </w:r>
      <w:r>
        <w:rPr>
          <w:rFonts w:hint="eastAsia" w:ascii="楷体_GB2312" w:hAnsi="华文楷体" w:eastAsia="楷体_GB2312"/>
          <w:sz w:val="24"/>
          <w:lang w:val="en-US" w:eastAsia="zh-CN"/>
        </w:rPr>
        <w:t>为时刻t存在音高p的概率，</w:t>
      </w:r>
      <w:r>
        <w:rPr>
          <w:rFonts w:hint="default" w:ascii="楷体_GB2312" w:hAnsi="华文楷体" w:eastAsia="楷体_GB2312"/>
          <w:position w:val="-12"/>
          <w:sz w:val="24"/>
          <w:lang w:val="en-US" w:eastAsia="zh-CN"/>
        </w:rPr>
        <w:object>
          <v:shape id="_x0000_i1034" o:spt="75" type="#_x0000_t75" style="height:24.95pt;width:52pt;" o:ole="t" filled="f" o:preferrelative="t" stroked="f" coordsize="21600,21600">
            <v:path/>
            <v:fill on="f" focussize="0,0"/>
            <v:stroke on="f"/>
            <v:imagedata r:id="rId27" o:title=""/>
            <o:lock v:ext="edit" aspectratio="t"/>
            <w10:wrap type="none"/>
            <w10:anchorlock/>
          </v:shape>
          <o:OLEObject Type="Embed" ProgID="Equation.3" ShapeID="_x0000_i1034" DrawAspect="Content" ObjectID="_1468075734" r:id="rId26">
            <o:LockedField>false</o:LockedField>
          </o:OLEObject>
        </w:object>
      </w:r>
      <w:r>
        <w:rPr>
          <w:rFonts w:hint="eastAsia" w:ascii="楷体_GB2312" w:hAnsi="华文楷体" w:eastAsia="楷体_GB2312"/>
          <w:sz w:val="24"/>
          <w:lang w:val="en-US" w:eastAsia="zh-CN"/>
        </w:rPr>
        <w:t>为在时刻t位置是否存在音高p的概率。这里在时间维度上对音高的置信度进行阈值化处理，得到二值英高存在信号。并采用音符合并规则，如果相邻两个音符具有相同的音高p，且其间隔时间小于设定的阈值</w:t>
      </w:r>
      <w:r>
        <w:rPr>
          <w:rFonts w:hint="default" w:ascii="楷体_GB2312" w:hAnsi="华文楷体" w:eastAsia="楷体_GB2312"/>
          <w:position w:val="-4"/>
          <w:sz w:val="24"/>
          <w:lang w:val="en-US" w:eastAsia="zh-CN"/>
        </w:rPr>
        <w:object>
          <v:shape id="_x0000_i1035" o:spt="75" type="#_x0000_t75" style="height:13pt;width:19pt;" o:ole="t" filled="f" o:preferrelative="t" stroked="f" coordsize="21600,21600">
            <v:path/>
            <v:fill on="f" focussize="0,0"/>
            <v:stroke on="f"/>
            <v:imagedata r:id="rId29" o:title=""/>
            <o:lock v:ext="edit" aspectratio="t"/>
            <w10:wrap type="none"/>
            <w10:anchorlock/>
          </v:shape>
          <o:OLEObject Type="Embed" ProgID="Equation.3" ShapeID="_x0000_i1035" DrawAspect="Content" ObjectID="_1468075735" r:id="rId28">
            <o:LockedField>false</o:LockedField>
          </o:OLEObject>
        </w:object>
      </w:r>
      <w:r>
        <w:rPr>
          <w:rFonts w:hint="eastAsia" w:ascii="楷体_GB2312" w:hAnsi="华文楷体" w:eastAsia="楷体_GB2312"/>
          <w:sz w:val="24"/>
          <w:lang w:val="en-US" w:eastAsia="zh-CN"/>
        </w:rPr>
        <w:t>,则判断为同一音符并进行合并。具体的公式及如下：</w:t>
      </w:r>
    </w:p>
    <w:p>
      <w:pPr>
        <w:numPr>
          <w:ilvl w:val="0"/>
          <w:numId w:val="0"/>
        </w:numPr>
        <w:spacing w:line="360" w:lineRule="auto"/>
        <w:ind w:firstLine="2160" w:firstLineChars="900"/>
        <w:rPr>
          <w:rFonts w:hint="eastAsia" w:ascii="楷体_GB2312" w:hAnsi="华文楷体" w:eastAsia="楷体_GB2312"/>
          <w:sz w:val="24"/>
          <w:lang w:val="en-US" w:eastAsia="zh-CN"/>
        </w:rPr>
      </w:pPr>
      <w:r>
        <w:rPr>
          <w:rFonts w:hint="default" w:ascii="楷体_GB2312" w:hAnsi="华文楷体" w:eastAsia="楷体_GB2312"/>
          <w:position w:val="-66"/>
          <w:sz w:val="24"/>
          <w:lang w:val="en-US" w:eastAsia="zh-CN"/>
        </w:rPr>
        <w:object>
          <v:shape id="_x0000_i1036" o:spt="75" type="#_x0000_t75" style="height:70pt;width:219pt;" o:ole="t" filled="f" o:preferrelative="t" stroked="f" coordsize="21600,21600">
            <v:path/>
            <v:fill on="f" focussize="0,0"/>
            <v:stroke on="f"/>
            <v:imagedata r:id="rId31" o:title=""/>
            <o:lock v:ext="edit" aspectratio="t"/>
            <w10:wrap type="none"/>
            <w10:anchorlock/>
          </v:shape>
          <o:OLEObject Type="Embed" ProgID="Equation.3" ShapeID="_x0000_i1036" DrawAspect="Content" ObjectID="_1468075736" r:id="rId30">
            <o:LockedField>false</o:LockedField>
          </o:OLEObject>
        </w:objec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经过上述处理后得到最终的音符集合</w:t>
      </w:r>
    </w:p>
    <w:p>
      <w:pPr>
        <w:numPr>
          <w:ilvl w:val="0"/>
          <w:numId w:val="0"/>
        </w:numPr>
        <w:spacing w:line="360" w:lineRule="auto"/>
        <w:ind w:firstLine="2160" w:firstLineChars="900"/>
        <w:rPr>
          <w:rFonts w:hint="default" w:ascii="楷体_GB2312" w:hAnsi="华文楷体" w:eastAsia="楷体_GB2312"/>
          <w:position w:val="-50"/>
          <w:sz w:val="24"/>
          <w:lang w:val="en-US" w:eastAsia="zh-CN"/>
        </w:rPr>
      </w:pPr>
      <w:r>
        <w:rPr>
          <w:rFonts w:hint="default" w:ascii="楷体_GB2312" w:hAnsi="华文楷体" w:eastAsia="楷体_GB2312"/>
          <w:position w:val="-10"/>
          <w:sz w:val="24"/>
          <w:lang w:val="en-US" w:eastAsia="zh-CN"/>
        </w:rPr>
        <w:object>
          <v:shape id="_x0000_i1037" o:spt="75" type="#_x0000_t75" style="height:18pt;width:106pt;" o:ole="t" filled="f" o:preferrelative="t" stroked="f" coordsize="21600,21600">
            <v:path/>
            <v:fill on="f" focussize="0,0"/>
            <v:stroke on="f"/>
            <v:imagedata r:id="rId33" o:title=""/>
            <o:lock v:ext="edit" aspectratio="t"/>
            <w10:wrap type="none"/>
            <w10:anchorlock/>
          </v:shape>
          <o:OLEObject Type="Embed" ProgID="Equation.3" ShapeID="_x0000_i1037" DrawAspect="Content" ObjectID="_1468075737" r:id="rId32">
            <o:LockedField>false</o:LockedField>
          </o:OLEObject>
        </w:object>
      </w:r>
    </w:p>
    <w:p>
      <w:pPr>
        <w:numPr>
          <w:ilvl w:val="0"/>
          <w:numId w:val="0"/>
        </w:numPr>
        <w:spacing w:line="360" w:lineRule="auto"/>
        <w:ind w:firstLine="420" w:firstLineChars="0"/>
        <w:rPr>
          <w:rFonts w:hint="default"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这里采用多重音阶矩阵提取的方式从常数q变换提取和MEl频谱特征提取中进行多维音频特征的提取与融合，并在经过basic-pitch的卷积提取以后利用F0 音节提取与音符起始检测 (onset detection) 的方法消除碎片化和非连贯的音符。显著提升音符转录结果的时序一致性和音乐连贯性，解决了现有技术中 生成 MIDI 音符碎片化、独立不连贯的问题.设得到的basic-pitch的模型为model1.</w:t>
      </w:r>
    </w:p>
    <w:p>
      <w:pPr>
        <w:spacing w:line="360" w:lineRule="auto"/>
        <w:ind w:left="420" w:leftChars="0" w:firstLine="420" w:firstLineChars="0"/>
        <w:rPr>
          <w:rFonts w:hint="eastAsia" w:ascii="楷体_GB2312" w:hAnsi="华文楷体" w:eastAsia="楷体_GB2312"/>
          <w:sz w:val="24"/>
          <w:lang w:val="en-US" w:eastAsia="zh-CN"/>
        </w:rPr>
      </w:pPr>
    </w:p>
    <w:p>
      <w:pPr>
        <w:numPr>
          <w:ilvl w:val="0"/>
          <w:numId w:val="4"/>
        </w:numPr>
        <w:spacing w:line="360" w:lineRule="auto"/>
        <w:ind w:left="0" w:leftChars="0" w:firstLine="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音乐美化与增强</w:t>
      </w:r>
    </w:p>
    <w:p>
      <w:pPr>
        <w:numPr>
          <w:ilvl w:val="0"/>
          <w:numId w:val="0"/>
        </w:numPr>
        <w:spacing w:line="360" w:lineRule="auto"/>
        <w:ind w:firstLine="420" w:firstLineChars="0"/>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在基于人声转换而生成MIDI音乐的过程中，往往会出现旋律线条过于单调、音符变化不足以及所用虚拟乐器类型单一等问题，从而导致音乐作品缺乏多样性与表现力。若直接将此类MIDI作品用于后续音乐生成或扩展训练，则容易造成模型生成结果的同质化，难以满足高质量音乐自动生成的需求。针对此问题，本发明提出了一种音乐美化和增强的处理方法，该方法通过对大规模MIDI音乐数据进行采集、预处理并结合特殊训练策略，在增强旋律多样性和音符表现力的同时，有效提升后续生成音乐的自然度和艺术性。</w:t>
      </w:r>
    </w:p>
    <w:p>
      <w:pPr>
        <w:numPr>
          <w:ilvl w:val="0"/>
          <w:numId w:val="6"/>
        </w:numPr>
        <w:spacing w:line="360" w:lineRule="auto"/>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数据采集构建</w:t>
      </w:r>
    </w:p>
    <w:p>
      <w:pPr>
        <w:numPr>
          <w:ilvl w:val="0"/>
          <w:numId w:val="0"/>
        </w:numPr>
        <w:spacing w:line="360" w:lineRule="auto"/>
        <w:ind w:firstLine="420" w:firstLineChars="0"/>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采集了规模超过 200 万首 MIDI 音乐文件的数据集，曲目类型涵盖古典、流行、纯音乐、电子等多种风格，以保证训练样本的覆盖度与多样性。随后，利用程序化脚本 miditotxt 对上述 MIDI 文件逐一进行处理，将其转换为对应的 MIDI 文本表示（MIDI</w:t>
      </w:r>
      <w:r>
        <w:rPr>
          <w:rFonts w:hint="eastAsia" w:ascii="楷体_GB2312" w:hAnsi="华文楷体" w:eastAsia="楷体_GB2312"/>
          <w:position w:val="-50"/>
          <w:sz w:val="24"/>
          <w:lang w:val="en-US" w:eastAsia="zh-CN"/>
        </w:rPr>
        <w:noBreakHyphen/>
      </w:r>
      <w:r>
        <w:rPr>
          <w:rFonts w:hint="eastAsia" w:ascii="楷体_GB2312" w:hAnsi="华文楷体" w:eastAsia="楷体_GB2312"/>
          <w:position w:val="-50"/>
          <w:sz w:val="24"/>
          <w:lang w:val="en-US" w:eastAsia="zh-CN"/>
        </w:rPr>
        <w:t>TXT），并据此构建大规模训练数据集，为后续模型训练提供统一且标准化的输入格式。这里的做法为读取midi中的核心事件，如note_on, note_off每条事件包含三个关键字段：音高（pitch）、力度（velocity）和时间（time in ticks）以 ticks 表示，需要根据 tempo（每拍微秒数）与 TPQ（每拍 ticks 数）进行换算：</w:t>
      </w:r>
    </w:p>
    <w:p>
      <w:pPr>
        <w:numPr>
          <w:ilvl w:val="0"/>
          <w:numId w:val="0"/>
        </w:numPr>
        <w:spacing w:line="360" w:lineRule="auto"/>
        <w:ind w:firstLine="2640" w:firstLineChars="1100"/>
        <w:rPr>
          <w:rFonts w:hint="default" w:ascii="楷体_GB2312" w:hAnsi="华文楷体" w:eastAsia="楷体_GB2312"/>
          <w:position w:val="-50"/>
          <w:sz w:val="24"/>
          <w:lang w:val="en-US" w:eastAsia="zh-CN"/>
        </w:rPr>
      </w:pPr>
      <w:r>
        <w:rPr>
          <w:rFonts w:hint="default" w:ascii="楷体_GB2312" w:hAnsi="华文楷体" w:eastAsia="楷体_GB2312"/>
          <w:position w:val="-28"/>
          <w:sz w:val="24"/>
          <w:lang w:val="en-US" w:eastAsia="zh-CN"/>
        </w:rPr>
        <w:object>
          <v:shape id="_x0000_i1038" o:spt="75" type="#_x0000_t75" style="height:33pt;width:94pt;" o:ole="t" filled="f" o:preferrelative="t" stroked="f" coordsize="21600,21600">
            <v:path/>
            <v:fill on="f" focussize="0,0"/>
            <v:stroke on="f"/>
            <v:imagedata r:id="rId35" o:title=""/>
            <o:lock v:ext="edit" aspectratio="t"/>
            <w10:wrap type="none"/>
            <w10:anchorlock/>
          </v:shape>
          <o:OLEObject Type="Embed" ProgID="Equation.3" ShapeID="_x0000_i1038" DrawAspect="Content" ObjectID="_1468075738" r:id="rId34">
            <o:LockedField>false</o:LockedField>
          </o:OLEObject>
        </w:object>
      </w:r>
    </w:p>
    <w:p>
      <w:pPr>
        <w:numPr>
          <w:ilvl w:val="0"/>
          <w:numId w:val="0"/>
        </w:numPr>
        <w:spacing w:line="360" w:lineRule="auto"/>
        <w:ind w:firstLine="420" w:firstLineChars="0"/>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 xml:space="preserve">将 note_on 与 note_off 事件转化为文本行： </w:t>
      </w:r>
    </w:p>
    <w:p>
      <w:pPr>
        <w:numPr>
          <w:ilvl w:val="0"/>
          <w:numId w:val="0"/>
        </w:numPr>
        <w:spacing w:line="360" w:lineRule="auto"/>
        <w:ind w:firstLine="420" w:firstLineChars="0"/>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 xml:space="preserve">note_on pitch=60 velocity=80 time=0.52 </w:t>
      </w:r>
    </w:p>
    <w:p>
      <w:pPr>
        <w:numPr>
          <w:ilvl w:val="0"/>
          <w:numId w:val="0"/>
        </w:numPr>
        <w:spacing w:line="360" w:lineRule="auto"/>
        <w:ind w:firstLine="420" w:firstLineChars="0"/>
        <w:rPr>
          <w:rFonts w:hint="default"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note_off pitch=60 velocity=0 time=0.74,最后将其转为文本。其中pitch代表哪种乐器，velocity代表音符的强度，time代表持续事件，off和on代表音乐开始和结束的时间,上述转换为pi:60 v:80 t:0.52</w:t>
      </w:r>
    </w:p>
    <w:p>
      <w:pPr>
        <w:numPr>
          <w:ilvl w:val="0"/>
          <w:numId w:val="0"/>
        </w:numPr>
        <w:spacing w:line="360" w:lineRule="auto"/>
        <w:ind w:firstLine="420" w:firstLineChars="0"/>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每首 MIDI 音乐被转化为一份 MIDI</w:t>
      </w:r>
      <w:r>
        <w:rPr>
          <w:rFonts w:hint="eastAsia" w:ascii="楷体_GB2312" w:hAnsi="华文楷体" w:eastAsia="楷体_GB2312"/>
          <w:position w:val="-50"/>
          <w:sz w:val="24"/>
          <w:lang w:val="en-US" w:eastAsia="zh-CN"/>
        </w:rPr>
        <w:noBreakHyphen/>
      </w:r>
      <w:r>
        <w:rPr>
          <w:rFonts w:hint="eastAsia" w:ascii="楷体_GB2312" w:hAnsi="华文楷体" w:eastAsia="楷体_GB2312"/>
          <w:position w:val="-50"/>
          <w:sz w:val="24"/>
          <w:lang w:val="en-US" w:eastAsia="zh-CN"/>
        </w:rPr>
        <w:t>TXT 文本脚本，其本质是一种 事件序列的符号化表示。避免了 MIDI 文件中控制信息、冗余头信息的干扰，也将非文本的音乐数据进行了结构化。</w:t>
      </w:r>
    </w:p>
    <w:p>
      <w:pPr>
        <w:numPr>
          <w:ilvl w:val="0"/>
          <w:numId w:val="6"/>
        </w:numPr>
        <w:spacing w:line="360" w:lineRule="auto"/>
        <w:ind w:left="0" w:leftChars="0" w:firstLine="0" w:firstLineChars="0"/>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基于节拍重合的midi简化</w:t>
      </w:r>
    </w:p>
    <w:p>
      <w:pPr>
        <w:numPr>
          <w:ilvl w:val="0"/>
          <w:numId w:val="0"/>
        </w:numPr>
        <w:spacing w:line="360" w:lineRule="auto"/>
        <w:ind w:leftChars="0" w:firstLine="420" w:firstLineChars="0"/>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Midi简化其实就是自构建训练集，通过对midi数据进行去重合并等操作，将音符多样的数据集变为简化单一的数据集，从而实现模型的反向迭代，设原始的midi音符事件集合为：</w:t>
      </w:r>
    </w:p>
    <w:p>
      <w:pPr>
        <w:numPr>
          <w:ilvl w:val="0"/>
          <w:numId w:val="0"/>
        </w:numPr>
        <w:spacing w:line="360" w:lineRule="auto"/>
        <w:ind w:leftChars="0" w:firstLine="1680" w:firstLineChars="700"/>
        <w:rPr>
          <w:rFonts w:hint="default" w:ascii="楷体_GB2312" w:hAnsi="华文楷体" w:eastAsia="楷体_GB2312"/>
          <w:position w:val="-50"/>
          <w:sz w:val="24"/>
          <w:lang w:val="en-US" w:eastAsia="zh-CN"/>
        </w:rPr>
      </w:pPr>
      <w:r>
        <w:rPr>
          <w:rFonts w:hint="default" w:ascii="楷体_GB2312" w:hAnsi="华文楷体" w:eastAsia="楷体_GB2312"/>
          <w:position w:val="-12"/>
          <w:sz w:val="24"/>
          <w:lang w:val="en-US" w:eastAsia="zh-CN"/>
        </w:rPr>
        <w:object>
          <v:shape id="_x0000_i1039" o:spt="75" type="#_x0000_t75" style="height:18pt;width:155pt;" o:ole="t" filled="f" o:preferrelative="t" stroked="f" coordsize="21600,21600">
            <v:path/>
            <v:fill on="f" focussize="0,0"/>
            <v:stroke on="f"/>
            <v:imagedata r:id="rId37" o:title=""/>
            <o:lock v:ext="edit" aspectratio="t"/>
            <w10:wrap type="none"/>
            <w10:anchorlock/>
          </v:shape>
          <o:OLEObject Type="Embed" ProgID="Equation.3" ShapeID="_x0000_i1039" DrawAspect="Content" ObjectID="_1468075739" r:id="rId36">
            <o:LockedField>false</o:LockedField>
          </o:OLEObject>
        </w:objec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40" o:spt="75" type="#_x0000_t75" style="height:18pt;width:13.95pt;" o:ole="t" filled="f" o:preferrelative="t" stroked="f" coordsize="21600,21600">
            <v:path/>
            <v:fill on="f" focussize="0,0"/>
            <v:stroke on="f"/>
            <v:imagedata r:id="rId39" o:title=""/>
            <o:lock v:ext="edit" aspectratio="t"/>
            <w10:wrap type="none"/>
            <w10:anchorlock/>
          </v:shape>
          <o:OLEObject Type="Embed" ProgID="Equation.3" ShapeID="_x0000_i1040" DrawAspect="Content" ObjectID="_1468075740" r:id="rId38">
            <o:LockedField>false</o:LockedField>
          </o:OLEObject>
        </w:object>
      </w:r>
      <w:r>
        <w:rPr>
          <w:rFonts w:hint="eastAsia" w:ascii="楷体_GB2312" w:hAnsi="华文楷体" w:eastAsia="楷体_GB2312"/>
          <w:sz w:val="24"/>
          <w:lang w:val="en-US" w:eastAsia="zh-CN"/>
        </w:rPr>
        <w:t>代表音高，</w:t>
      </w:r>
      <w:r>
        <w:rPr>
          <w:rFonts w:hint="default" w:ascii="楷体_GB2312" w:hAnsi="华文楷体" w:eastAsia="楷体_GB2312"/>
          <w:position w:val="-12"/>
          <w:sz w:val="24"/>
          <w:lang w:val="en-US" w:eastAsia="zh-CN"/>
        </w:rPr>
        <w:object>
          <v:shape id="_x0000_i1041" o:spt="75" type="#_x0000_t75" style="height:18pt;width:13pt;" o:ole="t" filled="f" o:preferrelative="t" stroked="f" coordsize="21600,21600">
            <v:path/>
            <v:fill on="f" focussize="0,0"/>
            <v:stroke on="f"/>
            <v:imagedata r:id="rId41" o:title=""/>
            <o:lock v:ext="edit" aspectratio="t"/>
            <w10:wrap type="none"/>
            <w10:anchorlock/>
          </v:shape>
          <o:OLEObject Type="Embed" ProgID="Equation.3" ShapeID="_x0000_i1041" DrawAspect="Content" ObjectID="_1468075741" r:id="rId40">
            <o:LockedField>false</o:LockedField>
          </o:OLEObject>
        </w:object>
      </w:r>
      <w:r>
        <w:rPr>
          <w:rFonts w:hint="eastAsia" w:ascii="楷体_GB2312" w:hAnsi="华文楷体" w:eastAsia="楷体_GB2312"/>
          <w:sz w:val="24"/>
          <w:lang w:val="en-US" w:eastAsia="zh-CN"/>
        </w:rPr>
        <w:t>力度由v:x表示、</w:t>
      </w:r>
      <w:r>
        <w:rPr>
          <w:rFonts w:hint="default" w:ascii="楷体_GB2312" w:hAnsi="华文楷体" w:eastAsia="楷体_GB2312"/>
          <w:position w:val="-12"/>
          <w:sz w:val="24"/>
          <w:lang w:val="en-US" w:eastAsia="zh-CN"/>
        </w:rPr>
        <w:object>
          <v:shape id="_x0000_i1042" o:spt="75" type="#_x0000_t75" style="height:19pt;width:12pt;" o:ole="t" filled="f" o:preferrelative="t" stroked="f" coordsize="21600,21600">
            <v:path/>
            <v:fill on="f" focussize="0,0"/>
            <v:stroke on="f"/>
            <v:imagedata r:id="rId43" o:title=""/>
            <o:lock v:ext="edit" aspectratio="t"/>
            <w10:wrap type="none"/>
            <w10:anchorlock/>
          </v:shape>
          <o:OLEObject Type="Embed" ProgID="Equation.3" ShapeID="_x0000_i1042" DrawAspect="Content" ObjectID="_1468075742" r:id="rId42">
            <o:LockedField>false</o:LockedField>
          </o:OLEObject>
        </w:object>
      </w:r>
      <w:r>
        <w:rPr>
          <w:rFonts w:hint="eastAsia" w:ascii="楷体_GB2312" w:hAnsi="华文楷体" w:eastAsia="楷体_GB2312"/>
          <w:sz w:val="24"/>
          <w:lang w:val="en-US" w:eastAsia="zh-CN"/>
        </w:rPr>
        <w:t>代表事件时间，0为起始事件，否则为结束事件。我们采用音符规则构建配对值，构建一个音符为：</w:t>
      </w:r>
    </w:p>
    <w:p>
      <w:pPr>
        <w:numPr>
          <w:ilvl w:val="0"/>
          <w:numId w:val="0"/>
        </w:numPr>
        <w:spacing w:line="360" w:lineRule="auto"/>
        <w:ind w:leftChars="0" w:firstLine="2160" w:firstLineChars="900"/>
        <w:rPr>
          <w:rFonts w:hint="default" w:ascii="楷体_GB2312" w:hAnsi="华文楷体" w:eastAsia="楷体_GB2312"/>
          <w:position w:val="-50"/>
          <w:sz w:val="24"/>
          <w:lang w:val="en-US" w:eastAsia="zh-CN"/>
        </w:rPr>
      </w:pPr>
      <w:r>
        <w:rPr>
          <w:rFonts w:hint="default" w:ascii="楷体_GB2312" w:hAnsi="华文楷体" w:eastAsia="楷体_GB2312"/>
          <w:position w:val="-12"/>
          <w:sz w:val="24"/>
          <w:lang w:val="en-US" w:eastAsia="zh-CN"/>
        </w:rPr>
        <w:object>
          <v:shape id="_x0000_i1043" o:spt="75" type="#_x0000_t75" style="height:19pt;width:84pt;" o:ole="t" filled="f" o:preferrelative="t" stroked="f" coordsize="21600,21600">
            <v:path/>
            <v:fill on="f" focussize="0,0"/>
            <v:stroke on="f"/>
            <v:imagedata r:id="rId45" o:title=""/>
            <o:lock v:ext="edit" aspectratio="t"/>
            <w10:wrap type="none"/>
            <w10:anchorlock/>
          </v:shape>
          <o:OLEObject Type="Embed" ProgID="Equation.3" ShapeID="_x0000_i1043" DrawAspect="Content" ObjectID="_1468075743" r:id="rId44">
            <o:LockedField>false</o:LockedField>
          </o:OLEObject>
        </w:object>
      </w:r>
    </w:p>
    <w:p>
      <w:pPr>
        <w:numPr>
          <w:ilvl w:val="0"/>
          <w:numId w:val="0"/>
        </w:numPr>
        <w:spacing w:line="360" w:lineRule="auto"/>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 xml:space="preserve">   集合的所有音符为：</w:t>
      </w:r>
    </w:p>
    <w:p>
      <w:pPr>
        <w:numPr>
          <w:ilvl w:val="0"/>
          <w:numId w:val="0"/>
        </w:numPr>
        <w:spacing w:line="360" w:lineRule="auto"/>
        <w:ind w:firstLine="1920" w:firstLineChars="800"/>
        <w:rPr>
          <w:rFonts w:hint="default" w:ascii="楷体_GB2312" w:hAnsi="华文楷体" w:eastAsia="楷体_GB2312"/>
          <w:position w:val="-50"/>
          <w:sz w:val="24"/>
          <w:lang w:val="en-US" w:eastAsia="zh-CN"/>
        </w:rPr>
      </w:pPr>
      <w:r>
        <w:rPr>
          <w:rFonts w:hint="default" w:ascii="楷体_GB2312" w:hAnsi="华文楷体" w:eastAsia="楷体_GB2312"/>
          <w:position w:val="-12"/>
          <w:sz w:val="24"/>
          <w:lang w:val="en-US" w:eastAsia="zh-CN"/>
        </w:rPr>
        <w:object>
          <v:shape id="_x0000_i1044" o:spt="75" type="#_x0000_t75" style="height:18pt;width:105pt;" o:ole="t" filled="f" o:preferrelative="t" stroked="f" coordsize="21600,21600">
            <v:path/>
            <v:fill on="f" focussize="0,0"/>
            <v:stroke on="f"/>
            <v:imagedata r:id="rId47" o:title=""/>
            <o:lock v:ext="edit" aspectratio="t"/>
            <w10:wrap type="none"/>
            <w10:anchorlock/>
          </v:shape>
          <o:OLEObject Type="Embed" ProgID="Equation.3" ShapeID="_x0000_i1044" DrawAspect="Content" ObjectID="_1468075744" r:id="rId46">
            <o:LockedField>false</o:LockedField>
          </o:OLEObject>
        </w:objec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去重规则为:</w: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规则1：起始去重，存在</w:t>
      </w:r>
      <w:r>
        <w:rPr>
          <w:rFonts w:hint="default" w:ascii="楷体_GB2312" w:hAnsi="华文楷体" w:eastAsia="楷体_GB2312"/>
          <w:position w:val="-12"/>
          <w:sz w:val="24"/>
          <w:lang w:val="en-US" w:eastAsia="zh-CN"/>
        </w:rPr>
        <w:object>
          <v:shape id="_x0000_i1045" o:spt="75" type="#_x0000_t75" style="height:18pt;width:13pt;" o:ole="t" filled="f" o:preferrelative="t" stroked="f" coordsize="21600,21600">
            <v:path/>
            <v:fill on="f" focussize="0,0"/>
            <v:stroke on="f"/>
            <v:imagedata r:id="rId49" o:title=""/>
            <o:lock v:ext="edit" aspectratio="t"/>
            <w10:wrap type="none"/>
            <w10:anchorlock/>
          </v:shape>
          <o:OLEObject Type="Embed" ProgID="Equation.3" ShapeID="_x0000_i1045" DrawAspect="Content" ObjectID="_1468075745" r:id="rId48">
            <o:LockedField>false</o:LockedField>
          </o:OLEObject>
        </w:object>
      </w:r>
      <w:r>
        <w:rPr>
          <w:rFonts w:hint="eastAsia" w:ascii="楷体_GB2312" w:hAnsi="华文楷体" w:eastAsia="楷体_GB2312"/>
          <w:sz w:val="24"/>
          <w:lang w:val="en-US" w:eastAsia="zh-CN"/>
        </w:rPr>
        <w:t>,</w:t>
      </w:r>
      <w:r>
        <w:rPr>
          <w:rFonts w:hint="default" w:ascii="楷体_GB2312" w:hAnsi="华文楷体" w:eastAsia="楷体_GB2312"/>
          <w:position w:val="-14"/>
          <w:sz w:val="24"/>
          <w:lang w:val="en-US" w:eastAsia="zh-CN"/>
        </w:rPr>
        <w:object>
          <v:shape id="_x0000_i1046" o:spt="75" type="#_x0000_t75" style="height:19pt;width:13pt;" o:ole="t" filled="f" o:preferrelative="t" stroked="f" coordsize="21600,21600">
            <v:path/>
            <v:fill on="f" focussize="0,0"/>
            <v:stroke on="f"/>
            <v:imagedata r:id="rId51" o:title=""/>
            <o:lock v:ext="edit" aspectratio="t"/>
            <w10:wrap type="none"/>
            <w10:anchorlock/>
          </v:shape>
          <o:OLEObject Type="Embed" ProgID="Equation.3" ShapeID="_x0000_i1046" DrawAspect="Content" ObjectID="_1468075746" r:id="rId50">
            <o:LockedField>false</o:LockedField>
          </o:OLEObject>
        </w:object>
      </w:r>
      <w:r>
        <w:rPr>
          <w:rFonts w:hint="eastAsia" w:ascii="楷体_GB2312" w:hAnsi="华文楷体" w:eastAsia="楷体_GB2312"/>
          <w:sz w:val="24"/>
          <w:lang w:val="en-US" w:eastAsia="zh-CN"/>
        </w:rPr>
        <w:t>,满足：</w:t>
      </w:r>
      <w:r>
        <w:rPr>
          <w:rFonts w:hint="default" w:ascii="楷体_GB2312" w:hAnsi="华文楷体" w:eastAsia="楷体_GB2312"/>
          <w:position w:val="-14"/>
          <w:sz w:val="24"/>
          <w:lang w:val="en-US" w:eastAsia="zh-CN"/>
        </w:rPr>
        <w:object>
          <v:shape id="_x0000_i1047" o:spt="75" type="#_x0000_t75" style="height:20pt;width:85pt;" o:ole="t" filled="f" o:preferrelative="t" stroked="f" coordsize="21600,21600">
            <v:path/>
            <v:fill on="f" focussize="0,0"/>
            <v:stroke on="f"/>
            <v:imagedata r:id="rId53" o:title=""/>
            <o:lock v:ext="edit" aspectratio="t"/>
            <w10:wrap type="none"/>
            <w10:anchorlock/>
          </v:shape>
          <o:OLEObject Type="Embed" ProgID="Equation.3" ShapeID="_x0000_i1047" DrawAspect="Content" ObjectID="_1468075747" r:id="rId52">
            <o:LockedField>false</o:LockedField>
          </o:OLEObject>
        </w:object>
      </w:r>
      <w:r>
        <w:rPr>
          <w:rFonts w:hint="eastAsia" w:ascii="楷体_GB2312" w:hAnsi="华文楷体" w:eastAsia="楷体_GB2312"/>
          <w:sz w:val="24"/>
          <w:lang w:val="en-US" w:eastAsia="zh-CN"/>
        </w:rPr>
        <w:t>则保留其中一个。</w: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规则2：包含关系去重：若</w:t>
      </w:r>
    </w:p>
    <w:p>
      <w:pPr>
        <w:numPr>
          <w:ilvl w:val="0"/>
          <w:numId w:val="0"/>
        </w:numPr>
        <w:spacing w:line="360" w:lineRule="auto"/>
        <w:ind w:leftChars="0" w:firstLine="2400" w:firstLineChars="1000"/>
        <w:rPr>
          <w:rFonts w:hint="default" w:ascii="楷体_GB2312" w:hAnsi="华文楷体" w:eastAsia="楷体_GB2312"/>
          <w:sz w:val="24"/>
          <w:lang w:val="en-US" w:eastAsia="zh-CN"/>
        </w:rPr>
      </w:pPr>
      <w:r>
        <w:rPr>
          <w:rFonts w:hint="default" w:ascii="楷体_GB2312" w:hAnsi="华文楷体" w:eastAsia="楷体_GB2312"/>
          <w:position w:val="-14"/>
          <w:sz w:val="24"/>
          <w:lang w:val="en-US" w:eastAsia="zh-CN"/>
        </w:rPr>
        <w:object>
          <v:shape id="_x0000_i1048" o:spt="75" type="#_x0000_t75" style="height:20pt;width:136pt;" o:ole="t" filled="f" o:preferrelative="t" stroked="f" coordsize="21600,21600">
            <v:path/>
            <v:fill on="f" focussize="0,0"/>
            <v:stroke on="f"/>
            <v:imagedata r:id="rId55" o:title=""/>
            <o:lock v:ext="edit" aspectratio="t"/>
            <w10:wrap type="none"/>
            <w10:anchorlock/>
          </v:shape>
          <o:OLEObject Type="Embed" ProgID="Equation.3" ShapeID="_x0000_i1048" DrawAspect="Content" ObjectID="_1468075748" r:id="rId54">
            <o:LockedField>false</o:LockedField>
          </o:OLEObject>
        </w:object>
      </w:r>
    </w:p>
    <w:p>
      <w:pPr>
        <w:numPr>
          <w:ilvl w:val="0"/>
          <w:numId w:val="0"/>
        </w:num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认为</w:t>
      </w:r>
      <w:r>
        <w:rPr>
          <w:rFonts w:hint="default" w:ascii="楷体_GB2312" w:hAnsi="华文楷体" w:eastAsia="楷体_GB2312"/>
          <w:position w:val="-14"/>
          <w:sz w:val="24"/>
          <w:lang w:val="en-US" w:eastAsia="zh-CN"/>
        </w:rPr>
        <w:object>
          <v:shape id="_x0000_i1049" o:spt="75" type="#_x0000_t75" style="height:19pt;width:13pt;" o:ole="t" filled="f" o:preferrelative="t" stroked="f" coordsize="21600,21600">
            <v:path/>
            <v:fill on="f" focussize="0,0"/>
            <v:stroke on="f"/>
            <v:imagedata r:id="rId51" o:title=""/>
            <o:lock v:ext="edit" aspectratio="t"/>
            <w10:wrap type="none"/>
            <w10:anchorlock/>
          </v:shape>
          <o:OLEObject Type="Embed" ProgID="Equation.3" ShapeID="_x0000_i1049" DrawAspect="Content" ObjectID="_1468075749" r:id="rId56">
            <o:LockedField>false</o:LockedField>
          </o:OLEObject>
        </w:object>
      </w:r>
      <w:r>
        <w:rPr>
          <w:rFonts w:hint="eastAsia" w:ascii="楷体_GB2312" w:hAnsi="华文楷体" w:eastAsia="楷体_GB2312"/>
          <w:sz w:val="24"/>
          <w:lang w:val="en-US" w:eastAsia="zh-CN"/>
        </w:rPr>
        <w:t>被</w:t>
      </w:r>
      <w:r>
        <w:rPr>
          <w:rFonts w:hint="default" w:ascii="楷体_GB2312" w:hAnsi="华文楷体" w:eastAsia="楷体_GB2312"/>
          <w:position w:val="-12"/>
          <w:sz w:val="24"/>
          <w:lang w:val="en-US" w:eastAsia="zh-CN"/>
        </w:rPr>
        <w:object>
          <v:shape id="_x0000_i1050" o:spt="75" type="#_x0000_t75" style="height:18pt;width:13pt;" o:ole="t" filled="f" o:preferrelative="t" stroked="f" coordsize="21600,21600">
            <v:path/>
            <v:fill on="f" focussize="0,0"/>
            <v:stroke on="f"/>
            <v:imagedata r:id="rId49" o:title=""/>
            <o:lock v:ext="edit" aspectratio="t"/>
            <w10:wrap type="none"/>
            <w10:anchorlock/>
          </v:shape>
          <o:OLEObject Type="Embed" ProgID="Equation.3" ShapeID="_x0000_i1050" DrawAspect="Content" ObjectID="_1468075750" r:id="rId57">
            <o:LockedField>false</o:LockedField>
          </o:OLEObject>
        </w:object>
      </w:r>
      <w:r>
        <w:rPr>
          <w:rFonts w:hint="eastAsia" w:ascii="楷体_GB2312" w:hAnsi="华文楷体" w:eastAsia="楷体_GB2312"/>
          <w:sz w:val="24"/>
          <w:lang w:val="en-US" w:eastAsia="zh-CN"/>
        </w:rPr>
        <w:t>包含，删除</w:t>
      </w:r>
      <w:r>
        <w:rPr>
          <w:rFonts w:hint="default" w:ascii="楷体_GB2312" w:hAnsi="华文楷体" w:eastAsia="楷体_GB2312"/>
          <w:position w:val="-14"/>
          <w:sz w:val="24"/>
          <w:lang w:val="en-US" w:eastAsia="zh-CN"/>
        </w:rPr>
        <w:object>
          <v:shape id="_x0000_i1051" o:spt="75" type="#_x0000_t75" style="height:19pt;width:13pt;" o:ole="t" filled="f" o:preferrelative="t" stroked="f" coordsize="21600,21600">
            <v:path/>
            <v:fill on="f" focussize="0,0"/>
            <v:stroke on="f"/>
            <v:imagedata r:id="rId51" o:title=""/>
            <o:lock v:ext="edit" aspectratio="t"/>
            <w10:wrap type="none"/>
            <w10:anchorlock/>
          </v:shape>
          <o:OLEObject Type="Embed" ProgID="Equation.3" ShapeID="_x0000_i1051" DrawAspect="Content" ObjectID="_1468075751" r:id="rId58">
            <o:LockedField>false</o:LockedField>
          </o:OLEObject>
        </w:object>
      </w:r>
    </w:p>
    <w:p>
      <w:pPr>
        <w:numPr>
          <w:ilvl w:val="0"/>
          <w:numId w:val="0"/>
        </w:num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规则3：起点相同，终点不同，则只保留较长的一个。</w:t>
      </w:r>
    </w:p>
    <w:p>
      <w:pPr>
        <w:numPr>
          <w:ilvl w:val="0"/>
          <w:numId w:val="0"/>
        </w:numPr>
        <w:spacing w:line="360" w:lineRule="auto"/>
        <w:ind w:leftChars="0" w:firstLine="2880" w:firstLineChars="1200"/>
        <w:rPr>
          <w:rFonts w:hint="default" w:ascii="楷体_GB2312" w:hAnsi="华文楷体" w:eastAsia="楷体_GB2312"/>
          <w:sz w:val="24"/>
          <w:lang w:val="en-US" w:eastAsia="zh-CN"/>
        </w:rPr>
      </w:pPr>
      <w:r>
        <w:rPr>
          <w:rFonts w:hint="default" w:ascii="楷体_GB2312" w:hAnsi="华文楷体" w:eastAsia="楷体_GB2312"/>
          <w:position w:val="-14"/>
          <w:sz w:val="24"/>
          <w:lang w:val="en-US" w:eastAsia="zh-CN"/>
        </w:rPr>
        <w:object>
          <v:shape id="_x0000_i1052" o:spt="75" type="#_x0000_t75" style="height:20pt;width:137pt;" o:ole="t" filled="f" o:preferrelative="t" stroked="f" coordsize="21600,21600">
            <v:path/>
            <v:fill on="f" focussize="0,0"/>
            <v:stroke on="f"/>
            <v:imagedata r:id="rId60" o:title=""/>
            <o:lock v:ext="edit" aspectratio="t"/>
            <w10:wrap type="none"/>
            <w10:anchorlock/>
          </v:shape>
          <o:OLEObject Type="Embed" ProgID="Equation.3" ShapeID="_x0000_i1052" DrawAspect="Content" ObjectID="_1468075752" r:id="rId59">
            <o:LockedField>false</o:LockedField>
          </o:OLEObject>
        </w:object>
      </w:r>
    </w:p>
    <w:p>
      <w:pPr>
        <w:numPr>
          <w:ilvl w:val="0"/>
          <w:numId w:val="0"/>
        </w:numPr>
        <w:spacing w:line="360" w:lineRule="auto"/>
        <w:ind w:leftChars="0" w:firstLine="2880" w:firstLineChars="1200"/>
        <w:rPr>
          <w:rFonts w:hint="default" w:ascii="楷体_GB2312" w:hAnsi="华文楷体" w:eastAsia="楷体_GB2312"/>
          <w:sz w:val="24"/>
          <w:lang w:val="en-US" w:eastAsia="zh-CN"/>
        </w:rPr>
      </w:pPr>
      <w:r>
        <w:rPr>
          <w:rFonts w:hint="default" w:ascii="楷体_GB2312" w:hAnsi="华文楷体" w:eastAsia="楷体_GB2312"/>
          <w:position w:val="-10"/>
          <w:sz w:val="24"/>
          <w:lang w:val="en-US" w:eastAsia="zh-CN"/>
        </w:rPr>
        <w:object>
          <v:shape id="_x0000_i1053" o:spt="75" type="#_x0000_t75" style="height:18pt;width:113pt;" o:ole="t" filled="f" o:preferrelative="t" stroked="f" coordsize="21600,21600">
            <v:path/>
            <v:fill on="f" focussize="0,0"/>
            <v:stroke on="f"/>
            <v:imagedata r:id="rId62" o:title=""/>
            <o:lock v:ext="edit" aspectratio="t"/>
            <w10:wrap type="none"/>
            <w10:anchorlock/>
          </v:shape>
          <o:OLEObject Type="Embed" ProgID="Equation.3" ShapeID="_x0000_i1053" DrawAspect="Content" ObjectID="_1468075753" r:id="rId61">
            <o:LockedField>false</o:LockedField>
          </o:OLEObject>
        </w:object>
      </w:r>
    </w:p>
    <w:p>
      <w:pPr>
        <w:numPr>
          <w:ilvl w:val="0"/>
          <w:numId w:val="0"/>
        </w:numPr>
        <w:spacing w:line="360" w:lineRule="auto"/>
        <w:ind w:firstLine="420" w:firstLineChars="0"/>
        <w:rPr>
          <w:rFonts w:hint="eastAsia" w:ascii="楷体_GB2312" w:hAnsi="华文楷体" w:eastAsia="楷体_GB2312"/>
          <w:position w:val="-50"/>
          <w:sz w:val="24"/>
          <w:lang w:val="en-US" w:eastAsia="zh-CN"/>
        </w:rPr>
      </w:pPr>
      <w:r>
        <w:rPr>
          <w:rFonts w:hint="eastAsia" w:ascii="楷体_GB2312" w:hAnsi="华文楷体" w:eastAsia="楷体_GB2312"/>
          <w:position w:val="-50"/>
          <w:sz w:val="24"/>
          <w:lang w:val="en-US" w:eastAsia="zh-CN"/>
        </w:rPr>
        <w:t>规则4：部分重叠</w:t>
      </w:r>
    </w:p>
    <w:p>
      <w:pPr>
        <w:numPr>
          <w:ilvl w:val="0"/>
          <w:numId w:val="0"/>
        </w:numPr>
        <w:spacing w:line="360" w:lineRule="auto"/>
        <w:ind w:firstLine="2880" w:firstLineChars="1200"/>
        <w:rPr>
          <w:rFonts w:hint="default" w:ascii="楷体_GB2312" w:hAnsi="华文楷体" w:eastAsia="楷体_GB2312"/>
          <w:sz w:val="24"/>
          <w:lang w:val="en-US" w:eastAsia="zh-CN"/>
        </w:rPr>
      </w:pPr>
      <w:r>
        <w:rPr>
          <w:rFonts w:hint="default" w:ascii="楷体_GB2312" w:hAnsi="华文楷体" w:eastAsia="楷体_GB2312"/>
          <w:position w:val="-14"/>
          <w:sz w:val="24"/>
          <w:lang w:val="en-US" w:eastAsia="zh-CN"/>
        </w:rPr>
        <w:object>
          <v:shape id="_x0000_i1054" o:spt="75" type="#_x0000_t75" style="height:20pt;width:94pt;" o:ole="t" filled="f" o:preferrelative="t" stroked="f" coordsize="21600,21600">
            <v:path/>
            <v:fill on="f" focussize="0,0"/>
            <v:stroke on="f"/>
            <v:imagedata r:id="rId64" o:title=""/>
            <o:lock v:ext="edit" aspectratio="t"/>
            <w10:wrap type="none"/>
            <w10:anchorlock/>
          </v:shape>
          <o:OLEObject Type="Embed" ProgID="Equation.3" ShapeID="_x0000_i1054" DrawAspect="Content" ObjectID="_1468075754" r:id="rId63">
            <o:LockedField>false</o:LockedField>
          </o:OLEObject>
        </w:objec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则将其合并为一个跨度音符：</w:t>
      </w:r>
    </w:p>
    <w:p>
      <w:pPr>
        <w:numPr>
          <w:ilvl w:val="0"/>
          <w:numId w:val="0"/>
        </w:numPr>
        <w:spacing w:line="360" w:lineRule="auto"/>
        <w:ind w:left="420" w:leftChars="0" w:firstLine="1920" w:firstLineChars="800"/>
        <w:rPr>
          <w:rFonts w:hint="default" w:ascii="楷体_GB2312" w:hAnsi="华文楷体" w:eastAsia="楷体_GB2312"/>
          <w:sz w:val="24"/>
          <w:lang w:val="en-US" w:eastAsia="zh-CN"/>
        </w:rPr>
      </w:pPr>
      <w:r>
        <w:rPr>
          <w:rFonts w:hint="default" w:ascii="楷体_GB2312" w:hAnsi="华文楷体" w:eastAsia="楷体_GB2312"/>
          <w:position w:val="-14"/>
          <w:sz w:val="24"/>
          <w:lang w:val="en-US" w:eastAsia="zh-CN"/>
        </w:rPr>
        <w:object>
          <v:shape id="_x0000_i1055" o:spt="75" type="#_x0000_t75" style="height:20pt;width:198pt;" o:ole="t" filled="f" o:preferrelative="t" stroked="f" coordsize="21600,21600">
            <v:path/>
            <v:fill on="f" focussize="0,0"/>
            <v:stroke on="f"/>
            <v:imagedata r:id="rId66" o:title=""/>
            <o:lock v:ext="edit" aspectratio="t"/>
            <w10:wrap type="none"/>
            <w10:anchorlock/>
          </v:shape>
          <o:OLEObject Type="Embed" ProgID="Equation.3" ShapeID="_x0000_i1055" DrawAspect="Content" ObjectID="_1468075755" r:id="rId65">
            <o:LockedField>false</o:LockedField>
          </o:OLEObject>
        </w:object>
      </w:r>
    </w:p>
    <w:p>
      <w:pPr>
        <w:numPr>
          <w:ilvl w:val="0"/>
          <w:numId w:val="0"/>
        </w:num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 xml:space="preserve">   最终得到一个去重集合</w:t>
      </w:r>
      <w:r>
        <w:rPr>
          <w:rFonts w:hint="default" w:ascii="楷体_GB2312" w:hAnsi="华文楷体" w:eastAsia="楷体_GB2312"/>
          <w:position w:val="-10"/>
          <w:sz w:val="24"/>
          <w:lang w:val="en-US" w:eastAsia="zh-CN"/>
        </w:rPr>
        <w:object>
          <v:shape id="_x0000_i1056" o:spt="75" type="#_x0000_t75" style="height:17pt;width:17pt;" o:ole="t" filled="f" o:preferrelative="t" stroked="f" coordsize="21600,21600">
            <v:path/>
            <v:fill on="f" focussize="0,0"/>
            <v:stroke on="f"/>
            <v:imagedata r:id="rId68" o:title=""/>
            <o:lock v:ext="edit" aspectratio="t"/>
            <w10:wrap type="none"/>
            <w10:anchorlock/>
          </v:shape>
          <o:OLEObject Type="Embed" ProgID="Equation.3" ShapeID="_x0000_i1056" DrawAspect="Content" ObjectID="_1468075756" r:id="rId67">
            <o:LockedField>false</o:LockedField>
          </o:OLEObject>
        </w:object>
      </w:r>
      <w:r>
        <w:rPr>
          <w:rFonts w:hint="eastAsia" w:ascii="楷体_GB2312" w:hAnsi="华文楷体" w:eastAsia="楷体_GB2312"/>
          <w:sz w:val="24"/>
          <w:lang w:val="en-US" w:eastAsia="zh-CN"/>
        </w:rPr>
        <w:t>.</w:t>
      </w:r>
    </w:p>
    <w:p>
      <w:pPr>
        <w:numPr>
          <w:ilvl w:val="0"/>
          <w:numId w:val="6"/>
        </w:numPr>
        <w:spacing w:line="360" w:lineRule="auto"/>
        <w:ind w:left="0" w:leftChars="0" w:firstLine="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模型训练</w: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模型训练时，这里进行了两点额外处理，一个是在进行embedding时采用了多维的嵌入，将音符分解为三个维度（pitch、velocity、time）分别映射，其次音乐结构感知的自注意力机制，让同一小节内的事件权重更高，小节外权重衰减。具体步骤为:</w: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（1）音符嵌入：传统方法将pi:60 v:80 t:4 当作一个 token，本方法则分解为三个维度，表示为：</w:t>
      </w:r>
    </w:p>
    <w:p>
      <w:pPr>
        <w:numPr>
          <w:ilvl w:val="0"/>
          <w:numId w:val="0"/>
        </w:numPr>
        <w:spacing w:line="360" w:lineRule="auto"/>
        <w:ind w:leftChars="0" w:firstLine="3360" w:firstLineChars="1400"/>
        <w:rPr>
          <w:rFonts w:hint="default"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57" o:spt="75" type="#_x0000_t75" style="height:18pt;width:69pt;" o:ole="t" filled="f" o:preferrelative="t" stroked="f" coordsize="21600,21600">
            <v:path/>
            <v:fill on="f" focussize="0,0"/>
            <v:stroke on="f"/>
            <v:imagedata r:id="rId70" o:title=""/>
            <o:lock v:ext="edit" aspectratio="t"/>
            <w10:wrap type="none"/>
            <w10:anchorlock/>
          </v:shape>
          <o:OLEObject Type="Embed" ProgID="Equation.3" ShapeID="_x0000_i1057" DrawAspect="Content" ObjectID="_1468075757" r:id="rId69">
            <o:LockedField>false</o:LockedField>
          </o:OLEObject>
        </w:objec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其中pi属于音高集合，vi属于力度集合，ti属于延长时间的集合，将其分为进行嵌入映射，为每个维度建立独立的矩阵。</w:t>
      </w:r>
    </w:p>
    <w:p>
      <w:pPr>
        <w:numPr>
          <w:ilvl w:val="0"/>
          <w:numId w:val="0"/>
        </w:numPr>
        <w:spacing w:line="360" w:lineRule="auto"/>
        <w:ind w:firstLine="1920" w:firstLineChars="800"/>
        <w:rPr>
          <w:rFonts w:hint="default"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58" o:spt="75" type="#_x0000_t75" style="height:19pt;width:227pt;" o:ole="t" filled="f" o:preferrelative="t" stroked="f" coordsize="21600,21600">
            <v:path/>
            <v:fill on="f" focussize="0,0"/>
            <v:stroke on="f"/>
            <v:imagedata r:id="rId72" o:title=""/>
            <o:lock v:ext="edit" aspectratio="t"/>
            <w10:wrap type="none"/>
            <w10:anchorlock/>
          </v:shape>
          <o:OLEObject Type="Embed" ProgID="Equation.3" ShapeID="_x0000_i1058" DrawAspect="Content" ObjectID="_1468075758" r:id="rId71">
            <o:LockedField>false</o:LockedField>
          </o:OLEObject>
        </w:object>
      </w:r>
    </w:p>
    <w:p>
      <w:pPr>
        <w:numPr>
          <w:ilvl w:val="0"/>
          <w:numId w:val="0"/>
        </w:num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 xml:space="preserve">   将三者的向量进行融合表征：</w:t>
      </w:r>
    </w:p>
    <w:p>
      <w:pPr>
        <w:numPr>
          <w:ilvl w:val="0"/>
          <w:numId w:val="0"/>
        </w:numPr>
        <w:spacing w:line="360" w:lineRule="auto"/>
        <w:ind w:left="420" w:leftChars="0" w:firstLine="2160" w:firstLineChars="900"/>
        <w:rPr>
          <w:rFonts w:hint="default" w:ascii="楷体_GB2312" w:hAnsi="华文楷体" w:eastAsia="楷体_GB2312"/>
          <w:sz w:val="24"/>
          <w:lang w:val="en-US" w:eastAsia="zh-CN"/>
        </w:rPr>
      </w:pPr>
      <w:r>
        <w:rPr>
          <w:rFonts w:hint="default" w:ascii="楷体_GB2312" w:hAnsi="华文楷体" w:eastAsia="楷体_GB2312"/>
          <w:position w:val="-10"/>
          <w:sz w:val="24"/>
          <w:lang w:val="en-US" w:eastAsia="zh-CN"/>
        </w:rPr>
        <w:object>
          <v:shape id="_x0000_i1059" o:spt="75" type="#_x0000_t75" style="height:18pt;width:102pt;" o:ole="t" filled="f" o:preferrelative="t" stroked="f" coordsize="21600,21600">
            <v:path/>
            <v:fill on="f" focussize="0,0"/>
            <v:stroke on="f"/>
            <v:imagedata r:id="rId74" o:title=""/>
            <o:lock v:ext="edit" aspectratio="t"/>
            <w10:wrap type="none"/>
            <w10:anchorlock/>
          </v:shape>
          <o:OLEObject Type="Embed" ProgID="Equation.3" ShapeID="_x0000_i1059" DrawAspect="Content" ObjectID="_1468075759" r:id="rId73">
            <o:LockedField>false</o:LockedField>
          </o:OLEObject>
        </w:object>
      </w:r>
    </w:p>
    <w:p>
      <w:pPr>
        <w:numPr>
          <w:ilvl w:val="0"/>
          <w:numId w:val="7"/>
        </w:numPr>
        <w:spacing w:line="360" w:lineRule="auto"/>
        <w:ind w:left="0" w:leftChars="0" w:firstLine="420" w:firstLineChars="0"/>
        <w:rPr>
          <w:rFonts w:hint="eastAsia" w:ascii="宋体" w:hAnsi="宋体" w:cs="宋体"/>
          <w:sz w:val="24"/>
          <w:szCs w:val="24"/>
          <w:lang w:val="en-US" w:eastAsia="zh-CN"/>
        </w:rPr>
      </w:pPr>
      <w:r>
        <w:rPr>
          <w:rFonts w:hint="eastAsia" w:ascii="楷体_GB2312" w:hAnsi="华文楷体" w:eastAsia="楷体_GB2312"/>
          <w:sz w:val="24"/>
          <w:lang w:val="en-US" w:eastAsia="zh-CN"/>
        </w:rPr>
        <w:t>结构感知自注意力机制，这里采用我们的输入音符为</w:t>
      </w:r>
      <w:r>
        <w:rPr>
          <w:rFonts w:ascii="宋体" w:hAnsi="宋体" w:eastAsia="宋体" w:cs="宋体"/>
          <w:sz w:val="24"/>
          <w:szCs w:val="24"/>
        </w:rPr>
        <w:t>pi:60 v:80 t:0.52</w:t>
      </w:r>
      <w:r>
        <w:rPr>
          <w:rFonts w:hint="eastAsia" w:ascii="宋体" w:hAnsi="宋体" w:cs="宋体"/>
          <w:sz w:val="24"/>
          <w:szCs w:val="24"/>
          <w:lang w:eastAsia="zh-CN"/>
        </w:rPr>
        <w:t>，</w:t>
      </w:r>
      <w:r>
        <w:rPr>
          <w:rFonts w:hint="eastAsia" w:ascii="宋体" w:hAnsi="宋体" w:cs="宋体"/>
          <w:sz w:val="24"/>
          <w:szCs w:val="24"/>
          <w:lang w:val="en-US" w:eastAsia="zh-CN"/>
        </w:rPr>
        <w:t>根据midi对应的</w:t>
      </w:r>
      <w:r>
        <w:rPr>
          <w:rFonts w:ascii="宋体" w:hAnsi="宋体" w:eastAsia="宋体" w:cs="宋体"/>
          <w:sz w:val="24"/>
          <w:szCs w:val="24"/>
        </w:rPr>
        <w:t>拍号 (Time Signature)</w:t>
      </w:r>
      <w:r>
        <w:rPr>
          <w:rFonts w:hint="eastAsia" w:ascii="宋体" w:hAnsi="宋体" w:cs="宋体"/>
          <w:sz w:val="24"/>
          <w:szCs w:val="24"/>
          <w:lang w:val="en-US" w:eastAsia="zh-CN"/>
        </w:rPr>
        <w:t>和每拍时长(temp)可以将其映射为小节（bar）、拍子（beat）。传统的自注意力的公式为：</w:t>
      </w:r>
    </w:p>
    <w:p>
      <w:pPr>
        <w:numPr>
          <w:ilvl w:val="0"/>
          <w:numId w:val="0"/>
        </w:numPr>
        <w:spacing w:line="360" w:lineRule="auto"/>
        <w:ind w:firstLine="2880" w:firstLineChars="1200"/>
        <w:rPr>
          <w:rFonts w:hint="default" w:ascii="楷体_GB2312" w:hAnsi="华文楷体" w:eastAsia="楷体_GB2312"/>
          <w:sz w:val="24"/>
          <w:lang w:val="en-US" w:eastAsia="zh-CN"/>
        </w:rPr>
      </w:pPr>
      <w:r>
        <w:rPr>
          <w:rFonts w:hint="default" w:ascii="楷体_GB2312" w:hAnsi="华文楷体" w:eastAsia="楷体_GB2312"/>
          <w:position w:val="-64"/>
          <w:sz w:val="24"/>
          <w:lang w:val="en-US" w:eastAsia="zh-CN"/>
        </w:rPr>
        <w:object>
          <v:shape id="_x0000_i1060" o:spt="75" type="#_x0000_t75" style="height:70pt;width:93pt;" o:ole="t" filled="f" o:preferrelative="t" stroked="f" coordsize="21600,21600">
            <v:path/>
            <v:fill on="f" focussize="0,0"/>
            <v:stroke on="f"/>
            <v:imagedata r:id="rId76" o:title=""/>
            <o:lock v:ext="edit" aspectratio="t"/>
            <w10:wrap type="none"/>
            <w10:anchorlock/>
          </v:shape>
          <o:OLEObject Type="Embed" ProgID="Equation.3" ShapeID="_x0000_i1060" DrawAspect="Content" ObjectID="_1468075760" r:id="rId75">
            <o:LockedField>false</o:LockedField>
          </o:OLEObject>
        </w:objec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 xml:space="preserve"> 为了捕捉音乐序列的节拍以及和弦结构，采用公式将其映射为对应的小节和拍子，并在注意力得分中加入一个结构感知偏置项</w:t>
      </w:r>
      <w:r>
        <w:rPr>
          <w:rFonts w:hint="default" w:ascii="楷体_GB2312" w:hAnsi="华文楷体" w:eastAsia="楷体_GB2312"/>
          <w:position w:val="-14"/>
          <w:sz w:val="24"/>
          <w:lang w:val="en-US" w:eastAsia="zh-CN"/>
        </w:rPr>
        <w:object>
          <v:shape id="_x0000_i1061" o:spt="75" type="#_x0000_t75" style="height:19pt;width:24.95pt;" o:ole="t" filled="f" o:preferrelative="t" stroked="f" coordsize="21600,21600">
            <v:path/>
            <v:fill on="f" focussize="0,0"/>
            <v:stroke on="f"/>
            <v:imagedata r:id="rId78" o:title=""/>
            <o:lock v:ext="edit" aspectratio="t"/>
            <w10:wrap type="none"/>
            <w10:anchorlock/>
          </v:shape>
          <o:OLEObject Type="Embed" ProgID="Equation.3" ShapeID="_x0000_i1061" DrawAspect="Content" ObjectID="_1468075761" r:id="rId77">
            <o:LockedField>false</o:LockedField>
          </o:OLEObject>
        </w:object>
      </w:r>
      <w:r>
        <w:rPr>
          <w:rFonts w:hint="eastAsia" w:ascii="楷体_GB2312" w:hAnsi="华文楷体" w:eastAsia="楷体_GB2312"/>
          <w:sz w:val="24"/>
          <w:lang w:val="en-US" w:eastAsia="zh-CN"/>
        </w:rPr>
        <w:t>，最终得到的注意力机制为：</w:t>
      </w:r>
    </w:p>
    <w:p>
      <w:pPr>
        <w:numPr>
          <w:ilvl w:val="0"/>
          <w:numId w:val="0"/>
        </w:numPr>
        <w:spacing w:line="360" w:lineRule="auto"/>
        <w:ind w:firstLine="1920" w:firstLineChars="800"/>
        <w:rPr>
          <w:rFonts w:hint="default" w:ascii="楷体_GB2312" w:hAnsi="华文楷体" w:eastAsia="楷体_GB2312"/>
          <w:sz w:val="24"/>
          <w:lang w:val="en-US" w:eastAsia="zh-CN"/>
        </w:rPr>
      </w:pPr>
      <w:r>
        <w:rPr>
          <w:rFonts w:hint="default" w:ascii="楷体_GB2312" w:hAnsi="华文楷体" w:eastAsia="楷体_GB2312"/>
          <w:position w:val="-124"/>
          <w:sz w:val="24"/>
          <w:lang w:val="en-US" w:eastAsia="zh-CN"/>
        </w:rPr>
        <w:object>
          <v:shape id="_x0000_i1062" o:spt="75" type="#_x0000_t75" style="height:130pt;width:180pt;" o:ole="t" filled="f" o:preferrelative="t" stroked="f" coordsize="21600,21600">
            <v:path/>
            <v:fill on="f" focussize="0,0"/>
            <v:stroke on="f"/>
            <v:imagedata r:id="rId80" o:title=""/>
            <o:lock v:ext="edit" aspectratio="t"/>
            <w10:wrap type="none"/>
            <w10:anchorlock/>
          </v:shape>
          <o:OLEObject Type="Embed" ProgID="Equation.3" ShapeID="_x0000_i1062" DrawAspect="Content" ObjectID="_1468075762" r:id="rId79">
            <o:LockedField>false</o:LockedField>
          </o:OLEObject>
        </w:objec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default" w:ascii="楷体_GB2312" w:hAnsi="华文楷体" w:eastAsia="楷体_GB2312"/>
          <w:position w:val="-14"/>
          <w:sz w:val="24"/>
          <w:lang w:val="en-US" w:eastAsia="zh-CN"/>
        </w:rPr>
        <w:object>
          <v:shape id="_x0000_i1063" o:spt="75" type="#_x0000_t75" style="height:19pt;width:24.95pt;" o:ole="t" filled="f" o:preferrelative="t" stroked="f" coordsize="21600,21600">
            <v:path/>
            <v:fill on="f" focussize="0,0"/>
            <v:stroke on="f"/>
            <v:imagedata r:id="rId82" o:title=""/>
            <o:lock v:ext="edit" aspectratio="t"/>
            <w10:wrap type="none"/>
            <w10:anchorlock/>
          </v:shape>
          <o:OLEObject Type="Embed" ProgID="Equation.3" ShapeID="_x0000_i1063" DrawAspect="Content" ObjectID="_1468075763" r:id="rId81">
            <o:LockedField>false</o:LockedField>
          </o:OLEObject>
        </w:object>
      </w:r>
      <w:r>
        <w:rPr>
          <w:rFonts w:hint="eastAsia" w:ascii="楷体_GB2312" w:hAnsi="华文楷体" w:eastAsia="楷体_GB2312"/>
          <w:sz w:val="24"/>
          <w:lang w:val="en-US" w:eastAsia="zh-CN"/>
        </w:rPr>
        <w:t>为结构关系函数，定义的情况分别为同一小节增强（音符属于同一小节），同一拍增强（音符属于 同一拍），跨小节衰减（小节的绝对距离是否大于1），和弦内增强（pitch属于同一和弦），</w:t>
      </w:r>
      <w:r>
        <w:rPr>
          <w:rFonts w:hint="default" w:ascii="楷体_GB2312" w:hAnsi="华文楷体" w:eastAsia="楷体_GB2312"/>
          <w:position w:val="-10"/>
          <w:sz w:val="24"/>
          <w:lang w:val="en-US" w:eastAsia="zh-CN"/>
        </w:rPr>
        <w:object>
          <v:shape id="_x0000_i1064" o:spt="75" type="#_x0000_t75" style="height:17pt;width:13.95pt;" o:ole="t" filled="f" o:preferrelative="t" stroked="f" coordsize="21600,21600">
            <v:path/>
            <v:fill on="f" focussize="0,0"/>
            <v:stroke on="f"/>
            <v:imagedata r:id="rId84" o:title=""/>
            <o:lock v:ext="edit" aspectratio="t"/>
            <w10:wrap type="none"/>
            <w10:anchorlock/>
          </v:shape>
          <o:OLEObject Type="Embed" ProgID="Equation.3" ShapeID="_x0000_i1064" DrawAspect="Content" ObjectID="_1468075764" r:id="rId83">
            <o:LockedField>false</o:LockedField>
          </o:OLEObject>
        </w:object>
      </w:r>
      <w:r>
        <w:rPr>
          <w:rFonts w:hint="eastAsia" w:ascii="楷体_GB2312" w:hAnsi="华文楷体" w:eastAsia="楷体_GB2312"/>
          <w:sz w:val="24"/>
          <w:lang w:val="en-US" w:eastAsia="zh-CN"/>
        </w:rPr>
        <w:t>，</w:t>
      </w:r>
      <w:r>
        <w:rPr>
          <w:rFonts w:hint="default" w:ascii="楷体_GB2312" w:hAnsi="华文楷体" w:eastAsia="楷体_GB2312"/>
          <w:position w:val="-10"/>
          <w:sz w:val="24"/>
          <w:lang w:val="en-US" w:eastAsia="zh-CN"/>
        </w:rPr>
        <w:object>
          <v:shape id="_x0000_i1065" o:spt="75" type="#_x0000_t75" style="height:17pt;width:15pt;" o:ole="t" filled="f" o:preferrelative="t" stroked="f" coordsize="21600,21600">
            <v:path/>
            <v:fill on="f" focussize="0,0"/>
            <v:stroke on="f"/>
            <v:imagedata r:id="rId86" o:title=""/>
            <o:lock v:ext="edit" aspectratio="t"/>
            <w10:wrap type="none"/>
            <w10:anchorlock/>
          </v:shape>
          <o:OLEObject Type="Embed" ProgID="Equation.3" ShapeID="_x0000_i1065" DrawAspect="Content" ObjectID="_1468075765" r:id="rId85">
            <o:LockedField>false</o:LockedField>
          </o:OLEObject>
        </w:object>
      </w:r>
      <w:r>
        <w:rPr>
          <w:rFonts w:hint="eastAsia" w:ascii="楷体_GB2312" w:hAnsi="华文楷体" w:eastAsia="楷体_GB2312"/>
          <w:sz w:val="24"/>
          <w:lang w:val="en-US" w:eastAsia="zh-CN"/>
        </w:rPr>
        <w:t>，</w:t>
      </w:r>
      <w:r>
        <w:rPr>
          <w:rFonts w:hint="default" w:ascii="楷体_GB2312" w:hAnsi="华文楷体" w:eastAsia="楷体_GB2312"/>
          <w:position w:val="-12"/>
          <w:sz w:val="24"/>
          <w:lang w:val="en-US" w:eastAsia="zh-CN"/>
        </w:rPr>
        <w:object>
          <v:shape id="_x0000_i1066" o:spt="75" type="#_x0000_t75" style="height:18pt;width:15pt;" o:ole="t" filled="f" o:preferrelative="t" stroked="f" coordsize="21600,21600">
            <v:path/>
            <v:fill on="f" focussize="0,0"/>
            <v:stroke on="f"/>
            <v:imagedata r:id="rId88" o:title=""/>
            <o:lock v:ext="edit" aspectratio="t"/>
            <w10:wrap type="none"/>
            <w10:anchorlock/>
          </v:shape>
          <o:OLEObject Type="Embed" ProgID="Equation.3" ShapeID="_x0000_i1066" DrawAspect="Content" ObjectID="_1468075766" r:id="rId87">
            <o:LockedField>false</o:LockedField>
          </o:OLEObject>
        </w:object>
      </w:r>
      <w:r>
        <w:rPr>
          <w:rFonts w:hint="eastAsia" w:ascii="楷体_GB2312" w:hAnsi="华文楷体" w:eastAsia="楷体_GB2312"/>
          <w:sz w:val="24"/>
          <w:lang w:val="en-US" w:eastAsia="zh-CN"/>
        </w:rPr>
        <w:t>，</w:t>
      </w:r>
      <w:r>
        <w:rPr>
          <w:rFonts w:hint="default" w:ascii="楷体_GB2312" w:hAnsi="华文楷体" w:eastAsia="楷体_GB2312"/>
          <w:position w:val="-10"/>
          <w:sz w:val="24"/>
          <w:lang w:val="en-US" w:eastAsia="zh-CN"/>
        </w:rPr>
        <w:object>
          <v:shape id="_x0000_i1067" o:spt="75" type="#_x0000_t75" style="height:13pt;width:10pt;" o:ole="t" filled="f" o:preferrelative="t" stroked="f" coordsize="21600,21600">
            <v:path/>
            <v:fill on="f" focussize="0,0"/>
            <v:stroke on="f"/>
            <v:imagedata r:id="rId90" o:title=""/>
            <o:lock v:ext="edit" aspectratio="t"/>
            <w10:wrap type="none"/>
            <w10:anchorlock/>
          </v:shape>
          <o:OLEObject Type="Embed" ProgID="Equation.3" ShapeID="_x0000_i1067" DrawAspect="Content" ObjectID="_1468075767" r:id="rId89">
            <o:LockedField>false</o:LockedField>
          </o:OLEObject>
        </w:object>
      </w:r>
      <w:r>
        <w:rPr>
          <w:rFonts w:hint="eastAsia" w:ascii="楷体_GB2312" w:hAnsi="华文楷体" w:eastAsia="楷体_GB2312"/>
          <w:sz w:val="24"/>
          <w:lang w:val="en-US" w:eastAsia="zh-CN"/>
        </w:rPr>
        <w:t>为对应的超参。</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采用音符嵌入向量和音乐序列的节拍自注意力机制算法，使用多头音乐结构感知自注意力transformer模型训练50个epoch得到对应的音乐美化模型，用作人声转midi后的音乐增强模型。</w:t>
      </w:r>
    </w:p>
    <w:p>
      <w:pPr>
        <w:widowControl w:val="0"/>
        <w:numPr>
          <w:ilvl w:val="0"/>
          <w:numId w:val="4"/>
        </w:numPr>
        <w:spacing w:line="360" w:lineRule="auto"/>
        <w:ind w:left="0" w:leftChars="0" w:firstLine="0" w:firstLineChars="0"/>
        <w:jc w:val="both"/>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基于RWKV的音乐续写</w:t>
      </w:r>
    </w:p>
    <w:p>
      <w:pPr>
        <w:widowControl w:val="0"/>
        <w:numPr>
          <w:ilvl w:val="0"/>
          <w:numId w:val="0"/>
        </w:numPr>
        <w:spacing w:line="360" w:lineRule="auto"/>
        <w:ind w:leftChars="0"/>
        <w:jc w:val="both"/>
        <w:rPr>
          <w:rFonts w:hint="default" w:ascii="楷体_GB2312" w:hAnsi="华文楷体" w:eastAsia="楷体_GB2312"/>
          <w:sz w:val="24"/>
          <w:lang w:val="en-US" w:eastAsia="zh-CN"/>
        </w:rPr>
      </w:pPr>
      <w:r>
        <w:rPr>
          <w:rFonts w:hint="eastAsia" w:ascii="楷体_GB2312" w:hAnsi="华文楷体" w:eastAsia="楷体_GB2312"/>
          <w:sz w:val="24"/>
          <w:lang w:val="en-US" w:eastAsia="zh-CN"/>
        </w:rPr>
        <w:t>（1）人声转换与音乐美化的数据处理</w:t>
      </w:r>
    </w:p>
    <w:p>
      <w:pPr>
        <w:widowControl w:val="0"/>
        <w:numPr>
          <w:ilvl w:val="0"/>
          <w:numId w:val="0"/>
        </w:numPr>
        <w:spacing w:line="360" w:lineRule="auto"/>
        <w:ind w:leftChars="0" w:firstLine="420" w:firstLineChars="0"/>
        <w:jc w:val="both"/>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在音乐续写的过程中会完整应用到上两步改进的basic-pitch模型和基于多头节拍自注意力机制的音乐美化模型。这里设用户输入的自己录制的声音或者音频文件为v(a),v(a)包括mp3、wav等多种格式的音频文件，这里采用改进后的basic-pitch将其转为另一种音符表达，即midi音乐，通过midi音乐程序解析后将其解析为专属midi字符的文本信息。具体的公式如下：</w:t>
      </w:r>
    </w:p>
    <w:p>
      <w:pPr>
        <w:widowControl w:val="0"/>
        <w:numPr>
          <w:ilvl w:val="0"/>
          <w:numId w:val="0"/>
        </w:numPr>
        <w:spacing w:line="360" w:lineRule="auto"/>
        <w:ind w:leftChars="0" w:firstLine="2640" w:firstLineChars="1100"/>
        <w:jc w:val="both"/>
        <w:rPr>
          <w:rFonts w:hint="default" w:ascii="楷体_GB2312" w:hAnsi="华文楷体" w:eastAsia="楷体_GB2312"/>
          <w:sz w:val="24"/>
          <w:lang w:val="en-US" w:eastAsia="zh-CN"/>
        </w:rPr>
      </w:pPr>
      <w:r>
        <w:rPr>
          <w:rFonts w:hint="default" w:ascii="楷体_GB2312" w:hAnsi="华文楷体" w:eastAsia="楷体_GB2312"/>
          <w:position w:val="-10"/>
          <w:sz w:val="24"/>
          <w:lang w:val="en-US" w:eastAsia="zh-CN"/>
        </w:rPr>
        <w:object>
          <v:shape id="_x0000_i1068" o:spt="75" type="#_x0000_t75" style="height:16pt;width:129pt;" o:ole="t" filled="f" o:preferrelative="t" stroked="f" coordsize="21600,21600">
            <v:path/>
            <v:fill on="f" focussize="0,0"/>
            <v:stroke on="f"/>
            <v:imagedata r:id="rId92" o:title=""/>
            <o:lock v:ext="edit" aspectratio="t"/>
            <w10:wrap type="none"/>
            <w10:anchorlock/>
          </v:shape>
          <o:OLEObject Type="Embed" ProgID="Equation.3" ShapeID="_x0000_i1068" DrawAspect="Content" ObjectID="_1468075768" r:id="rId91">
            <o:LockedField>false</o:LockedField>
          </o:OLEObject>
        </w:object>
      </w:r>
    </w:p>
    <w:p>
      <w:pPr>
        <w:widowControl w:val="0"/>
        <w:numPr>
          <w:ilvl w:val="0"/>
          <w:numId w:val="0"/>
        </w:numPr>
        <w:spacing w:line="360" w:lineRule="auto"/>
        <w:ind w:leftChars="0" w:firstLine="420" w:firstLineChars="0"/>
        <w:jc w:val="both"/>
        <w:rPr>
          <w:rFonts w:hint="eastAsia" w:ascii="楷体_GB2312" w:hAnsi="华文楷体" w:eastAsia="楷体_GB2312"/>
          <w:sz w:val="24"/>
          <w:lang w:val="en-US" w:eastAsia="zh-CN"/>
        </w:rPr>
      </w:pPr>
      <w:r>
        <w:rPr>
          <w:rFonts w:hint="eastAsia" w:ascii="楷体_GB2312" w:hAnsi="华文楷体" w:eastAsia="楷体_GB2312"/>
          <w:sz w:val="24"/>
          <w:lang w:val="en-US" w:eastAsia="zh-CN"/>
        </w:rPr>
        <w:t xml:space="preserve"> Text_a为处理后的音乐文本，BP(·)为改进的Basic-pitch,T_parse(·)为midi-&gt;文本的解析/编码函数。采用basic-pitch转换能够将连续的波形转为离散的音符事件（音高、时值、力度、起止点），可像文本一样精细编辑、剪裁、量化与对齐。也可以用于模型的训练、推理和数据的增强。</w:t>
      </w:r>
    </w:p>
    <w:p>
      <w:pPr>
        <w:widowControl w:val="0"/>
        <w:numPr>
          <w:ilvl w:val="0"/>
          <w:numId w:val="0"/>
        </w:numPr>
        <w:spacing w:line="360" w:lineRule="auto"/>
        <w:ind w:leftChars="0" w:firstLine="420" w:firstLineChars="0"/>
        <w:jc w:val="both"/>
        <w:rPr>
          <w:rFonts w:hint="eastAsia" w:ascii="楷体_GB2312" w:hAnsi="华文楷体" w:eastAsia="楷体_GB2312"/>
          <w:sz w:val="24"/>
          <w:lang w:val="en-US" w:eastAsia="zh-CN"/>
        </w:rPr>
      </w:pPr>
      <w:r>
        <w:rPr>
          <w:rFonts w:hint="eastAsia" w:ascii="楷体_GB2312" w:hAnsi="华文楷体" w:eastAsia="楷体_GB2312"/>
          <w:sz w:val="24"/>
          <w:lang w:val="en-US" w:eastAsia="zh-CN"/>
        </w:rPr>
        <w:t xml:space="preserve"> 得到text_a后在保持原始旋律核心意图的基础上进行风格化润色、结构优化生成更具有音乐性的中间文本。设输入的文本为text_a,通过多头音乐结构感知自注意力transformer模型进行增强。使得音乐文本结构多样、节拍变换更强的。基于美化模型的优化在不改变原始动机与主旋律核心意图的前提下，优化音高走向、节奏分布与声部关系，使旋律更顺畅、张力更合理。得益于transformer的远距离依赖和改进音乐结构感知自注意力机制，能够改善乐句呼应、段落重复与变奏、AABA/主副歌等大结构一致性，并且生成可控的风格化处理。具体的公式为：</w:t>
      </w:r>
    </w:p>
    <w:p>
      <w:pPr>
        <w:widowControl w:val="0"/>
        <w:numPr>
          <w:ilvl w:val="0"/>
          <w:numId w:val="0"/>
        </w:numPr>
        <w:spacing w:line="360" w:lineRule="auto"/>
        <w:ind w:leftChars="0" w:firstLine="2400" w:firstLineChars="1000"/>
        <w:jc w:val="both"/>
        <w:rPr>
          <w:rFonts w:hint="default" w:ascii="楷体_GB2312" w:hAnsi="华文楷体" w:eastAsia="楷体_GB2312"/>
          <w:sz w:val="24"/>
          <w:lang w:val="en-US" w:eastAsia="zh-CN"/>
        </w:rPr>
      </w:pPr>
      <w:r>
        <w:rPr>
          <w:rFonts w:hint="default" w:ascii="楷体_GB2312" w:hAnsi="华文楷体" w:eastAsia="楷体_GB2312"/>
          <w:position w:val="-10"/>
          <w:sz w:val="24"/>
          <w:lang w:val="en-US" w:eastAsia="zh-CN"/>
        </w:rPr>
        <w:object>
          <v:shape id="_x0000_i1069" o:spt="75" type="#_x0000_t75" style="height:16pt;width:184pt;" o:ole="t" filled="f" o:preferrelative="t" stroked="f" coordsize="21600,21600">
            <v:path/>
            <v:fill on="f" focussize="0,0"/>
            <v:stroke on="f"/>
            <v:imagedata r:id="rId94" o:title=""/>
            <o:lock v:ext="edit" aspectratio="t"/>
            <w10:wrap type="none"/>
            <w10:anchorlock/>
          </v:shape>
          <o:OLEObject Type="Embed" ProgID="Equation.3" ShapeID="_x0000_i1069" DrawAspect="Content" ObjectID="_1468075769" r:id="rId93">
            <o:LockedField>false</o:LockedField>
          </o:OLEObject>
        </w:object>
      </w:r>
    </w:p>
    <w:p>
      <w:pPr>
        <w:widowControl w:val="0"/>
        <w:numPr>
          <w:ilvl w:val="0"/>
          <w:numId w:val="0"/>
        </w:numPr>
        <w:spacing w:line="360" w:lineRule="auto"/>
        <w:ind w:firstLine="420" w:firstLineChars="0"/>
        <w:jc w:val="both"/>
        <w:rPr>
          <w:rFonts w:hint="default" w:ascii="楷体_GB2312" w:hAnsi="华文楷体" w:eastAsia="楷体_GB2312"/>
          <w:sz w:val="24"/>
          <w:lang w:val="en-US" w:eastAsia="zh-CN"/>
        </w:rPr>
      </w:pPr>
      <w:r>
        <w:rPr>
          <w:rFonts w:hint="eastAsia" w:ascii="楷体_GB2312" w:hAnsi="华文楷体" w:eastAsia="楷体_GB2312"/>
          <w:sz w:val="24"/>
          <w:lang w:val="en-US" w:eastAsia="zh-CN"/>
        </w:rPr>
        <w:t xml:space="preserve"> s为输入的条件，如风格，速度等等。第三步为在rwkv-music模型的基础上进行量化与音乐生成，其中分别采用动态量化技术、音符片段的检索增强技术、双温控制的温度多样性约束以及最终的生成时间控制技术。</w:t>
      </w:r>
    </w:p>
    <w:p>
      <w:pPr>
        <w:widowControl w:val="0"/>
        <w:numPr>
          <w:ilvl w:val="0"/>
          <w:numId w:val="0"/>
        </w:numPr>
        <w:spacing w:line="360" w:lineRule="auto"/>
        <w:ind w:firstLine="480" w:firstLineChars="200"/>
        <w:jc w:val="both"/>
        <w:rPr>
          <w:rFonts w:hint="default" w:ascii="楷体_GB2312" w:hAnsi="华文楷体" w:eastAsia="楷体_GB2312"/>
          <w:sz w:val="24"/>
          <w:lang w:val="en-US" w:eastAsia="zh-CN"/>
        </w:rPr>
      </w:pPr>
      <w:r>
        <w:rPr>
          <w:rFonts w:hint="eastAsia" w:ascii="楷体_GB2312" w:hAnsi="华文楷体" w:eastAsia="楷体_GB2312"/>
          <w:sz w:val="24"/>
          <w:lang w:val="en-US" w:eastAsia="zh-CN"/>
        </w:rPr>
        <w:t>（2）参数动态量化</w: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在真实音乐生成任务里，不同片段复杂度差异巨大：</w:t>
      </w:r>
    </w:p>
    <w:p>
      <w:pPr>
        <w:numPr>
          <w:ilvl w:val="0"/>
          <w:numId w:val="0"/>
        </w:numPr>
        <w:spacing w:line="360" w:lineRule="auto"/>
        <w:ind w:leftChars="0"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简单节奏或单音轨可以低精度运行,和声复杂或多乐器组合则需要高精度来避免混乱，所以模型量化时采用了差异化的量化标准，而在rwkv模型中结构分为Time-mix 和 Channel-mix，Time-mix 就对应建模节奏感、旋律走向、和音符时序关系。Channel-mix则是单个时间点的表示做非线性变换，提升特征表达能力。对于音乐生成来说，模型对时间关系高度敏感，量化误差过大会破坏节奏，而对局部映射的要求较低，精度要求不高，这里我们采用差异化量化函数。</w:t>
      </w:r>
    </w:p>
    <w:p>
      <w:pPr>
        <w:numPr>
          <w:ilvl w:val="0"/>
          <w:numId w:val="0"/>
        </w:numPr>
        <w:spacing w:line="360" w:lineRule="auto"/>
        <w:ind w:leftChars="0" w:firstLine="2160" w:firstLineChars="900"/>
        <w:rPr>
          <w:rFonts w:hint="default" w:ascii="楷体_GB2312" w:hAnsi="华文楷体" w:eastAsia="楷体_GB2312"/>
          <w:sz w:val="24"/>
          <w:lang w:val="en-US" w:eastAsia="zh-CN"/>
        </w:rPr>
      </w:pPr>
      <w:r>
        <w:rPr>
          <w:rFonts w:hint="default" w:ascii="楷体_GB2312" w:hAnsi="华文楷体" w:eastAsia="楷体_GB2312"/>
          <w:sz w:val="24"/>
          <w:lang w:val="en-US" w:eastAsia="zh-CN"/>
        </w:rPr>
        <w:object>
          <v:shape id="_x0000_i1070" o:spt="75" type="#_x0000_t75" style="height:58pt;width:156pt;" o:ole="t" filled="f" o:preferrelative="t" stroked="f" coordsize="21600,21600">
            <v:path/>
            <v:fill on="f" focussize="0,0"/>
            <v:stroke on="f"/>
            <v:imagedata r:id="rId96" o:title=""/>
            <o:lock v:ext="edit" aspectratio="t"/>
            <w10:wrap type="none"/>
            <w10:anchorlock/>
          </v:shape>
          <o:OLEObject Type="Embed" ProgID="Equation.3" ShapeID="_x0000_i1070" DrawAspect="Content" ObjectID="_1468075770" r:id="rId95">
            <o:LockedField>false</o:LockedField>
          </o:OLEObject>
        </w:objec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该方法通过在时间混合与通道混合模块中采用差异化精度量化，有效减少了节奏特征的丢失，确保旋律与节拍的自然性，相较于统一 4bit 量化能够获得更优的生成质量。在实现方面，模型先经过 PyTorch 动态量化，再依次导出至 ONNX、TensorFlow，并最终转换为 TFLite 格式，实现端侧轻量化部署。通过这一流程，原始体积约 1GB 的模型被压缩至约 200MB，并成功嵌入至移动设备中运行。</w:t>
      </w:r>
    </w:p>
    <w:p>
      <w:pPr>
        <w:numPr>
          <w:ilvl w:val="0"/>
          <w:numId w:val="0"/>
        </w:numPr>
        <w:spacing w:line="360" w:lineRule="auto"/>
        <w:ind w:left="420" w:left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（3）检索生成增强</w: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在基于 RWKV 的端侧音乐生成中，仍可能出现死循环或截尾等自回归模型的常见问题。为此，本研究引入检索增强策略：当生成音符被检测到存在较高程度的重复时，系统会触发音符级检索，并通过门控融合的 Attention 机制 将检索结果与当前生成状态进行二次重采样。该方法有效减少了 RNN 型生成模型在长序列生成中出现的自回归死循环现象，从而显著提升旋律的连续性与多样性。</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其次在rwkv的生成过程中节奏/时值类token对全局稳定性极敏感；而装饰类token（如力度、奏法、装饰音、转位等）需要更高的随机性才能体现细节丰富度。单一温度会导致两难：温度低→单调乏味；温度高→节拍崩溃。这里在生成的过程中采用对不同类别的token施加不同温度和不同top-p的阈值，使得时间骨架稳定，“细节维度”多样，从而提升连贯性与表现力。</w:t>
      </w:r>
    </w:p>
    <w:p>
      <w:pPr>
        <w:numPr>
          <w:ilvl w:val="0"/>
          <w:numId w:val="0"/>
        </w:numPr>
        <w:spacing w:line="360" w:lineRule="auto"/>
        <w:ind w:leftChars="0"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所以这里在音乐生成的过程中采用了双温控制+检索生成的音符生成方式。</w:t>
      </w:r>
    </w:p>
    <w:p>
      <w:pPr>
        <w:numPr>
          <w:ilvl w:val="0"/>
          <w:numId w:val="0"/>
        </w:numPr>
        <w:spacing w:line="360" w:lineRule="auto"/>
        <w:ind w:leftChars="0"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具体的步骤如下，设通过text_b得到的音乐美化的旋律的midi tokenizer的输入序列为：</w:t>
      </w:r>
    </w:p>
    <w:p>
      <w:pPr>
        <w:numPr>
          <w:ilvl w:val="0"/>
          <w:numId w:val="0"/>
        </w:numPr>
        <w:spacing w:line="360" w:lineRule="auto"/>
        <w:ind w:left="420" w:leftChars="0" w:firstLine="2160" w:firstLineChars="900"/>
        <w:rPr>
          <w:rFonts w:hint="default" w:ascii="楷体_GB2312" w:hAnsi="华文楷体" w:eastAsia="楷体_GB2312"/>
          <w:position w:val="-10"/>
          <w:sz w:val="24"/>
          <w:lang w:val="en-US" w:eastAsia="zh-CN"/>
        </w:rPr>
      </w:pPr>
      <w:r>
        <w:rPr>
          <w:rFonts w:hint="default" w:ascii="楷体_GB2312" w:hAnsi="华文楷体" w:eastAsia="楷体_GB2312"/>
          <w:position w:val="-10"/>
          <w:sz w:val="24"/>
          <w:lang w:val="en-US" w:eastAsia="zh-CN"/>
        </w:rPr>
        <w:object>
          <v:shape id="_x0000_i1071" o:spt="75" type="#_x0000_t75" style="height:17pt;width:89pt;" o:ole="t" filled="f" o:preferrelative="t" stroked="f" coordsize="21600,21600">
            <v:path/>
            <v:fill on="f" focussize="0,0"/>
            <v:stroke on="f"/>
            <v:imagedata r:id="rId98" o:title=""/>
            <o:lock v:ext="edit" aspectratio="t"/>
            <w10:wrap type="none"/>
            <w10:anchorlock/>
          </v:shape>
          <o:OLEObject Type="Embed" ProgID="Equation.3" ShapeID="_x0000_i1071" DrawAspect="Content" ObjectID="_1468075771" r:id="rId97">
            <o:LockedField>false</o:LockedField>
          </o:OLEObject>
        </w:objec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position w:val="-10"/>
          <w:sz w:val="24"/>
          <w:lang w:val="en-US" w:eastAsia="zh-CN"/>
        </w:rPr>
        <w:t xml:space="preserve"> </w:t>
      </w:r>
      <w:r>
        <w:rPr>
          <w:rFonts w:hint="eastAsia" w:ascii="楷体_GB2312" w:hAnsi="华文楷体" w:eastAsia="楷体_GB2312"/>
          <w:sz w:val="24"/>
          <w:lang w:val="en-US" w:eastAsia="zh-CN"/>
        </w:rPr>
        <w:t>按词表的类别将其划分为细节类的token</w:t>
      </w:r>
      <w:r>
        <w:rPr>
          <w:rFonts w:hint="default" w:ascii="楷体_GB2312" w:hAnsi="华文楷体" w:eastAsia="楷体_GB2312"/>
          <w:position w:val="-14"/>
          <w:sz w:val="24"/>
          <w:lang w:val="en-US" w:eastAsia="zh-CN"/>
        </w:rPr>
        <w:object>
          <v:shape id="_x0000_i1072" o:spt="75" type="#_x0000_t75" style="height:19pt;width:31.95pt;" o:ole="t" filled="f" o:preferrelative="t" stroked="f" coordsize="21600,21600">
            <v:path/>
            <v:fill on="f" focussize="0,0"/>
            <v:stroke on="f"/>
            <v:imagedata r:id="rId100" o:title=""/>
            <o:lock v:ext="edit" aspectratio="t"/>
            <w10:wrap type="none"/>
            <w10:anchorlock/>
          </v:shape>
          <o:OLEObject Type="Embed" ProgID="Equation.3" ShapeID="_x0000_i1072" DrawAspect="Content" ObjectID="_1468075772" r:id="rId99">
            <o:LockedField>false</o:LockedField>
          </o:OLEObject>
        </w:object>
      </w:r>
      <w:r>
        <w:rPr>
          <w:rFonts w:hint="eastAsia" w:ascii="楷体_GB2312" w:hAnsi="华文楷体" w:eastAsia="楷体_GB2312"/>
          <w:sz w:val="24"/>
          <w:lang w:val="en-US" w:eastAsia="zh-CN"/>
        </w:rPr>
        <w:t>和时间类的token</w:t>
      </w:r>
      <w:r>
        <w:rPr>
          <w:rFonts w:hint="default" w:ascii="楷体_GB2312" w:hAnsi="华文楷体" w:eastAsia="楷体_GB2312"/>
          <w:position w:val="-14"/>
          <w:sz w:val="24"/>
          <w:lang w:val="en-US" w:eastAsia="zh-CN"/>
        </w:rPr>
        <w:object>
          <v:shape id="_x0000_i1073" o:spt="75" type="#_x0000_t75" style="height:19pt;width:28pt;" o:ole="t" filled="f" o:preferrelative="t" stroked="f" coordsize="21600,21600">
            <v:path/>
            <v:fill on="f" focussize="0,0"/>
            <v:stroke on="f"/>
            <v:imagedata r:id="rId102" o:title=""/>
            <o:lock v:ext="edit" aspectratio="t"/>
            <w10:wrap type="none"/>
            <w10:anchorlock/>
          </v:shape>
          <o:OLEObject Type="Embed" ProgID="Equation.3" ShapeID="_x0000_i1073" DrawAspect="Content" ObjectID="_1468075773" r:id="rId101">
            <o:LockedField>false</o:LockedField>
          </o:OLEObject>
        </w:object>
      </w:r>
      <w:r>
        <w:rPr>
          <w:rFonts w:hint="eastAsia" w:ascii="楷体_GB2312" w:hAnsi="华文楷体" w:eastAsia="楷体_GB2312"/>
          <w:sz w:val="24"/>
          <w:lang w:val="en-US" w:eastAsia="zh-CN"/>
        </w:rPr>
        <w:t>，定义掩码向量m_time和m_detail,两者的公式为：</w:t>
      </w:r>
    </w:p>
    <w:p>
      <w:pPr>
        <w:numPr>
          <w:ilvl w:val="0"/>
          <w:numId w:val="0"/>
        </w:numPr>
        <w:spacing w:line="360" w:lineRule="auto"/>
        <w:ind w:firstLine="2400" w:firstLineChars="1000"/>
        <w:rPr>
          <w:rFonts w:hint="default" w:ascii="楷体_GB2312" w:hAnsi="华文楷体" w:eastAsia="楷体_GB2312"/>
          <w:position w:val="-28"/>
          <w:sz w:val="24"/>
          <w:lang w:val="en-US" w:eastAsia="zh-CN"/>
        </w:rPr>
      </w:pPr>
      <w:r>
        <w:rPr>
          <w:rFonts w:hint="default" w:ascii="楷体_GB2312" w:hAnsi="华文楷体" w:eastAsia="楷体_GB2312"/>
          <w:position w:val="-28"/>
          <w:sz w:val="24"/>
          <w:lang w:val="en-US" w:eastAsia="zh-CN"/>
        </w:rPr>
        <w:object>
          <v:shape id="_x0000_i1074" o:spt="75" type="#_x0000_t75" style="height:34pt;width:141pt;" o:ole="t" filled="f" o:preferrelative="t" stroked="f" coordsize="21600,21600">
            <v:path/>
            <v:fill on="f" focussize="0,0"/>
            <v:stroke on="f"/>
            <v:imagedata r:id="rId104" o:title=""/>
            <o:lock v:ext="edit" aspectratio="t"/>
            <w10:wrap type="none"/>
            <w10:anchorlock/>
          </v:shape>
          <o:OLEObject Type="Embed" ProgID="Equation.3" ShapeID="_x0000_i1074" DrawAspect="Content" ObjectID="_1468075774" r:id="rId103">
            <o:LockedField>false</o:LockedField>
          </o:OLEObject>
        </w:object>
      </w:r>
    </w:p>
    <w:p>
      <w:pPr>
        <w:numPr>
          <w:ilvl w:val="0"/>
          <w:numId w:val="0"/>
        </w:numPr>
        <w:spacing w:line="360" w:lineRule="auto"/>
        <w:rPr>
          <w:rFonts w:hint="default" w:ascii="楷体_GB2312" w:hAnsi="华文楷体" w:eastAsia="楷体_GB2312"/>
          <w:position w:val="-28"/>
          <w:sz w:val="24"/>
          <w:lang w:val="en-US" w:eastAsia="zh-CN"/>
        </w:rPr>
      </w:pPr>
      <w:r>
        <w:rPr>
          <w:rFonts w:hint="eastAsia" w:ascii="楷体_GB2312" w:hAnsi="华文楷体" w:eastAsia="楷体_GB2312"/>
          <w:position w:val="-28"/>
          <w:sz w:val="24"/>
          <w:lang w:val="en-US" w:eastAsia="zh-CN"/>
        </w:rPr>
        <w:t xml:space="preserve">    这里先进行查询向量的掩码聚合，设xi经过embedding后的结果为</w:t>
      </w:r>
    </w:p>
    <w:p>
      <w:pPr>
        <w:numPr>
          <w:ilvl w:val="0"/>
          <w:numId w:val="0"/>
        </w:numPr>
        <w:spacing w:line="360" w:lineRule="auto"/>
        <w:rPr>
          <w:rFonts w:hint="default" w:ascii="楷体_GB2312" w:hAnsi="华文楷体" w:eastAsia="楷体_GB2312"/>
          <w:position w:val="-28"/>
          <w:sz w:val="24"/>
          <w:lang w:val="en-US" w:eastAsia="zh-CN"/>
        </w:rPr>
      </w:pPr>
      <w:r>
        <w:rPr>
          <w:rFonts w:hint="eastAsia" w:ascii="楷体_GB2312" w:hAnsi="华文楷体" w:eastAsia="楷体_GB2312"/>
          <w:position w:val="-10"/>
          <w:sz w:val="24"/>
          <w:lang w:val="en-US" w:eastAsia="zh-CN"/>
        </w:rPr>
        <w:t xml:space="preserve">                     </w:t>
      </w:r>
      <w:r>
        <w:rPr>
          <w:rFonts w:hint="default" w:ascii="楷体_GB2312" w:hAnsi="华文楷体" w:eastAsia="楷体_GB2312"/>
          <w:position w:val="-30"/>
          <w:sz w:val="24"/>
          <w:lang w:val="en-US" w:eastAsia="zh-CN"/>
        </w:rPr>
        <w:object>
          <v:shape id="_x0000_i1075" o:spt="75" type="#_x0000_t75" style="height:36pt;width:78.95pt;" o:ole="t" filled="f" o:preferrelative="t" stroked="f" coordsize="21600,21600">
            <v:path/>
            <v:fill on="f" focussize="0,0"/>
            <v:stroke on="f"/>
            <v:imagedata r:id="rId106" o:title=""/>
            <o:lock v:ext="edit" aspectratio="t"/>
            <w10:wrap type="none"/>
            <w10:anchorlock/>
          </v:shape>
          <o:OLEObject Type="Embed" ProgID="Equation.3" ShapeID="_x0000_i1075" DrawAspect="Content" ObjectID="_1468075775" r:id="rId105">
            <o:LockedField>false</o:LockedField>
          </o:OLEObject>
        </w:object>
      </w:r>
    </w:p>
    <w:p>
      <w:pPr>
        <w:numPr>
          <w:ilvl w:val="0"/>
          <w:numId w:val="0"/>
        </w:numPr>
        <w:spacing w:line="360" w:lineRule="auto"/>
        <w:ind w:firstLine="420" w:firstLineChars="0"/>
        <w:rPr>
          <w:rFonts w:hint="eastAsia" w:ascii="楷体_GB2312" w:hAnsi="华文楷体" w:eastAsia="楷体_GB2312"/>
          <w:position w:val="-28"/>
          <w:sz w:val="24"/>
          <w:lang w:val="en-US" w:eastAsia="zh-CN"/>
        </w:rPr>
      </w:pPr>
      <w:r>
        <w:rPr>
          <w:rFonts w:hint="eastAsia" w:ascii="楷体_GB2312" w:hAnsi="华文楷体" w:eastAsia="楷体_GB2312"/>
          <w:position w:val="-28"/>
          <w:sz w:val="24"/>
          <w:lang w:val="en-US" w:eastAsia="zh-CN"/>
        </w:rPr>
        <w:t xml:space="preserve"> 查询向量q_time和q_detail的向量公式为</w:t>
      </w:r>
    </w:p>
    <w:p>
      <w:pPr>
        <w:numPr>
          <w:ilvl w:val="0"/>
          <w:numId w:val="0"/>
        </w:numPr>
        <w:spacing w:line="360" w:lineRule="auto"/>
        <w:ind w:firstLine="420" w:firstLineChars="0"/>
        <w:rPr>
          <w:rFonts w:hint="default" w:ascii="楷体_GB2312" w:hAnsi="华文楷体" w:eastAsia="楷体_GB2312"/>
          <w:position w:val="-28"/>
          <w:sz w:val="24"/>
          <w:lang w:val="en-US" w:eastAsia="zh-CN"/>
        </w:rPr>
      </w:pPr>
      <w:r>
        <w:rPr>
          <w:rFonts w:hint="eastAsia" w:ascii="楷体_GB2312" w:hAnsi="华文楷体" w:eastAsia="楷体_GB2312"/>
          <w:position w:val="-28"/>
          <w:sz w:val="24"/>
          <w:lang w:val="en-US" w:eastAsia="zh-CN"/>
        </w:rPr>
        <w:t xml:space="preserve">                   </w:t>
      </w:r>
      <w:r>
        <w:rPr>
          <w:rFonts w:hint="default" w:ascii="楷体_GB2312" w:hAnsi="华文楷体" w:eastAsia="楷体_GB2312"/>
          <w:position w:val="-82"/>
          <w:sz w:val="24"/>
          <w:lang w:val="en-US" w:eastAsia="zh-CN"/>
        </w:rPr>
        <w:object>
          <v:shape id="_x0000_i1076" o:spt="75" type="#_x0000_t75" style="height:88pt;width:114pt;" o:ole="t" filled="f" o:preferrelative="t" stroked="f" coordsize="21600,21600">
            <v:path/>
            <v:fill on="f" focussize="0,0"/>
            <v:stroke on="f"/>
            <v:imagedata r:id="rId108" o:title=""/>
            <o:lock v:ext="edit" aspectratio="t"/>
            <w10:wrap type="none"/>
            <w10:anchorlock/>
          </v:shape>
          <o:OLEObject Type="Embed" ProgID="Equation.3" ShapeID="_x0000_i1076" DrawAspect="Content" ObjectID="_1468075776" r:id="rId107">
            <o:LockedField>false</o:LockedField>
          </o:OLEObject>
        </w:object>
      </w:r>
    </w:p>
    <w:p>
      <w:pPr>
        <w:numPr>
          <w:ilvl w:val="0"/>
          <w:numId w:val="0"/>
        </w:numPr>
        <w:spacing w:line="360" w:lineRule="auto"/>
        <w:ind w:firstLine="720" w:firstLineChars="300"/>
        <w:rPr>
          <w:rFonts w:hint="default" w:ascii="楷体_GB2312" w:hAnsi="华文楷体" w:eastAsia="楷体_GB2312"/>
          <w:sz w:val="24"/>
          <w:lang w:val="en-US" w:eastAsia="zh-CN"/>
        </w:rPr>
      </w:pPr>
      <w:r>
        <w:rPr>
          <w:rFonts w:hint="eastAsia" w:ascii="楷体_GB2312" w:hAnsi="华文楷体" w:eastAsia="楷体_GB2312"/>
          <w:sz w:val="24"/>
          <w:lang w:val="en-US" w:eastAsia="zh-CN"/>
        </w:rPr>
        <w:drawing>
          <wp:inline distT="0" distB="0" distL="114300" distR="114300">
            <wp:extent cx="123825" cy="133350"/>
            <wp:effectExtent l="0" t="0" r="9525" b="0"/>
            <wp:docPr id="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5"/>
                    <pic:cNvPicPr>
                      <a:picLocks noChangeAspect="1"/>
                    </pic:cNvPicPr>
                  </pic:nvPicPr>
                  <pic:blipFill>
                    <a:blip r:embed="rId109"/>
                    <a:stretch>
                      <a:fillRect/>
                    </a:stretch>
                  </pic:blipFill>
                  <pic:spPr>
                    <a:xfrm>
                      <a:off x="0" y="0"/>
                      <a:ext cx="123825" cy="133350"/>
                    </a:xfrm>
                    <a:prstGeom prst="rect">
                      <a:avLst/>
                    </a:prstGeom>
                    <a:noFill/>
                    <a:ln>
                      <a:noFill/>
                    </a:ln>
                  </pic:spPr>
                </pic:pic>
              </a:graphicData>
            </a:graphic>
          </wp:inline>
        </w:drawing>
      </w:r>
      <w:r>
        <w:rPr>
          <w:rFonts w:hint="eastAsia" w:ascii="楷体_GB2312" w:hAnsi="华文楷体" w:eastAsia="楷体_GB2312"/>
          <w:sz w:val="24"/>
          <w:lang w:val="en-US" w:eastAsia="zh-CN"/>
        </w:rPr>
        <w:t>为防止分母为0的常数。</w:t>
      </w:r>
    </w:p>
    <w:p>
      <w:pPr>
        <w:numPr>
          <w:ilvl w:val="0"/>
          <w:numId w:val="0"/>
        </w:num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 xml:space="preserve">    使用midi-bert将预制的高质量midi音乐集转为候选embedding语料库D。这里大致通过曲风、曲调等筛选了1w首预制在手机中。根据输入的time向量和detail向量的检索其中的相似的k个音乐片段集合R。其中检索的相似度为余弦相似度。具体公式如下：</w:t>
      </w:r>
    </w:p>
    <w:p>
      <w:pPr>
        <w:numPr>
          <w:ilvl w:val="0"/>
          <w:numId w:val="0"/>
        </w:numPr>
        <w:spacing w:line="360" w:lineRule="auto"/>
        <w:ind w:firstLine="1440" w:firstLineChars="600"/>
        <w:rPr>
          <w:rFonts w:hint="default" w:ascii="楷体_GB2312" w:hAnsi="华文楷体" w:eastAsia="楷体_GB2312"/>
          <w:position w:val="-30"/>
          <w:sz w:val="24"/>
          <w:lang w:val="en-US" w:eastAsia="zh-CN"/>
        </w:rPr>
      </w:pPr>
      <w:r>
        <w:rPr>
          <w:rFonts w:hint="eastAsia" w:ascii="楷体_GB2312" w:hAnsi="华文楷体" w:eastAsia="楷体_GB2312"/>
          <w:sz w:val="24"/>
          <w:lang w:val="en-US" w:eastAsia="zh-CN"/>
        </w:rPr>
        <w:t xml:space="preserve"> </w:t>
      </w:r>
      <w:r>
        <w:rPr>
          <w:rFonts w:hint="default" w:ascii="楷体_GB2312" w:hAnsi="华文楷体" w:eastAsia="楷体_GB2312"/>
          <w:position w:val="-14"/>
          <w:sz w:val="24"/>
          <w:lang w:val="en-US" w:eastAsia="zh-CN"/>
        </w:rPr>
        <w:object>
          <v:shape id="_x0000_i1077" o:spt="75" type="#_x0000_t75" style="height:20pt;width:265.95pt;" o:ole="t" filled="f" o:preferrelative="t" stroked="f" coordsize="21600,21600">
            <v:path/>
            <v:fill on="f" focussize="0,0"/>
            <v:stroke on="f"/>
            <v:imagedata r:id="rId111" o:title=""/>
            <o:lock v:ext="edit" aspectratio="t"/>
            <w10:wrap type="none"/>
            <w10:anchorlock/>
          </v:shape>
          <o:OLEObject Type="Embed" ProgID="Equation.3" ShapeID="_x0000_i1077" DrawAspect="Content" ObjectID="_1468075777" r:id="rId110">
            <o:LockedField>false</o:LockedField>
          </o:OLEObject>
        </w:object>
      </w:r>
    </w:p>
    <w:p>
      <w:pPr>
        <w:numPr>
          <w:ilvl w:val="0"/>
          <w:numId w:val="0"/>
        </w:numPr>
        <w:spacing w:line="360" w:lineRule="auto"/>
        <w:ind w:firstLine="480"/>
        <w:rPr>
          <w:rFonts w:hint="eastAsia" w:ascii="楷体_GB2312" w:hAnsi="华文楷体" w:eastAsia="楷体_GB2312"/>
          <w:position w:val="-30"/>
          <w:sz w:val="24"/>
          <w:lang w:val="en-US" w:eastAsia="zh-CN"/>
        </w:rPr>
      </w:pPr>
      <w:r>
        <w:rPr>
          <w:rFonts w:hint="eastAsia" w:ascii="楷体_GB2312" w:hAnsi="华文楷体" w:eastAsia="楷体_GB2312"/>
          <w:position w:val="-30"/>
          <w:sz w:val="24"/>
          <w:lang w:val="en-US" w:eastAsia="zh-CN"/>
        </w:rPr>
        <w:t>得到对应的检索集合为</w:t>
      </w:r>
    </w:p>
    <w:p>
      <w:pPr>
        <w:numPr>
          <w:ilvl w:val="0"/>
          <w:numId w:val="0"/>
        </w:numPr>
        <w:spacing w:line="360" w:lineRule="auto"/>
        <w:ind w:firstLine="1742" w:firstLineChars="726"/>
        <w:rPr>
          <w:rFonts w:hint="default" w:ascii="楷体_GB2312" w:hAnsi="华文楷体" w:eastAsia="楷体_GB2312"/>
          <w:position w:val="-30"/>
          <w:sz w:val="24"/>
          <w:lang w:val="en-US" w:eastAsia="zh-CN"/>
        </w:rPr>
      </w:pPr>
      <w:r>
        <w:rPr>
          <w:rFonts w:hint="default" w:ascii="楷体_GB2312" w:hAnsi="华文楷体" w:eastAsia="楷体_GB2312"/>
          <w:position w:val="-14"/>
          <w:sz w:val="24"/>
          <w:lang w:val="en-US" w:eastAsia="zh-CN"/>
        </w:rPr>
        <w:object>
          <v:shape id="_x0000_i1078" o:spt="75" type="#_x0000_t75" style="height:20pt;width:145pt;" o:ole="t" filled="f" o:preferrelative="t" stroked="f" coordsize="21600,21600">
            <v:path/>
            <v:fill on="f" focussize="0,0"/>
            <v:stroke on="f"/>
            <v:imagedata r:id="rId113" o:title=""/>
            <o:lock v:ext="edit" aspectratio="t"/>
            <w10:wrap type="none"/>
            <w10:anchorlock/>
          </v:shape>
          <o:OLEObject Type="Embed" ProgID="Equation.3" ShapeID="_x0000_i1078" DrawAspect="Content" ObjectID="_1468075778" r:id="rId112">
            <o:LockedField>false</o:LockedField>
          </o:OLEObject>
        </w:object>
      </w:r>
    </w:p>
    <w:p>
      <w:pPr>
        <w:numPr>
          <w:ilvl w:val="0"/>
          <w:numId w:val="0"/>
        </w:numPr>
        <w:spacing w:line="360" w:lineRule="auto"/>
        <w:ind w:firstLine="720" w:firstLineChars="300"/>
        <w:rPr>
          <w:rFonts w:hint="default" w:ascii="楷体_GB2312" w:hAnsi="华文楷体" w:eastAsia="楷体_GB2312"/>
          <w:sz w:val="24"/>
          <w:lang w:val="en-US" w:eastAsia="zh-CN"/>
        </w:rPr>
      </w:pPr>
      <w:r>
        <w:rPr>
          <w:rFonts w:hint="eastAsia" w:ascii="楷体_GB2312" w:hAnsi="华文楷体" w:eastAsia="楷体_GB2312"/>
          <w:sz w:val="24"/>
          <w:lang w:val="en-US" w:eastAsia="zh-CN"/>
        </w:rPr>
        <w:t>其中</w:t>
      </w:r>
      <w:r>
        <w:rPr>
          <w:rFonts w:hint="default" w:ascii="楷体_GB2312" w:hAnsi="华文楷体" w:eastAsia="楷体_GB2312"/>
          <w:position w:val="-14"/>
          <w:sz w:val="24"/>
          <w:lang w:val="en-US" w:eastAsia="zh-CN"/>
        </w:rPr>
        <w:object>
          <v:shape id="_x0000_i1079" o:spt="75" type="#_x0000_t75" style="height:19pt;width:18pt;" o:ole="t" filled="f" o:preferrelative="t" stroked="f" coordsize="21600,21600">
            <v:path/>
            <v:fill on="f" focussize="0,0"/>
            <v:stroke on="f"/>
            <v:imagedata r:id="rId115" o:title=""/>
            <o:lock v:ext="edit" aspectratio="t"/>
            <w10:wrap type="none"/>
            <w10:anchorlock/>
          </v:shape>
          <o:OLEObject Type="Embed" ProgID="Equation.3" ShapeID="_x0000_i1079" DrawAspect="Content" ObjectID="_1468075779" r:id="rId114">
            <o:LockedField>false</o:LockedField>
          </o:OLEObject>
        </w:object>
      </w:r>
      <w:r>
        <w:rPr>
          <w:rFonts w:hint="eastAsia" w:ascii="楷体_GB2312" w:hAnsi="华文楷体" w:eastAsia="楷体_GB2312"/>
          <w:sz w:val="24"/>
          <w:lang w:val="en-US" w:eastAsia="zh-CN"/>
        </w:rPr>
        <w:t>为候选库中第j个midi片段（原始音乐数据），</w:t>
      </w:r>
      <w:r>
        <w:rPr>
          <w:rFonts w:hint="default" w:ascii="楷体_GB2312" w:hAnsi="华文楷体" w:eastAsia="楷体_GB2312"/>
          <w:position w:val="-14"/>
          <w:sz w:val="24"/>
          <w:lang w:val="en-US" w:eastAsia="zh-CN"/>
        </w:rPr>
        <w:object>
          <v:shape id="_x0000_i1080" o:spt="75" type="#_x0000_t75" style="height:19pt;width:13.95pt;" o:ole="t" filled="f" o:preferrelative="t" stroked="f" coordsize="21600,21600">
            <v:path/>
            <v:fill on="f" focussize="0,0"/>
            <v:stroke on="f"/>
            <v:imagedata r:id="rId117" o:title=""/>
            <o:lock v:ext="edit" aspectratio="t"/>
            <w10:wrap type="none"/>
            <w10:anchorlock/>
          </v:shape>
          <o:OLEObject Type="Embed" ProgID="Equation.3" ShapeID="_x0000_i1080" DrawAspect="Content" ObjectID="_1468075780" r:id="rId116">
            <o:LockedField>false</o:LockedField>
          </o:OLEObject>
        </w:object>
      </w:r>
      <w:r>
        <w:rPr>
          <w:rFonts w:hint="eastAsia" w:ascii="楷体_GB2312" w:hAnsi="华文楷体" w:eastAsia="楷体_GB2312"/>
          <w:sz w:val="24"/>
          <w:lang w:val="en-US" w:eastAsia="zh-CN"/>
        </w:rPr>
        <w:t>为对应的嵌入向量，即通过 MIDI-BERT对</w:t>
      </w:r>
      <w:r>
        <w:rPr>
          <w:rFonts w:hint="default" w:ascii="楷体_GB2312" w:hAnsi="华文楷体" w:eastAsia="楷体_GB2312"/>
          <w:position w:val="-14"/>
          <w:sz w:val="24"/>
          <w:lang w:val="en-US" w:eastAsia="zh-CN"/>
        </w:rPr>
        <w:object>
          <v:shape id="_x0000_i1081" o:spt="75" type="#_x0000_t75" style="height:19pt;width:13.95pt;" o:ole="t" filled="f" o:preferrelative="t" stroked="f" coordsize="21600,21600">
            <v:path/>
            <v:fill on="f" focussize="0,0"/>
            <v:stroke on="f"/>
            <v:imagedata r:id="rId117" o:title=""/>
            <o:lock v:ext="edit" aspectratio="t"/>
            <w10:wrap type="none"/>
            <w10:anchorlock/>
          </v:shape>
          <o:OLEObject Type="Embed" ProgID="Equation.3" ShapeID="_x0000_i1081" DrawAspect="Content" ObjectID="_1468075781" r:id="rId118">
            <o:LockedField>false</o:LockedField>
          </o:OLEObject>
        </w:object>
      </w:r>
      <w:r>
        <w:rPr>
          <w:rFonts w:hint="eastAsia" w:ascii="楷体_GB2312" w:hAnsi="华文楷体" w:eastAsia="楷体_GB2312"/>
          <w:sz w:val="24"/>
          <w:lang w:val="en-US" w:eastAsia="zh-CN"/>
        </w:rPr>
        <w:t>编码得到的表示.</w:t>
      </w:r>
    </w:p>
    <w:p>
      <w:pPr>
        <w:numPr>
          <w:ilvl w:val="0"/>
          <w:numId w:val="0"/>
        </w:numPr>
        <w:spacing w:line="360" w:lineRule="auto"/>
        <w:ind w:left="630" w:left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（4）相似度融合与双温加权</w:t>
      </w:r>
    </w:p>
    <w:p>
      <w:pPr>
        <w:numPr>
          <w:ilvl w:val="0"/>
          <w:numId w:val="0"/>
        </w:numPr>
        <w:spacing w:line="360" w:lineRule="auto"/>
        <w:ind w:left="420" w:left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 xml:space="preserve">  由于detail音乐文本细节和time的音乐文本细节在模型生成时的重要作用是不同的，所以这里采用相似度与双温加权技术合成rwkv生成的每一步的隐层向量，其中双温加权的公式为：</w:t>
      </w:r>
    </w:p>
    <w:p>
      <w:pPr>
        <w:numPr>
          <w:ilvl w:val="0"/>
          <w:numId w:val="0"/>
        </w:numPr>
        <w:spacing w:line="360" w:lineRule="auto"/>
        <w:ind w:left="420" w:leftChars="0"/>
        <w:rPr>
          <w:rFonts w:hint="default" w:ascii="楷体_GB2312" w:hAnsi="华文楷体" w:eastAsia="楷体_GB2312"/>
          <w:position w:val="-30"/>
          <w:sz w:val="24"/>
          <w:lang w:val="en-US" w:eastAsia="zh-CN"/>
        </w:rPr>
      </w:pPr>
      <w:r>
        <w:rPr>
          <w:rFonts w:hint="eastAsia" w:ascii="楷体_GB2312" w:hAnsi="华文楷体" w:eastAsia="楷体_GB2312"/>
          <w:sz w:val="24"/>
          <w:lang w:val="en-US" w:eastAsia="zh-CN"/>
        </w:rPr>
        <w:t xml:space="preserve">                   </w:t>
      </w:r>
      <w:r>
        <w:rPr>
          <w:rFonts w:hint="default" w:ascii="楷体_GB2312" w:hAnsi="华文楷体" w:eastAsia="楷体_GB2312"/>
          <w:position w:val="-66"/>
          <w:sz w:val="24"/>
          <w:lang w:val="en-US" w:eastAsia="zh-CN"/>
        </w:rPr>
        <w:object>
          <v:shape id="_x0000_i1082" o:spt="75" type="#_x0000_t75" style="height:72pt;width:120pt;" o:ole="t" filled="f" o:preferrelative="t" stroked="f" coordsize="21600,21600">
            <v:path/>
            <v:fill on="f" focussize="0,0"/>
            <v:stroke on="f"/>
            <v:imagedata r:id="rId120" o:title=""/>
            <o:lock v:ext="edit" aspectratio="t"/>
            <w10:wrap type="none"/>
            <w10:anchorlock/>
          </v:shape>
          <o:OLEObject Type="Embed" ProgID="Equation.3" ShapeID="_x0000_i1082" DrawAspect="Content" ObjectID="_1468075782" r:id="rId119">
            <o:LockedField>false</o:LockedField>
          </o:OLEObject>
        </w:object>
      </w:r>
    </w:p>
    <w:p>
      <w:pPr>
        <w:numPr>
          <w:ilvl w:val="0"/>
          <w:numId w:val="0"/>
        </w:numPr>
        <w:spacing w:line="360" w:lineRule="auto"/>
        <w:ind w:left="420" w:leftChars="0" w:firstLine="2160" w:firstLineChars="900"/>
        <w:rPr>
          <w:rFonts w:hint="default" w:ascii="楷体_GB2312" w:hAnsi="华文楷体" w:eastAsia="楷体_GB2312"/>
          <w:position w:val="-30"/>
          <w:sz w:val="24"/>
          <w:lang w:val="en-US" w:eastAsia="zh-CN"/>
        </w:rPr>
      </w:pPr>
      <w:r>
        <w:rPr>
          <w:rFonts w:hint="default" w:ascii="楷体_GB2312" w:hAnsi="华文楷体" w:eastAsia="楷体_GB2312"/>
          <w:position w:val="-66"/>
          <w:sz w:val="24"/>
          <w:lang w:val="en-US" w:eastAsia="zh-CN"/>
        </w:rPr>
        <w:object>
          <v:shape id="_x0000_i1083" o:spt="75" type="#_x0000_t75" style="height:72pt;width:129pt;" o:ole="t" filled="f" o:preferrelative="t" stroked="f" coordsize="21600,21600">
            <v:path/>
            <v:fill on="f" focussize="0,0"/>
            <v:stroke on="f"/>
            <v:imagedata r:id="rId122" o:title=""/>
            <o:lock v:ext="edit" aspectratio="t"/>
            <w10:wrap type="none"/>
            <w10:anchorlock/>
          </v:shape>
          <o:OLEObject Type="Embed" ProgID="Equation.3" ShapeID="_x0000_i1083" DrawAspect="Content" ObjectID="_1468075783" r:id="rId121">
            <o:LockedField>false</o:LockedField>
          </o:OLEObject>
        </w:object>
      </w:r>
    </w:p>
    <w:p>
      <w:pPr>
        <w:numPr>
          <w:ilvl w:val="0"/>
          <w:numId w:val="0"/>
        </w:numPr>
        <w:spacing w:line="360" w:lineRule="auto"/>
        <w:rPr>
          <w:rFonts w:hint="eastAsia" w:ascii="楷体_GB2312" w:hAnsi="华文楷体" w:eastAsia="楷体_GB2312"/>
          <w:sz w:val="24"/>
          <w:lang w:val="en-US" w:eastAsia="zh-CN"/>
        </w:rPr>
      </w:pPr>
      <w:r>
        <w:rPr>
          <w:rFonts w:hint="eastAsia" w:ascii="楷体_GB2312" w:hAnsi="华文楷体" w:eastAsia="楷体_GB2312"/>
          <w:sz w:val="24"/>
          <w:lang w:val="en-US" w:eastAsia="zh-CN"/>
        </w:rPr>
        <w:t xml:space="preserve">      其中</w:t>
      </w:r>
      <w:r>
        <w:rPr>
          <w:rFonts w:hint="default" w:ascii="楷体_GB2312" w:hAnsi="华文楷体" w:eastAsia="楷体_GB2312"/>
          <w:position w:val="-12"/>
          <w:sz w:val="24"/>
          <w:lang w:val="en-US" w:eastAsia="zh-CN"/>
        </w:rPr>
        <w:object>
          <v:shape id="_x0000_i1084" o:spt="75" type="#_x0000_t75" style="height:18pt;width:21pt;" o:ole="t" filled="f" o:preferrelative="t" stroked="f" coordsize="21600,21600">
            <v:path/>
            <v:fill on="f" focussize="0,0"/>
            <v:stroke on="f"/>
            <v:imagedata r:id="rId124" o:title=""/>
            <o:lock v:ext="edit" aspectratio="t"/>
            <w10:wrap type="none"/>
            <w10:anchorlock/>
          </v:shape>
          <o:OLEObject Type="Embed" ProgID="Equation.3" ShapeID="_x0000_i1084" DrawAspect="Content" ObjectID="_1468075784" r:id="rId123">
            <o:LockedField>false</o:LockedField>
          </o:OLEObject>
        </w:object>
      </w:r>
      <w:r>
        <w:rPr>
          <w:rFonts w:hint="eastAsia" w:ascii="楷体_GB2312" w:hAnsi="华文楷体" w:eastAsia="楷体_GB2312"/>
          <w:sz w:val="24"/>
          <w:lang w:val="en-US" w:eastAsia="zh-CN"/>
        </w:rPr>
        <w:t>和</w:t>
      </w:r>
      <w:r>
        <w:rPr>
          <w:rFonts w:hint="default" w:ascii="楷体_GB2312" w:hAnsi="华文楷体" w:eastAsia="楷体_GB2312"/>
          <w:position w:val="-12"/>
          <w:sz w:val="24"/>
          <w:lang w:val="en-US" w:eastAsia="zh-CN"/>
        </w:rPr>
        <w:object>
          <v:shape id="_x0000_i1085" o:spt="75" type="#_x0000_t75" style="height:18pt;width:24.95pt;" o:ole="t" filled="f" o:preferrelative="t" stroked="f" coordsize="21600,21600">
            <v:path/>
            <v:fill on="f" focussize="0,0"/>
            <v:stroke on="f"/>
            <v:imagedata r:id="rId126" o:title=""/>
            <o:lock v:ext="edit" aspectratio="t"/>
            <w10:wrap type="none"/>
            <w10:anchorlock/>
          </v:shape>
          <o:OLEObject Type="Embed" ProgID="Equation.3" ShapeID="_x0000_i1085" DrawAspect="Content" ObjectID="_1468075785" r:id="rId125">
            <o:LockedField>false</o:LockedField>
          </o:OLEObject>
        </w:object>
      </w:r>
      <w:r>
        <w:rPr>
          <w:rFonts w:hint="eastAsia" w:ascii="楷体_GB2312" w:hAnsi="华文楷体" w:eastAsia="楷体_GB2312"/>
          <w:sz w:val="24"/>
          <w:lang w:val="en-US" w:eastAsia="zh-CN"/>
        </w:rPr>
        <w:t>分别代表时间和细节的温度孔控制在rwkv的生成过程中节奏/时值类token对全局稳定性极敏感；而装饰类token（如力度、奏法、装饰音、转位等）需要更高的随机性才能体现细节丰富度。单一温度会导致两难：温度低→单调乏味；温度高→节拍崩溃。这里在生成的过程中采用对不同类别的token施加不同温度和不同top-p的阈值，使得时间骨架稳定，“细节维度”多样，从而提升连贯性与表现力。通过对通道进行softmax加权分别得到时间通道的权重贡献和时间特征的权重共线。</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通过对应权重和向量的加权融合时间通道检索的上下文向量和细节通道检索的上下文向量。具体公式如下：</w:t>
      </w:r>
    </w:p>
    <w:p>
      <w:pPr>
        <w:numPr>
          <w:ilvl w:val="0"/>
          <w:numId w:val="0"/>
        </w:numPr>
        <w:spacing w:line="360" w:lineRule="auto"/>
        <w:ind w:firstLine="2640" w:firstLineChars="1100"/>
        <w:rPr>
          <w:rFonts w:hint="default" w:ascii="楷体_GB2312" w:hAnsi="华文楷体" w:eastAsia="楷体_GB2312"/>
          <w:position w:val="-30"/>
          <w:sz w:val="24"/>
          <w:lang w:val="en-US" w:eastAsia="zh-CN"/>
        </w:rPr>
      </w:pPr>
      <w:r>
        <w:rPr>
          <w:rFonts w:hint="default" w:ascii="楷体_GB2312" w:hAnsi="华文楷体" w:eastAsia="楷体_GB2312"/>
          <w:position w:val="-64"/>
          <w:sz w:val="24"/>
          <w:lang w:val="en-US" w:eastAsia="zh-CN"/>
        </w:rPr>
        <w:object>
          <v:shape id="_x0000_i1086" o:spt="75" type="#_x0000_t75" style="height:70pt;width:94pt;" o:ole="t" filled="f" o:preferrelative="t" stroked="f" coordsize="21600,21600">
            <v:path/>
            <v:fill on="f" focussize="0,0"/>
            <v:stroke on="f"/>
            <v:imagedata r:id="rId128" o:title=""/>
            <o:lock v:ext="edit" aspectratio="t"/>
            <w10:wrap type="none"/>
            <w10:anchorlock/>
          </v:shape>
          <o:OLEObject Type="Embed" ProgID="Equation.3" ShapeID="_x0000_i1086" DrawAspect="Content" ObjectID="_1468075786" r:id="rId127">
            <o:LockedField>false</o:LockedField>
          </o:OLEObject>
        </w:object>
      </w:r>
    </w:p>
    <w:p>
      <w:pPr>
        <w:numPr>
          <w:ilvl w:val="0"/>
          <w:numId w:val="0"/>
        </w:numPr>
        <w:spacing w:line="360" w:lineRule="auto"/>
        <w:rPr>
          <w:rFonts w:hint="eastAsia" w:ascii="楷体_GB2312" w:hAnsi="华文楷体" w:eastAsia="楷体_GB2312"/>
          <w:sz w:val="24"/>
          <w:lang w:val="en-US" w:eastAsia="zh-CN"/>
        </w:rPr>
      </w:pPr>
      <w:r>
        <w:rPr>
          <w:rFonts w:hint="eastAsia" w:ascii="楷体_GB2312" w:hAnsi="华文楷体" w:eastAsia="楷体_GB2312"/>
          <w:position w:val="-30"/>
          <w:sz w:val="24"/>
          <w:lang w:val="en-US" w:eastAsia="zh-CN"/>
        </w:rPr>
        <w:t xml:space="preserve">     </w:t>
      </w:r>
      <w:r>
        <w:rPr>
          <w:rFonts w:hint="eastAsia" w:ascii="楷体_GB2312" w:hAnsi="华文楷体" w:eastAsia="楷体_GB2312"/>
          <w:sz w:val="24"/>
          <w:lang w:val="en-US" w:eastAsia="zh-CN"/>
        </w:rPr>
        <w:t>门控控制，分别引入门控网络</w:t>
      </w:r>
      <w:r>
        <w:rPr>
          <w:rFonts w:hint="default" w:ascii="楷体_GB2312" w:hAnsi="华文楷体" w:eastAsia="楷体_GB2312"/>
          <w:position w:val="-12"/>
          <w:sz w:val="24"/>
          <w:lang w:val="en-US" w:eastAsia="zh-CN"/>
        </w:rPr>
        <w:object>
          <v:shape id="_x0000_i1087" o:spt="75" type="#_x0000_t75" style="height:18pt;width:38pt;" o:ole="t" filled="f" o:preferrelative="t" stroked="f" coordsize="21600,21600">
            <v:path/>
            <v:fill on="f" focussize="0,0"/>
            <v:stroke on="f"/>
            <v:imagedata r:id="rId130" o:title=""/>
            <o:lock v:ext="edit" aspectratio="t"/>
            <w10:wrap type="none"/>
            <w10:anchorlock/>
          </v:shape>
          <o:OLEObject Type="Embed" ProgID="Equation.3" ShapeID="_x0000_i1087" DrawAspect="Content" ObjectID="_1468075787" r:id="rId129">
            <o:LockedField>false</o:LockedField>
          </o:OLEObject>
        </w:object>
      </w:r>
      <w:r>
        <w:rPr>
          <w:rFonts w:hint="eastAsia" w:ascii="楷体_GB2312" w:hAnsi="华文楷体" w:eastAsia="楷体_GB2312"/>
          <w:sz w:val="24"/>
          <w:lang w:val="en-US" w:eastAsia="zh-CN"/>
        </w:rPr>
        <w:t>、</w:t>
      </w:r>
      <w:r>
        <w:rPr>
          <w:rFonts w:hint="default" w:ascii="楷体_GB2312" w:hAnsi="华文楷体" w:eastAsia="楷体_GB2312"/>
          <w:position w:val="-12"/>
          <w:sz w:val="24"/>
          <w:lang w:val="en-US" w:eastAsia="zh-CN"/>
        </w:rPr>
        <w:object>
          <v:shape id="_x0000_i1088" o:spt="75" type="#_x0000_t75" style="height:18pt;width:42pt;" o:ole="t" filled="f" o:preferrelative="t" stroked="f" coordsize="21600,21600">
            <v:path/>
            <v:fill on="f" focussize="0,0"/>
            <v:stroke on="f"/>
            <v:imagedata r:id="rId132" o:title=""/>
            <o:lock v:ext="edit" aspectratio="t"/>
            <w10:wrap type="none"/>
            <w10:anchorlock/>
          </v:shape>
          <o:OLEObject Type="Embed" ProgID="Equation.3" ShapeID="_x0000_i1088" DrawAspect="Content" ObjectID="_1468075788" r:id="rId131">
            <o:LockedField>false</o:LockedField>
          </o:OLEObject>
        </w:object>
      </w:r>
      <w:r>
        <w:rPr>
          <w:rFonts w:hint="eastAsia" w:ascii="楷体_GB2312" w:hAnsi="华文楷体" w:eastAsia="楷体_GB2312"/>
          <w:sz w:val="24"/>
          <w:lang w:val="en-US" w:eastAsia="zh-CN"/>
        </w:rPr>
        <w:t>，输出位于（0，1）的标量门槛，具体的公式为：</w:t>
      </w:r>
    </w:p>
    <w:p>
      <w:pPr>
        <w:numPr>
          <w:ilvl w:val="0"/>
          <w:numId w:val="0"/>
        </w:numPr>
        <w:spacing w:line="360" w:lineRule="auto"/>
        <w:ind w:firstLine="2400" w:firstLineChars="1000"/>
        <w:rPr>
          <w:rFonts w:hint="default" w:ascii="楷体_GB2312" w:hAnsi="华文楷体" w:eastAsia="楷体_GB2312"/>
          <w:sz w:val="24"/>
          <w:lang w:val="en-US" w:eastAsia="zh-CN"/>
        </w:rPr>
      </w:pPr>
      <w:r>
        <w:rPr>
          <w:rFonts w:hint="default" w:ascii="楷体_GB2312" w:hAnsi="华文楷体" w:eastAsia="楷体_GB2312"/>
          <w:position w:val="-44"/>
          <w:sz w:val="24"/>
          <w:lang w:val="en-US" w:eastAsia="zh-CN"/>
        </w:rPr>
        <w:object>
          <v:shape id="_x0000_i1089" o:spt="75" type="#_x0000_t75" style="height:49.95pt;width:153pt;" o:ole="t" filled="f" o:preferrelative="t" stroked="f" coordsize="21600,21600">
            <v:path/>
            <v:fill on="f" focussize="0,0"/>
            <v:stroke on="f"/>
            <v:imagedata r:id="rId134" o:title=""/>
            <o:lock v:ext="edit" aspectratio="t"/>
            <w10:wrap type="none"/>
            <w10:anchorlock/>
          </v:shape>
          <o:OLEObject Type="Embed" ProgID="Equation.3" ShapeID="_x0000_i1089" DrawAspect="Content" ObjectID="_1468075789" r:id="rId133">
            <o:LockedField>false</o:LockedField>
          </o:OLEObject>
        </w:objec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时间通道与细节通道通过独立的门控，模型能针对性地调节每种 token 类型的外部信息注入量，提升对节奏、音符细节等特征的建模精度。融合外部检索信息时更加灵活、稳健，有助于提升生成与理解的质量。最终加入门控模型和检索增强后得到的隐层向量为：</w:t>
      </w:r>
    </w:p>
    <w:p>
      <w:pPr>
        <w:numPr>
          <w:ilvl w:val="0"/>
          <w:numId w:val="0"/>
        </w:numPr>
        <w:spacing w:line="360" w:lineRule="auto"/>
        <w:ind w:firstLine="960" w:firstLineChars="400"/>
        <w:rPr>
          <w:rFonts w:hint="default" w:ascii="楷体_GB2312" w:hAnsi="华文楷体" w:eastAsia="楷体_GB2312"/>
          <w:position w:val="-30"/>
          <w:sz w:val="24"/>
          <w:lang w:val="en-US" w:eastAsia="zh-CN"/>
        </w:rPr>
      </w:pPr>
      <w:r>
        <w:rPr>
          <w:rFonts w:hint="eastAsia" w:ascii="楷体_GB2312" w:hAnsi="华文楷体" w:eastAsia="楷体_GB2312"/>
          <w:sz w:val="24"/>
          <w:lang w:val="en-US" w:eastAsia="zh-CN"/>
        </w:rPr>
        <w:t xml:space="preserve"> </w:t>
      </w:r>
      <w:r>
        <w:rPr>
          <w:rFonts w:hint="default" w:ascii="楷体_GB2312" w:hAnsi="华文楷体" w:eastAsia="楷体_GB2312"/>
          <w:position w:val="-14"/>
          <w:sz w:val="24"/>
          <w:lang w:val="en-US" w:eastAsia="zh-CN"/>
        </w:rPr>
        <w:object>
          <v:shape id="_x0000_i1090" o:spt="75" type="#_x0000_t75" style="height:26pt;width:287pt;" o:ole="t" filled="f" o:preferrelative="t" stroked="f" coordsize="21600,21600">
            <v:path/>
            <v:fill on="f" focussize="0,0"/>
            <v:stroke on="f"/>
            <v:imagedata r:id="rId136" o:title=""/>
            <o:lock v:ext="edit" aspectratio="t"/>
            <w10:wrap type="none"/>
            <w10:anchorlock/>
          </v:shape>
          <o:OLEObject Type="Embed" ProgID="Equation.3" ShapeID="_x0000_i1090" DrawAspect="Content" ObjectID="_1468075790" r:id="rId135">
            <o:LockedField>false</o:LockedField>
          </o:OLEObject>
        </w:objec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default" w:ascii="楷体_GB2312" w:hAnsi="华文楷体" w:eastAsia="楷体_GB2312"/>
          <w:position w:val="-12"/>
          <w:sz w:val="24"/>
          <w:lang w:val="en-US" w:eastAsia="zh-CN"/>
        </w:rPr>
        <w:object>
          <v:shape id="_x0000_i1091" o:spt="75" type="#_x0000_t75" style="height:24.95pt;width:87pt;" o:ole="t" filled="f" o:preferrelative="t" stroked="f" coordsize="21600,21600">
            <v:path/>
            <v:fill on="f" focussize="0,0"/>
            <v:stroke on="f"/>
            <v:imagedata r:id="rId138" o:title=""/>
            <o:lock v:ext="edit" aspectratio="t"/>
            <w10:wrap type="none"/>
            <w10:anchorlock/>
          </v:shape>
          <o:OLEObject Type="Embed" ProgID="Equation.3" ShapeID="_x0000_i1091" DrawAspect="Content" ObjectID="_1468075791" r:id="rId137">
            <o:LockedField>false</o:LockedField>
          </o:OLEObject>
        </w:object>
      </w:r>
      <w:r>
        <w:rPr>
          <w:rFonts w:hint="eastAsia" w:ascii="楷体_GB2312" w:hAnsi="华文楷体" w:eastAsia="楷体_GB2312"/>
          <w:sz w:val="24"/>
          <w:lang w:val="en-US" w:eastAsia="zh-CN"/>
        </w:rPr>
        <w:t>分别为模型得到的隐层向量，time和detail对应的可学习矩阵。</w:t>
      </w:r>
    </w:p>
    <w:p>
      <w:pPr>
        <w:numPr>
          <w:ilvl w:val="0"/>
          <w:numId w:val="6"/>
        </w:numPr>
        <w:spacing w:line="360" w:lineRule="auto"/>
        <w:ind w:left="0" w:leftChars="0" w:firstLine="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输出对应的midi音符与采样策略</w:t>
      </w:r>
    </w:p>
    <w:p>
      <w:pPr>
        <w:numPr>
          <w:ilvl w:val="0"/>
          <w:numId w:val="0"/>
        </w:numPr>
        <w:spacing w:line="360" w:lineRule="auto"/>
        <w:ind w:firstLine="480" w:firstLineChars="200"/>
        <w:rPr>
          <w:rFonts w:hint="default" w:ascii="楷体_GB2312" w:hAnsi="华文楷体" w:eastAsia="楷体_GB2312"/>
          <w:sz w:val="24"/>
          <w:lang w:val="en-US" w:eastAsia="zh-CN"/>
        </w:rPr>
      </w:pPr>
      <w:r>
        <w:rPr>
          <w:rFonts w:hint="eastAsia" w:ascii="楷体_GB2312" w:hAnsi="华文楷体" w:eastAsia="楷体_GB2312"/>
          <w:sz w:val="24"/>
          <w:lang w:val="en-US" w:eastAsia="zh-CN"/>
        </w:rPr>
        <w:t xml:space="preserve"> 利用得到的ht隐层向量进行线性变换和softmax预测，得到下一个token的条件概率分布。其中解码采用top-p的解码策略，top的采样公式为：</w:t>
      </w:r>
    </w:p>
    <w:p>
      <w:pPr>
        <w:numPr>
          <w:ilvl w:val="0"/>
          <w:numId w:val="0"/>
        </w:numPr>
        <w:spacing w:line="360" w:lineRule="auto"/>
        <w:ind w:firstLine="2880" w:firstLineChars="1200"/>
        <w:rPr>
          <w:rFonts w:hint="default" w:ascii="楷体_GB2312" w:hAnsi="华文楷体" w:eastAsia="楷体_GB2312"/>
          <w:position w:val="-30"/>
          <w:sz w:val="24"/>
          <w:lang w:val="en-US" w:eastAsia="zh-CN"/>
        </w:rPr>
      </w:pPr>
      <w:r>
        <w:rPr>
          <w:rFonts w:hint="default" w:ascii="楷体_GB2312" w:hAnsi="华文楷体" w:eastAsia="楷体_GB2312"/>
          <w:position w:val="-56"/>
          <w:sz w:val="24"/>
          <w:lang w:val="en-US" w:eastAsia="zh-CN"/>
        </w:rPr>
        <w:object>
          <v:shape id="_x0000_i1092" o:spt="75" type="#_x0000_t75" style="height:62pt;width:118pt;" o:ole="t" filled="f" o:preferrelative="t" stroked="f" coordsize="21600,21600">
            <v:path/>
            <v:fill on="f" focussize="0,0"/>
            <v:stroke on="f"/>
            <v:imagedata r:id="rId140" o:title=""/>
            <o:lock v:ext="edit" aspectratio="t"/>
            <w10:wrap type="none"/>
            <w10:anchorlock/>
          </v:shape>
          <o:OLEObject Type="Embed" ProgID="Equation.3" ShapeID="_x0000_i1092" DrawAspect="Content" ObjectID="_1468075792" r:id="rId139">
            <o:LockedField>false</o:LockedField>
          </o:OLEObject>
        </w:object>
      </w:r>
    </w:p>
    <w:p>
      <w:pPr>
        <w:numPr>
          <w:ilvl w:val="0"/>
          <w:numId w:val="0"/>
        </w:numPr>
        <w:spacing w:line="360" w:lineRule="auto"/>
        <w:ind w:firstLine="420" w:firstLineChars="0"/>
        <w:rPr>
          <w:rFonts w:hint="eastAsia" w:ascii="楷体_GB2312" w:hAnsi="华文楷体" w:eastAsia="楷体_GB2312"/>
          <w:position w:val="-30"/>
          <w:sz w:val="24"/>
          <w:lang w:val="en-US" w:eastAsia="zh-CN"/>
        </w:rPr>
      </w:pPr>
      <w:r>
        <w:rPr>
          <w:rFonts w:hint="eastAsia" w:ascii="楷体_GB2312" w:hAnsi="华文楷体" w:eastAsia="楷体_GB2312"/>
          <w:position w:val="-30"/>
          <w:sz w:val="24"/>
          <w:lang w:val="en-US" w:eastAsia="zh-CN"/>
        </w:rPr>
        <w:t>采用top采样，先对此表按照概率降序，记累计和为：</w:t>
      </w:r>
    </w:p>
    <w:p>
      <w:pPr>
        <w:numPr>
          <w:ilvl w:val="0"/>
          <w:numId w:val="0"/>
        </w:numPr>
        <w:spacing w:line="360" w:lineRule="auto"/>
        <w:ind w:firstLine="1200" w:firstLineChars="500"/>
        <w:rPr>
          <w:rFonts w:hint="default" w:ascii="楷体_GB2312" w:hAnsi="华文楷体" w:eastAsia="楷体_GB2312"/>
          <w:position w:val="-30"/>
          <w:sz w:val="24"/>
          <w:lang w:val="en-US" w:eastAsia="zh-CN"/>
        </w:rPr>
      </w:pPr>
      <w:r>
        <w:rPr>
          <w:rFonts w:hint="default" w:ascii="楷体_GB2312" w:hAnsi="华文楷体" w:eastAsia="楷体_GB2312"/>
          <w:position w:val="-28"/>
          <w:sz w:val="24"/>
          <w:lang w:val="en-US" w:eastAsia="zh-CN"/>
        </w:rPr>
        <w:object>
          <v:shape id="_x0000_i1093" o:spt="75" type="#_x0000_t75" style="height:35pt;width:211.95pt;" o:ole="t" filled="f" o:preferrelative="t" stroked="f" coordsize="21600,21600">
            <v:path/>
            <v:fill on="f" focussize="0,0"/>
            <v:stroke on="f"/>
            <v:imagedata r:id="rId142" o:title=""/>
            <o:lock v:ext="edit" aspectratio="t"/>
            <w10:wrap type="none"/>
            <w10:anchorlock/>
          </v:shape>
          <o:OLEObject Type="Embed" ProgID="Equation.3" ShapeID="_x0000_i1093" DrawAspect="Content" ObjectID="_1468075793" r:id="rId141">
            <o:LockedField>false</o:LockedField>
          </o:OLEObject>
        </w:object>
      </w:r>
    </w:p>
    <w:p>
      <w:pPr>
        <w:numPr>
          <w:ilvl w:val="0"/>
          <w:numId w:val="0"/>
        </w:numPr>
        <w:spacing w:line="360" w:lineRule="auto"/>
        <w:ind w:firstLine="480" w:firstLineChars="200"/>
        <w:rPr>
          <w:rFonts w:hint="default" w:ascii="楷体_GB2312" w:hAnsi="华文楷体" w:eastAsia="楷体_GB2312"/>
          <w:sz w:val="24"/>
          <w:lang w:val="en-US" w:eastAsia="zh-CN"/>
        </w:rPr>
      </w:pPr>
      <w:r>
        <w:rPr>
          <w:rFonts w:hint="eastAsia" w:ascii="楷体_GB2312" w:hAnsi="华文楷体" w:eastAsia="楷体_GB2312"/>
          <w:sz w:val="24"/>
          <w:lang w:val="en-US" w:eastAsia="zh-CN"/>
        </w:rPr>
        <w:t>找到最小的索引K，使得</w:t>
      </w:r>
      <w:r>
        <w:rPr>
          <w:rFonts w:hint="default" w:ascii="楷体_GB2312" w:hAnsi="华文楷体" w:eastAsia="楷体_GB2312"/>
          <w:position w:val="-10"/>
          <w:sz w:val="24"/>
          <w:lang w:val="en-US" w:eastAsia="zh-CN"/>
        </w:rPr>
        <w:object>
          <v:shape id="_x0000_i1094" o:spt="75" type="#_x0000_t75" style="height:17pt;width:49pt;" o:ole="t" filled="f" o:preferrelative="t" stroked="f" coordsize="21600,21600">
            <v:path/>
            <v:fill on="f" focussize="0,0"/>
            <v:stroke on="f"/>
            <v:imagedata r:id="rId144" o:title=""/>
            <o:lock v:ext="edit" aspectratio="t"/>
            <w10:wrap type="none"/>
            <w10:anchorlock/>
          </v:shape>
          <o:OLEObject Type="Embed" ProgID="Equation.3" ShapeID="_x0000_i1094" DrawAspect="Content" ObjectID="_1468075794" r:id="rId143">
            <o:LockedField>false</o:LockedField>
          </o:OLEObject>
        </w:object>
      </w:r>
      <w:r>
        <w:rPr>
          <w:rFonts w:hint="eastAsia" w:ascii="楷体_GB2312" w:hAnsi="华文楷体" w:eastAsia="楷体_GB2312"/>
          <w:sz w:val="24"/>
          <w:lang w:val="en-US" w:eastAsia="zh-CN"/>
        </w:rPr>
        <w:t>，得到保留的音符集合并进行预测结果的采样。采样出的 token yt会加入上下文，继续计算下一步隐藏状态并重复上述过程，直至完成整段 MIDItoken序列，再 detokenize 成 MIDI 文件。结束的标志为生成eos或者到达我们提前预制的结束时间，分别为</w:t>
      </w:r>
      <w:bookmarkStart w:id="0" w:name="_GoBack"/>
      <w:r>
        <w:rPr>
          <w:rFonts w:hint="eastAsia" w:ascii="楷体_GB2312" w:hAnsi="华文楷体" w:eastAsia="楷体_GB2312"/>
          <w:sz w:val="24"/>
          <w:lang w:val="en-US" w:eastAsia="zh-CN"/>
        </w:rPr>
        <w:t>5s、10s、15s、30s</w:t>
      </w:r>
      <w:bookmarkEnd w:id="0"/>
      <w:r>
        <w:rPr>
          <w:rFonts w:hint="eastAsia" w:ascii="楷体_GB2312" w:hAnsi="华文楷体" w:eastAsia="楷体_GB2312"/>
          <w:sz w:val="24"/>
          <w:lang w:val="en-US" w:eastAsia="zh-CN"/>
        </w:rPr>
        <w:t>，最终将原始的midi文本和生成的midi文本进行合并得到最终的midi文本。</w:t>
      </w:r>
    </w:p>
    <w:p>
      <w:pPr>
        <w:numPr>
          <w:ilvl w:val="0"/>
          <w:numId w:val="0"/>
        </w:numPr>
        <w:spacing w:line="360" w:lineRule="auto"/>
        <w:ind w:firstLine="480" w:firstLineChars="20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下图展示了最终的音乐生成界面。</w:t>
      </w:r>
    </w:p>
    <w:p>
      <w:pPr>
        <w:numPr>
          <w:ilvl w:val="0"/>
          <w:numId w:val="0"/>
        </w:numPr>
        <w:spacing w:line="360" w:lineRule="auto"/>
        <w:ind w:firstLine="420" w:firstLineChars="0"/>
      </w:pPr>
      <w:r>
        <w:rPr>
          <w:rFonts w:hint="eastAsia"/>
          <w:lang w:val="en-US" w:eastAsia="zh-CN"/>
        </w:rPr>
        <w:t xml:space="preserve">                    </w:t>
      </w:r>
      <w:r>
        <w:drawing>
          <wp:inline distT="0" distB="0" distL="114300" distR="114300">
            <wp:extent cx="1502410" cy="2964180"/>
            <wp:effectExtent l="0" t="0" r="2540" b="762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5"/>
                    <a:srcRect b="9402"/>
                    <a:stretch>
                      <a:fillRect/>
                    </a:stretch>
                  </pic:blipFill>
                  <pic:spPr>
                    <a:xfrm>
                      <a:off x="0" y="0"/>
                      <a:ext cx="1502410" cy="2964180"/>
                    </a:xfrm>
                    <a:prstGeom prst="rect">
                      <a:avLst/>
                    </a:prstGeom>
                  </pic:spPr>
                </pic:pic>
              </a:graphicData>
            </a:graphic>
          </wp:inline>
        </w:drawing>
      </w:r>
    </w:p>
    <w:p>
      <w:pPr>
        <w:numPr>
          <w:ilvl w:val="0"/>
          <w:numId w:val="0"/>
        </w:numPr>
        <w:spacing w:line="360" w:lineRule="auto"/>
        <w:ind w:firstLine="2940" w:firstLineChars="1400"/>
        <w:rPr>
          <w:rFonts w:hint="default" w:eastAsia="宋体"/>
          <w:lang w:val="en-US" w:eastAsia="zh-CN"/>
        </w:rPr>
      </w:pPr>
      <w:r>
        <w:rPr>
          <w:rFonts w:hint="eastAsia"/>
          <w:lang w:val="en-US" w:eastAsia="zh-CN"/>
        </w:rPr>
        <w:t>音乐生成界面图</w:t>
      </w:r>
    </w:p>
    <w:p>
      <w:pPr>
        <w:numPr>
          <w:ilvl w:val="0"/>
          <w:numId w:val="0"/>
        </w:numPr>
        <w:spacing w:line="360" w:lineRule="auto"/>
        <w:rPr>
          <w:rFonts w:hint="default" w:ascii="楷体_GB2312" w:hAnsi="华文楷体" w:eastAsia="楷体_GB2312"/>
          <w:sz w:val="24"/>
          <w:lang w:val="en-US" w:eastAsia="zh-CN"/>
        </w:rPr>
      </w:pPr>
    </w:p>
    <w:p>
      <w:pPr>
        <w:spacing w:line="360" w:lineRule="auto"/>
        <w:rPr>
          <w:rFonts w:ascii="楷体_GB2312" w:hAnsi="宋体" w:eastAsia="楷体_GB2312"/>
          <w:b/>
          <w:sz w:val="24"/>
        </w:rPr>
      </w:pPr>
      <w:r>
        <w:rPr>
          <w:rFonts w:hint="eastAsia" w:ascii="楷体_GB2312" w:hAnsi="宋体" w:eastAsia="楷体_GB2312"/>
          <w:b/>
          <w:sz w:val="24"/>
        </w:rPr>
        <w:t>7.4用户界面描述</w:t>
      </w:r>
    </w:p>
    <w:p>
      <w:pPr>
        <w:spacing w:line="360" w:lineRule="auto"/>
        <w:rPr>
          <w:b/>
          <w:sz w:val="24"/>
          <w:u w:val="single"/>
        </w:rPr>
      </w:pPr>
      <w:r>
        <w:rPr>
          <w:rFonts w:hint="eastAsia"/>
          <w:color w:val="FF0000"/>
          <w:szCs w:val="21"/>
        </w:rPr>
        <w:t>若实施本发明会引起用户界面的变化，且该变化带来显著的用户体验提升，建议在本部分中详细描述。</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rFonts w:hint="eastAsia" w:eastAsia="宋体"/>
          <w:b/>
          <w:sz w:val="24"/>
          <w:u w:val="single"/>
          <w:lang w:val="en-US" w:eastAsia="zh-CN"/>
        </w:rPr>
      </w:pPr>
      <w:r>
        <w:rPr>
          <w:rFonts w:hint="eastAsia"/>
          <w:b/>
          <w:sz w:val="24"/>
          <w:u w:val="single"/>
          <w:lang w:val="en-US" w:eastAsia="zh-CN"/>
        </w:rPr>
        <w:t>无</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rPr>
          <w:b/>
          <w:sz w:val="24"/>
          <w:u w:val="single"/>
        </w:rPr>
      </w:pP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术语说明：</w:t>
      </w:r>
    </w:p>
    <w:p>
      <w:pPr>
        <w:spacing w:line="360" w:lineRule="auto"/>
        <w:outlineLvl w:val="0"/>
        <w:rPr>
          <w:sz w:val="24"/>
        </w:rPr>
      </w:pPr>
      <w:r>
        <w:rPr>
          <w:rFonts w:hint="eastAsia"/>
          <w:sz w:val="24"/>
        </w:rPr>
        <w:t>请将技术方案中涉及的技术术语进行说明，</w:t>
      </w:r>
      <w:r>
        <w:rPr>
          <w:rFonts w:hint="eastAsia"/>
          <w:color w:val="FF0000"/>
          <w:sz w:val="24"/>
        </w:rPr>
        <w:t>尤其是发明人自定义术语或者我司自用术语，请务必给出进一步解释，并列举同义词</w:t>
      </w:r>
      <w:r>
        <w:rPr>
          <w:rFonts w:hint="eastAsia"/>
          <w:sz w:val="24"/>
        </w:rPr>
        <w:t>。</w:t>
      </w:r>
    </w:p>
    <w:tbl>
      <w:tblPr>
        <w:tblStyle w:val="12"/>
        <w:tblW w:w="8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0"/>
        <w:gridCol w:w="1943"/>
        <w:gridCol w:w="1634"/>
        <w:gridCol w:w="1803"/>
        <w:gridCol w:w="1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10" w:type="dxa"/>
          </w:tcPr>
          <w:p>
            <w:pPr>
              <w:spacing w:line="360" w:lineRule="auto"/>
              <w:rPr>
                <w:rFonts w:ascii="楷体_GB2312" w:hAnsi="宋体" w:eastAsia="楷体_GB2312"/>
                <w:b/>
                <w:szCs w:val="21"/>
              </w:rPr>
            </w:pPr>
            <w:r>
              <w:rPr>
                <w:rFonts w:hint="eastAsia" w:ascii="楷体_GB2312" w:hAnsi="宋体" w:eastAsia="楷体_GB2312"/>
                <w:b/>
                <w:szCs w:val="21"/>
              </w:rPr>
              <w:t>技术术语</w:t>
            </w:r>
          </w:p>
        </w:tc>
        <w:tc>
          <w:tcPr>
            <w:tcW w:w="1943" w:type="dxa"/>
          </w:tcPr>
          <w:p>
            <w:pPr>
              <w:spacing w:line="360" w:lineRule="auto"/>
              <w:rPr>
                <w:rFonts w:ascii="楷体_GB2312" w:hAnsi="宋体" w:eastAsia="楷体_GB2312"/>
                <w:b/>
                <w:szCs w:val="21"/>
              </w:rPr>
            </w:pPr>
            <w:r>
              <w:rPr>
                <w:rFonts w:hint="eastAsia" w:ascii="楷体_GB2312" w:hAnsi="宋体" w:eastAsia="楷体_GB2312"/>
                <w:b/>
                <w:szCs w:val="21"/>
              </w:rPr>
              <w:t>英文缩写及全写</w:t>
            </w:r>
          </w:p>
        </w:tc>
        <w:tc>
          <w:tcPr>
            <w:tcW w:w="1634" w:type="dxa"/>
          </w:tcPr>
          <w:p>
            <w:pPr>
              <w:spacing w:line="360" w:lineRule="auto"/>
              <w:rPr>
                <w:rFonts w:ascii="楷体_GB2312" w:hAnsi="宋体" w:eastAsia="楷体_GB2312"/>
                <w:b/>
                <w:szCs w:val="21"/>
              </w:rPr>
            </w:pPr>
            <w:r>
              <w:rPr>
                <w:rFonts w:hint="eastAsia" w:ascii="楷体_GB2312" w:hAnsi="宋体" w:eastAsia="楷体_GB2312"/>
                <w:b/>
                <w:szCs w:val="21"/>
              </w:rPr>
              <w:t>中文解释</w:t>
            </w:r>
          </w:p>
        </w:tc>
        <w:tc>
          <w:tcPr>
            <w:tcW w:w="1803" w:type="dxa"/>
          </w:tcPr>
          <w:p>
            <w:pPr>
              <w:spacing w:line="360" w:lineRule="auto"/>
              <w:rPr>
                <w:rFonts w:ascii="楷体_GB2312" w:hAnsi="宋体" w:eastAsia="楷体_GB2312"/>
                <w:b/>
                <w:szCs w:val="21"/>
              </w:rPr>
            </w:pPr>
            <w:r>
              <w:rPr>
                <w:rFonts w:hint="eastAsia" w:ascii="楷体_GB2312" w:hAnsi="宋体" w:eastAsia="楷体_GB2312"/>
                <w:b/>
                <w:szCs w:val="21"/>
              </w:rPr>
              <w:t>相关标准信息</w:t>
            </w:r>
          </w:p>
        </w:tc>
        <w:tc>
          <w:tcPr>
            <w:tcW w:w="1793" w:type="dxa"/>
          </w:tcPr>
          <w:p>
            <w:pPr>
              <w:spacing w:line="360" w:lineRule="auto"/>
              <w:rPr>
                <w:rFonts w:ascii="楷体_GB2312" w:hAnsi="宋体" w:eastAsia="楷体_GB2312"/>
                <w:b/>
                <w:szCs w:val="21"/>
              </w:rPr>
            </w:pPr>
            <w:r>
              <w:rPr>
                <w:rFonts w:hint="eastAsia" w:ascii="楷体_GB2312" w:hAnsi="宋体" w:eastAsia="楷体_GB2312"/>
                <w:b/>
                <w:szCs w:val="21"/>
              </w:rPr>
              <w:t>其他同义词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310" w:type="dxa"/>
          </w:tcPr>
          <w:p>
            <w:pPr>
              <w:spacing w:line="360" w:lineRule="auto"/>
              <w:rPr>
                <w:rFonts w:ascii="楷体_GB2312" w:hAnsi="宋体" w:eastAsia="楷体_GB2312"/>
                <w:szCs w:val="21"/>
              </w:rPr>
            </w:pPr>
          </w:p>
        </w:tc>
        <w:tc>
          <w:tcPr>
            <w:tcW w:w="1943" w:type="dxa"/>
          </w:tcPr>
          <w:p>
            <w:pPr>
              <w:spacing w:line="360" w:lineRule="auto"/>
              <w:rPr>
                <w:rFonts w:ascii="楷体_GB2312" w:hAnsi="宋体" w:eastAsia="楷体_GB2312"/>
                <w:szCs w:val="21"/>
              </w:rPr>
            </w:pPr>
          </w:p>
        </w:tc>
        <w:tc>
          <w:tcPr>
            <w:tcW w:w="1634" w:type="dxa"/>
          </w:tcPr>
          <w:p>
            <w:pPr>
              <w:spacing w:line="360" w:lineRule="auto"/>
              <w:rPr>
                <w:rFonts w:ascii="楷体_GB2312" w:hAnsi="宋体" w:eastAsia="楷体_GB2312"/>
                <w:szCs w:val="21"/>
              </w:rPr>
            </w:pPr>
          </w:p>
        </w:tc>
        <w:tc>
          <w:tcPr>
            <w:tcW w:w="1803" w:type="dxa"/>
          </w:tcPr>
          <w:p>
            <w:pPr>
              <w:spacing w:line="360" w:lineRule="auto"/>
              <w:rPr>
                <w:rFonts w:ascii="楷体_GB2312" w:hAnsi="宋体" w:eastAsia="楷体_GB2312"/>
                <w:szCs w:val="21"/>
              </w:rPr>
            </w:pPr>
          </w:p>
        </w:tc>
        <w:tc>
          <w:tcPr>
            <w:tcW w:w="1793" w:type="dxa"/>
          </w:tcPr>
          <w:p>
            <w:pPr>
              <w:spacing w:line="360" w:lineRule="auto"/>
              <w:rPr>
                <w:rFonts w:ascii="楷体_GB2312" w:hAnsi="宋体" w:eastAsia="楷体_GB231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10" w:type="dxa"/>
          </w:tcPr>
          <w:p>
            <w:pPr>
              <w:spacing w:line="360" w:lineRule="auto"/>
              <w:rPr>
                <w:rFonts w:ascii="楷体_GB2312" w:hAnsi="宋体" w:eastAsia="楷体_GB2312"/>
                <w:szCs w:val="21"/>
              </w:rPr>
            </w:pPr>
          </w:p>
        </w:tc>
        <w:tc>
          <w:tcPr>
            <w:tcW w:w="1943" w:type="dxa"/>
          </w:tcPr>
          <w:p>
            <w:pPr>
              <w:spacing w:line="360" w:lineRule="auto"/>
              <w:rPr>
                <w:rFonts w:ascii="楷体_GB2312" w:hAnsi="宋体" w:eastAsia="楷体_GB2312"/>
                <w:szCs w:val="21"/>
              </w:rPr>
            </w:pPr>
          </w:p>
        </w:tc>
        <w:tc>
          <w:tcPr>
            <w:tcW w:w="1634" w:type="dxa"/>
          </w:tcPr>
          <w:p>
            <w:pPr>
              <w:spacing w:line="360" w:lineRule="auto"/>
              <w:rPr>
                <w:rFonts w:ascii="楷体_GB2312" w:hAnsi="宋体" w:eastAsia="楷体_GB2312"/>
                <w:szCs w:val="21"/>
              </w:rPr>
            </w:pPr>
          </w:p>
        </w:tc>
        <w:tc>
          <w:tcPr>
            <w:tcW w:w="1803" w:type="dxa"/>
          </w:tcPr>
          <w:p>
            <w:pPr>
              <w:spacing w:line="360" w:lineRule="auto"/>
              <w:rPr>
                <w:rFonts w:ascii="楷体_GB2312" w:hAnsi="宋体" w:eastAsia="楷体_GB2312"/>
                <w:szCs w:val="21"/>
              </w:rPr>
            </w:pPr>
          </w:p>
        </w:tc>
        <w:tc>
          <w:tcPr>
            <w:tcW w:w="1793" w:type="dxa"/>
          </w:tcPr>
          <w:p>
            <w:pPr>
              <w:spacing w:line="360" w:lineRule="auto"/>
              <w:rPr>
                <w:rFonts w:ascii="楷体_GB2312" w:hAnsi="宋体" w:eastAsia="楷体_GB2312"/>
                <w:szCs w:val="21"/>
              </w:rPr>
            </w:pPr>
          </w:p>
        </w:tc>
      </w:tr>
    </w:tbl>
    <w:p>
      <w:pPr>
        <w:spacing w:line="360" w:lineRule="auto"/>
        <w:rPr>
          <w:rFonts w:ascii="楷体_GB2312" w:hAnsi="宋体" w:eastAsia="楷体_GB2312"/>
          <w:sz w:val="24"/>
        </w:rPr>
      </w:pPr>
    </w:p>
    <w:p>
      <w:pPr>
        <w:spacing w:line="360" w:lineRule="auto"/>
        <w:rPr>
          <w:rFonts w:ascii="楷体_GB2312" w:hAnsi="宋体" w:eastAsia="楷体_GB2312"/>
          <w:sz w:val="24"/>
        </w:rPr>
      </w:pPr>
    </w:p>
    <w:p>
      <w:pPr>
        <w:widowControl/>
        <w:numPr>
          <w:ilvl w:val="0"/>
          <w:numId w:val="1"/>
        </w:numPr>
        <w:tabs>
          <w:tab w:val="left" w:pos="567"/>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有益效果：</w:t>
      </w:r>
    </w:p>
    <w:p>
      <w:pPr>
        <w:spacing w:line="360" w:lineRule="auto"/>
        <w:outlineLvl w:val="0"/>
        <w:rPr>
          <w:sz w:val="24"/>
        </w:rPr>
      </w:pPr>
      <w:r>
        <w:rPr>
          <w:rFonts w:hint="eastAsia"/>
          <w:sz w:val="24"/>
        </w:rPr>
        <w:t>按重要性的顺序，列举并解释本发明所能达到的优点或者技术效果，与本发明解决的技术问题以及所采用的技术特征相对应上。存在多个有益效果时，应分别给出这几个有益效果的逻辑关系，以及与上述解决的技术问题以及采用的技术特征的对应关系。</w:t>
      </w:r>
    </w:p>
    <w:p>
      <w:pPr>
        <w:spacing w:line="360" w:lineRule="auto"/>
        <w:outlineLvl w:val="0"/>
        <w:rPr>
          <w:rFonts w:ascii="楷体_GB2312" w:hAnsi="宋体" w:eastAsia="楷体_GB2312"/>
          <w:b/>
          <w:sz w:val="24"/>
        </w:rPr>
      </w:pPr>
      <w:r>
        <w:rPr>
          <w:rFonts w:hint="eastAsia" w:ascii="楷体_GB2312" w:hAnsi="宋体" w:eastAsia="楷体_GB2312"/>
          <w:b/>
          <w:sz w:val="24"/>
        </w:rPr>
        <w:t>9.1本发明相较于现有技术在技术价值的有益效果</w:t>
      </w:r>
    </w:p>
    <w:p>
      <w:pPr>
        <w:spacing w:line="360" w:lineRule="auto"/>
        <w:outlineLvl w:val="0"/>
        <w:rPr>
          <w:rFonts w:hint="eastAsia"/>
          <w:color w:val="FF0000"/>
          <w:szCs w:val="21"/>
        </w:rPr>
      </w:pPr>
      <w:r>
        <w:rPr>
          <w:rFonts w:hint="eastAsia"/>
          <w:color w:val="FF0000"/>
          <w:szCs w:val="21"/>
        </w:rPr>
        <w:t>请描述该发明相较于现有技术所起到的技术进步，并说明本发明中的技术方案造成的技术进步并非简单的技术组合起到的效果的理由，例如，本发明中的技术进步相较于简单的技术叠加所能起到的突出技术效果。</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与现有依赖云端或仅支持单一处理方式的音乐生成技术相比，本发明在技术价值方面具有显著的有益效果。首先，本发明通过常数 Q 变换（CQT）与 Mel 频率特征提取相结合的方式获得人声的多维特征向量，并结合 F0 音节提取与融合算法，有效减少音节间的不连续性及呼声和和声干扰，从而大幅提升人声到 MIDI 转换的稳定性与精确性。其次，本发明提出基于音符分解嵌入技术与音符结构感知的注意力机制，构建音乐美化模型，对转换后的 MIDI 进行音符增强与整体美化，显著提高音乐序列生成的表现力与艺术感。在音乐续写过程中，本发明结合 RWKV 模型与检索增强算法，通过门控条件的适配使音乐生成更具多样性与连贯性，有效解决了重复与节奏不稳定问题，同时在token生成时采用了双温度生成算法，使得时序token和细节token生成时相互独立且多样，保证了整体音乐的生成质量。在实现方面，本发明采用轻量化量化技术，使模型能够在中低端移动终端（手机和平板）上高效运行，具备 NPU 环境时可进一步提升推理速度，在仅依赖 CPU 的场景下亦可完成任务。所有流程完全基于端侧本地运行，无需联网即可实现音乐生成和增强，既降低了资源依赖，又大幅提升了隐私保护与可用性。</w:t>
      </w:r>
    </w:p>
    <w:p>
      <w:pPr>
        <w:spacing w:line="360" w:lineRule="auto"/>
        <w:rPr>
          <w:rFonts w:ascii="楷体_GB2312" w:hAnsi="宋体" w:eastAsia="楷体_GB2312"/>
          <w:sz w:val="24"/>
        </w:rPr>
      </w:pPr>
    </w:p>
    <w:p>
      <w:pPr>
        <w:widowControl/>
        <w:numPr>
          <w:ilvl w:val="0"/>
          <w:numId w:val="1"/>
        </w:numPr>
        <w:tabs>
          <w:tab w:val="left" w:pos="567"/>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应用：</w:t>
      </w:r>
    </w:p>
    <w:p>
      <w:pPr>
        <w:spacing w:line="360" w:lineRule="auto"/>
        <w:rPr>
          <w:rFonts w:ascii="楷体_GB2312" w:hAnsi="宋体" w:eastAsia="楷体_GB2312"/>
          <w:sz w:val="24"/>
        </w:rPr>
      </w:pPr>
      <w:r>
        <w:rPr>
          <w:rFonts w:hint="eastAsia"/>
          <w:sz w:val="24"/>
        </w:rPr>
        <w:t>请提供该发明所有可能的应用。合理地推测该发明本身或与其它已知或者未知技术的组合，所可能拥有的任何更多的应用。</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1、手机、平板等移动端音乐创作：用户可在手机或平板上进行人声即兴哼唱输入，系统自动转换为 MIDI 并进行音符美化，实现随时随地的旋律创作。</w:t>
      </w:r>
    </w:p>
    <w:p>
      <w:pPr>
        <w:numPr>
          <w:ilvl w:val="0"/>
          <w:numId w:val="0"/>
        </w:numPr>
        <w:spacing w:line="360" w:lineRule="auto"/>
        <w:ind w:firstLine="420" w:firstLineChars="0"/>
        <w:rPr>
          <w:rFonts w:hint="eastAsia" w:ascii="楷体_GB2312" w:hAnsi="华文楷体" w:eastAsia="楷体_GB2312"/>
          <w:sz w:val="24"/>
          <w:lang w:val="en-US" w:eastAsia="zh-CN"/>
        </w:rPr>
      </w:pPr>
      <w:r>
        <w:rPr>
          <w:rFonts w:hint="eastAsia" w:ascii="楷体_GB2312" w:hAnsi="华文楷体" w:eastAsia="楷体_GB2312"/>
          <w:sz w:val="24"/>
          <w:lang w:val="en-US" w:eastAsia="zh-CN"/>
        </w:rPr>
        <w:t>2、娱乐与社交互动：用户可利用预制模式快速生成音乐片段，实现个性化 BGM（背景音乐）创作，并在短视频或社交平台中分享。</w:t>
      </w:r>
    </w:p>
    <w:p>
      <w:pPr>
        <w:numPr>
          <w:ilvl w:val="0"/>
          <w:numId w:val="0"/>
        </w:num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3、辅助作曲与编曲：专业音乐人可以将人声旋律转化为 MIDI 草稿，借助系统的音符增强与美化功能，作为后续编曲与创作的基础。</w:t>
      </w:r>
    </w:p>
    <w:p>
      <w:pPr>
        <w:numPr>
          <w:ilvl w:val="0"/>
          <w:numId w:val="0"/>
        </w:numPr>
        <w:spacing w:line="360" w:lineRule="auto"/>
        <w:ind w:firstLine="420" w:firstLineChars="0"/>
        <w:rPr>
          <w:rFonts w:hint="default" w:ascii="楷体_GB2312" w:hAnsi="华文楷体" w:eastAsia="楷体_GB2312"/>
          <w:sz w:val="24"/>
          <w:lang w:val="en-US" w:eastAsia="zh-CN"/>
        </w:rPr>
      </w:pPr>
      <w:r>
        <w:rPr>
          <w:rFonts w:hint="eastAsia" w:ascii="楷体_GB2312" w:hAnsi="华文楷体" w:eastAsia="楷体_GB2312"/>
          <w:sz w:val="24"/>
          <w:lang w:val="en-US" w:eastAsia="zh-CN"/>
        </w:rPr>
        <w:t>4、离线场景应用：因为系统能在无网络环境下独立运行，适用于外出、旅行、课堂、舞台排练等场景，拓展音乐生成的使用环境。</w:t>
      </w:r>
    </w:p>
    <w:p>
      <w:pPr>
        <w:widowControl/>
        <w:numPr>
          <w:ilvl w:val="0"/>
          <w:numId w:val="1"/>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spacing w:line="360" w:lineRule="auto"/>
        <w:rPr>
          <w:b/>
          <w:sz w:val="24"/>
          <w:u w:val="single"/>
        </w:rPr>
      </w:pPr>
      <w:r>
        <w:rPr>
          <w:rFonts w:hint="eastAsia"/>
          <w:b/>
          <w:sz w:val="24"/>
          <w:u w:val="single"/>
        </w:rPr>
        <w:t>附图及附图说明：</w:t>
      </w:r>
    </w:p>
    <w:p>
      <w:pPr>
        <w:spacing w:line="360" w:lineRule="auto"/>
        <w:rPr>
          <w:rFonts w:ascii="楷体_GB2312" w:hAnsi="宋体" w:eastAsia="楷体_GB2312"/>
          <w:sz w:val="24"/>
        </w:rPr>
      </w:pPr>
      <w:r>
        <w:rPr>
          <w:rFonts w:hint="eastAsia"/>
          <w:sz w:val="24"/>
        </w:rPr>
        <w:t>若实施例中有图，此处可以省略；也可以将实施例部分的图单独放在该部分。</w:t>
      </w:r>
    </w:p>
    <w:p>
      <w:pPr>
        <w:spacing w:line="360" w:lineRule="auto"/>
        <w:rPr>
          <w:rFonts w:ascii="楷体_GB2312" w:hAnsi="宋体" w:eastAsia="楷体_GB2312"/>
          <w:sz w:val="24"/>
        </w:rPr>
      </w:pPr>
    </w:p>
    <w:p>
      <w:pPr>
        <w:tabs>
          <w:tab w:val="left" w:pos="2880"/>
        </w:tabs>
        <w:spacing w:line="360" w:lineRule="auto"/>
        <w:rPr>
          <w:sz w:val="24"/>
        </w:rPr>
      </w:pPr>
    </w:p>
    <w:p>
      <w:pPr>
        <w:tabs>
          <w:tab w:val="left" w:pos="2880"/>
        </w:tabs>
        <w:spacing w:line="360" w:lineRule="auto"/>
      </w:pPr>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金梅簡體行書字形">
    <w:altName w:val="MingLiU-ExtB"/>
    <w:panose1 w:val="00000000000000000000"/>
    <w:charset w:val="88"/>
    <w:family w:val="modern"/>
    <w:pitch w:val="default"/>
    <w:sig w:usb0="00000000" w:usb1="00000000" w:usb2="00000010" w:usb3="00000000" w:csb0="00100000" w:csb1="00000000"/>
  </w:font>
  <w:font w:name="FZSongS--GB1-5">
    <w:altName w:val="Segoe Print"/>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page" w:x="9541" w:yAlign="top"/>
      <w:rPr>
        <w:rStyle w:val="15"/>
      </w:rPr>
    </w:pPr>
    <w:r>
      <w:rPr>
        <w:rStyle w:val="15"/>
        <w:rFonts w:hint="eastAsia"/>
      </w:rPr>
      <w:t>第</w:t>
    </w:r>
    <w:r>
      <w:rPr>
        <w:rStyle w:val="15"/>
      </w:rPr>
      <w:fldChar w:fldCharType="begin"/>
    </w:r>
    <w:r>
      <w:rPr>
        <w:rStyle w:val="15"/>
      </w:rPr>
      <w:instrText xml:space="preserve">PAGE  </w:instrText>
    </w:r>
    <w:r>
      <w:rPr>
        <w:rStyle w:val="15"/>
      </w:rPr>
      <w:fldChar w:fldCharType="separate"/>
    </w:r>
    <w:r>
      <w:rPr>
        <w:rStyle w:val="15"/>
      </w:rPr>
      <w:t>6</w:t>
    </w:r>
    <w:r>
      <w:rPr>
        <w:rStyle w:val="15"/>
      </w:rPr>
      <w:fldChar w:fldCharType="end"/>
    </w:r>
    <w:r>
      <w:rPr>
        <w:rStyle w:val="15"/>
        <w:rFonts w:hint="eastAsia"/>
      </w:rPr>
      <w:t>页</w:t>
    </w:r>
  </w:p>
  <w:p>
    <w:pPr>
      <w:pStyle w:val="7"/>
      <w:ind w:right="360"/>
      <w:jc w:val="both"/>
      <w:rPr>
        <w:rFonts w:ascii="宋体" w:hAnsi="宋体"/>
      </w:rPr>
    </w:pPr>
    <w:r>
      <w:t>&lt;</w:t>
    </w:r>
    <w:r>
      <w:rPr>
        <w:rFonts w:hint="eastAsia" w:hAnsi="宋体"/>
      </w:rPr>
      <w:t>以上</w:t>
    </w:r>
    <w:r>
      <w:rPr>
        <w:rFonts w:hAnsi="宋体"/>
      </w:rPr>
      <w:t>所有信息均为中兴通讯股份有限公司</w:t>
    </w:r>
    <w:r>
      <w:rPr>
        <w:rFonts w:hint="eastAsia" w:hAnsi="宋体"/>
      </w:rPr>
      <w:t>所有</w:t>
    </w:r>
    <w:r>
      <w:rPr>
        <w:rFonts w:hAnsi="宋体"/>
      </w:rPr>
      <w:t>，不</w:t>
    </w:r>
    <w:r>
      <w:rPr>
        <w:rFonts w:hint="eastAsia" w:hAnsi="宋体"/>
      </w:rPr>
      <w:t>得</w:t>
    </w:r>
    <w:r>
      <w:rPr>
        <w:rFonts w:hAnsi="宋体"/>
      </w:rPr>
      <w:t>外传</w:t>
    </w:r>
    <w:r>
      <w:t>&gt;</w:t>
    </w:r>
    <w:r>
      <w:rPr>
        <w:rFonts w:hint="eastAsia" w:ascii="宋体" w:hAnsi="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distribute"/>
      <w:rPr>
        <w:rFonts w:eastAsia="华文仿宋"/>
        <w:szCs w:val="21"/>
      </w:rPr>
    </w:pPr>
    <w:r>
      <w:rPr>
        <w:rFonts w:cs="宋体"/>
        <w:color w:val="000000"/>
        <w:kern w:val="0"/>
        <w:sz w:val="20"/>
        <w:szCs w:val="20"/>
      </w:rPr>
      <w:drawing>
        <wp:anchor distT="0" distB="0" distL="114300" distR="114300" simplePos="0" relativeHeight="251659264" behindDoc="0" locked="0" layoutInCell="1" allowOverlap="1">
          <wp:simplePos x="0" y="0"/>
          <wp:positionH relativeFrom="margin">
            <wp:posOffset>-61595</wp:posOffset>
          </wp:positionH>
          <wp:positionV relativeFrom="paragraph">
            <wp:posOffset>268605</wp:posOffset>
          </wp:positionV>
          <wp:extent cx="5388610" cy="52705"/>
          <wp:effectExtent l="19050" t="0" r="2540" b="0"/>
          <wp:wrapTopAndBottom/>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rcRect/>
                  <a:stretch>
                    <a:fillRect/>
                  </a:stretch>
                </pic:blipFill>
                <pic:spPr>
                  <a:xfrm>
                    <a:off x="0" y="0"/>
                    <a:ext cx="5388610" cy="52705"/>
                  </a:xfrm>
                  <a:prstGeom prst="rect">
                    <a:avLst/>
                  </a:prstGeom>
                  <a:noFill/>
                  <a:ln w="9525">
                    <a:noFill/>
                    <a:miter lim="800000"/>
                    <a:headEnd/>
                    <a:tailEnd/>
                  </a:ln>
                </pic:spPr>
              </pic:pic>
            </a:graphicData>
          </a:graphic>
        </wp:anchor>
      </w:drawing>
    </w:r>
    <w:r>
      <w:drawing>
        <wp:inline distT="0" distB="0" distL="0" distR="0">
          <wp:extent cx="885825" cy="228600"/>
          <wp:effectExtent l="19050" t="0" r="9525" b="0"/>
          <wp:docPr id="1" name="图片 4" descr="未标题-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未标题-9-01"/>
                  <pic:cNvPicPr>
                    <a:picLocks noChangeAspect="1" noChangeArrowheads="1"/>
                  </pic:cNvPicPr>
                </pic:nvPicPr>
                <pic:blipFill>
                  <a:blip r:embed="rId2"/>
                  <a:srcRect/>
                  <a:stretch>
                    <a:fillRect/>
                  </a:stretch>
                </pic:blipFill>
                <pic:spPr>
                  <a:xfrm>
                    <a:off x="0" y="0"/>
                    <a:ext cx="885825" cy="228600"/>
                  </a:xfrm>
                  <a:prstGeom prst="rect">
                    <a:avLst/>
                  </a:prstGeom>
                  <a:noFill/>
                  <a:ln w="9525">
                    <a:noFill/>
                    <a:miter lim="800000"/>
                    <a:headEnd/>
                    <a:tailEnd/>
                  </a:ln>
                </pic:spPr>
              </pic:pic>
            </a:graphicData>
          </a:graphic>
        </wp:inline>
      </w:drawing>
    </w:r>
    <w:r>
      <w:rPr>
        <w:rFonts w:hint="eastAsia"/>
      </w:rPr>
      <w:t xml:space="preserve">                                                        </w:t>
    </w:r>
    <w:r>
      <w:rPr>
        <w:rFonts w:hint="eastAsia"/>
        <w:lang w:val="en-US" w:eastAsia="zh-CN"/>
      </w:rPr>
      <w:t>秘密</w:t>
    </w:r>
    <w:r>
      <w:rPr>
        <w:rFonts w:hint="eastAsia"/>
        <w:color w:val="000000"/>
        <w:kern w:val="0"/>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F8098"/>
    <w:multiLevelType w:val="singleLevel"/>
    <w:tmpl w:val="872F8098"/>
    <w:lvl w:ilvl="0" w:tentative="0">
      <w:start w:val="2"/>
      <w:numFmt w:val="decimal"/>
      <w:suff w:val="nothing"/>
      <w:lvlText w:val="（%1）"/>
      <w:lvlJc w:val="left"/>
      <w:pPr>
        <w:ind w:left="0"/>
      </w:pPr>
    </w:lvl>
  </w:abstractNum>
  <w:abstractNum w:abstractNumId="1">
    <w:nsid w:val="93B9336B"/>
    <w:multiLevelType w:val="singleLevel"/>
    <w:tmpl w:val="93B9336B"/>
    <w:lvl w:ilvl="0" w:tentative="0">
      <w:start w:val="1"/>
      <w:numFmt w:val="decimal"/>
      <w:suff w:val="space"/>
      <w:lvlText w:val="%1、"/>
      <w:lvlJc w:val="left"/>
    </w:lvl>
  </w:abstractNum>
  <w:abstractNum w:abstractNumId="2">
    <w:nsid w:val="96B81CB3"/>
    <w:multiLevelType w:val="singleLevel"/>
    <w:tmpl w:val="96B81CB3"/>
    <w:lvl w:ilvl="0" w:tentative="0">
      <w:start w:val="1"/>
      <w:numFmt w:val="decimal"/>
      <w:suff w:val="nothing"/>
      <w:lvlText w:val="%1、"/>
      <w:lvlJc w:val="left"/>
    </w:lvl>
  </w:abstractNum>
  <w:abstractNum w:abstractNumId="3">
    <w:nsid w:val="992DB4EC"/>
    <w:multiLevelType w:val="multilevel"/>
    <w:tmpl w:val="992DB4EC"/>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062C139F"/>
    <w:multiLevelType w:val="singleLevel"/>
    <w:tmpl w:val="062C139F"/>
    <w:lvl w:ilvl="0" w:tentative="0">
      <w:start w:val="2"/>
      <w:numFmt w:val="decimal"/>
      <w:lvlText w:val="(%1)"/>
      <w:lvlJc w:val="left"/>
      <w:pPr>
        <w:tabs>
          <w:tab w:val="left" w:pos="312"/>
        </w:tabs>
      </w:pPr>
    </w:lvl>
  </w:abstractNum>
  <w:abstractNum w:abstractNumId="5">
    <w:nsid w:val="2C2A7B94"/>
    <w:multiLevelType w:val="singleLevel"/>
    <w:tmpl w:val="2C2A7B94"/>
    <w:lvl w:ilvl="0" w:tentative="0">
      <w:start w:val="1"/>
      <w:numFmt w:val="decimal"/>
      <w:lvlText w:val="%1."/>
      <w:lvlJc w:val="left"/>
      <w:pPr>
        <w:tabs>
          <w:tab w:val="left" w:pos="720"/>
        </w:tabs>
        <w:ind w:left="720" w:hanging="720"/>
      </w:pPr>
      <w:rPr>
        <w:rFonts w:hint="default"/>
      </w:rPr>
    </w:lvl>
  </w:abstractNum>
  <w:abstractNum w:abstractNumId="6">
    <w:nsid w:val="59152F25"/>
    <w:multiLevelType w:val="multilevel"/>
    <w:tmpl w:val="59152F25"/>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5"/>
  </w:num>
  <w:num w:numId="2">
    <w:abstractNumId w:val="1"/>
  </w:num>
  <w:num w:numId="3">
    <w:abstractNumId w:val="3"/>
  </w:num>
  <w:num w:numId="4">
    <w:abstractNumId w:val="2"/>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10A"/>
    <w:rsid w:val="00000831"/>
    <w:rsid w:val="00001439"/>
    <w:rsid w:val="00001F00"/>
    <w:rsid w:val="00002153"/>
    <w:rsid w:val="00002D5C"/>
    <w:rsid w:val="00006E34"/>
    <w:rsid w:val="000075A7"/>
    <w:rsid w:val="00010F7E"/>
    <w:rsid w:val="0001315E"/>
    <w:rsid w:val="00016F52"/>
    <w:rsid w:val="00017DA6"/>
    <w:rsid w:val="00021FB0"/>
    <w:rsid w:val="00025392"/>
    <w:rsid w:val="0003293B"/>
    <w:rsid w:val="000428AB"/>
    <w:rsid w:val="000462F7"/>
    <w:rsid w:val="00047335"/>
    <w:rsid w:val="00051F81"/>
    <w:rsid w:val="0006587A"/>
    <w:rsid w:val="00065C4D"/>
    <w:rsid w:val="00070576"/>
    <w:rsid w:val="00070BC1"/>
    <w:rsid w:val="000719AE"/>
    <w:rsid w:val="00071D9E"/>
    <w:rsid w:val="0007260E"/>
    <w:rsid w:val="00074213"/>
    <w:rsid w:val="00092939"/>
    <w:rsid w:val="00093947"/>
    <w:rsid w:val="000A2035"/>
    <w:rsid w:val="000B407B"/>
    <w:rsid w:val="000B55EE"/>
    <w:rsid w:val="000B6145"/>
    <w:rsid w:val="000C1DB3"/>
    <w:rsid w:val="000E066D"/>
    <w:rsid w:val="000E2182"/>
    <w:rsid w:val="000F3EC3"/>
    <w:rsid w:val="00101614"/>
    <w:rsid w:val="00102EA2"/>
    <w:rsid w:val="0010360A"/>
    <w:rsid w:val="001044FB"/>
    <w:rsid w:val="00110D2B"/>
    <w:rsid w:val="001175CA"/>
    <w:rsid w:val="00117FD9"/>
    <w:rsid w:val="0012454C"/>
    <w:rsid w:val="00125220"/>
    <w:rsid w:val="00126145"/>
    <w:rsid w:val="00130EB0"/>
    <w:rsid w:val="00144A56"/>
    <w:rsid w:val="001540AB"/>
    <w:rsid w:val="00155ECA"/>
    <w:rsid w:val="00161D04"/>
    <w:rsid w:val="0016687D"/>
    <w:rsid w:val="00171AC9"/>
    <w:rsid w:val="00171F65"/>
    <w:rsid w:val="001767E6"/>
    <w:rsid w:val="00181054"/>
    <w:rsid w:val="0018471A"/>
    <w:rsid w:val="00196D15"/>
    <w:rsid w:val="001A04E2"/>
    <w:rsid w:val="001A4228"/>
    <w:rsid w:val="001A50DC"/>
    <w:rsid w:val="001B21A1"/>
    <w:rsid w:val="001B33CE"/>
    <w:rsid w:val="001C0D78"/>
    <w:rsid w:val="001C5D86"/>
    <w:rsid w:val="001C63F9"/>
    <w:rsid w:val="001C679C"/>
    <w:rsid w:val="001D0686"/>
    <w:rsid w:val="001D11F2"/>
    <w:rsid w:val="001D183A"/>
    <w:rsid w:val="001D19B6"/>
    <w:rsid w:val="001D7AE6"/>
    <w:rsid w:val="001E10AB"/>
    <w:rsid w:val="001E53B9"/>
    <w:rsid w:val="001E5AC6"/>
    <w:rsid w:val="001F049B"/>
    <w:rsid w:val="001F42B0"/>
    <w:rsid w:val="001F4F85"/>
    <w:rsid w:val="001F6B6C"/>
    <w:rsid w:val="001F7AFC"/>
    <w:rsid w:val="00201E4E"/>
    <w:rsid w:val="00211778"/>
    <w:rsid w:val="00211CE5"/>
    <w:rsid w:val="00214C02"/>
    <w:rsid w:val="00216D09"/>
    <w:rsid w:val="00220EBF"/>
    <w:rsid w:val="00223679"/>
    <w:rsid w:val="00223CA7"/>
    <w:rsid w:val="00224632"/>
    <w:rsid w:val="0022761C"/>
    <w:rsid w:val="00231433"/>
    <w:rsid w:val="002323A6"/>
    <w:rsid w:val="00233A5A"/>
    <w:rsid w:val="00235B7B"/>
    <w:rsid w:val="00244D42"/>
    <w:rsid w:val="00247DA3"/>
    <w:rsid w:val="00253CED"/>
    <w:rsid w:val="002559E6"/>
    <w:rsid w:val="00262066"/>
    <w:rsid w:val="002621FC"/>
    <w:rsid w:val="00263D0F"/>
    <w:rsid w:val="002658D3"/>
    <w:rsid w:val="00270E6F"/>
    <w:rsid w:val="00280F3C"/>
    <w:rsid w:val="00285986"/>
    <w:rsid w:val="002A0738"/>
    <w:rsid w:val="002A20B4"/>
    <w:rsid w:val="002A5C94"/>
    <w:rsid w:val="002C2C0B"/>
    <w:rsid w:val="002C3ACC"/>
    <w:rsid w:val="002C5D6E"/>
    <w:rsid w:val="002C7C90"/>
    <w:rsid w:val="002D35FA"/>
    <w:rsid w:val="002D4067"/>
    <w:rsid w:val="002D6198"/>
    <w:rsid w:val="002E29A7"/>
    <w:rsid w:val="002E4214"/>
    <w:rsid w:val="002E65B2"/>
    <w:rsid w:val="002F0A25"/>
    <w:rsid w:val="0030560C"/>
    <w:rsid w:val="00312DD1"/>
    <w:rsid w:val="00313A42"/>
    <w:rsid w:val="00323900"/>
    <w:rsid w:val="00330F46"/>
    <w:rsid w:val="003324D0"/>
    <w:rsid w:val="00347E1C"/>
    <w:rsid w:val="003504B5"/>
    <w:rsid w:val="00367194"/>
    <w:rsid w:val="0037191C"/>
    <w:rsid w:val="003732C7"/>
    <w:rsid w:val="00374C41"/>
    <w:rsid w:val="00377E00"/>
    <w:rsid w:val="00381838"/>
    <w:rsid w:val="00381A0E"/>
    <w:rsid w:val="00385D7D"/>
    <w:rsid w:val="00391BE5"/>
    <w:rsid w:val="00392688"/>
    <w:rsid w:val="00393784"/>
    <w:rsid w:val="00397B91"/>
    <w:rsid w:val="00397F61"/>
    <w:rsid w:val="003A1BF5"/>
    <w:rsid w:val="003A475B"/>
    <w:rsid w:val="003A5FAA"/>
    <w:rsid w:val="003A6D47"/>
    <w:rsid w:val="003A7B53"/>
    <w:rsid w:val="003B17B3"/>
    <w:rsid w:val="003B494E"/>
    <w:rsid w:val="003B777B"/>
    <w:rsid w:val="003D7C52"/>
    <w:rsid w:val="003E262C"/>
    <w:rsid w:val="003E4E62"/>
    <w:rsid w:val="003F3520"/>
    <w:rsid w:val="003F420F"/>
    <w:rsid w:val="003F58F6"/>
    <w:rsid w:val="00400061"/>
    <w:rsid w:val="00402F00"/>
    <w:rsid w:val="00407022"/>
    <w:rsid w:val="00413229"/>
    <w:rsid w:val="00413A59"/>
    <w:rsid w:val="00414328"/>
    <w:rsid w:val="00416E3B"/>
    <w:rsid w:val="00417FFA"/>
    <w:rsid w:val="00420D06"/>
    <w:rsid w:val="00424DA4"/>
    <w:rsid w:val="004255E3"/>
    <w:rsid w:val="004266A2"/>
    <w:rsid w:val="004302A2"/>
    <w:rsid w:val="00430F4C"/>
    <w:rsid w:val="00431A2E"/>
    <w:rsid w:val="00432F7D"/>
    <w:rsid w:val="0043455E"/>
    <w:rsid w:val="004375C6"/>
    <w:rsid w:val="00443D99"/>
    <w:rsid w:val="004458EA"/>
    <w:rsid w:val="00446CBE"/>
    <w:rsid w:val="0044720E"/>
    <w:rsid w:val="00454F2C"/>
    <w:rsid w:val="00455135"/>
    <w:rsid w:val="0046088D"/>
    <w:rsid w:val="004675C9"/>
    <w:rsid w:val="00467D2F"/>
    <w:rsid w:val="00470154"/>
    <w:rsid w:val="00482B21"/>
    <w:rsid w:val="004907B4"/>
    <w:rsid w:val="0049160F"/>
    <w:rsid w:val="00496D05"/>
    <w:rsid w:val="004A0E74"/>
    <w:rsid w:val="004B673F"/>
    <w:rsid w:val="004C0418"/>
    <w:rsid w:val="004C238B"/>
    <w:rsid w:val="004C74D0"/>
    <w:rsid w:val="004D07DA"/>
    <w:rsid w:val="004D0B24"/>
    <w:rsid w:val="004D5150"/>
    <w:rsid w:val="004F2A27"/>
    <w:rsid w:val="00510993"/>
    <w:rsid w:val="005174FD"/>
    <w:rsid w:val="00520360"/>
    <w:rsid w:val="005219A8"/>
    <w:rsid w:val="00522327"/>
    <w:rsid w:val="00524D5F"/>
    <w:rsid w:val="00531B52"/>
    <w:rsid w:val="00536021"/>
    <w:rsid w:val="005372F4"/>
    <w:rsid w:val="00543280"/>
    <w:rsid w:val="00553052"/>
    <w:rsid w:val="00570E5E"/>
    <w:rsid w:val="0058143B"/>
    <w:rsid w:val="00584D3E"/>
    <w:rsid w:val="00586C00"/>
    <w:rsid w:val="00597B2F"/>
    <w:rsid w:val="005A2690"/>
    <w:rsid w:val="005B2024"/>
    <w:rsid w:val="005C1663"/>
    <w:rsid w:val="005C1F1F"/>
    <w:rsid w:val="005D77ED"/>
    <w:rsid w:val="005E15DC"/>
    <w:rsid w:val="005F091D"/>
    <w:rsid w:val="005F13BA"/>
    <w:rsid w:val="005F218C"/>
    <w:rsid w:val="005F56A6"/>
    <w:rsid w:val="005F793C"/>
    <w:rsid w:val="00600E89"/>
    <w:rsid w:val="00601BA0"/>
    <w:rsid w:val="006061D8"/>
    <w:rsid w:val="00620346"/>
    <w:rsid w:val="00626383"/>
    <w:rsid w:val="006311D4"/>
    <w:rsid w:val="00635757"/>
    <w:rsid w:val="00644359"/>
    <w:rsid w:val="006558F9"/>
    <w:rsid w:val="006568F0"/>
    <w:rsid w:val="00660659"/>
    <w:rsid w:val="006618F3"/>
    <w:rsid w:val="00667E6E"/>
    <w:rsid w:val="006830C7"/>
    <w:rsid w:val="00690BB8"/>
    <w:rsid w:val="006913B7"/>
    <w:rsid w:val="006915C1"/>
    <w:rsid w:val="00695328"/>
    <w:rsid w:val="006A3F34"/>
    <w:rsid w:val="006C356B"/>
    <w:rsid w:val="006C3723"/>
    <w:rsid w:val="006C53BE"/>
    <w:rsid w:val="006C546F"/>
    <w:rsid w:val="006C60A2"/>
    <w:rsid w:val="006C65F6"/>
    <w:rsid w:val="006C6CCD"/>
    <w:rsid w:val="006D0C55"/>
    <w:rsid w:val="006D2412"/>
    <w:rsid w:val="006D7CA8"/>
    <w:rsid w:val="006F3422"/>
    <w:rsid w:val="0070079E"/>
    <w:rsid w:val="007164AA"/>
    <w:rsid w:val="0072348F"/>
    <w:rsid w:val="00745839"/>
    <w:rsid w:val="007458CD"/>
    <w:rsid w:val="0075134E"/>
    <w:rsid w:val="0075504D"/>
    <w:rsid w:val="007570AC"/>
    <w:rsid w:val="00757162"/>
    <w:rsid w:val="007609B0"/>
    <w:rsid w:val="00760BDC"/>
    <w:rsid w:val="00771468"/>
    <w:rsid w:val="00775F66"/>
    <w:rsid w:val="007910DE"/>
    <w:rsid w:val="00793203"/>
    <w:rsid w:val="00796B2B"/>
    <w:rsid w:val="007974BC"/>
    <w:rsid w:val="007A589B"/>
    <w:rsid w:val="007B357A"/>
    <w:rsid w:val="007B41D2"/>
    <w:rsid w:val="007B447B"/>
    <w:rsid w:val="007B4731"/>
    <w:rsid w:val="007C31EA"/>
    <w:rsid w:val="007C4BF3"/>
    <w:rsid w:val="007C73B1"/>
    <w:rsid w:val="007C78B3"/>
    <w:rsid w:val="007E5F81"/>
    <w:rsid w:val="007F340A"/>
    <w:rsid w:val="008018B1"/>
    <w:rsid w:val="00802E3C"/>
    <w:rsid w:val="008108F8"/>
    <w:rsid w:val="00816DCB"/>
    <w:rsid w:val="00824520"/>
    <w:rsid w:val="00826091"/>
    <w:rsid w:val="008418B1"/>
    <w:rsid w:val="00843F33"/>
    <w:rsid w:val="0084486B"/>
    <w:rsid w:val="00852B9B"/>
    <w:rsid w:val="008567C4"/>
    <w:rsid w:val="00856E1B"/>
    <w:rsid w:val="00861867"/>
    <w:rsid w:val="008646FB"/>
    <w:rsid w:val="008649BB"/>
    <w:rsid w:val="00871B07"/>
    <w:rsid w:val="00882A52"/>
    <w:rsid w:val="00885B21"/>
    <w:rsid w:val="00885D28"/>
    <w:rsid w:val="008878F3"/>
    <w:rsid w:val="00891776"/>
    <w:rsid w:val="00891C6F"/>
    <w:rsid w:val="0089551F"/>
    <w:rsid w:val="008A225D"/>
    <w:rsid w:val="008A37FA"/>
    <w:rsid w:val="008B4BCB"/>
    <w:rsid w:val="008C466A"/>
    <w:rsid w:val="008C5E3C"/>
    <w:rsid w:val="008C6410"/>
    <w:rsid w:val="008D1F4F"/>
    <w:rsid w:val="008D1FB8"/>
    <w:rsid w:val="008D2E55"/>
    <w:rsid w:val="008E706A"/>
    <w:rsid w:val="008F0C9E"/>
    <w:rsid w:val="00902792"/>
    <w:rsid w:val="00902AAD"/>
    <w:rsid w:val="00902B0A"/>
    <w:rsid w:val="00920E8E"/>
    <w:rsid w:val="0092185F"/>
    <w:rsid w:val="0092443A"/>
    <w:rsid w:val="00925D2F"/>
    <w:rsid w:val="00933DF0"/>
    <w:rsid w:val="009344F7"/>
    <w:rsid w:val="00934DA0"/>
    <w:rsid w:val="00942BCC"/>
    <w:rsid w:val="00944986"/>
    <w:rsid w:val="00945B17"/>
    <w:rsid w:val="0094601B"/>
    <w:rsid w:val="009462CB"/>
    <w:rsid w:val="009545E5"/>
    <w:rsid w:val="0095510A"/>
    <w:rsid w:val="00963362"/>
    <w:rsid w:val="009749AF"/>
    <w:rsid w:val="00977222"/>
    <w:rsid w:val="00984959"/>
    <w:rsid w:val="00993484"/>
    <w:rsid w:val="00994120"/>
    <w:rsid w:val="00996478"/>
    <w:rsid w:val="009A1513"/>
    <w:rsid w:val="009A5ACE"/>
    <w:rsid w:val="009A6C3F"/>
    <w:rsid w:val="009B1B8B"/>
    <w:rsid w:val="009B2D80"/>
    <w:rsid w:val="009C1CF5"/>
    <w:rsid w:val="009C5205"/>
    <w:rsid w:val="009C7F05"/>
    <w:rsid w:val="009D34AA"/>
    <w:rsid w:val="009D4F32"/>
    <w:rsid w:val="009D61CF"/>
    <w:rsid w:val="009E748B"/>
    <w:rsid w:val="009F2C98"/>
    <w:rsid w:val="00A024D1"/>
    <w:rsid w:val="00A06320"/>
    <w:rsid w:val="00A155C8"/>
    <w:rsid w:val="00A1644D"/>
    <w:rsid w:val="00A21B63"/>
    <w:rsid w:val="00A22250"/>
    <w:rsid w:val="00A3617D"/>
    <w:rsid w:val="00A3681B"/>
    <w:rsid w:val="00A40045"/>
    <w:rsid w:val="00A7321D"/>
    <w:rsid w:val="00A84D59"/>
    <w:rsid w:val="00A84DA9"/>
    <w:rsid w:val="00A84F7A"/>
    <w:rsid w:val="00A864A2"/>
    <w:rsid w:val="00A90386"/>
    <w:rsid w:val="00A91773"/>
    <w:rsid w:val="00A95088"/>
    <w:rsid w:val="00A967BA"/>
    <w:rsid w:val="00AA00B6"/>
    <w:rsid w:val="00AA5825"/>
    <w:rsid w:val="00AA5C59"/>
    <w:rsid w:val="00AB07B1"/>
    <w:rsid w:val="00AB3F2A"/>
    <w:rsid w:val="00AB74F4"/>
    <w:rsid w:val="00AC11C3"/>
    <w:rsid w:val="00AC12FB"/>
    <w:rsid w:val="00AC4276"/>
    <w:rsid w:val="00AC7BA7"/>
    <w:rsid w:val="00AD2954"/>
    <w:rsid w:val="00AD3DFF"/>
    <w:rsid w:val="00AD4A0B"/>
    <w:rsid w:val="00AE3CF2"/>
    <w:rsid w:val="00AE5419"/>
    <w:rsid w:val="00AE5A0A"/>
    <w:rsid w:val="00AE6A86"/>
    <w:rsid w:val="00AF084B"/>
    <w:rsid w:val="00B03DB0"/>
    <w:rsid w:val="00B07269"/>
    <w:rsid w:val="00B07428"/>
    <w:rsid w:val="00B12443"/>
    <w:rsid w:val="00B12666"/>
    <w:rsid w:val="00B12C41"/>
    <w:rsid w:val="00B16819"/>
    <w:rsid w:val="00B20958"/>
    <w:rsid w:val="00B37309"/>
    <w:rsid w:val="00B47C1A"/>
    <w:rsid w:val="00B52E09"/>
    <w:rsid w:val="00B54049"/>
    <w:rsid w:val="00B646B3"/>
    <w:rsid w:val="00B66EAD"/>
    <w:rsid w:val="00B734B6"/>
    <w:rsid w:val="00B7396C"/>
    <w:rsid w:val="00B90A63"/>
    <w:rsid w:val="00B917A7"/>
    <w:rsid w:val="00B91B94"/>
    <w:rsid w:val="00BA2A9F"/>
    <w:rsid w:val="00BA4E4A"/>
    <w:rsid w:val="00BA5623"/>
    <w:rsid w:val="00BB37D3"/>
    <w:rsid w:val="00BB4EE0"/>
    <w:rsid w:val="00BC606D"/>
    <w:rsid w:val="00BD3B14"/>
    <w:rsid w:val="00BD7130"/>
    <w:rsid w:val="00BE566B"/>
    <w:rsid w:val="00BF2B84"/>
    <w:rsid w:val="00BF39E4"/>
    <w:rsid w:val="00BF4D50"/>
    <w:rsid w:val="00C050FE"/>
    <w:rsid w:val="00C1215A"/>
    <w:rsid w:val="00C246AA"/>
    <w:rsid w:val="00C302F8"/>
    <w:rsid w:val="00C34BEE"/>
    <w:rsid w:val="00C43052"/>
    <w:rsid w:val="00C50168"/>
    <w:rsid w:val="00C52DC9"/>
    <w:rsid w:val="00C54D9A"/>
    <w:rsid w:val="00C55E18"/>
    <w:rsid w:val="00C625A0"/>
    <w:rsid w:val="00C6740E"/>
    <w:rsid w:val="00C77F9A"/>
    <w:rsid w:val="00C80DF9"/>
    <w:rsid w:val="00C83A8F"/>
    <w:rsid w:val="00C90768"/>
    <w:rsid w:val="00C94D1B"/>
    <w:rsid w:val="00CA6B2C"/>
    <w:rsid w:val="00CB2BE1"/>
    <w:rsid w:val="00CB6712"/>
    <w:rsid w:val="00CD3887"/>
    <w:rsid w:val="00CD3C13"/>
    <w:rsid w:val="00CD5742"/>
    <w:rsid w:val="00CE3979"/>
    <w:rsid w:val="00CF2722"/>
    <w:rsid w:val="00CF38A0"/>
    <w:rsid w:val="00D07462"/>
    <w:rsid w:val="00D11820"/>
    <w:rsid w:val="00D134EF"/>
    <w:rsid w:val="00D147DE"/>
    <w:rsid w:val="00D17340"/>
    <w:rsid w:val="00D17EF7"/>
    <w:rsid w:val="00D268C4"/>
    <w:rsid w:val="00D26BB7"/>
    <w:rsid w:val="00D322FA"/>
    <w:rsid w:val="00D32C10"/>
    <w:rsid w:val="00D35384"/>
    <w:rsid w:val="00D35437"/>
    <w:rsid w:val="00D36447"/>
    <w:rsid w:val="00D45E6C"/>
    <w:rsid w:val="00D50175"/>
    <w:rsid w:val="00D613A4"/>
    <w:rsid w:val="00D671AF"/>
    <w:rsid w:val="00D756A6"/>
    <w:rsid w:val="00D81FF9"/>
    <w:rsid w:val="00D86E08"/>
    <w:rsid w:val="00D872ED"/>
    <w:rsid w:val="00D94C3A"/>
    <w:rsid w:val="00D9696E"/>
    <w:rsid w:val="00DA0748"/>
    <w:rsid w:val="00DA0D73"/>
    <w:rsid w:val="00DA12AB"/>
    <w:rsid w:val="00DA2B23"/>
    <w:rsid w:val="00DB242B"/>
    <w:rsid w:val="00DD365C"/>
    <w:rsid w:val="00DD72D2"/>
    <w:rsid w:val="00DE0852"/>
    <w:rsid w:val="00DE44B9"/>
    <w:rsid w:val="00DF17F5"/>
    <w:rsid w:val="00DF77C6"/>
    <w:rsid w:val="00E030EF"/>
    <w:rsid w:val="00E05B40"/>
    <w:rsid w:val="00E10E0D"/>
    <w:rsid w:val="00E12C92"/>
    <w:rsid w:val="00E153F6"/>
    <w:rsid w:val="00E15C45"/>
    <w:rsid w:val="00E17C66"/>
    <w:rsid w:val="00E23173"/>
    <w:rsid w:val="00E2527E"/>
    <w:rsid w:val="00E27EF1"/>
    <w:rsid w:val="00E30764"/>
    <w:rsid w:val="00E362A6"/>
    <w:rsid w:val="00E427D2"/>
    <w:rsid w:val="00E43842"/>
    <w:rsid w:val="00E46498"/>
    <w:rsid w:val="00E53A1F"/>
    <w:rsid w:val="00E56CD4"/>
    <w:rsid w:val="00E71DA6"/>
    <w:rsid w:val="00E720CB"/>
    <w:rsid w:val="00E74A83"/>
    <w:rsid w:val="00E7708F"/>
    <w:rsid w:val="00E81F8B"/>
    <w:rsid w:val="00E8456C"/>
    <w:rsid w:val="00E90795"/>
    <w:rsid w:val="00E92A2A"/>
    <w:rsid w:val="00E943EE"/>
    <w:rsid w:val="00E94BB5"/>
    <w:rsid w:val="00EA647D"/>
    <w:rsid w:val="00EA7C00"/>
    <w:rsid w:val="00EB3AAB"/>
    <w:rsid w:val="00EB48C7"/>
    <w:rsid w:val="00EB6C3E"/>
    <w:rsid w:val="00EC26AB"/>
    <w:rsid w:val="00EC358E"/>
    <w:rsid w:val="00EC4AA1"/>
    <w:rsid w:val="00ED0469"/>
    <w:rsid w:val="00EE300F"/>
    <w:rsid w:val="00EE44E8"/>
    <w:rsid w:val="00EF1505"/>
    <w:rsid w:val="00F034A3"/>
    <w:rsid w:val="00F201F6"/>
    <w:rsid w:val="00F202F6"/>
    <w:rsid w:val="00F23765"/>
    <w:rsid w:val="00F26561"/>
    <w:rsid w:val="00F351A5"/>
    <w:rsid w:val="00F415E0"/>
    <w:rsid w:val="00F4321A"/>
    <w:rsid w:val="00F43F99"/>
    <w:rsid w:val="00F4583B"/>
    <w:rsid w:val="00F55CC2"/>
    <w:rsid w:val="00F639F1"/>
    <w:rsid w:val="00F64BA5"/>
    <w:rsid w:val="00F73E63"/>
    <w:rsid w:val="00F77262"/>
    <w:rsid w:val="00F81337"/>
    <w:rsid w:val="00F92132"/>
    <w:rsid w:val="00F930F7"/>
    <w:rsid w:val="00F959D1"/>
    <w:rsid w:val="00FA03F3"/>
    <w:rsid w:val="00FA378D"/>
    <w:rsid w:val="00FA411E"/>
    <w:rsid w:val="00FB0501"/>
    <w:rsid w:val="00FB3DA7"/>
    <w:rsid w:val="00FB3E82"/>
    <w:rsid w:val="00FC270E"/>
    <w:rsid w:val="00FD31B7"/>
    <w:rsid w:val="00FF268F"/>
    <w:rsid w:val="00FF2CDA"/>
    <w:rsid w:val="00FF74E6"/>
    <w:rsid w:val="00FF7B28"/>
    <w:rsid w:val="01FB4EFC"/>
    <w:rsid w:val="02AF14CA"/>
    <w:rsid w:val="02E7283B"/>
    <w:rsid w:val="0332455F"/>
    <w:rsid w:val="03E13988"/>
    <w:rsid w:val="06D5319C"/>
    <w:rsid w:val="07D52290"/>
    <w:rsid w:val="07EA4870"/>
    <w:rsid w:val="0A6A08B7"/>
    <w:rsid w:val="0B11769E"/>
    <w:rsid w:val="0C203A17"/>
    <w:rsid w:val="0C327EAF"/>
    <w:rsid w:val="0D6817FB"/>
    <w:rsid w:val="0DD77C44"/>
    <w:rsid w:val="0E5412CA"/>
    <w:rsid w:val="13B96074"/>
    <w:rsid w:val="14717BB9"/>
    <w:rsid w:val="16B02F04"/>
    <w:rsid w:val="184D106D"/>
    <w:rsid w:val="19BA3A62"/>
    <w:rsid w:val="1A456F15"/>
    <w:rsid w:val="1B4009AF"/>
    <w:rsid w:val="1BB0176D"/>
    <w:rsid w:val="1FF73080"/>
    <w:rsid w:val="21ED65BA"/>
    <w:rsid w:val="24092050"/>
    <w:rsid w:val="248230CE"/>
    <w:rsid w:val="259F603E"/>
    <w:rsid w:val="273B136A"/>
    <w:rsid w:val="29AF212D"/>
    <w:rsid w:val="2DA967DB"/>
    <w:rsid w:val="2F4C5409"/>
    <w:rsid w:val="2FA61E38"/>
    <w:rsid w:val="34971EBA"/>
    <w:rsid w:val="349D7EB2"/>
    <w:rsid w:val="36187806"/>
    <w:rsid w:val="36E70246"/>
    <w:rsid w:val="384D138B"/>
    <w:rsid w:val="387660D3"/>
    <w:rsid w:val="38C05F7B"/>
    <w:rsid w:val="3A0D261A"/>
    <w:rsid w:val="3EA6146F"/>
    <w:rsid w:val="3F24360D"/>
    <w:rsid w:val="3F6330DD"/>
    <w:rsid w:val="3F666CA3"/>
    <w:rsid w:val="3FFC5A54"/>
    <w:rsid w:val="40D807BA"/>
    <w:rsid w:val="41E658A6"/>
    <w:rsid w:val="430C4BF9"/>
    <w:rsid w:val="442236E4"/>
    <w:rsid w:val="45D44174"/>
    <w:rsid w:val="48AF52E2"/>
    <w:rsid w:val="4B3969F9"/>
    <w:rsid w:val="4BA617EF"/>
    <w:rsid w:val="4C1053D7"/>
    <w:rsid w:val="4D146AA2"/>
    <w:rsid w:val="4F6F0245"/>
    <w:rsid w:val="50571964"/>
    <w:rsid w:val="52751492"/>
    <w:rsid w:val="56D77DE0"/>
    <w:rsid w:val="578B77BC"/>
    <w:rsid w:val="57EE77E1"/>
    <w:rsid w:val="57EF0DE1"/>
    <w:rsid w:val="5AA17AFD"/>
    <w:rsid w:val="5B6C728F"/>
    <w:rsid w:val="5BA27CF2"/>
    <w:rsid w:val="5D5F7BC5"/>
    <w:rsid w:val="5EA67CBE"/>
    <w:rsid w:val="605F690D"/>
    <w:rsid w:val="64696256"/>
    <w:rsid w:val="647A0B71"/>
    <w:rsid w:val="671A337D"/>
    <w:rsid w:val="67976E26"/>
    <w:rsid w:val="685A0D1F"/>
    <w:rsid w:val="691C6E3B"/>
    <w:rsid w:val="69CE257A"/>
    <w:rsid w:val="69E04D45"/>
    <w:rsid w:val="6A822718"/>
    <w:rsid w:val="6B5B0C3E"/>
    <w:rsid w:val="6B940C6E"/>
    <w:rsid w:val="6BB8658F"/>
    <w:rsid w:val="6C6A7B51"/>
    <w:rsid w:val="6C7F4E54"/>
    <w:rsid w:val="6E762AF1"/>
    <w:rsid w:val="6F9C5A16"/>
    <w:rsid w:val="71737ED6"/>
    <w:rsid w:val="76622145"/>
    <w:rsid w:val="77B02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name="Normal Indent"/>
    <w:lsdException w:uiPriority="0" w:name="footnote text"/>
    <w:lsdException w:qFormat="1" w:uiPriority="0" w:name="annotation text"/>
    <w:lsdException w:qFormat="1" w:unhideWhenUsed="0" w:uiPriority="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Normal Indent"/>
    <w:basedOn w:val="1"/>
    <w:semiHidden/>
    <w:unhideWhenUsed/>
    <w:qFormat/>
    <w:uiPriority w:val="0"/>
    <w:pPr>
      <w:ind w:firstLine="420" w:firstLineChars="200"/>
    </w:pPr>
  </w:style>
  <w:style w:type="paragraph" w:styleId="4">
    <w:name w:val="Document Map"/>
    <w:basedOn w:val="1"/>
    <w:link w:val="23"/>
    <w:semiHidden/>
    <w:unhideWhenUsed/>
    <w:qFormat/>
    <w:uiPriority w:val="0"/>
    <w:rPr>
      <w:rFonts w:ascii="宋体"/>
      <w:sz w:val="18"/>
      <w:szCs w:val="18"/>
    </w:rPr>
  </w:style>
  <w:style w:type="paragraph" w:styleId="5">
    <w:name w:val="annotation text"/>
    <w:basedOn w:val="1"/>
    <w:link w:val="24"/>
    <w:semiHidden/>
    <w:unhideWhenUsed/>
    <w:qFormat/>
    <w:uiPriority w:val="0"/>
    <w:pPr>
      <w:jc w:val="left"/>
    </w:pPr>
  </w:style>
  <w:style w:type="paragraph" w:styleId="6">
    <w:name w:val="Balloon Text"/>
    <w:basedOn w:val="1"/>
    <w:link w:val="18"/>
    <w:unhideWhenUsed/>
    <w:qFormat/>
    <w:uiPriority w:val="99"/>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0">
    <w:name w:val="annotation subject"/>
    <w:basedOn w:val="5"/>
    <w:next w:val="5"/>
    <w:link w:val="25"/>
    <w:semiHidden/>
    <w:unhideWhenUsed/>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page number"/>
    <w:basedOn w:val="13"/>
    <w:semiHidden/>
    <w:qFormat/>
    <w:uiPriority w:val="0"/>
  </w:style>
  <w:style w:type="character" w:styleId="16">
    <w:name w:val="HTML Code"/>
    <w:basedOn w:val="13"/>
    <w:semiHidden/>
    <w:unhideWhenUsed/>
    <w:uiPriority w:val="0"/>
    <w:rPr>
      <w:rFonts w:ascii="Courier New" w:hAnsi="Courier New"/>
      <w:sz w:val="20"/>
    </w:rPr>
  </w:style>
  <w:style w:type="character" w:styleId="17">
    <w:name w:val="annotation reference"/>
    <w:basedOn w:val="13"/>
    <w:semiHidden/>
    <w:unhideWhenUsed/>
    <w:qFormat/>
    <w:uiPriority w:val="0"/>
    <w:rPr>
      <w:sz w:val="21"/>
      <w:szCs w:val="21"/>
    </w:rPr>
  </w:style>
  <w:style w:type="character" w:customStyle="1" w:styleId="18">
    <w:name w:val="批注框文本 Char"/>
    <w:basedOn w:val="13"/>
    <w:link w:val="6"/>
    <w:semiHidden/>
    <w:qFormat/>
    <w:uiPriority w:val="99"/>
    <w:rPr>
      <w:kern w:val="2"/>
      <w:sz w:val="18"/>
      <w:szCs w:val="18"/>
    </w:rPr>
  </w:style>
  <w:style w:type="paragraph" w:styleId="19">
    <w:name w:val="List Paragraph"/>
    <w:basedOn w:val="1"/>
    <w:qFormat/>
    <w:uiPriority w:val="34"/>
    <w:pPr>
      <w:ind w:firstLine="420" w:firstLineChars="200"/>
    </w:pPr>
  </w:style>
  <w:style w:type="paragraph" w:customStyle="1" w:styleId="20">
    <w:name w:val="样式 正文缩进d + 首行缩进:  2 字符 段前: 0.35 行"/>
    <w:basedOn w:val="3"/>
    <w:link w:val="21"/>
    <w:qFormat/>
    <w:uiPriority w:val="0"/>
    <w:pPr>
      <w:adjustRightInd w:val="0"/>
      <w:snapToGrid w:val="0"/>
      <w:spacing w:beforeLines="35" w:line="460" w:lineRule="exact"/>
      <w:ind w:firstLine="560"/>
      <w:textAlignment w:val="baseline"/>
    </w:pPr>
    <w:rPr>
      <w:rFonts w:eastAsia="楷体_GB2312" w:cs="宋体"/>
      <w:snapToGrid w:val="0"/>
      <w:kern w:val="0"/>
      <w:sz w:val="28"/>
      <w:szCs w:val="20"/>
    </w:rPr>
  </w:style>
  <w:style w:type="character" w:customStyle="1" w:styleId="21">
    <w:name w:val="样式 正文缩进d + 首行缩进:  2 字符 段前: 0.35 行 Char"/>
    <w:basedOn w:val="13"/>
    <w:link w:val="20"/>
    <w:qFormat/>
    <w:locked/>
    <w:uiPriority w:val="0"/>
    <w:rPr>
      <w:rFonts w:eastAsia="楷体_GB2312" w:cs="宋体"/>
      <w:snapToGrid w:val="0"/>
      <w:sz w:val="28"/>
    </w:rPr>
  </w:style>
  <w:style w:type="character" w:customStyle="1" w:styleId="22">
    <w:name w:val="def2"/>
    <w:basedOn w:val="13"/>
    <w:qFormat/>
    <w:uiPriority w:val="0"/>
    <w:rPr>
      <w:color w:val="333333"/>
      <w:sz w:val="19"/>
      <w:szCs w:val="19"/>
    </w:rPr>
  </w:style>
  <w:style w:type="character" w:customStyle="1" w:styleId="23">
    <w:name w:val="文档结构图 Char"/>
    <w:basedOn w:val="13"/>
    <w:link w:val="4"/>
    <w:semiHidden/>
    <w:qFormat/>
    <w:uiPriority w:val="0"/>
    <w:rPr>
      <w:rFonts w:ascii="宋体"/>
      <w:kern w:val="2"/>
      <w:sz w:val="18"/>
      <w:szCs w:val="18"/>
    </w:rPr>
  </w:style>
  <w:style w:type="character" w:customStyle="1" w:styleId="24">
    <w:name w:val="批注文字 Char"/>
    <w:basedOn w:val="13"/>
    <w:link w:val="5"/>
    <w:semiHidden/>
    <w:qFormat/>
    <w:uiPriority w:val="0"/>
    <w:rPr>
      <w:kern w:val="2"/>
      <w:sz w:val="21"/>
      <w:szCs w:val="24"/>
    </w:rPr>
  </w:style>
  <w:style w:type="character" w:customStyle="1" w:styleId="25">
    <w:name w:val="批注主题 Char"/>
    <w:basedOn w:val="24"/>
    <w:link w:val="10"/>
    <w:semiHidden/>
    <w:qFormat/>
    <w:uiPriority w:val="0"/>
    <w:rPr>
      <w:b/>
      <w:bCs/>
      <w:kern w:val="2"/>
      <w:sz w:val="21"/>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7.wmf"/><Relationship Id="rId97" Type="http://schemas.openxmlformats.org/officeDocument/2006/relationships/oleObject" Target="embeddings/oleObject47.bin"/><Relationship Id="rId96" Type="http://schemas.openxmlformats.org/officeDocument/2006/relationships/image" Target="media/image46.wmf"/><Relationship Id="rId95" Type="http://schemas.openxmlformats.org/officeDocument/2006/relationships/oleObject" Target="embeddings/oleObject46.bin"/><Relationship Id="rId94" Type="http://schemas.openxmlformats.org/officeDocument/2006/relationships/image" Target="media/image45.wmf"/><Relationship Id="rId93" Type="http://schemas.openxmlformats.org/officeDocument/2006/relationships/oleObject" Target="embeddings/oleObject45.bin"/><Relationship Id="rId92" Type="http://schemas.openxmlformats.org/officeDocument/2006/relationships/image" Target="media/image44.wmf"/><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image" Target="media/image4.wmf"/><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image" Target="media/image38.wmf"/><Relationship Id="rId8" Type="http://schemas.openxmlformats.org/officeDocument/2006/relationships/oleObject" Target="embeddings/oleObject1.bin"/><Relationship Id="rId79" Type="http://schemas.openxmlformats.org/officeDocument/2006/relationships/oleObject" Target="embeddings/oleObject38.bin"/><Relationship Id="rId78" Type="http://schemas.openxmlformats.org/officeDocument/2006/relationships/image" Target="media/image37.wmf"/><Relationship Id="rId77" Type="http://schemas.openxmlformats.org/officeDocument/2006/relationships/oleObject" Target="embeddings/oleObject37.bin"/><Relationship Id="rId76" Type="http://schemas.openxmlformats.org/officeDocument/2006/relationships/image" Target="media/image36.wmf"/><Relationship Id="rId75" Type="http://schemas.openxmlformats.org/officeDocument/2006/relationships/oleObject" Target="embeddings/oleObject36.bin"/><Relationship Id="rId74" Type="http://schemas.openxmlformats.org/officeDocument/2006/relationships/image" Target="media/image35.wmf"/><Relationship Id="rId73" Type="http://schemas.openxmlformats.org/officeDocument/2006/relationships/oleObject" Target="embeddings/oleObject35.bin"/><Relationship Id="rId72" Type="http://schemas.openxmlformats.org/officeDocument/2006/relationships/image" Target="media/image34.wmf"/><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image" Target="media/image3.png"/><Relationship Id="rId69" Type="http://schemas.openxmlformats.org/officeDocument/2006/relationships/oleObject" Target="embeddings/oleObject33.bin"/><Relationship Id="rId68" Type="http://schemas.openxmlformats.org/officeDocument/2006/relationships/image" Target="media/image32.wmf"/><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theme" Target="theme/theme1.xml"/><Relationship Id="rId59" Type="http://schemas.openxmlformats.org/officeDocument/2006/relationships/oleObject" Target="embeddings/oleObject28.bin"/><Relationship Id="rId58" Type="http://schemas.openxmlformats.org/officeDocument/2006/relationships/oleObject" Target="embeddings/oleObject27.bin"/><Relationship Id="rId57" Type="http://schemas.openxmlformats.org/officeDocument/2006/relationships/oleObject" Target="embeddings/oleObject26.bin"/><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footer" Target="footer2.xml"/><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6.bin"/><Relationship Id="rId17" Type="http://schemas.openxmlformats.org/officeDocument/2006/relationships/image" Target="media/image8.wmf"/><Relationship Id="rId16" Type="http://schemas.openxmlformats.org/officeDocument/2006/relationships/oleObject" Target="embeddings/oleObject5.bin"/><Relationship Id="rId15" Type="http://schemas.openxmlformats.org/officeDocument/2006/relationships/image" Target="media/image7.wmf"/><Relationship Id="rId147" Type="http://schemas.openxmlformats.org/officeDocument/2006/relationships/fontTable" Target="fontTable.xml"/><Relationship Id="rId146" Type="http://schemas.openxmlformats.org/officeDocument/2006/relationships/numbering" Target="numbering.xml"/><Relationship Id="rId145" Type="http://schemas.openxmlformats.org/officeDocument/2006/relationships/image" Target="media/image71.png"/><Relationship Id="rId144" Type="http://schemas.openxmlformats.org/officeDocument/2006/relationships/image" Target="media/image70.wmf"/><Relationship Id="rId143" Type="http://schemas.openxmlformats.org/officeDocument/2006/relationships/oleObject" Target="embeddings/oleObject70.bin"/><Relationship Id="rId142" Type="http://schemas.openxmlformats.org/officeDocument/2006/relationships/image" Target="media/image69.wmf"/><Relationship Id="rId141" Type="http://schemas.openxmlformats.org/officeDocument/2006/relationships/oleObject" Target="embeddings/oleObject69.bin"/><Relationship Id="rId140" Type="http://schemas.openxmlformats.org/officeDocument/2006/relationships/image" Target="media/image68.wmf"/><Relationship Id="rId14" Type="http://schemas.openxmlformats.org/officeDocument/2006/relationships/oleObject" Target="embeddings/oleObject4.bin"/><Relationship Id="rId139" Type="http://schemas.openxmlformats.org/officeDocument/2006/relationships/oleObject" Target="embeddings/oleObject68.bin"/><Relationship Id="rId138" Type="http://schemas.openxmlformats.org/officeDocument/2006/relationships/image" Target="media/image67.wmf"/><Relationship Id="rId137" Type="http://schemas.openxmlformats.org/officeDocument/2006/relationships/oleObject" Target="embeddings/oleObject67.bin"/><Relationship Id="rId136" Type="http://schemas.openxmlformats.org/officeDocument/2006/relationships/image" Target="media/image66.wmf"/><Relationship Id="rId135" Type="http://schemas.openxmlformats.org/officeDocument/2006/relationships/oleObject" Target="embeddings/oleObject66.bin"/><Relationship Id="rId134" Type="http://schemas.openxmlformats.org/officeDocument/2006/relationships/image" Target="media/image65.wmf"/><Relationship Id="rId133" Type="http://schemas.openxmlformats.org/officeDocument/2006/relationships/oleObject" Target="embeddings/oleObject65.bin"/><Relationship Id="rId132" Type="http://schemas.openxmlformats.org/officeDocument/2006/relationships/image" Target="media/image64.wmf"/><Relationship Id="rId131" Type="http://schemas.openxmlformats.org/officeDocument/2006/relationships/oleObject" Target="embeddings/oleObject64.bin"/><Relationship Id="rId130" Type="http://schemas.openxmlformats.org/officeDocument/2006/relationships/image" Target="media/image63.wmf"/><Relationship Id="rId13" Type="http://schemas.openxmlformats.org/officeDocument/2006/relationships/image" Target="media/image6.wmf"/><Relationship Id="rId129" Type="http://schemas.openxmlformats.org/officeDocument/2006/relationships/oleObject" Target="embeddings/oleObject63.bin"/><Relationship Id="rId128" Type="http://schemas.openxmlformats.org/officeDocument/2006/relationships/image" Target="media/image62.wmf"/><Relationship Id="rId127" Type="http://schemas.openxmlformats.org/officeDocument/2006/relationships/oleObject" Target="embeddings/oleObject62.bin"/><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oleObject" Target="embeddings/oleObject3.bin"/><Relationship Id="rId119" Type="http://schemas.openxmlformats.org/officeDocument/2006/relationships/oleObject" Target="embeddings/oleObject58.bin"/><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image" Target="media/image5.wmf"/><Relationship Id="rId109" Type="http://schemas.openxmlformats.org/officeDocument/2006/relationships/image" Target="media/image53.wmf"/><Relationship Id="rId108" Type="http://schemas.openxmlformats.org/officeDocument/2006/relationships/image" Target="media/image52.wmf"/><Relationship Id="rId107" Type="http://schemas.openxmlformats.org/officeDocument/2006/relationships/oleObject" Target="embeddings/oleObject52.bin"/><Relationship Id="rId106" Type="http://schemas.openxmlformats.org/officeDocument/2006/relationships/image" Target="media/image51.wmf"/><Relationship Id="rId105" Type="http://schemas.openxmlformats.org/officeDocument/2006/relationships/oleObject" Target="embeddings/oleObject51.bin"/><Relationship Id="rId104" Type="http://schemas.openxmlformats.org/officeDocument/2006/relationships/image" Target="media/image50.wmf"/><Relationship Id="rId103" Type="http://schemas.openxmlformats.org/officeDocument/2006/relationships/oleObject" Target="embeddings/oleObject50.bin"/><Relationship Id="rId102" Type="http://schemas.openxmlformats.org/officeDocument/2006/relationships/image" Target="media/image49.wmf"/><Relationship Id="rId101" Type="http://schemas.openxmlformats.org/officeDocument/2006/relationships/oleObject" Target="embeddings/oleObject49.bin"/><Relationship Id="rId100" Type="http://schemas.openxmlformats.org/officeDocument/2006/relationships/image" Target="media/image48.wmf"/><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zte</Company>
  <Pages>6</Pages>
  <Words>432</Words>
  <Characters>2467</Characters>
  <Lines>20</Lines>
  <Paragraphs>5</Paragraphs>
  <TotalTime>73</TotalTime>
  <ScaleCrop>false</ScaleCrop>
  <LinksUpToDate>false</LinksUpToDate>
  <CharactersWithSpaces>2894</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2019-01-30T06:41:00Z</dcterms:created>
  <dc:creator>User</dc:creator>
  <cp:lastModifiedBy>10351260</cp:lastModifiedBy>
  <cp:lastPrinted>2113-01-01T00:00:00Z</cp:lastPrinted>
  <dcterms:modified xsi:type="dcterms:W3CDTF">2025-11-06T09:23:48Z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59B8652CF7794A93A8F861718E65D4CF</vt:lpwstr>
  </property>
</Properties>
</file>