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PC^2 Web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Team Meeting</w:t>
      </w:r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0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/</w:t>
      </w:r>
      <w:r w:rsidDel="00000000" w:rsidR="00000000" w:rsidRPr="00000000">
        <w:rPr>
          <w:color w:val="666666"/>
          <w:rtl w:val="0"/>
        </w:rPr>
        <w:t xml:space="preserve">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sz w:val="22"/>
          <w:szCs w:val="22"/>
          <w:rtl w:val="0"/>
        </w:rPr>
        <w:t xml:space="preserve">06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March 2019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02:00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PM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Josie Isaacson, Andrew Combs, Dani Frodge, Ethan Holman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rPr/>
      </w:pPr>
      <w:bookmarkStart w:colFirst="0" w:colLast="0" w:name="_kaxn1u6rw9hx" w:id="3"/>
      <w:bookmarkEnd w:id="3"/>
      <w:r w:rsidDel="00000000" w:rsidR="00000000" w:rsidRPr="00000000">
        <w:rPr>
          <w:rtl w:val="0"/>
        </w:rPr>
        <w:t xml:space="preserve">PRIOR ACTION ITEMS</w:t>
      </w:r>
    </w:p>
    <w:p w:rsidR="00000000" w:rsidDel="00000000" w:rsidP="00000000" w:rsidRDefault="00000000" w:rsidRPr="00000000" w14:paraId="00000008">
      <w:pPr>
        <w:spacing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8dvtfzkfafxo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0A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2et92p0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0D">
      <w:pPr>
        <w:spacing w:before="0" w:line="276" w:lineRule="auto"/>
        <w:ind w:left="72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tyjcwt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</w:t>
      </w:r>
      <w:r w:rsidDel="00000000" w:rsidR="00000000" w:rsidRPr="00000000">
        <w:rPr>
          <w:rtl w:val="0"/>
        </w:rPr>
        <w:t xml:space="preserve">MEETING</w:t>
      </w: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Next Meeting: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273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738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^From ¾ meeting</w:t>
      </w:r>
    </w:p>
    <w:sectPr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</w:font>
  <w:font w:name="Oswal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Oswald-regular.ttf"/><Relationship Id="rId4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