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April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06:30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Location: Google Hangouts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-Ethan and Andrew power through code with assistance from Josie and Dani?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 documentation and quick pieces of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 pair programming/ group coding meetups so we can work together.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0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