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validação-ec1-en-1991-en-1990-ações"/>
    <w:p>
      <w:pPr>
        <w:pStyle w:val="Heading1"/>
      </w:pPr>
      <w:r>
        <w:t xml:space="preserve">Validação EC1 (EN 1991 / EN 1990) — ações</w:t>
      </w:r>
    </w:p>
    <w:p>
      <w:pPr>
        <w:pStyle w:val="FirstParagraph"/>
      </w:pPr>
      <w:r>
        <w:t xml:space="preserve">Cálculo independente: as expressões do Eurocódigo 1 (e da combinação de</w:t>
      </w:r>
      <w:r>
        <w:t xml:space="preserve"> </w:t>
      </w:r>
      <w:r>
        <w:t xml:space="preserve">ações do EN 1990) são escritas aqui diretamente a partir do texto da norma e</w:t>
      </w:r>
      <w:r>
        <w:t xml:space="preserve"> </w:t>
      </w:r>
      <w:r>
        <w:t xml:space="preserve">comparadas com o resultado real das funções do</w:t>
      </w:r>
      <w:r>
        <w:t xml:space="preserve"> </w:t>
      </w:r>
      <w:r>
        <w:rPr>
          <w:rStyle w:val="VerbatimChar"/>
        </w:rPr>
        <w:t xml:space="preserve">eurocodepy.ec1</w:t>
      </w:r>
      <w:r>
        <w:t xml:space="preserve">.</w:t>
      </w:r>
      <w:r>
        <w:t xml:space="preserve"> </w:t>
      </w:r>
      <w:r>
        <w:rPr>
          <w:bCs/>
          <w:b/>
        </w:rPr>
        <w:t xml:space="preserve">11/11</w:t>
      </w:r>
      <w:r>
        <w:t xml:space="preserve"> </w:t>
      </w:r>
      <w:r>
        <w:t xml:space="preserve">comparações numéricas OK.</w:t>
      </w:r>
    </w:p>
    <w:bookmarkStart w:id="20" w:name="X2474d09c002d9370dd650639cfebf2becdd4e6c"/>
    <w:p>
      <w:pPr>
        <w:pStyle w:val="Heading3"/>
      </w:pPr>
      <w:r>
        <w:t xml:space="preserve">Pressão dinâmica de pico q_p(z) — EN 1991-1-4 §4</w:t>
      </w:r>
    </w:p>
    <w:p>
      <w:pPr>
        <w:pStyle w:val="FirstParagraph"/>
      </w:pPr>
      <w:r>
        <w:t xml:space="preserve">Terreno categoria II (z0=0.05 m, z0,II=0.05 m, zmin=2.0 m), sem</w:t>
      </w:r>
      <w:r>
        <w:t xml:space="preserve"> </w:t>
      </w:r>
      <w:r>
        <w:t xml:space="preserve">orografia (terreno plano, c_o=1). v_b,0=27.0 m/s, z=10.0 m, ρ=1.25 kg/m³.</w:t>
      </w:r>
    </w:p>
    <w:p>
      <w:pPr>
        <w:pStyle w:val="SourceCode"/>
      </w:pPr>
      <w:r>
        <w:rPr>
          <w:rStyle w:val="VerbatimChar"/>
        </w:rPr>
        <w:t xml:space="preserve">k_r = 0.19·(z0/z0,II)^0.07                 = 0.19000</w:t>
      </w:r>
      <w:r>
        <w:br/>
      </w:r>
      <w:r>
        <w:rPr>
          <w:rStyle w:val="VerbatimChar"/>
        </w:rPr>
        <w:t xml:space="preserve">c_r(z) = k_r·ln(max(z,zmin)/z0)            = 1.00668</w:t>
      </w:r>
      <w:r>
        <w:br/>
      </w:r>
      <w:r>
        <w:rPr>
          <w:rStyle w:val="VerbatimChar"/>
        </w:rPr>
        <w:t xml:space="preserve">v_b = c_season·c_dir·v_b,0  (=1·1·27.0)    = 27.000 m/s</w:t>
      </w:r>
      <w:r>
        <w:br/>
      </w:r>
      <w:r>
        <w:rPr>
          <w:rStyle w:val="VerbatimChar"/>
        </w:rPr>
        <w:t xml:space="preserve">v_m(z) = c_r·c_o·v_b                       = 27.1804 m/s</w:t>
      </w:r>
      <w:r>
        <w:br/>
      </w:r>
      <w:r>
        <w:rPr>
          <w:rStyle w:val="VerbatimChar"/>
        </w:rPr>
        <w:t xml:space="preserve">I_v(z) = k_I/(c_o·ln(max(z,zmin)/z0))       = 0.18874</w:t>
      </w:r>
      <w:r>
        <w:br/>
      </w:r>
      <w:r>
        <w:rPr>
          <w:rStyle w:val="VerbatimChar"/>
        </w:rPr>
        <w:t xml:space="preserve">q_p(z) = 0.5·(1+7·I_v)·v_m²·ρ               = 1071.762 Pa  (1.0718 kN/m²)</w:t>
      </w:r>
    </w:p>
    <w:p>
      <w:pPr>
        <w:pStyle w:val="FirstParagraph"/>
      </w:pPr>
      <w:r>
        <w:rPr>
          <w:rStyle w:val="VerbatimChar"/>
        </w:rPr>
        <w:t xml:space="preserve">eurocodepy.ec1.wind.pressure.q_p(10.0, 27.000, 2.0, 0.05, 1.00668, 1.0, rho=1.25)</w:t>
      </w:r>
      <w:r>
        <w:t xml:space="preserve"> </w:t>
      </w:r>
      <w:r>
        <w:t xml:space="preserve">→ q_p=1071.762 Pa.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 à mão ==</w:t>
            </w:r>
            <w:r>
              <w:t xml:space="preserve"> </w:t>
            </w:r>
            <w:r>
              <w:rPr>
                <w:rStyle w:val="VerbatimChar"/>
              </w:rPr>
              <w:t xml:space="preserve">c_r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c_o == 1 (terreno plano)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v_b à mão ==</w:t>
            </w:r>
            <w:r>
              <w:t xml:space="preserve"> </w:t>
            </w:r>
            <w:r>
              <w:rPr>
                <w:rStyle w:val="VerbatimChar"/>
              </w:rPr>
              <w:t xml:space="preserve">v_b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v_m à mão ==</w:t>
            </w:r>
            <w:r>
              <w:t xml:space="preserve"> </w:t>
            </w:r>
            <w:r>
              <w:rPr>
                <w:rStyle w:val="VerbatimChar"/>
              </w:rPr>
              <w:t xml:space="preserve">v_m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q_p à mão ==</w:t>
            </w:r>
            <w:r>
              <w:t xml:space="preserve"> </w:t>
            </w:r>
            <w:r>
              <w:rPr>
                <w:rStyle w:val="VerbatimChar"/>
              </w:rPr>
              <w:t xml:space="preserve">q_p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0"/>
    <w:bookmarkStart w:id="21" w:name="Xd0a0e8def3d07a617c6c3f64eae01729cc3177c"/>
    <w:p>
      <w:pPr>
        <w:pStyle w:val="Heading3"/>
      </w:pPr>
      <w:r>
        <w:t xml:space="preserve">Tensões principais (decomposição espectral 3D) — EN 1991 (uso geral)</w:t>
      </w:r>
    </w:p>
    <w:p>
      <w:pPr>
        <w:pStyle w:val="FirstParagraph"/>
      </w:pPr>
      <w:r>
        <w:t xml:space="preserve">Estado plano de tensão: σxx=100.0, σyy=0.0, τxy=40.0 MPa, resto zero.</w:t>
      </w:r>
    </w:p>
    <w:p>
      <w:pPr>
        <w:pStyle w:val="SourceCode"/>
      </w:pPr>
      <w:r>
        <w:rPr>
          <w:rStyle w:val="VerbatimChar"/>
        </w:rPr>
        <w:t xml:space="preserve">σ_méd = (σxx+σyy)/2                        = 50.0000 MPa</w:t>
      </w:r>
      <w:r>
        <w:br/>
      </w:r>
      <w:r>
        <w:rPr>
          <w:rStyle w:val="VerbatimChar"/>
        </w:rPr>
        <w:t xml:space="preserve">R = √[((σxx−σyy)/2)²+τxy²]                 = 64.0312 MPa</w:t>
      </w:r>
      <w:r>
        <w:br/>
      </w:r>
      <w:r>
        <w:rPr>
          <w:rStyle w:val="VerbatimChar"/>
        </w:rPr>
        <w:t xml:space="preserve">σ1 = σ_méd + R                             = 114.0312 MPa</w:t>
      </w:r>
      <w:r>
        <w:br/>
      </w:r>
      <w:r>
        <w:rPr>
          <w:rStyle w:val="VerbatimChar"/>
        </w:rPr>
        <w:t xml:space="preserve">σ2 = σ_méd − R                             = -14.0312 MPa</w:t>
      </w:r>
      <w:r>
        <w:br/>
      </w:r>
      <w:r>
        <w:rPr>
          <w:rStyle w:val="VerbatimChar"/>
        </w:rPr>
        <w:t xml:space="preserve">σ3 = σzz                                   = 0 MPa</w:t>
      </w:r>
    </w:p>
    <w:p>
      <w:pPr>
        <w:pStyle w:val="FirstParagraph"/>
      </w:pPr>
      <w:r>
        <w:rPr>
          <w:rStyle w:val="VerbatimChar"/>
        </w:rPr>
        <w:t xml:space="preserve">eurocodepy.utils.stress.principals(100.0, 0.0, 0.0, 40.0, 0.0, 0.0)</w:t>
      </w:r>
      <w:r>
        <w:t xml:space="preserve"> </w:t>
      </w:r>
      <w:r>
        <w:t xml:space="preserve">(decomposição espectral 3×3 completa,</w:t>
      </w:r>
      <w:r>
        <w:t xml:space="preserve"> </w:t>
      </w:r>
      <w:r>
        <w:rPr>
          <w:rStyle w:val="VerbatimChar"/>
        </w:rPr>
        <w:t xml:space="preserve">numpy.linalg.eigh</w:t>
      </w:r>
      <w:r>
        <w:t xml:space="preserve">) → eigenvalues=</w:t>
      </w:r>
      <w:r>
        <w:t xml:space="preserve"> </w:t>
      </w:r>
      <w:r>
        <w:t xml:space="preserve">[-14.0312, 0.0, 114.0312].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σ_max à mão == eigh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σ_min à mão == eigh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σ_mid == 0 (fora do plano)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1"/>
    <w:bookmarkStart w:id="22" w:name="combinação-uls-en-1990-6.4.3.2-eq.-6.10"/>
    <w:p>
      <w:pPr>
        <w:pStyle w:val="Heading3"/>
      </w:pPr>
      <w:r>
        <w:t xml:space="preserve">Combinação ULS — EN 1990 §6.4.3.2, Eq. 6.10</w:t>
      </w:r>
    </w:p>
    <w:p>
      <w:pPr>
        <w:pStyle w:val="FirstParagraph"/>
      </w:pPr>
      <w:r>
        <w:t xml:space="preserve">Uma ação permanente G (γ_unf=1.35) e uma variável Q (γ_unf=1.5, ψ0=0.6). Com</w:t>
      </w:r>
      <w:r>
        <w:t xml:space="preserve"> </w:t>
      </w:r>
      <w:r>
        <w:t xml:space="preserve">uma só ação variável, a Eq. 6.10 (Σγ_G·G + γ_Q·Q) não tem termos de</w:t>
      </w:r>
      <w:r>
        <w:t xml:space="preserve"> </w:t>
      </w:r>
      <w:r>
        <w:t xml:space="preserve">acompanhamento a aplicar — o resultado é diretamente 1.35G+1.5Q.</w:t>
      </w:r>
    </w:p>
    <w:p>
      <w:pPr>
        <w:pStyle w:val="BodyText"/>
      </w:pPr>
      <w:r>
        <w:rPr>
          <w:rStyle w:val="VerbatimChar"/>
        </w:rPr>
        <w:t xml:space="preserve">Loads</w:t>
      </w:r>
      <w:r>
        <w:t xml:space="preserve"> </w:t>
      </w:r>
      <w:r>
        <w:t xml:space="preserve">com G e Q,</w:t>
      </w:r>
      <w:r>
        <w:t xml:space="preserve"> </w:t>
      </w:r>
      <w:r>
        <w:rPr>
          <w:rStyle w:val="VerbatimChar"/>
        </w:rPr>
        <w:t xml:space="preserve">.get_ULS_combos()</w:t>
      </w:r>
      <w:r>
        <w:t xml:space="preserve"> </w:t>
      </w:r>
      <w:r>
        <w:t xml:space="preserve">→ combinação</w:t>
      </w:r>
      <w:r>
        <w:t xml:space="preserve"> </w:t>
      </w:r>
      <w:r>
        <w:t xml:space="preserve">“</w:t>
      </w:r>
      <w:r>
        <w:t xml:space="preserve">ULS: +1.35_G+1.50_Q</w:t>
      </w:r>
      <w:r>
        <w:t xml:space="preserve">”</w:t>
      </w:r>
      <w:r>
        <w:t xml:space="preserve">, com</w:t>
      </w:r>
      <w:r>
        <w:t xml:space="preserve"> </w:t>
      </w:r>
      <w:r>
        <w:t xml:space="preserve">factors={ G: 1.35, Q: 1.5 }.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Fator de G == 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Fator de Q ==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2"/>
    <w:bookmarkStart w:id="23" w:name="neve-en-1991-1-3"/>
    <w:p>
      <w:pPr>
        <w:pStyle w:val="Heading3"/>
      </w:pPr>
      <w:r>
        <w:t xml:space="preserve">Neve (EN 1991-1-3)</w:t>
      </w:r>
    </w:p>
    <w:p>
      <w:pPr>
        <w:pStyle w:val="FirstParagraph"/>
      </w:pPr>
      <w:r>
        <w:rPr>
          <w:rStyle w:val="VerbatimChar"/>
        </w:rPr>
        <w:t xml:space="preserve">eurocodepy.ec1.snow</w:t>
      </w:r>
      <w:r>
        <w:t xml:space="preserve"> </w:t>
      </w:r>
      <w:r>
        <w:t xml:space="preserve">existe como pacote mas está</w:t>
      </w:r>
      <w:r>
        <w:t xml:space="preserve"> </w:t>
      </w:r>
      <w:r>
        <w:rPr>
          <w:bCs/>
          <w:b/>
        </w:rPr>
        <w:t xml:space="preserve">vazio</w:t>
      </w:r>
      <w:r>
        <w:t xml:space="preserve"> </w:t>
      </w:r>
      <w:r>
        <w:t xml:space="preserve">(só o docstring</w:t>
      </w:r>
      <w:r>
        <w:t xml:space="preserve"> </w:t>
      </w:r>
      <w:r>
        <w:t xml:space="preserve">do módulo, sem funções) — confirmado por introspeção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dir(eurocodepy.ec1.snow)</w:t>
      </w:r>
      <w:r>
        <w:t xml:space="preserve"> </w:t>
      </w:r>
      <w:r>
        <w:t xml:space="preserve">sem nomes públicos), não assumido. Sem código</w:t>
      </w:r>
      <w:r>
        <w:t xml:space="preserve"> </w:t>
      </w:r>
      <w:r>
        <w:t xml:space="preserve">para validar aqui ainda.</w:t>
      </w:r>
    </w:p>
    <w:bookmarkEnd w:id="23"/>
    <w:bookmarkStart w:id="24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11/11 verificações OK.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2026-08-29T10:35:46Z</dcterms:created>
  <dcterms:modified xsi:type="dcterms:W3CDTF">2026-08-29T10:35:46Z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