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validação-ec3-en-1993-1-1-aço"/>
    <w:p>
      <w:pPr>
        <w:pStyle w:val="Heading1"/>
      </w:pPr>
      <w:r>
        <w:t xml:space="preserve">Validação EC3 (EN 1993-1-1) — aço</w:t>
      </w:r>
    </w:p>
    <w:p>
      <w:pPr>
        <w:pStyle w:val="FirstParagraph"/>
      </w:pPr>
      <w:r>
        <w:t xml:space="preserve">Cálculo independente: as expressões do Eurocódigo 3 são escritas aqui</w:t>
      </w:r>
      <w:r>
        <w:t xml:space="preserve"> </w:t>
      </w:r>
      <w:r>
        <w:t xml:space="preserve">diretamente a partir do texto da norma e comparadas com o resultado real das</w:t>
      </w:r>
      <w:r>
        <w:t xml:space="preserve"> </w:t>
      </w:r>
      <w:r>
        <w:t xml:space="preserve">funções do</w:t>
      </w:r>
      <w:r>
        <w:t xml:space="preserve"> </w:t>
      </w:r>
      <w:r>
        <w:rPr>
          <w:rStyle w:val="VerbatimChar"/>
        </w:rPr>
        <w:t xml:space="preserve">eurocodepy.ec3</w:t>
      </w:r>
      <w:r>
        <w:t xml:space="preserve">.</w:t>
      </w:r>
      <w:r>
        <w:t xml:space="preserve"> </w:t>
      </w:r>
      <w:r>
        <w:rPr>
          <w:bCs/>
          <w:b/>
        </w:rPr>
        <w:t xml:space="preserve">13/13</w:t>
      </w:r>
      <w:r>
        <w:t xml:space="preserve"> </w:t>
      </w:r>
      <w:r>
        <w:t xml:space="preserve">comparações numéricas OK.</w:t>
      </w:r>
    </w:p>
    <w:p>
      <w:pPr>
        <w:pStyle w:val="BodyText"/>
      </w:pPr>
      <w:r>
        <w:t xml:space="preserve">Perfil-tipo: IPE300 / S275, γM0=1.0. A=5188.06 mm², W_pl,y=602098.0 mm³,</w:t>
      </w:r>
      <w:r>
        <w:t xml:space="preserve"> </w:t>
      </w:r>
      <w:r>
        <w:t xml:space="preserve">Av,z=2054.03 mm², W_t=14555.0 mm³ — mesmas propriedades usadas em</w:t>
      </w:r>
      <w:r>
        <w:t xml:space="preserve"> </w:t>
      </w:r>
      <w:r>
        <w:rPr>
          <w:rStyle w:val="VerbatimChar"/>
        </w:rPr>
        <w:t xml:space="preserve">xdfem2d/validation/design_cases_manual.md</w:t>
      </w:r>
      <w:r>
        <w:t xml:space="preserve"> </w:t>
      </w:r>
      <w:r>
        <w:t xml:space="preserve">(A6.1-A6.6), para comparação</w:t>
      </w:r>
      <w:r>
        <w:t xml:space="preserve"> </w:t>
      </w:r>
      <w:r>
        <w:t xml:space="preserve">direta.</w:t>
      </w:r>
    </w:p>
    <w:bookmarkStart w:id="20" w:name="X6ace89c8a9e3f4d81286723f50ada57e0f766b9"/>
    <w:p>
      <w:pPr>
        <w:pStyle w:val="Heading3"/>
      </w:pPr>
      <w:r>
        <w:t xml:space="preserve">Fator de material ε — EN 1993-1-1 Tabela 5.2</w:t>
      </w:r>
    </w:p>
    <w:p>
      <w:pPr>
        <w:pStyle w:val="SourceCode"/>
      </w:pPr>
      <w:r>
        <w:rPr>
          <w:rStyle w:val="VerbatimChar"/>
        </w:rPr>
        <w:t xml:space="preserve">ε = √(235/f_y)                              = 0.92442   (f_y=275.0 MPa)</w:t>
      </w:r>
    </w:p>
    <w:p>
      <w:pPr>
        <w:pStyle w:val="FirstParagraph"/>
      </w:pPr>
      <w:r>
        <w:rPr>
          <w:rStyle w:val="VerbatimChar"/>
        </w:rPr>
        <w:t xml:space="preserve">eurocodepy.ec3.classification.epsilon(275.0)</w:t>
      </w:r>
      <w:r>
        <w:t xml:space="preserve"> </w:t>
      </w:r>
      <w:r>
        <w:t xml:space="preserve">→ ε=0.92442.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</w:t>
            </w:r>
            <w:r>
              <w:t xml:space="preserve"> </w:t>
            </w:r>
            <w:r>
              <w:rPr>
                <w:rStyle w:val="VerbatimChar"/>
              </w:rPr>
              <w:t xml:space="preserve">epsilon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ε(S275) ≈ 0.9245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0"/>
    <w:bookmarkStart w:id="21" w:name="X12bc6d1130a748f38a29d6d70bf8e8f22134c8e"/>
    <w:p>
      <w:pPr>
        <w:pStyle w:val="Heading3"/>
      </w:pPr>
      <w:r>
        <w:t xml:space="preserve">Resistência axial N_pl,Rd — EN 1993-1-1 §6.2.4</w:t>
      </w:r>
    </w:p>
    <w:p>
      <w:pPr>
        <w:pStyle w:val="SourceCode"/>
      </w:pPr>
      <w:r>
        <w:rPr>
          <w:rStyle w:val="VerbatimChar"/>
        </w:rPr>
        <w:t xml:space="preserve">N_pl,Rd = A·f_y/γM0  (mm²·MPa → kN)         = 1426.716 kN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eurocodepy.ec3</w:t>
      </w:r>
      <w:r>
        <w:t xml:space="preserve"> </w:t>
      </w:r>
      <w:r>
        <w:t xml:space="preserve">não expõe uma função dedicada só para N_pl,Rd —</w:t>
      </w:r>
      <w:r>
        <w:t xml:space="preserve"> </w:t>
      </w:r>
      <w:r>
        <w:t xml:space="preserve">é uma multiplicação direta que o utilizador faz. Este caso confirma apenas a</w:t>
      </w:r>
      <w:r>
        <w:t xml:space="preserve"> </w:t>
      </w:r>
      <w:r>
        <w:t xml:space="preserve">fórmula em si (perfil IPE300/S275, A=5188.06 mm²), sem chamar nenhuma função.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N_pl,Rd ≈ 1426.72 kN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1"/>
    <w:bookmarkStart w:id="22" w:name="Xb2414f039b2930e1f4c45631059aa051116dd6f"/>
    <w:p>
      <w:pPr>
        <w:pStyle w:val="Heading3"/>
      </w:pPr>
      <w:r>
        <w:t xml:space="preserve">Resistência à flexão M_pl,Rd (Classe 1/2) — EN 1993-1-1 §6.2.5</w:t>
      </w:r>
    </w:p>
    <w:p>
      <w:pPr>
        <w:pStyle w:val="SourceCode"/>
      </w:pPr>
      <w:r>
        <w:rPr>
          <w:rStyle w:val="VerbatimChar"/>
        </w:rPr>
        <w:t xml:space="preserve">M_pl,Rd = W_pl,y·f_y  (mm³·MPa → kNm, /1e6) = 165.577 kNm</w:t>
      </w:r>
    </w:p>
    <w:p>
      <w:pPr>
        <w:pStyle w:val="FirstParagraph"/>
      </w:pPr>
      <w:r>
        <w:rPr>
          <w:rStyle w:val="VerbatimChar"/>
        </w:rPr>
        <w:t xml:space="preserve">eurocodepy.ec3.uls.bending.calculate_moment_capacity_class1_2(275.0, 602.098)</w:t>
      </w:r>
      <w:r>
        <w:t xml:space="preserve"> </w:t>
      </w:r>
      <w:r>
        <w:t xml:space="preserve">(W_pl em cm³) → M_pl,Rd=165.577 kNm.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rStyle w:val="VerbatimChar"/>
        </w:rPr>
        <w:t xml:space="preserve">eurocodepy.ec3.uls.bending</w:t>
      </w:r>
      <w:r>
        <w:t xml:space="preserve"> </w:t>
      </w:r>
      <w:r>
        <w:t xml:space="preserve">está marcado como</w:t>
      </w:r>
      <w:r>
        <w:t xml:space="preserve"> </w:t>
      </w:r>
      <w:r>
        <w:rPr>
          <w:iCs/>
          <w:i/>
        </w:rPr>
        <w:t xml:space="preserve">deprecated</w:t>
      </w:r>
      <w:r>
        <w:t xml:space="preserve"> </w:t>
      </w:r>
      <w:r>
        <w:t xml:space="preserve">(avisa</w:t>
      </w:r>
      <w:r>
        <w:t xml:space="preserve"> </w:t>
      </w:r>
      <w:r>
        <w:t xml:space="preserve">para usar</w:t>
      </w:r>
      <w:r>
        <w:t xml:space="preserve"> </w:t>
      </w:r>
      <w:r>
        <w:rPr>
          <w:rStyle w:val="VerbatimChar"/>
        </w:rPr>
        <w:t xml:space="preserve">member_buckling</w:t>
      </w:r>
      <w:r>
        <w:t xml:space="preserve">/</w:t>
      </w:r>
      <w:r>
        <w:rPr>
          <w:rStyle w:val="VerbatimChar"/>
        </w:rPr>
        <w:t xml:space="preserve">cross_section</w:t>
      </w:r>
      <w:r>
        <w:t xml:space="preserve">), mas continua funcional e é o</w:t>
      </w:r>
      <w:r>
        <w:t xml:space="preserve"> </w:t>
      </w:r>
      <w:r>
        <w:t xml:space="preserve">único sítio com uma função isolada para M_pl,Rd — a alternativa,</w:t>
      </w:r>
      <w:r>
        <w:t xml:space="preserve"> </w:t>
      </w:r>
      <w:r>
        <w:rPr>
          <w:rStyle w:val="VerbatimChar"/>
        </w:rPr>
        <w:t xml:space="preserve">eurocode3_section_check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cross_section.py</w:t>
      </w:r>
      <w:r>
        <w:t xml:space="preserve">, é o procedimento completo</w:t>
      </w:r>
      <w:r>
        <w:t xml:space="preserve"> </w:t>
      </w:r>
      <w:r>
        <w:t xml:space="preserve">§6.2 com N/M/V/T combinados, não uma função de M_pl,Rd sozinha.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M_pl,Rd ≈ 165.58 kNm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2"/>
    <w:bookmarkStart w:id="23" w:name="X9b2c3ed4d8e45afea09be969f22d9c8273d499c"/>
    <w:p>
      <w:pPr>
        <w:pStyle w:val="Heading3"/>
      </w:pPr>
      <w:r>
        <w:t xml:space="preserve">Resistência ao esforço transverso V_pl,Rd — EN 1993-1-1 §6.2.6</w:t>
      </w:r>
    </w:p>
    <w:p>
      <w:pPr>
        <w:pStyle w:val="SourceCode"/>
      </w:pPr>
      <w:r>
        <w:rPr>
          <w:rStyle w:val="VerbatimChar"/>
        </w:rPr>
        <w:t xml:space="preserve">V_pl,Rd = Av·(f_y/√3)/γM0  (mm²·MPa → kN)   = 326.121 kN</w:t>
      </w:r>
    </w:p>
    <w:p>
      <w:pPr>
        <w:pStyle w:val="FirstParagraph"/>
      </w:pPr>
      <w:r>
        <w:rPr>
          <w:rStyle w:val="VerbatimChar"/>
        </w:rPr>
        <w:t xml:space="preserve">eurocodepy.ec3.uls.cross_section.shear_resistance(2054.03, 275.0, 1.0)</w:t>
      </w:r>
      <w:r>
        <w:t xml:space="preserve"> </w:t>
      </w:r>
      <w:r>
        <w:t xml:space="preserve">→ V_pl,Rd=326.121 kN.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</w:t>
            </w:r>
            <w:r>
              <w:t xml:space="preserve"> </w:t>
            </w:r>
            <w:r>
              <w:rPr>
                <w:rStyle w:val="VerbatimChar"/>
              </w:rPr>
              <w:t xml:space="preserve">shear_resistance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V_pl,Rd ≈ 326.12 kN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3"/>
    <w:bookmarkStart w:id="24" w:name="X803bb5e7d2cb11103b6c073b57ef7a1c5a5dc9e"/>
    <w:p>
      <w:pPr>
        <w:pStyle w:val="Heading3"/>
      </w:pPr>
      <w:r>
        <w:t xml:space="preserve">Resistência à torção pura T_Rd — EN 1993-1-1 §6.2.7</w:t>
      </w:r>
    </w:p>
    <w:p>
      <w:pPr>
        <w:pStyle w:val="SourceCode"/>
      </w:pPr>
      <w:r>
        <w:rPr>
          <w:rStyle w:val="VerbatimChar"/>
        </w:rPr>
        <w:t xml:space="preserve">τ_t,Rd = f_y/√3                             = 158.771 MPa</w:t>
      </w:r>
      <w:r>
        <w:br/>
      </w:r>
      <w:r>
        <w:rPr>
          <w:rStyle w:val="VerbatimChar"/>
        </w:rPr>
        <w:t xml:space="preserve">T_Rd = W_t·τ_t,Rd  (mm³·MPa → kNm, /1e6)    = 2.311 kNm</w:t>
      </w:r>
      <w:r>
        <w:br/>
      </w:r>
      <w:r>
        <w:rPr>
          <w:rStyle w:val="VerbatimChar"/>
        </w:rPr>
        <w:t xml:space="preserve">T_Ed = 2.0 kNm → τ_t,Ed = T_Ed/W_t         = 137.410 MPa</w:t>
      </w:r>
      <w:r>
        <w:br/>
      </w:r>
      <w:r>
        <w:rPr>
          <w:rStyle w:val="VerbatimChar"/>
        </w:rPr>
        <w:t xml:space="preserve">utilização = τ_t,Ed/τ_t,Rd                  = 0.86546</w:t>
      </w:r>
    </w:p>
    <w:p>
      <w:pPr>
        <w:pStyle w:val="FirstParagraph"/>
      </w:pPr>
      <w:r>
        <w:rPr>
          <w:rStyle w:val="VerbatimChar"/>
        </w:rPr>
        <w:t xml:space="preserve">eurocodepy.ec3.uls.cross_section.torsion_resistance(14555.0, 275.0, 1.0)</w:t>
      </w:r>
      <w:r>
        <w:t xml:space="preserve"> </w:t>
      </w:r>
      <w:r>
        <w:t xml:space="preserve">→ T_Rd=2.311 kNm.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</w:t>
            </w:r>
            <w:r>
              <w:t xml:space="preserve"> </w:t>
            </w:r>
            <w:r>
              <w:rPr>
                <w:rStyle w:val="VerbatimChar"/>
              </w:rPr>
              <w:t xml:space="preserve">torsion_resistance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τ_t,Rd ≈ 158.77 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Utilização ≈ 0.86544 (T_Ed=2 kNm)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4"/>
    <w:bookmarkStart w:id="25" w:name="X3d63ad92473a994821bb20b937eb1ac3dfcd21f"/>
    <w:p>
      <w:pPr>
        <w:pStyle w:val="Heading3"/>
      </w:pPr>
      <w:r>
        <w:t xml:space="preserve">Carga crítica de Euler N_cr e fator χ — EN 1993-1-1 §6.3.1</w:t>
      </w:r>
    </w:p>
    <w:p>
      <w:pPr>
        <w:pStyle w:val="FirstParagraph"/>
      </w:pPr>
      <w:r>
        <w:t xml:space="preserve">Coluna IPE300/S275, L=8 m, K=1.0 (biencastrada-livre lateralmente, para</w:t>
      </w:r>
      <w:r>
        <w:t xml:space="preserve"> </w:t>
      </w:r>
      <w:r>
        <w:t xml:space="preserve">efeito de exemplo), encurvadura em torno de y-y (curva de encurvadura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 </w:t>
      </w:r>
      <w:r>
        <w:t xml:space="preserve">para perfis I laminados, h/b&gt;1.2, t_f≤40mm).</w:t>
      </w:r>
    </w:p>
    <w:p>
      <w:pPr>
        <w:pStyle w:val="SourceCode"/>
      </w:pPr>
      <w:r>
        <w:rPr>
          <w:rStyle w:val="VerbatimChar"/>
        </w:rPr>
        <w:t xml:space="preserve">N_cr = π²·E·I_y/(K·L)²                      = 2706.060 kN</w:t>
      </w:r>
      <w:r>
        <w:br/>
      </w:r>
      <w:r>
        <w:rPr>
          <w:rStyle w:val="VerbatimChar"/>
        </w:rPr>
        <w:t xml:space="preserve">N_pl,Rd = A·f_y/γM0                         = 1426.716 kN</w:t>
      </w:r>
      <w:r>
        <w:br/>
      </w:r>
      <w:r>
        <w:rPr>
          <w:rStyle w:val="VerbatimChar"/>
        </w:rPr>
        <w:t xml:space="preserve">λ̄ = √(N_pl,Rd/N_cr)                         = 0.72611</w:t>
      </w:r>
      <w:r>
        <w:br/>
      </w:r>
      <w:r>
        <w:rPr>
          <w:rStyle w:val="VerbatimChar"/>
        </w:rPr>
        <w:t xml:space="preserve">Φ = 0.5·[1+α(λ̄−0.2)+λ̄²]  (α=0.21, curva a)  = 0.81886</w:t>
      </w:r>
      <w:r>
        <w:br/>
      </w:r>
      <w:r>
        <w:rPr>
          <w:rStyle w:val="VerbatimChar"/>
        </w:rPr>
        <w:t xml:space="preserve">χ = 1/(Φ+√(Φ²−λ̄²)) ≤ 1.0                    = 0.83514</w:t>
      </w:r>
      <w:r>
        <w:br/>
      </w:r>
      <w:r>
        <w:rPr>
          <w:rStyle w:val="VerbatimChar"/>
        </w:rPr>
        <w:t xml:space="preserve">N_b,Rd = χ·N_pl,Rd                          = 1191.512 kN</w:t>
      </w:r>
    </w:p>
    <w:p>
      <w:pPr>
        <w:pStyle w:val="FirstParagraph"/>
      </w:pPr>
      <w:r>
        <w:rPr>
          <w:rStyle w:val="VerbatimChar"/>
        </w:rPr>
        <w:t xml:space="preserve">eurocodepy.ec3.uls.member_buckling.calc_Ncr(E, 83560000.0, 8000.0, 1.0)</w:t>
      </w:r>
      <w:r>
        <w:t xml:space="preserve"> </w:t>
      </w:r>
      <w:r>
        <w:t xml:space="preserve">→</w:t>
      </w:r>
      <w:r>
        <w:t xml:space="preserve"> </w:t>
      </w:r>
      <w:r>
        <w:t xml:space="preserve">N_cr=2706.060 kN.</w:t>
      </w:r>
      <w:r>
        <w:t xml:space="preserve"> </w:t>
      </w:r>
      <w:r>
        <w:rPr>
          <w:rStyle w:val="VerbatimChar"/>
        </w:rPr>
        <w:t xml:space="preserve">reduction_chi(0.72611, curve="a")</w:t>
      </w:r>
      <w:r>
        <w:t xml:space="preserve"> </w:t>
      </w:r>
      <w:r>
        <w:t xml:space="preserve">→</w:t>
      </w:r>
      <w:r>
        <w:t xml:space="preserve"> </w:t>
      </w:r>
      <w:r>
        <w:t xml:space="preserve">χ=0.83514.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isto valida os blocos isolados (</w:t>
      </w:r>
      <w:r>
        <w:rPr>
          <w:rStyle w:val="VerbatimChar"/>
        </w:rPr>
        <w:t xml:space="preserve">calc_Ncr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reduction_chi</w:t>
      </w:r>
      <w:r>
        <w:t xml:space="preserve">), não o</w:t>
      </w:r>
      <w:r>
        <w:t xml:space="preserve"> </w:t>
      </w:r>
      <w:r>
        <w:t xml:space="preserve">procedimento completo</w:t>
      </w:r>
      <w:r>
        <w:t xml:space="preserve"> </w:t>
      </w:r>
      <w:r>
        <w:rPr>
          <w:rStyle w:val="VerbatimChar"/>
        </w:rPr>
        <w:t xml:space="preserve">eurocode3_member_check</w:t>
      </w:r>
      <w:r>
        <w:t xml:space="preserve"> </w:t>
      </w:r>
      <w:r>
        <w:t xml:space="preserve">(que soma N_pl, M, interação</w:t>
      </w:r>
      <w:r>
        <w:t xml:space="preserve"> </w:t>
      </w:r>
      <w:r>
        <w:t xml:space="preserve">biaxial e outras verificações do §6.3.3 num único resultado) — esse fica</w:t>
      </w:r>
      <w:r>
        <w:t xml:space="preserve"> </w:t>
      </w:r>
      <w:r>
        <w:t xml:space="preserve">fora do âmbito desta suite de verificações simples.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</w:t>
            </w:r>
            <w:r>
              <w:t xml:space="preserve"> </w:t>
            </w:r>
            <w:r>
              <w:rPr>
                <w:rStyle w:val="VerbatimChar"/>
              </w:rPr>
              <w:t xml:space="preserve">calc_Ncr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</w:t>
            </w:r>
            <w:r>
              <w:t xml:space="preserve"> </w:t>
            </w:r>
            <w:r>
              <w:rPr>
                <w:rStyle w:val="VerbatimChar"/>
              </w:rPr>
              <w:t xml:space="preserve">reduction_chi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N_b,Rd &lt; N_pl,Rd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5"/>
    <w:bookmarkStart w:id="26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13/13 verificações OK.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2026-08-29T10:35:46Z</dcterms:created>
  <dcterms:modified xsi:type="dcterms:W3CDTF">2026-08-29T10:35:46Z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