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Calibri" w:cs="Calibri" w:eastAsia="Calibri" w:hAnsi="Calibri"/>
          <w:b/>
          <w:bCs/>
          <w:color w:val="6C3FC5"/>
          <w:sz w:val="96"/>
          <w:szCs w:val="96"/>
        </w:rPr>
        <w:t xml:space="preserve">TEENURE</w:t>
      </w:r>
    </w:p>
    <w:p>
      <w:pPr>
        <w:spacing w:after="480" w:before="160"/>
        <w:jc w:val="center"/>
      </w:pPr>
      <w:r>
        <w:rPr>
          <w:rFonts w:ascii="Georgia" w:cs="Georgia" w:eastAsia="Georgia" w:hAnsi="Georgia"/>
          <w:i/>
          <w:iCs/>
          <w:color w:val="444444"/>
          <w:sz w:val="36"/>
          <w:szCs w:val="36"/>
        </w:rPr>
        <w:t xml:space="preserve">Earn Yours Early.</w:t>
      </w:r>
    </w:p>
    <w:p>
      <w:pPr>
        <w:jc w:val="center"/>
      </w:pPr>
      <w:r>
        <w:rPr>
          <w:rFonts w:ascii="Calibri" w:cs="Calibri" w:eastAsia="Calibri" w:hAnsi="Calibri"/>
          <w:b/>
          <w:bCs/>
          <w:color w:val="1A1A2E"/>
          <w:sz w:val="28"/>
          <w:szCs w:val="28"/>
        </w:rPr>
        <w:t xml:space="preserve">Comprehensive MVP Game Plan</w:t>
      </w:r>
    </w:p>
    <w:p>
      <w:pPr>
        <w:spacing w:after="1440" w:before="120"/>
        <w:jc w:val="center"/>
      </w:pPr>
      <w:r>
        <w:rPr>
          <w:rFonts w:ascii="Calibri" w:cs="Calibri" w:eastAsia="Calibri" w:hAnsi="Calibri"/>
          <w:color w:val="888888"/>
          <w:sz w:val="22"/>
          <w:szCs w:val="22"/>
        </w:rPr>
        <w:t xml:space="preserve">Product · Business · Technical · Go-To-Market</w:t>
      </w:r>
    </w:p>
    <w:p>
      <w:pPr>
        <w:jc w:val="center"/>
      </w:pPr>
      <w:r>
        <w:rPr>
          <w:rFonts w:ascii="Calibri" w:cs="Calibri" w:eastAsia="Calibri" w:hAnsi="Calibri"/>
          <w:b/>
          <w:bCs/>
          <w:color w:val="AAAAAA"/>
          <w:sz w:val="18"/>
          <w:szCs w:val="18"/>
        </w:rPr>
        <w:t xml:space="preserve">CONFIDENTIAL — FOR INTERNAL USE AND TECHNICAL BUILD ONLY</w:t>
      </w:r>
    </w:p>
    <w:p>
      <w:r>
        <w:br w:type="page"/>
      </w:r>
    </w:p>
    <w:p>
      <w:pPr>
        <w:pStyle w:val="Heading1"/>
        <w:pBdr>
          <w:bottom w:val="single" w:color="6C3FC5" w:sz="6"/>
        </w:pBdr>
        <w:spacing w:after="160" w:before="480"/>
      </w:pPr>
      <w:r>
        <w:t xml:space="preserve">1. What Is Teenure</w:t>
      </w:r>
    </w:p>
    <w:p>
      <w:pPr>
        <w:spacing w:after="80" w:before="80"/>
        <w:jc w:val="both"/>
      </w:pPr>
      <w:r>
        <w:rPr>
          <w:rFonts w:ascii="Georgia" w:cs="Georgia" w:eastAsia="Georgia" w:hAnsi="Georgia"/>
          <w:sz w:val="22"/>
          <w:szCs w:val="22"/>
        </w:rPr>
        <w:t xml:space="preserve">Teenure is a three-sided verified achievement platform for high school students. Teens build documented, third-party-confirmed performance profiles through real brand campaigns. Those profiles are used by colleges to recruit, by employers to hire, and by brands to run authentic peer-influence campaigns. The platform generates two compounding revenue streams: campaign fees from brands and recruitment subscription fees from colleges and employers.</w:t>
      </w:r>
    </w:p>
    <w:p>
      <w:pPr>
        <w:spacing w:after="80" w:before="80"/>
        <w:jc w:val="both"/>
      </w:pPr>
      <w:r>
        <w:rPr>
          <w:rFonts w:ascii="Georgia" w:cs="Georgia" w:eastAsia="Georgia" w:hAnsi="Georgia"/>
          <w:sz w:val="22"/>
          <w:szCs w:val="22"/>
        </w:rPr>
        <w:t xml:space="preserve">The core insight: every other teen platform captures attention. Teenure captures verified performance. A four-year Teenure profile is an asset a student cannot replicate anywhere else and cannot afford to abandon.</w:t>
      </w:r>
    </w:p>
    <w:p>
      <w:pPr>
        <w:pBdr>
          <w:bottom w:val="single" w:color="CCCCCC" w:sz="2"/>
        </w:pBdr>
        <w:spacing w:after="240" w:before="240"/>
      </w:pPr>
    </w:p>
    <w:p>
      <w:pPr>
        <w:pStyle w:val="Heading1"/>
        <w:pBdr>
          <w:bottom w:val="single" w:color="6C3FC5" w:sz="6"/>
        </w:pBdr>
        <w:spacing w:after="160" w:before="480"/>
      </w:pPr>
      <w:r>
        <w:t xml:space="preserve">2. The Three Users</w:t>
      </w:r>
    </w:p>
    <w:p>
      <w:pPr>
        <w:pStyle w:val="Heading2"/>
        <w:spacing w:after="120" w:before="320"/>
      </w:pPr>
      <w:r>
        <w:t xml:space="preserve">2.1 The Rep (Teen, Ages 14–18)</w:t>
      </w:r>
    </w:p>
    <w:p>
      <w:pPr>
        <w:spacing w:after="80" w:before="80"/>
        <w:jc w:val="both"/>
      </w:pPr>
      <w:r>
        <w:rPr>
          <w:rFonts w:ascii="Georgia" w:cs="Georgia" w:eastAsia="Georgia" w:hAnsi="Georgia"/>
          <w:sz w:val="22"/>
          <w:szCs w:val="22"/>
        </w:rPr>
        <w:t xml:space="preserve">The primary user. Joins to earn money and build a verified achievement record. Participates in brand campaigns, completes deliverables, earns ratings, and accumulates a profile that grows in value over time.</w:t>
      </w:r>
    </w:p>
    <w:p>
      <w:pPr>
        <w:spacing w:after="60" w:before="160"/>
      </w:pPr>
      <w:r>
        <w:rPr>
          <w:rFonts w:ascii="Calibri" w:cs="Calibri" w:eastAsia="Calibri" w:hAnsi="Calibri"/>
          <w:b/>
          <w:bCs/>
          <w:color w:val="6C3FC5"/>
          <w:sz w:val="22"/>
          <w:szCs w:val="22"/>
        </w:rPr>
        <w:t xml:space="preserve">Core motivations:</w:t>
      </w:r>
    </w:p>
    <w:p>
      <w:pPr>
        <w:pStyle w:val="ListParagraph"/>
        <w:numPr>
          <w:ilvl w:val="0"/>
          <w:numId w:val="1"/>
        </w:numPr>
        <w:spacing w:after="60" w:before="60"/>
      </w:pPr>
      <w:r>
        <w:rPr>
          <w:rFonts w:ascii="Georgia" w:cs="Georgia" w:eastAsia="Georgia" w:hAnsi="Georgia"/>
          <w:b w:val="false"/>
          <w:bCs w:val="false"/>
          <w:sz w:val="22"/>
          <w:szCs w:val="22"/>
        </w:rPr>
        <w:t xml:space="preserve">Earn real income with no fixed schedule</w:t>
      </w:r>
    </w:p>
    <w:p>
      <w:pPr>
        <w:pStyle w:val="ListParagraph"/>
        <w:numPr>
          <w:ilvl w:val="0"/>
          <w:numId w:val="1"/>
        </w:numPr>
        <w:spacing w:after="60" w:before="60"/>
      </w:pPr>
      <w:r>
        <w:rPr>
          <w:rFonts w:ascii="Georgia" w:cs="Georgia" w:eastAsia="Georgia" w:hAnsi="Georgia"/>
          <w:b w:val="false"/>
          <w:bCs w:val="false"/>
          <w:sz w:val="22"/>
          <w:szCs w:val="22"/>
        </w:rPr>
        <w:t xml:space="preserve">Build a college application differentiator that is verified not self-reported</w:t>
      </w:r>
    </w:p>
    <w:p>
      <w:pPr>
        <w:pStyle w:val="ListParagraph"/>
        <w:numPr>
          <w:ilvl w:val="0"/>
          <w:numId w:val="1"/>
        </w:numPr>
        <w:spacing w:after="60" w:before="60"/>
      </w:pPr>
      <w:r>
        <w:rPr>
          <w:rFonts w:ascii="Georgia" w:cs="Georgia" w:eastAsia="Georgia" w:hAnsi="Georgia"/>
          <w:b w:val="false"/>
          <w:bCs w:val="false"/>
          <w:sz w:val="22"/>
          <w:szCs w:val="22"/>
        </w:rPr>
        <w:t xml:space="preserve">Gain documented real-world experience before entering the workforce</w:t>
      </w:r>
    </w:p>
    <w:p>
      <w:pPr>
        <w:spacing w:after="60" w:before="160"/>
      </w:pPr>
      <w:r>
        <w:rPr>
          <w:rFonts w:ascii="Calibri" w:cs="Calibri" w:eastAsia="Calibri" w:hAnsi="Calibri"/>
          <w:b/>
          <w:bCs/>
          <w:color w:val="6C3FC5"/>
          <w:sz w:val="22"/>
          <w:szCs w:val="22"/>
        </w:rPr>
        <w:t xml:space="preserve">Profile fields accumulated over time:</w:t>
      </w:r>
    </w:p>
    <w:p>
      <w:pPr>
        <w:pStyle w:val="ListParagraph"/>
        <w:numPr>
          <w:ilvl w:val="0"/>
          <w:numId w:val="1"/>
        </w:numPr>
        <w:spacing w:after="60" w:before="60"/>
      </w:pPr>
      <w:r>
        <w:rPr>
          <w:rFonts w:ascii="Georgia" w:cs="Georgia" w:eastAsia="Georgia" w:hAnsi="Georgia"/>
          <w:b w:val="false"/>
          <w:bCs w:val="false"/>
          <w:sz w:val="22"/>
          <w:szCs w:val="22"/>
        </w:rPr>
        <w:t xml:space="preserve">Campaigns completed and confirmed by brand</w:t>
      </w:r>
    </w:p>
    <w:p>
      <w:pPr>
        <w:pStyle w:val="ListParagraph"/>
        <w:numPr>
          <w:ilvl w:val="0"/>
          <w:numId w:val="1"/>
        </w:numPr>
        <w:spacing w:after="60" w:before="60"/>
      </w:pPr>
      <w:r>
        <w:rPr>
          <w:rFonts w:ascii="Georgia" w:cs="Georgia" w:eastAsia="Georgia" w:hAnsi="Georgia"/>
          <w:b w:val="false"/>
          <w:bCs w:val="false"/>
          <w:sz w:val="22"/>
          <w:szCs w:val="22"/>
        </w:rPr>
        <w:t xml:space="preserve">Categories of influence: athletics, gaming, fashion, music, academics</w:t>
      </w:r>
    </w:p>
    <w:p>
      <w:pPr>
        <w:pStyle w:val="ListParagraph"/>
        <w:numPr>
          <w:ilvl w:val="0"/>
          <w:numId w:val="1"/>
        </w:numPr>
        <w:spacing w:after="60" w:before="60"/>
      </w:pPr>
      <w:r>
        <w:rPr>
          <w:rFonts w:ascii="Georgia" w:cs="Georgia" w:eastAsia="Georgia" w:hAnsi="Georgia"/>
          <w:b w:val="false"/>
          <w:bCs w:val="false"/>
          <w:sz w:val="22"/>
          <w:szCs w:val="22"/>
        </w:rPr>
        <w:t xml:space="preserve">Earnings history</w:t>
      </w:r>
    </w:p>
    <w:p>
      <w:pPr>
        <w:pStyle w:val="ListParagraph"/>
        <w:numPr>
          <w:ilvl w:val="0"/>
          <w:numId w:val="1"/>
        </w:numPr>
        <w:spacing w:after="60" w:before="60"/>
      </w:pPr>
      <w:r>
        <w:rPr>
          <w:rFonts w:ascii="Georgia" w:cs="Georgia" w:eastAsia="Georgia" w:hAnsi="Georgia"/>
          <w:b w:val="false"/>
          <w:bCs w:val="false"/>
          <w:sz w:val="22"/>
          <w:szCs w:val="22"/>
        </w:rPr>
        <w:t xml:space="preserve">Engagement performance per campaign</w:t>
      </w:r>
    </w:p>
    <w:p>
      <w:pPr>
        <w:pStyle w:val="ListParagraph"/>
        <w:numPr>
          <w:ilvl w:val="0"/>
          <w:numId w:val="1"/>
        </w:numPr>
        <w:spacing w:after="60" w:before="60"/>
      </w:pPr>
      <w:r>
        <w:rPr>
          <w:rFonts w:ascii="Georgia" w:cs="Georgia" w:eastAsia="Georgia" w:hAnsi="Georgia"/>
          <w:b w:val="false"/>
          <w:bCs w:val="false"/>
          <w:sz w:val="22"/>
          <w:szCs w:val="22"/>
        </w:rPr>
        <w:t xml:space="preserve">Skills demonstrated: client communication, content creation, team coordination</w:t>
      </w:r>
    </w:p>
    <w:p>
      <w:pPr>
        <w:pStyle w:val="ListParagraph"/>
        <w:numPr>
          <w:ilvl w:val="0"/>
          <w:numId w:val="1"/>
        </w:numPr>
        <w:spacing w:after="60" w:before="60"/>
      </w:pPr>
      <w:r>
        <w:rPr>
          <w:rFonts w:ascii="Georgia" w:cs="Georgia" w:eastAsia="Georgia" w:hAnsi="Georgia"/>
          <w:b w:val="false"/>
          <w:bCs w:val="false"/>
          <w:sz w:val="22"/>
          <w:szCs w:val="22"/>
        </w:rPr>
        <w:t xml:space="preserve">Ratings from brands</w:t>
      </w:r>
    </w:p>
    <w:p>
      <w:pPr>
        <w:pStyle w:val="ListParagraph"/>
        <w:numPr>
          <w:ilvl w:val="0"/>
          <w:numId w:val="1"/>
        </w:numPr>
        <w:spacing w:after="60" w:before="60"/>
      </w:pPr>
      <w:r>
        <w:rPr>
          <w:rFonts w:ascii="Georgia" w:cs="Georgia" w:eastAsia="Georgia" w:hAnsi="Georgia"/>
          <w:b w:val="false"/>
          <w:bCs w:val="false"/>
          <w:sz w:val="22"/>
          <w:szCs w:val="22"/>
        </w:rPr>
        <w:t xml:space="preserve">School, grade, graduation year</w:t>
      </w:r>
    </w:p>
    <w:p>
      <w:pPr>
        <w:spacing w:after="80" w:before="80"/>
      </w:pPr>
      <w:r>
        <w:rPr>
          <w:rFonts w:ascii="Georgia" w:cs="Georgia" w:eastAsia="Georgia" w:hAnsi="Georgia"/>
          <w:i/>
          <w:iCs/>
          <w:color w:val="666666"/>
          <w:sz w:val="20"/>
          <w:szCs w:val="20"/>
        </w:rPr>
        <w:t xml:space="preserve">⚠ Under-18 data handling: all behavioral data is self-reported and consensual. No passive tracking. No behavioral inference. Parental consent required at signup for under-16. Privacy lawyer review required before public launch.</w:t>
      </w:r>
    </w:p>
    <w:p>
      <w:pPr>
        <w:pStyle w:val="Heading2"/>
        <w:spacing w:after="120" w:before="320"/>
      </w:pPr>
      <w:r>
        <w:t xml:space="preserve">2.2 The Brand</w:t>
      </w:r>
    </w:p>
    <w:p>
      <w:pPr>
        <w:spacing w:after="80" w:before="80"/>
        <w:jc w:val="both"/>
      </w:pPr>
      <w:r>
        <w:rPr>
          <w:rFonts w:ascii="Georgia" w:cs="Georgia" w:eastAsia="Georgia" w:hAnsi="Georgia"/>
          <w:sz w:val="22"/>
          <w:szCs w:val="22"/>
        </w:rPr>
        <w:t xml:space="preserve">Pays to access the rep network for authentic teen peer-influence campaigns. Also pays for access to aggregated, anonymized trend intelligence derived from campaign performance data.</w:t>
      </w:r>
    </w:p>
    <w:p>
      <w:pPr>
        <w:spacing w:after="60" w:before="160"/>
      </w:pPr>
      <w:r>
        <w:rPr>
          <w:rFonts w:ascii="Calibri" w:cs="Calibri" w:eastAsia="Calibri" w:hAnsi="Calibri"/>
          <w:b/>
          <w:bCs/>
          <w:color w:val="6C3FC5"/>
          <w:sz w:val="22"/>
          <w:szCs w:val="22"/>
        </w:rPr>
        <w:t xml:space="preserve">Core motivations:</w:t>
      </w:r>
    </w:p>
    <w:p>
      <w:pPr>
        <w:pStyle w:val="ListParagraph"/>
        <w:numPr>
          <w:ilvl w:val="0"/>
          <w:numId w:val="1"/>
        </w:numPr>
        <w:spacing w:after="60" w:before="60"/>
      </w:pPr>
      <w:r>
        <w:rPr>
          <w:rFonts w:ascii="Georgia" w:cs="Georgia" w:eastAsia="Georgia" w:hAnsi="Georgia"/>
          <w:b w:val="false"/>
          <w:bCs w:val="false"/>
          <w:sz w:val="22"/>
          <w:szCs w:val="22"/>
        </w:rPr>
        <w:t xml:space="preserve">Reach teens authentically through trusted peer voices not paid influencers</w:t>
      </w:r>
    </w:p>
    <w:p>
      <w:pPr>
        <w:pStyle w:val="ListParagraph"/>
        <w:numPr>
          <w:ilvl w:val="0"/>
          <w:numId w:val="1"/>
        </w:numPr>
        <w:spacing w:after="60" w:before="60"/>
      </w:pPr>
      <w:r>
        <w:rPr>
          <w:rFonts w:ascii="Georgia" w:cs="Georgia" w:eastAsia="Georgia" w:hAnsi="Georgia"/>
          <w:b w:val="false"/>
          <w:bCs w:val="false"/>
          <w:sz w:val="22"/>
          <w:szCs w:val="22"/>
        </w:rPr>
        <w:t xml:space="preserve">Access trend intelligence before it surfaces on mainstream platforms</w:t>
      </w:r>
    </w:p>
    <w:p>
      <w:pPr>
        <w:pStyle w:val="ListParagraph"/>
        <w:numPr>
          <w:ilvl w:val="0"/>
          <w:numId w:val="1"/>
        </w:numPr>
        <w:spacing w:after="60" w:before="60"/>
      </w:pPr>
      <w:r>
        <w:rPr>
          <w:rFonts w:ascii="Georgia" w:cs="Georgia" w:eastAsia="Georgia" w:hAnsi="Georgia"/>
          <w:b w:val="false"/>
          <w:bCs w:val="false"/>
          <w:sz w:val="22"/>
          <w:szCs w:val="22"/>
        </w:rPr>
        <w:t xml:space="preserve">Verified campaign completion with documented engagement metrics</w:t>
      </w:r>
    </w:p>
    <w:p>
      <w:pPr>
        <w:spacing w:after="60" w:before="160"/>
      </w:pPr>
      <w:r>
        <w:rPr>
          <w:rFonts w:ascii="Calibri" w:cs="Calibri" w:eastAsia="Calibri" w:hAnsi="Calibri"/>
          <w:b/>
          <w:bCs/>
          <w:color w:val="6C3FC5"/>
          <w:sz w:val="22"/>
          <w:szCs w:val="22"/>
        </w:rPr>
        <w:t xml:space="preserve">Two product tiers for brands:</w:t>
      </w:r>
    </w:p>
    <w:p>
      <w:pPr>
        <w:pStyle w:val="ListParagraph"/>
        <w:numPr>
          <w:ilvl w:val="0"/>
          <w:numId w:val="1"/>
        </w:numPr>
        <w:spacing w:after="60" w:before="60"/>
      </w:pPr>
      <w:r>
        <w:rPr>
          <w:rFonts w:ascii="Georgia" w:cs="Georgia" w:eastAsia="Georgia" w:hAnsi="Georgia"/>
          <w:b w:val="false"/>
          <w:bCs w:val="false"/>
          <w:sz w:val="22"/>
          <w:szCs w:val="22"/>
        </w:rPr>
        <w:t xml:space="preserve">Campaign Access — pay per campaign to activate a curated set of reps</w:t>
      </w:r>
    </w:p>
    <w:p>
      <w:pPr>
        <w:pStyle w:val="ListParagraph"/>
        <w:numPr>
          <w:ilvl w:val="0"/>
          <w:numId w:val="1"/>
        </w:numPr>
        <w:spacing w:after="60" w:before="60"/>
      </w:pPr>
      <w:r>
        <w:rPr>
          <w:rFonts w:ascii="Georgia" w:cs="Georgia" w:eastAsia="Georgia" w:hAnsi="Georgia"/>
          <w:b w:val="false"/>
          <w:bCs w:val="false"/>
          <w:sz w:val="22"/>
          <w:szCs w:val="22"/>
        </w:rPr>
        <w:t xml:space="preserve">Intelligence Subscription — quarterly trend reports by category, region, school type</w:t>
      </w:r>
    </w:p>
    <w:p>
      <w:pPr>
        <w:pStyle w:val="Heading2"/>
        <w:spacing w:after="120" w:before="320"/>
      </w:pPr>
      <w:r>
        <w:t xml:space="preserve">2.3 The Recruiter (College / Employer)</w:t>
      </w:r>
    </w:p>
    <w:p>
      <w:pPr>
        <w:spacing w:after="80" w:before="80"/>
        <w:jc w:val="both"/>
      </w:pPr>
      <w:r>
        <w:rPr>
          <w:rFonts w:ascii="Georgia" w:cs="Georgia" w:eastAsia="Georgia" w:hAnsi="Georgia"/>
          <w:sz w:val="22"/>
          <w:szCs w:val="22"/>
        </w:rPr>
        <w:t xml:space="preserve">Pays subscription access to search and contact verified teen profiles. Replaces self-reported essays and test scores with documented real-world performance data.</w:t>
      </w:r>
    </w:p>
    <w:p>
      <w:pPr>
        <w:spacing w:after="60" w:before="160"/>
      </w:pPr>
      <w:r>
        <w:rPr>
          <w:rFonts w:ascii="Calibri" w:cs="Calibri" w:eastAsia="Calibri" w:hAnsi="Calibri"/>
          <w:b/>
          <w:bCs/>
          <w:color w:val="6C3FC5"/>
          <w:sz w:val="22"/>
          <w:szCs w:val="22"/>
        </w:rPr>
        <w:t xml:space="preserve">Core motivations:</w:t>
      </w:r>
    </w:p>
    <w:p>
      <w:pPr>
        <w:pStyle w:val="ListParagraph"/>
        <w:numPr>
          <w:ilvl w:val="0"/>
          <w:numId w:val="1"/>
        </w:numPr>
        <w:spacing w:after="60" w:before="60"/>
      </w:pPr>
      <w:r>
        <w:rPr>
          <w:rFonts w:ascii="Georgia" w:cs="Georgia" w:eastAsia="Georgia" w:hAnsi="Georgia"/>
          <w:b w:val="false"/>
          <w:bCs w:val="false"/>
          <w:sz w:val="22"/>
          <w:szCs w:val="22"/>
        </w:rPr>
        <w:t xml:space="preserve">Find students with verified initiative and real-world experience</w:t>
      </w:r>
    </w:p>
    <w:p>
      <w:pPr>
        <w:pStyle w:val="ListParagraph"/>
        <w:numPr>
          <w:ilvl w:val="0"/>
          <w:numId w:val="1"/>
        </w:numPr>
        <w:spacing w:after="60" w:before="60"/>
      </w:pPr>
      <w:r>
        <w:rPr>
          <w:rFonts w:ascii="Georgia" w:cs="Georgia" w:eastAsia="Georgia" w:hAnsi="Georgia"/>
          <w:b w:val="false"/>
          <w:bCs w:val="false"/>
          <w:sz w:val="22"/>
          <w:szCs w:val="22"/>
        </w:rPr>
        <w:t xml:space="preserve">Recruit before students are on every other platform</w:t>
      </w:r>
    </w:p>
    <w:p>
      <w:pPr>
        <w:pStyle w:val="ListParagraph"/>
        <w:numPr>
          <w:ilvl w:val="0"/>
          <w:numId w:val="1"/>
        </w:numPr>
        <w:spacing w:after="60" w:before="60"/>
      </w:pPr>
      <w:r>
        <w:rPr>
          <w:rFonts w:ascii="Georgia" w:cs="Georgia" w:eastAsia="Georgia" w:hAnsi="Georgia"/>
          <w:b w:val="false"/>
          <w:bCs w:val="false"/>
          <w:sz w:val="22"/>
          <w:szCs w:val="22"/>
        </w:rPr>
        <w:t xml:space="preserve">See documented performance not self-reported claims</w:t>
      </w:r>
    </w:p>
    <w:p>
      <w:pPr>
        <w:pBdr>
          <w:bottom w:val="single" w:color="CCCCCC" w:sz="2"/>
        </w:pBdr>
        <w:spacing w:after="240" w:before="240"/>
      </w:pPr>
    </w:p>
    <w:p>
      <w:pPr>
        <w:pStyle w:val="Heading1"/>
        <w:pBdr>
          <w:bottom w:val="single" w:color="6C3FC5" w:sz="6"/>
        </w:pBdr>
        <w:spacing w:after="160" w:before="480"/>
      </w:pPr>
      <w:r>
        <w:t xml:space="preserve">3. Core Platform Mechanics</w:t>
      </w:r>
    </w:p>
    <w:p>
      <w:pPr>
        <w:pStyle w:val="Heading2"/>
        <w:spacing w:after="120" w:before="320"/>
      </w:pPr>
      <w:r>
        <w:t xml:space="preserve">3.1 The Teenure Profile</w:t>
      </w:r>
    </w:p>
    <w:p>
      <w:pPr>
        <w:spacing w:after="80" w:before="80"/>
        <w:jc w:val="both"/>
      </w:pPr>
      <w:r>
        <w:rPr>
          <w:rFonts w:ascii="Georgia" w:cs="Georgia" w:eastAsia="Georgia" w:hAnsi="Georgia"/>
          <w:sz w:val="22"/>
          <w:szCs w:val="22"/>
        </w:rPr>
        <w:t xml:space="preserve">The profile is the product. Everything else exists to make it more valuable. It is a living, third-party-verified record of real-world performance that compounds over time and cannot be rebuilt elsewhere.</w:t>
      </w:r>
    </w:p>
    <w:p>
      <w:pPr>
        <w:spacing w:after="60" w:before="160"/>
      </w:pPr>
      <w:r>
        <w:rPr>
          <w:rFonts w:ascii="Calibri" w:cs="Calibri" w:eastAsia="Calibri" w:hAnsi="Calibri"/>
          <w:b/>
          <w:bCs/>
          <w:color w:val="6C3FC5"/>
          <w:sz w:val="22"/>
          <w:szCs w:val="22"/>
        </w:rPr>
        <w:t xml:space="preserve">Profile sections:</w:t>
      </w:r>
    </w:p>
    <w:p>
      <w:pPr>
        <w:pStyle w:val="ListParagraph"/>
        <w:numPr>
          <w:ilvl w:val="0"/>
          <w:numId w:val="1"/>
        </w:numPr>
        <w:spacing w:after="60" w:before="60"/>
      </w:pPr>
      <w:r>
        <w:rPr>
          <w:rFonts w:ascii="Georgia" w:cs="Georgia" w:eastAsia="Georgia" w:hAnsi="Georgia"/>
          <w:b w:val="false"/>
          <w:bCs w:val="false"/>
          <w:sz w:val="22"/>
          <w:szCs w:val="22"/>
        </w:rPr>
        <w:t xml:space="preserve">Identity: name, school, graduation year, city, bio</w:t>
      </w:r>
    </w:p>
    <w:p>
      <w:pPr>
        <w:pStyle w:val="ListParagraph"/>
        <w:numPr>
          <w:ilvl w:val="0"/>
          <w:numId w:val="1"/>
        </w:numPr>
        <w:spacing w:after="60" w:before="60"/>
      </w:pPr>
      <w:r>
        <w:rPr>
          <w:rFonts w:ascii="Georgia" w:cs="Georgia" w:eastAsia="Georgia" w:hAnsi="Georgia"/>
          <w:b w:val="false"/>
          <w:bCs w:val="false"/>
          <w:sz w:val="22"/>
          <w:szCs w:val="22"/>
        </w:rPr>
        <w:t xml:space="preserve">Categories: self-selected areas of influence with verified campaign history behind each</w:t>
      </w:r>
    </w:p>
    <w:p>
      <w:pPr>
        <w:pStyle w:val="ListParagraph"/>
        <w:numPr>
          <w:ilvl w:val="0"/>
          <w:numId w:val="1"/>
        </w:numPr>
        <w:spacing w:after="60" w:before="60"/>
      </w:pPr>
      <w:r>
        <w:rPr>
          <w:rFonts w:ascii="Georgia" w:cs="Georgia" w:eastAsia="Georgia" w:hAnsi="Georgia"/>
          <w:b w:val="false"/>
          <w:bCs w:val="false"/>
          <w:sz w:val="22"/>
          <w:szCs w:val="22"/>
        </w:rPr>
        <w:t xml:space="preserve">Campaign Record: every completed campaign with brand confirmation, dates, deliverables, and performance</w:t>
      </w:r>
    </w:p>
    <w:p>
      <w:pPr>
        <w:pStyle w:val="ListParagraph"/>
        <w:numPr>
          <w:ilvl w:val="0"/>
          <w:numId w:val="1"/>
        </w:numPr>
        <w:spacing w:after="60" w:before="60"/>
      </w:pPr>
      <w:r>
        <w:rPr>
          <w:rFonts w:ascii="Georgia" w:cs="Georgia" w:eastAsia="Georgia" w:hAnsi="Georgia"/>
          <w:b w:val="false"/>
          <w:bCs w:val="false"/>
          <w:sz w:val="22"/>
          <w:szCs w:val="22"/>
        </w:rPr>
        <w:t xml:space="preserve">Earnings: total documented earnings — a proxy for market-validated worth</w:t>
      </w:r>
    </w:p>
    <w:p>
      <w:pPr>
        <w:pStyle w:val="ListParagraph"/>
        <w:numPr>
          <w:ilvl w:val="0"/>
          <w:numId w:val="1"/>
        </w:numPr>
        <w:spacing w:after="60" w:before="60"/>
      </w:pPr>
      <w:r>
        <w:rPr>
          <w:rFonts w:ascii="Georgia" w:cs="Georgia" w:eastAsia="Georgia" w:hAnsi="Georgia"/>
          <w:b w:val="false"/>
          <w:bCs w:val="false"/>
          <w:sz w:val="22"/>
          <w:szCs w:val="22"/>
        </w:rPr>
        <w:t xml:space="preserve">Skills: tags auto-generated from campaign types completed</w:t>
      </w:r>
    </w:p>
    <w:p>
      <w:pPr>
        <w:pStyle w:val="ListParagraph"/>
        <w:numPr>
          <w:ilvl w:val="0"/>
          <w:numId w:val="1"/>
        </w:numPr>
        <w:spacing w:after="60" w:before="60"/>
      </w:pPr>
      <w:r>
        <w:rPr>
          <w:rFonts w:ascii="Georgia" w:cs="Georgia" w:eastAsia="Georgia" w:hAnsi="Georgia"/>
          <w:b w:val="false"/>
          <w:bCs w:val="false"/>
          <w:sz w:val="22"/>
          <w:szCs w:val="22"/>
        </w:rPr>
        <w:t xml:space="preserve">Ratings: brand-submitted ratings per campaign, averaged over time</w:t>
      </w:r>
    </w:p>
    <w:p>
      <w:pPr>
        <w:pStyle w:val="ListParagraph"/>
        <w:numPr>
          <w:ilvl w:val="0"/>
          <w:numId w:val="1"/>
        </w:numPr>
        <w:spacing w:after="60" w:before="60"/>
      </w:pPr>
      <w:r>
        <w:rPr>
          <w:rFonts w:ascii="Georgia" w:cs="Georgia" w:eastAsia="Georgia" w:hAnsi="Georgia"/>
          <w:b w:val="false"/>
          <w:bCs w:val="false"/>
          <w:sz w:val="22"/>
          <w:szCs w:val="22"/>
        </w:rPr>
        <w:t xml:space="preserve">Recruiters Interested: colleges and employers who have viewed or saved the profile</w:t>
      </w:r>
    </w:p>
    <w:p>
      <w:pPr>
        <w:pStyle w:val="Heading2"/>
        <w:spacing w:after="120" w:before="320"/>
      </w:pPr>
      <w:r>
        <w:t xml:space="preserve">3.2 The Campaign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1</w:t>
            </w:r>
          </w:p>
        </w:tc>
        <w:tc>
          <w:tcPr>
            <w:tcW w:type="dxa" w:w="6240"/>
            <w:tcMar>
              <w:top w:type="dxa" w:w="80"/>
              <w:left w:type="dxa" w:w="120"/>
              <w:bottom w:type="dxa" w:w="80"/>
              <w:right w:type="dxa" w:w="120"/>
            </w:tcMar>
          </w:tcPr>
          <w:p>
            <w:r>
              <w:rPr>
                <w:rFonts w:ascii="Georgia" w:cs="Georgia" w:eastAsia="Georgia" w:hAnsi="Georgia"/>
                <w:sz w:val="20"/>
                <w:szCs w:val="20"/>
              </w:rPr>
              <w:t xml:space="preserve">Brand submits campaign brief: product, messaging, deliverables, timeline, budget, target rep categories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2</w:t>
            </w:r>
          </w:p>
        </w:tc>
        <w:tc>
          <w:tcPr>
            <w:tcW w:type="dxa" w:w="6240"/>
            <w:tcMar>
              <w:top w:type="dxa" w:w="80"/>
              <w:left w:type="dxa" w:w="120"/>
              <w:bottom w:type="dxa" w:w="80"/>
              <w:right w:type="dxa" w:w="120"/>
            </w:tcMar>
          </w:tcPr>
          <w:p>
            <w:r>
              <w:rPr>
                <w:rFonts w:ascii="Georgia" w:cs="Georgia" w:eastAsia="Georgia" w:hAnsi="Georgia"/>
                <w:sz w:val="20"/>
                <w:szCs w:val="20"/>
              </w:rPr>
              <w:t xml:space="preserve">Platform surfaces matching reps based on category, school, engagement history</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3</w:t>
            </w:r>
          </w:p>
        </w:tc>
        <w:tc>
          <w:tcPr>
            <w:tcW w:type="dxa" w:w="6240"/>
            <w:tcMar>
              <w:top w:type="dxa" w:w="80"/>
              <w:left w:type="dxa" w:w="120"/>
              <w:bottom w:type="dxa" w:w="80"/>
              <w:right w:type="dxa" w:w="120"/>
            </w:tcMar>
          </w:tcPr>
          <w:p>
            <w:r>
              <w:rPr>
                <w:rFonts w:ascii="Georgia" w:cs="Georgia" w:eastAsia="Georgia" w:hAnsi="Georgia"/>
                <w:sz w:val="20"/>
                <w:szCs w:val="20"/>
              </w:rPr>
              <w:t xml:space="preserve">Brand selects reps or platform auto-assigns based on fit score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4</w:t>
            </w:r>
          </w:p>
        </w:tc>
        <w:tc>
          <w:tcPr>
            <w:tcW w:type="dxa" w:w="6240"/>
            <w:tcMar>
              <w:top w:type="dxa" w:w="80"/>
              <w:left w:type="dxa" w:w="120"/>
              <w:bottom w:type="dxa" w:w="80"/>
              <w:right w:type="dxa" w:w="120"/>
            </w:tcMar>
          </w:tcPr>
          <w:p>
            <w:r>
              <w:rPr>
                <w:rFonts w:ascii="Georgia" w:cs="Georgia" w:eastAsia="Georgia" w:hAnsi="Georgia"/>
                <w:sz w:val="20"/>
                <w:szCs w:val="20"/>
              </w:rPr>
              <w:t xml:space="preserve">Rep receives brief, accepts or declines within 48 hours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5</w:t>
            </w:r>
          </w:p>
        </w:tc>
        <w:tc>
          <w:tcPr>
            <w:tcW w:type="dxa" w:w="6240"/>
            <w:tcMar>
              <w:top w:type="dxa" w:w="80"/>
              <w:left w:type="dxa" w:w="120"/>
              <w:bottom w:type="dxa" w:w="80"/>
              <w:right w:type="dxa" w:w="120"/>
            </w:tcMar>
          </w:tcPr>
          <w:p>
            <w:r>
              <w:rPr>
                <w:rFonts w:ascii="Georgia" w:cs="Georgia" w:eastAsia="Georgia" w:hAnsi="Georgia"/>
                <w:sz w:val="20"/>
                <w:szCs w:val="20"/>
              </w:rPr>
              <w:t xml:space="preserve">Rep completes deliverables: posts, events, word-of-mouth, reviews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6</w:t>
            </w:r>
          </w:p>
        </w:tc>
        <w:tc>
          <w:tcPr>
            <w:tcW w:type="dxa" w:w="6240"/>
            <w:tcMar>
              <w:top w:type="dxa" w:w="80"/>
              <w:left w:type="dxa" w:w="120"/>
              <w:bottom w:type="dxa" w:w="80"/>
              <w:right w:type="dxa" w:w="120"/>
            </w:tcMar>
          </w:tcPr>
          <w:p>
            <w:r>
              <w:rPr>
                <w:rFonts w:ascii="Georgia" w:cs="Georgia" w:eastAsia="Georgia" w:hAnsi="Georgia"/>
                <w:sz w:val="20"/>
                <w:szCs w:val="20"/>
              </w:rPr>
              <w:t xml:space="preserve">Rep submits completion evidence: screenshots, links, notes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7</w:t>
            </w:r>
          </w:p>
        </w:tc>
        <w:tc>
          <w:tcPr>
            <w:tcW w:type="dxa" w:w="6240"/>
            <w:tcMar>
              <w:top w:type="dxa" w:w="80"/>
              <w:left w:type="dxa" w:w="120"/>
              <w:bottom w:type="dxa" w:w="80"/>
              <w:right w:type="dxa" w:w="120"/>
            </w:tcMar>
          </w:tcPr>
          <w:p>
            <w:r>
              <w:rPr>
                <w:rFonts w:ascii="Georgia" w:cs="Georgia" w:eastAsia="Georgia" w:hAnsi="Georgia"/>
                <w:sz w:val="20"/>
                <w:szCs w:val="20"/>
              </w:rPr>
              <w:t xml:space="preserve">Brand confirms completion and submits rating</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8</w:t>
            </w:r>
          </w:p>
        </w:tc>
        <w:tc>
          <w:tcPr>
            <w:tcW w:type="dxa" w:w="6240"/>
            <w:tcMar>
              <w:top w:type="dxa" w:w="80"/>
              <w:left w:type="dxa" w:w="120"/>
              <w:bottom w:type="dxa" w:w="80"/>
              <w:right w:type="dxa" w:w="120"/>
            </w:tcMar>
          </w:tcPr>
          <w:p>
            <w:r>
              <w:rPr>
                <w:rFonts w:ascii="Georgia" w:cs="Georgia" w:eastAsia="Georgia" w:hAnsi="Georgia"/>
                <w:sz w:val="20"/>
                <w:szCs w:val="20"/>
              </w:rPr>
              <w:t xml:space="preserve">Payment released to rep automatically via Stripe Connect</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Step 9</w:t>
            </w:r>
          </w:p>
        </w:tc>
        <w:tc>
          <w:tcPr>
            <w:tcW w:type="dxa" w:w="6240"/>
            <w:tcMar>
              <w:top w:type="dxa" w:w="80"/>
              <w:left w:type="dxa" w:w="120"/>
              <w:bottom w:type="dxa" w:w="80"/>
              <w:right w:type="dxa" w:w="120"/>
            </w:tcMar>
          </w:tcPr>
          <w:p>
            <w:r>
              <w:rPr>
                <w:rFonts w:ascii="Georgia" w:cs="Georgia" w:eastAsia="Georgia" w:hAnsi="Georgia"/>
                <w:sz w:val="20"/>
                <w:szCs w:val="20"/>
              </w:rPr>
              <w:t xml:space="preserve">Campaign data feeds anonymized into trend intelligence layer</w:t>
            </w:r>
          </w:p>
        </w:tc>
      </w:tr>
    </w:tbl>
    <w:p>
      <w:pPr>
        <w:pStyle w:val="Heading2"/>
        <w:spacing w:after="120" w:before="320"/>
      </w:pPr>
      <w:r>
        <w:t xml:space="preserve">3.3 The LinkedIn Mechanic</w:t>
      </w:r>
    </w:p>
    <w:p>
      <w:pPr>
        <w:spacing w:after="80" w:before="80"/>
        <w:jc w:val="both"/>
      </w:pPr>
      <w:r>
        <w:rPr>
          <w:rFonts w:ascii="Georgia" w:cs="Georgia" w:eastAsia="Georgia" w:hAnsi="Georgia"/>
          <w:sz w:val="22"/>
          <w:szCs w:val="22"/>
        </w:rPr>
        <w:t xml:space="preserve">The switching cost is the entire moat. A rep with a two-year verified profile cannot rebuild it on a competitor platform. Every campaign makes the profile more valuable. Every additional rep in a category makes the category signal stronger for brands. Every additional verified student makes the recruiter product more useful.</w:t>
      </w:r>
    </w:p>
    <w:p>
      <w:pPr>
        <w:spacing w:after="60" w:before="160"/>
      </w:pPr>
      <w:r>
        <w:rPr>
          <w:rFonts w:ascii="Calibri" w:cs="Calibri" w:eastAsia="Calibri" w:hAnsi="Calibri"/>
          <w:b/>
          <w:bCs/>
          <w:color w:val="6C3FC5"/>
          <w:sz w:val="22"/>
          <w:szCs w:val="22"/>
        </w:rPr>
        <w:t xml:space="preserve">Three compounding network effects:</w:t>
      </w:r>
    </w:p>
    <w:p>
      <w:pPr>
        <w:pStyle w:val="ListParagraph"/>
        <w:numPr>
          <w:ilvl w:val="0"/>
          <w:numId w:val="1"/>
        </w:numPr>
        <w:spacing w:after="60" w:before="60"/>
      </w:pPr>
      <w:r>
        <w:rPr>
          <w:rFonts w:ascii="Georgia" w:cs="Georgia" w:eastAsia="Georgia" w:hAnsi="Georgia"/>
          <w:b w:val="false"/>
          <w:bCs w:val="false"/>
          <w:sz w:val="22"/>
          <w:szCs w:val="22"/>
        </w:rPr>
        <w:t xml:space="preserve">Geographic density: 20 reps in one city is sellable. Thin national spread is not. Go deep first.</w:t>
      </w:r>
    </w:p>
    <w:p>
      <w:pPr>
        <w:pStyle w:val="ListParagraph"/>
        <w:numPr>
          <w:ilvl w:val="0"/>
          <w:numId w:val="1"/>
        </w:numPr>
        <w:spacing w:after="60" w:before="60"/>
      </w:pPr>
      <w:r>
        <w:rPr>
          <w:rFonts w:ascii="Georgia" w:cs="Georgia" w:eastAsia="Georgia" w:hAnsi="Georgia"/>
          <w:b w:val="false"/>
          <w:bCs w:val="false"/>
          <w:sz w:val="22"/>
          <w:szCs w:val="22"/>
        </w:rPr>
        <w:t xml:space="preserve">Category clustering: 50 verified athletes is more valuable than 500 random teens. Clusters drive brand willingness to pay.</w:t>
      </w:r>
    </w:p>
    <w:p>
      <w:pPr>
        <w:pStyle w:val="ListParagraph"/>
        <w:numPr>
          <w:ilvl w:val="0"/>
          <w:numId w:val="1"/>
        </w:numPr>
        <w:spacing w:after="60" w:before="60"/>
      </w:pPr>
      <w:r>
        <w:rPr>
          <w:rFonts w:ascii="Georgia" w:cs="Georgia" w:eastAsia="Georgia" w:hAnsi="Georgia"/>
          <w:b w:val="false"/>
          <w:bCs w:val="false"/>
          <w:sz w:val="22"/>
          <w:szCs w:val="22"/>
        </w:rPr>
        <w:t xml:space="preserve">Data flywheel: more campaigns → richer intelligence → higher brand willingness to pay → more campaign budget → more reps attracted → more campaigns.</w:t>
      </w:r>
    </w:p>
    <w:p>
      <w:pPr>
        <w:pStyle w:val="Heading2"/>
        <w:spacing w:after="120" w:before="320"/>
      </w:pPr>
      <w:r>
        <w:t xml:space="preserve">3.4 The College Recruitment Mechanic</w:t>
      </w:r>
    </w:p>
    <w:p>
      <w:pPr>
        <w:spacing w:after="80" w:before="80"/>
        <w:jc w:val="both"/>
      </w:pPr>
      <w:r>
        <w:rPr>
          <w:rFonts w:ascii="Georgia" w:cs="Georgia" w:eastAsia="Georgia" w:hAnsi="Georgia"/>
          <w:sz w:val="22"/>
          <w:szCs w:val="22"/>
        </w:rPr>
        <w:t xml:space="preserve">Colleges pay a subscription to search verified profiles. Reps opt in to recruiter visibility. This inverts the incentive: reps now want their profiles to be comprehensive and active because visibility to colleges is the primary non-financial reward. Every campaign they complete is simultaneously income and college application material.</w:t>
      </w:r>
    </w:p>
    <w:p>
      <w:pPr>
        <w:pBdr>
          <w:bottom w:val="single" w:color="CCCCCC" w:sz="2"/>
        </w:pBdr>
        <w:spacing w:after="240" w:before="240"/>
      </w:pPr>
    </w:p>
    <w:p>
      <w:pPr>
        <w:pStyle w:val="Heading1"/>
        <w:pBdr>
          <w:bottom w:val="single" w:color="6C3FC5" w:sz="6"/>
        </w:pBdr>
        <w:spacing w:after="160" w:before="480"/>
      </w:pPr>
      <w:r>
        <w:t xml:space="preserve">4. Revenue Model</w:t>
      </w:r>
    </w:p>
    <w:p>
      <w:pPr>
        <w:pStyle w:val="Heading2"/>
        <w:spacing w:after="120" w:before="320"/>
      </w:pPr>
      <w:r>
        <w:t xml:space="preserve">4.1 Stream One — Brand Campaign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Pricing</w:t>
            </w:r>
          </w:p>
        </w:tc>
        <w:tc>
          <w:tcPr>
            <w:tcW w:type="dxa" w:w="6240"/>
            <w:tcMar>
              <w:top w:type="dxa" w:w="80"/>
              <w:left w:type="dxa" w:w="120"/>
              <w:bottom w:type="dxa" w:w="80"/>
              <w:right w:type="dxa" w:w="120"/>
            </w:tcMar>
          </w:tcPr>
          <w:p>
            <w:r>
              <w:rPr>
                <w:rFonts w:ascii="Georgia" w:cs="Georgia" w:eastAsia="Georgia" w:hAnsi="Georgia"/>
                <w:sz w:val="20"/>
                <w:szCs w:val="20"/>
              </w:rPr>
              <w:t xml:space="preserve">$500–$5,000 per campaign depending on rep count and category specificity</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Platform take</w:t>
            </w:r>
          </w:p>
        </w:tc>
        <w:tc>
          <w:tcPr>
            <w:tcW w:type="dxa" w:w="6240"/>
            <w:tcMar>
              <w:top w:type="dxa" w:w="80"/>
              <w:left w:type="dxa" w:w="120"/>
              <w:bottom w:type="dxa" w:w="80"/>
              <w:right w:type="dxa" w:w="120"/>
            </w:tcMar>
          </w:tcPr>
          <w:p>
            <w:r>
              <w:rPr>
                <w:rFonts w:ascii="Georgia" w:cs="Georgia" w:eastAsia="Georgia" w:hAnsi="Georgia"/>
                <w:sz w:val="20"/>
                <w:szCs w:val="20"/>
              </w:rPr>
              <w:t xml:space="preserve">30–40% of campaign value. Remainder distributed to reps.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Minimum viable</w:t>
            </w:r>
          </w:p>
        </w:tc>
        <w:tc>
          <w:tcPr>
            <w:tcW w:type="dxa" w:w="6240"/>
            <w:tcMar>
              <w:top w:type="dxa" w:w="80"/>
              <w:left w:type="dxa" w:w="120"/>
              <w:bottom w:type="dxa" w:w="80"/>
              <w:right w:type="dxa" w:w="120"/>
            </w:tcMar>
          </w:tcPr>
          <w:p>
            <w:r>
              <w:rPr>
                <w:rFonts w:ascii="Georgia" w:cs="Georgia" w:eastAsia="Georgia" w:hAnsi="Georgia"/>
                <w:sz w:val="20"/>
                <w:szCs w:val="20"/>
              </w:rPr>
              <w:t xml:space="preserve">5 brands at $1,000/campaign average = $5,000 gross. Platform keeps $1,750–$2,000.</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Scale target</w:t>
            </w:r>
          </w:p>
        </w:tc>
        <w:tc>
          <w:tcPr>
            <w:tcW w:type="dxa" w:w="6240"/>
            <w:tcMar>
              <w:top w:type="dxa" w:w="80"/>
              <w:left w:type="dxa" w:w="120"/>
              <w:bottom w:type="dxa" w:w="80"/>
              <w:right w:type="dxa" w:w="120"/>
            </w:tcMar>
          </w:tcPr>
          <w:p>
            <w:r>
              <w:rPr>
                <w:rFonts w:ascii="Georgia" w:cs="Georgia" w:eastAsia="Georgia" w:hAnsi="Georgia"/>
                <w:sz w:val="20"/>
                <w:szCs w:val="20"/>
              </w:rPr>
              <w:t xml:space="preserve">100 campaigns/month at $1,500 average = $150,000 gross. Platform keeps $52,500–$60,000/month.</w:t>
            </w:r>
          </w:p>
        </w:tc>
      </w:tr>
    </w:tbl>
    <w:p>
      <w:pPr>
        <w:pStyle w:val="Heading2"/>
        <w:spacing w:after="120" w:before="320"/>
      </w:pPr>
      <w:r>
        <w:t xml:space="preserve">4.2 Stream Two — Intelligence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Product</w:t>
            </w:r>
          </w:p>
        </w:tc>
        <w:tc>
          <w:tcPr>
            <w:tcW w:type="dxa" w:w="6240"/>
            <w:tcMar>
              <w:top w:type="dxa" w:w="80"/>
              <w:left w:type="dxa" w:w="120"/>
              <w:bottom w:type="dxa" w:w="80"/>
              <w:right w:type="dxa" w:w="120"/>
            </w:tcMar>
          </w:tcPr>
          <w:p>
            <w:r>
              <w:rPr>
                <w:rFonts w:ascii="Georgia" w:cs="Georgia" w:eastAsia="Georgia" w:hAnsi="Georgia"/>
                <w:sz w:val="20"/>
                <w:szCs w:val="20"/>
              </w:rPr>
              <w:t xml:space="preserve">Quarterly trend intelligence reports by category, region, and school type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Pricing</w:t>
            </w:r>
          </w:p>
        </w:tc>
        <w:tc>
          <w:tcPr>
            <w:tcW w:type="dxa" w:w="6240"/>
            <w:tcMar>
              <w:top w:type="dxa" w:w="80"/>
              <w:left w:type="dxa" w:w="120"/>
              <w:bottom w:type="dxa" w:w="80"/>
              <w:right w:type="dxa" w:w="120"/>
            </w:tcMar>
          </w:tcPr>
          <w:p>
            <w:r>
              <w:rPr>
                <w:rFonts w:ascii="Georgia" w:cs="Georgia" w:eastAsia="Georgia" w:hAnsi="Georgia"/>
                <w:sz w:val="20"/>
                <w:szCs w:val="20"/>
              </w:rPr>
              <w:t xml:space="preserve">$25,000–$75,000 per brand per year depending on data depth and exclusivity</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Comparable</w:t>
            </w:r>
          </w:p>
        </w:tc>
        <w:tc>
          <w:tcPr>
            <w:tcW w:type="dxa" w:w="6240"/>
            <w:tcMar>
              <w:top w:type="dxa" w:w="80"/>
              <w:left w:type="dxa" w:w="120"/>
              <w:bottom w:type="dxa" w:w="80"/>
              <w:right w:type="dxa" w:w="120"/>
            </w:tcMar>
          </w:tcPr>
          <w:p>
            <w:r>
              <w:rPr>
                <w:rFonts w:ascii="Georgia" w:cs="Georgia" w:eastAsia="Georgia" w:hAnsi="Georgia"/>
                <w:sz w:val="20"/>
                <w:szCs w:val="20"/>
              </w:rPr>
              <w:t xml:space="preserve">Morning Consult ($50K/year), Nielsen teen panels ($40K+/year)</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Differentiation</w:t>
            </w:r>
          </w:p>
        </w:tc>
        <w:tc>
          <w:tcPr>
            <w:tcW w:type="dxa" w:w="6240"/>
            <w:tcMar>
              <w:top w:type="dxa" w:w="80"/>
              <w:left w:type="dxa" w:w="120"/>
              <w:bottom w:type="dxa" w:w="80"/>
              <w:right w:type="dxa" w:w="120"/>
            </w:tcMar>
          </w:tcPr>
          <w:p>
            <w:r>
              <w:rPr>
                <w:rFonts w:ascii="Georgia" w:cs="Georgia" w:eastAsia="Georgia" w:hAnsi="Georgia"/>
                <w:sz w:val="20"/>
                <w:szCs w:val="20"/>
              </w:rPr>
              <w:t xml:space="preserve">Verified behavioral data from actual peer influence not surveys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Minimum viable</w:t>
            </w:r>
          </w:p>
        </w:tc>
        <w:tc>
          <w:tcPr>
            <w:tcW w:type="dxa" w:w="6240"/>
            <w:tcMar>
              <w:top w:type="dxa" w:w="80"/>
              <w:left w:type="dxa" w:w="120"/>
              <w:bottom w:type="dxa" w:w="80"/>
              <w:right w:type="dxa" w:w="120"/>
            </w:tcMar>
          </w:tcPr>
          <w:p>
            <w:r>
              <w:rPr>
                <w:rFonts w:ascii="Georgia" w:cs="Georgia" w:eastAsia="Georgia" w:hAnsi="Georgia"/>
                <w:sz w:val="20"/>
                <w:szCs w:val="20"/>
              </w:rPr>
              <w:t xml:space="preserve">3 brands at $25,000/year = $75,000 ARR from intelligence alone</w:t>
            </w:r>
          </w:p>
        </w:tc>
      </w:tr>
    </w:tbl>
    <w:p>
      <w:pPr>
        <w:pStyle w:val="Heading2"/>
        <w:spacing w:after="120" w:before="320"/>
      </w:pPr>
      <w:r>
        <w:t xml:space="preserve">4.3 Stream Three — Recruiter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Pricing</w:t>
            </w:r>
          </w:p>
        </w:tc>
        <w:tc>
          <w:tcPr>
            <w:tcW w:type="dxa" w:w="6240"/>
            <w:tcMar>
              <w:top w:type="dxa" w:w="80"/>
              <w:left w:type="dxa" w:w="120"/>
              <w:bottom w:type="dxa" w:w="80"/>
              <w:right w:type="dxa" w:w="120"/>
            </w:tcMar>
          </w:tcPr>
          <w:p>
            <w:r>
              <w:rPr>
                <w:rFonts w:ascii="Georgia" w:cs="Georgia" w:eastAsia="Georgia" w:hAnsi="Georgia"/>
                <w:sz w:val="20"/>
                <w:szCs w:val="20"/>
              </w:rPr>
              <w:t xml:space="preserve">$2,400–$12,000/year per institution depending on search volume and contact credits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Comparable</w:t>
            </w:r>
          </w:p>
        </w:tc>
        <w:tc>
          <w:tcPr>
            <w:tcW w:type="dxa" w:w="6240"/>
            <w:tcMar>
              <w:top w:type="dxa" w:w="80"/>
              <w:left w:type="dxa" w:w="120"/>
              <w:bottom w:type="dxa" w:w="80"/>
              <w:right w:type="dxa" w:w="120"/>
            </w:tcMar>
          </w:tcPr>
          <w:p>
            <w:r>
              <w:rPr>
                <w:rFonts w:ascii="Georgia" w:cs="Georgia" w:eastAsia="Georgia" w:hAnsi="Georgia"/>
                <w:sz w:val="20"/>
                <w:szCs w:val="20"/>
              </w:rPr>
              <w:t xml:space="preserve">Naviance ($5K–$25K/year per school), Handshake ($8K–$30K/year per institution</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Differentiation</w:t>
            </w:r>
          </w:p>
        </w:tc>
        <w:tc>
          <w:tcPr>
            <w:tcW w:type="dxa" w:w="6240"/>
            <w:tcMar>
              <w:top w:type="dxa" w:w="80"/>
              <w:left w:type="dxa" w:w="120"/>
              <w:bottom w:type="dxa" w:w="80"/>
              <w:right w:type="dxa" w:w="120"/>
            </w:tcMar>
          </w:tcPr>
          <w:p>
            <w:r>
              <w:rPr>
                <w:rFonts w:ascii="Georgia" w:cs="Georgia" w:eastAsia="Georgia" w:hAnsi="Georgia"/>
                <w:sz w:val="20"/>
                <w:szCs w:val="20"/>
              </w:rPr>
              <w:t xml:space="preserve">Verified real-world performance data not grades and test scores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Minimum viable</w:t>
            </w:r>
          </w:p>
        </w:tc>
        <w:tc>
          <w:tcPr>
            <w:tcW w:type="dxa" w:w="6240"/>
            <w:tcMar>
              <w:top w:type="dxa" w:w="80"/>
              <w:left w:type="dxa" w:w="120"/>
              <w:bottom w:type="dxa" w:w="80"/>
              <w:right w:type="dxa" w:w="120"/>
            </w:tcMar>
          </w:tcPr>
          <w:p>
            <w:r>
              <w:rPr>
                <w:rFonts w:ascii="Georgia" w:cs="Georgia" w:eastAsia="Georgia" w:hAnsi="Georgia"/>
                <w:sz w:val="20"/>
                <w:szCs w:val="20"/>
              </w:rPr>
              <w:t xml:space="preserve">10 colleges at $3,600/year = $36,000 ARR</w:t>
            </w:r>
          </w:p>
        </w:tc>
      </w:tr>
    </w:tbl>
    <w:p>
      <w:pPr>
        <w:pStyle w:val="Heading2"/>
        <w:spacing w:after="120" w:before="320"/>
      </w:pPr>
      <w:r>
        <w:t xml:space="preserve">4.4 Combined Minimum Viable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Month 1–3</w:t>
            </w:r>
          </w:p>
        </w:tc>
        <w:tc>
          <w:tcPr>
            <w:tcW w:type="dxa" w:w="6240"/>
            <w:tcMar>
              <w:top w:type="dxa" w:w="80"/>
              <w:left w:type="dxa" w:w="120"/>
              <w:bottom w:type="dxa" w:w="80"/>
              <w:right w:type="dxa" w:w="120"/>
            </w:tcMar>
          </w:tcPr>
          <w:p>
            <w:r>
              <w:rPr>
                <w:rFonts w:ascii="Georgia" w:cs="Georgia" w:eastAsia="Georgia" w:hAnsi="Georgia"/>
                <w:sz w:val="20"/>
                <w:szCs w:val="20"/>
              </w:rPr>
              <w:t xml:space="preserve">$0. Build rep network manually. No brand revenue yet.</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Month 4–6</w:t>
            </w:r>
          </w:p>
        </w:tc>
        <w:tc>
          <w:tcPr>
            <w:tcW w:type="dxa" w:w="6240"/>
            <w:tcMar>
              <w:top w:type="dxa" w:w="80"/>
              <w:left w:type="dxa" w:w="120"/>
              <w:bottom w:type="dxa" w:w="80"/>
              <w:right w:type="dxa" w:w="120"/>
            </w:tcMar>
          </w:tcPr>
          <w:p>
            <w:r>
              <w:rPr>
                <w:rFonts w:ascii="Georgia" w:cs="Georgia" w:eastAsia="Georgia" w:hAnsi="Georgia"/>
                <w:sz w:val="20"/>
                <w:szCs w:val="20"/>
              </w:rPr>
              <w:t xml:space="preserve">First 3 local brand campaigns. $3,000–$5,000 gross. Prove the model.</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Month 6–12</w:t>
            </w:r>
          </w:p>
        </w:tc>
        <w:tc>
          <w:tcPr>
            <w:tcW w:type="dxa" w:w="6240"/>
            <w:tcMar>
              <w:top w:type="dxa" w:w="80"/>
              <w:left w:type="dxa" w:w="120"/>
              <w:bottom w:type="dxa" w:w="80"/>
              <w:right w:type="dxa" w:w="120"/>
            </w:tcMar>
          </w:tcPr>
          <w:p>
            <w:r>
              <w:rPr>
                <w:rFonts w:ascii="Georgia" w:cs="Georgia" w:eastAsia="Georgia" w:hAnsi="Georgia"/>
                <w:sz w:val="20"/>
                <w:szCs w:val="20"/>
              </w:rPr>
              <w:t xml:space="preserve">20 campaigns/month + first 2 recruiter subscriptions. $25,000–$35,000/month gross.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Year 2</w:t>
            </w:r>
          </w:p>
        </w:tc>
        <w:tc>
          <w:tcPr>
            <w:tcW w:type="dxa" w:w="6240"/>
            <w:tcMar>
              <w:top w:type="dxa" w:w="80"/>
              <w:left w:type="dxa" w:w="120"/>
              <w:bottom w:type="dxa" w:w="80"/>
              <w:right w:type="dxa" w:w="120"/>
            </w:tcMar>
          </w:tcPr>
          <w:p>
            <w:r>
              <w:rPr>
                <w:rFonts w:ascii="Georgia" w:cs="Georgia" w:eastAsia="Georgia" w:hAnsi="Georgia"/>
                <w:sz w:val="20"/>
                <w:szCs w:val="20"/>
              </w:rPr>
              <w:t xml:space="preserve">Intelligence subscription layer activates. Total ARR crosses $500,000.</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Year 3</w:t>
            </w:r>
          </w:p>
        </w:tc>
        <w:tc>
          <w:tcPr>
            <w:tcW w:type="dxa" w:w="6240"/>
            <w:tcMar>
              <w:top w:type="dxa" w:w="80"/>
              <w:left w:type="dxa" w:w="120"/>
              <w:bottom w:type="dxa" w:w="80"/>
              <w:right w:type="dxa" w:w="120"/>
            </w:tcMar>
          </w:tcPr>
          <w:p>
            <w:r>
              <w:rPr>
                <w:rFonts w:ascii="Georgia" w:cs="Georgia" w:eastAsia="Georgia" w:hAnsi="Georgia"/>
                <w:sz w:val="20"/>
                <w:szCs w:val="20"/>
              </w:rPr>
              <w:t xml:space="preserve">3 revenue streams at scale. Path to $2M–$5M ARR without institutional funding.</w:t>
            </w:r>
          </w:p>
        </w:tc>
      </w:tr>
    </w:tbl>
    <w:p>
      <w:pPr>
        <w:pBdr>
          <w:bottom w:val="single" w:color="CCCCCC" w:sz="2"/>
        </w:pBdr>
        <w:spacing w:after="240" w:before="240"/>
      </w:pPr>
    </w:p>
    <w:p>
      <w:pPr>
        <w:pStyle w:val="Heading1"/>
        <w:pBdr>
          <w:bottom w:val="single" w:color="6C3FC5" w:sz="6"/>
        </w:pBdr>
        <w:spacing w:after="160" w:before="480"/>
      </w:pPr>
      <w:r>
        <w:t xml:space="preserve">5. MVP Feature Set</w:t>
      </w:r>
    </w:p>
    <w:p>
      <w:pPr>
        <w:spacing w:after="80" w:before="80"/>
        <w:jc w:val="both"/>
      </w:pPr>
      <w:r>
        <w:rPr>
          <w:rFonts w:ascii="Georgia" w:cs="Georgia" w:eastAsia="Georgia" w:hAnsi="Georgia"/>
          <w:sz w:val="22"/>
          <w:szCs w:val="22"/>
        </w:rPr>
        <w:t xml:space="preserve">The MVP has three portals sharing one backend. Build in this exact sequence. Do not build features out of order. Each phase must be usable before the next begins.</w:t>
      </w:r>
    </w:p>
    <w:p>
      <w:pPr>
        <w:pStyle w:val="Heading2"/>
        <w:spacing w:after="120" w:before="320"/>
      </w:pPr>
      <w:r>
        <w:t xml:space="preserve">Phase 1 — Rep Portal (Build First)</w:t>
      </w:r>
    </w:p>
    <w:p>
      <w:pPr>
        <w:spacing w:after="60" w:before="160"/>
      </w:pPr>
      <w:r>
        <w:rPr>
          <w:rFonts w:ascii="Calibri" w:cs="Calibri" w:eastAsia="Calibri" w:hAnsi="Calibri"/>
          <w:b/>
          <w:bCs/>
          <w:color w:val="6C3FC5"/>
          <w:sz w:val="22"/>
          <w:szCs w:val="22"/>
        </w:rPr>
        <w:t xml:space="preserve">Authentication:</w:t>
      </w:r>
    </w:p>
    <w:p>
      <w:pPr>
        <w:pStyle w:val="ListParagraph"/>
        <w:numPr>
          <w:ilvl w:val="0"/>
          <w:numId w:val="1"/>
        </w:numPr>
        <w:spacing w:after="60" w:before="60"/>
      </w:pPr>
      <w:r>
        <w:rPr>
          <w:rFonts w:ascii="Georgia" w:cs="Georgia" w:eastAsia="Georgia" w:hAnsi="Georgia"/>
          <w:b w:val="false"/>
          <w:bCs w:val="false"/>
          <w:sz w:val="22"/>
          <w:szCs w:val="22"/>
        </w:rPr>
        <w:t xml:space="preserve">Email signup with age verification gate</w:t>
      </w:r>
    </w:p>
    <w:p>
      <w:pPr>
        <w:pStyle w:val="ListParagraph"/>
        <w:numPr>
          <w:ilvl w:val="0"/>
          <w:numId w:val="1"/>
        </w:numPr>
        <w:spacing w:after="60" w:before="60"/>
      </w:pPr>
      <w:r>
        <w:rPr>
          <w:rFonts w:ascii="Georgia" w:cs="Georgia" w:eastAsia="Georgia" w:hAnsi="Georgia"/>
          <w:b w:val="false"/>
          <w:bCs w:val="false"/>
          <w:sz w:val="22"/>
          <w:szCs w:val="22"/>
        </w:rPr>
        <w:t xml:space="preserve">Under-16: parental consent email flow — parent receives confirmation link</w:t>
      </w:r>
    </w:p>
    <w:p>
      <w:pPr>
        <w:pStyle w:val="ListParagraph"/>
        <w:numPr>
          <w:ilvl w:val="0"/>
          <w:numId w:val="1"/>
        </w:numPr>
        <w:spacing w:after="60" w:before="60"/>
      </w:pPr>
      <w:r>
        <w:rPr>
          <w:rFonts w:ascii="Georgia" w:cs="Georgia" w:eastAsia="Georgia" w:hAnsi="Georgia"/>
          <w:b w:val="false"/>
          <w:bCs w:val="false"/>
          <w:sz w:val="22"/>
          <w:szCs w:val="22"/>
        </w:rPr>
        <w:t xml:space="preserve">Profile creation wizard: name, school, graduation year, city, categories</w:t>
      </w:r>
    </w:p>
    <w:p>
      <w:pPr>
        <w:spacing w:after="60" w:before="160"/>
      </w:pPr>
      <w:r>
        <w:rPr>
          <w:rFonts w:ascii="Calibri" w:cs="Calibri" w:eastAsia="Calibri" w:hAnsi="Calibri"/>
          <w:b/>
          <w:bCs/>
          <w:color w:val="6C3FC5"/>
          <w:sz w:val="22"/>
          <w:szCs w:val="22"/>
        </w:rPr>
        <w:t xml:space="preserve">Dashboard:</w:t>
      </w:r>
    </w:p>
    <w:p>
      <w:pPr>
        <w:pStyle w:val="ListParagraph"/>
        <w:numPr>
          <w:ilvl w:val="0"/>
          <w:numId w:val="1"/>
        </w:numPr>
        <w:spacing w:after="60" w:before="60"/>
      </w:pPr>
      <w:r>
        <w:rPr>
          <w:rFonts w:ascii="Georgia" w:cs="Georgia" w:eastAsia="Georgia" w:hAnsi="Georgia"/>
          <w:b w:val="false"/>
          <w:bCs w:val="false"/>
          <w:sz w:val="22"/>
          <w:szCs w:val="22"/>
        </w:rPr>
        <w:t xml:space="preserve">Open campaigns available to apply to</w:t>
      </w:r>
    </w:p>
    <w:p>
      <w:pPr>
        <w:pStyle w:val="ListParagraph"/>
        <w:numPr>
          <w:ilvl w:val="0"/>
          <w:numId w:val="1"/>
        </w:numPr>
        <w:spacing w:after="60" w:before="60"/>
      </w:pPr>
      <w:r>
        <w:rPr>
          <w:rFonts w:ascii="Georgia" w:cs="Georgia" w:eastAsia="Georgia" w:hAnsi="Georgia"/>
          <w:b w:val="false"/>
          <w:bCs w:val="false"/>
          <w:sz w:val="22"/>
          <w:szCs w:val="22"/>
        </w:rPr>
        <w:t xml:space="preserve">Active campaigns with brief, deliverables, deadline</w:t>
      </w:r>
    </w:p>
    <w:p>
      <w:pPr>
        <w:pStyle w:val="ListParagraph"/>
        <w:numPr>
          <w:ilvl w:val="0"/>
          <w:numId w:val="1"/>
        </w:numPr>
        <w:spacing w:after="60" w:before="60"/>
      </w:pPr>
      <w:r>
        <w:rPr>
          <w:rFonts w:ascii="Georgia" w:cs="Georgia" w:eastAsia="Georgia" w:hAnsi="Georgia"/>
          <w:b w:val="false"/>
          <w:bCs w:val="false"/>
          <w:sz w:val="22"/>
          <w:szCs w:val="22"/>
        </w:rPr>
        <w:t xml:space="preserve">Submission interface: upload screenshots, links, written notes</w:t>
      </w:r>
    </w:p>
    <w:p>
      <w:pPr>
        <w:pStyle w:val="ListParagraph"/>
        <w:numPr>
          <w:ilvl w:val="0"/>
          <w:numId w:val="1"/>
        </w:numPr>
        <w:spacing w:after="60" w:before="60"/>
      </w:pPr>
      <w:r>
        <w:rPr>
          <w:rFonts w:ascii="Georgia" w:cs="Georgia" w:eastAsia="Georgia" w:hAnsi="Georgia"/>
          <w:b w:val="false"/>
          <w:bCs w:val="false"/>
          <w:sz w:val="22"/>
          <w:szCs w:val="22"/>
        </w:rPr>
        <w:t xml:space="preserve">Earnings tracker: pending, confirmed, paid out</w:t>
      </w:r>
    </w:p>
    <w:p>
      <w:pPr>
        <w:pStyle w:val="ListParagraph"/>
        <w:numPr>
          <w:ilvl w:val="0"/>
          <w:numId w:val="1"/>
        </w:numPr>
        <w:spacing w:after="60" w:before="60"/>
      </w:pPr>
      <w:r>
        <w:rPr>
          <w:rFonts w:ascii="Georgia" w:cs="Georgia" w:eastAsia="Georgia" w:hAnsi="Georgia"/>
          <w:b w:val="false"/>
          <w:bCs w:val="false"/>
          <w:sz w:val="22"/>
          <w:szCs w:val="22"/>
        </w:rPr>
        <w:t xml:space="preserve">Profile preview: exactly what a recruiter or brand sees</w:t>
      </w:r>
    </w:p>
    <w:p>
      <w:pPr>
        <w:spacing w:after="60" w:before="160"/>
      </w:pPr>
      <w:r>
        <w:rPr>
          <w:rFonts w:ascii="Calibri" w:cs="Calibri" w:eastAsia="Calibri" w:hAnsi="Calibri"/>
          <w:b/>
          <w:bCs/>
          <w:color w:val="6C3FC5"/>
          <w:sz w:val="22"/>
          <w:szCs w:val="22"/>
        </w:rPr>
        <w:t xml:space="preserve">Profile builder:</w:t>
      </w:r>
    </w:p>
    <w:p>
      <w:pPr>
        <w:pStyle w:val="ListParagraph"/>
        <w:numPr>
          <w:ilvl w:val="0"/>
          <w:numId w:val="1"/>
        </w:numPr>
        <w:spacing w:after="60" w:before="60"/>
      </w:pPr>
      <w:r>
        <w:rPr>
          <w:rFonts w:ascii="Georgia" w:cs="Georgia" w:eastAsia="Georgia" w:hAnsi="Georgia"/>
          <w:b w:val="false"/>
          <w:bCs w:val="false"/>
          <w:sz w:val="22"/>
          <w:szCs w:val="22"/>
        </w:rPr>
        <w:t xml:space="preserve">Category selection with proficiency self-rating</w:t>
      </w:r>
    </w:p>
    <w:p>
      <w:pPr>
        <w:pStyle w:val="ListParagraph"/>
        <w:numPr>
          <w:ilvl w:val="0"/>
          <w:numId w:val="1"/>
        </w:numPr>
        <w:spacing w:after="60" w:before="60"/>
      </w:pPr>
      <w:r>
        <w:rPr>
          <w:rFonts w:ascii="Georgia" w:cs="Georgia" w:eastAsia="Georgia" w:hAnsi="Georgia"/>
          <w:b w:val="false"/>
          <w:bCs w:val="false"/>
          <w:sz w:val="22"/>
          <w:szCs w:val="22"/>
        </w:rPr>
        <w:t xml:space="preserve">Bio field</w:t>
      </w:r>
    </w:p>
    <w:p>
      <w:pPr>
        <w:pStyle w:val="ListParagraph"/>
        <w:numPr>
          <w:ilvl w:val="0"/>
          <w:numId w:val="1"/>
        </w:numPr>
        <w:spacing w:after="60" w:before="60"/>
      </w:pPr>
      <w:r>
        <w:rPr>
          <w:rFonts w:ascii="Georgia" w:cs="Georgia" w:eastAsia="Georgia" w:hAnsi="Georgia"/>
          <w:b w:val="false"/>
          <w:bCs w:val="false"/>
          <w:sz w:val="22"/>
          <w:szCs w:val="22"/>
        </w:rPr>
        <w:t xml:space="preserve">Social handle linking (Instagram, TikTok) — display only, no API integration at MVP</w:t>
      </w:r>
    </w:p>
    <w:p>
      <w:pPr>
        <w:pStyle w:val="ListParagraph"/>
        <w:numPr>
          <w:ilvl w:val="0"/>
          <w:numId w:val="1"/>
        </w:numPr>
        <w:spacing w:after="60" w:before="60"/>
      </w:pPr>
      <w:r>
        <w:rPr>
          <w:rFonts w:ascii="Georgia" w:cs="Georgia" w:eastAsia="Georgia" w:hAnsi="Georgia"/>
          <w:b w:val="false"/>
          <w:bCs w:val="false"/>
          <w:sz w:val="22"/>
          <w:szCs w:val="22"/>
        </w:rPr>
        <w:t xml:space="preserve">Recruiter visibility toggle: opt in/out of college and employer search</w:t>
      </w:r>
    </w:p>
    <w:p>
      <w:pPr>
        <w:pStyle w:val="Heading2"/>
        <w:spacing w:after="120" w:before="320"/>
      </w:pPr>
      <w:r>
        <w:t xml:space="preserve">Phase 2 — Brand Portal (Build Second)</w:t>
      </w:r>
    </w:p>
    <w:p>
      <w:pPr>
        <w:spacing w:after="60" w:before="160"/>
      </w:pPr>
      <w:r>
        <w:rPr>
          <w:rFonts w:ascii="Calibri" w:cs="Calibri" w:eastAsia="Calibri" w:hAnsi="Calibri"/>
          <w:b/>
          <w:bCs/>
          <w:color w:val="6C3FC5"/>
          <w:sz w:val="22"/>
          <w:szCs w:val="22"/>
        </w:rPr>
        <w:t xml:space="preserve">Authentication:</w:t>
      </w:r>
    </w:p>
    <w:p>
      <w:pPr>
        <w:pStyle w:val="ListParagraph"/>
        <w:numPr>
          <w:ilvl w:val="0"/>
          <w:numId w:val="1"/>
        </w:numPr>
        <w:spacing w:after="60" w:before="60"/>
      </w:pPr>
      <w:r>
        <w:rPr>
          <w:rFonts w:ascii="Georgia" w:cs="Georgia" w:eastAsia="Georgia" w:hAnsi="Georgia"/>
          <w:b w:val="false"/>
          <w:bCs w:val="false"/>
          <w:sz w:val="22"/>
          <w:szCs w:val="22"/>
        </w:rPr>
        <w:t xml:space="preserve">Business email signup with company name and EIN field</w:t>
      </w:r>
    </w:p>
    <w:p>
      <w:pPr>
        <w:pStyle w:val="ListParagraph"/>
        <w:numPr>
          <w:ilvl w:val="0"/>
          <w:numId w:val="1"/>
        </w:numPr>
        <w:spacing w:after="60" w:before="60"/>
      </w:pPr>
      <w:r>
        <w:rPr>
          <w:rFonts w:ascii="Georgia" w:cs="Georgia" w:eastAsia="Georgia" w:hAnsi="Georgia"/>
          <w:b w:val="false"/>
          <w:bCs w:val="false"/>
          <w:sz w:val="22"/>
          <w:szCs w:val="22"/>
        </w:rPr>
        <w:t xml:space="preserve">Manual verification at MVP: admin reviews and approves brand accounts</w:t>
      </w:r>
    </w:p>
    <w:p>
      <w:pPr>
        <w:spacing w:after="60" w:before="160"/>
      </w:pPr>
      <w:r>
        <w:rPr>
          <w:rFonts w:ascii="Calibri" w:cs="Calibri" w:eastAsia="Calibri" w:hAnsi="Calibri"/>
          <w:b/>
          <w:bCs/>
          <w:color w:val="6C3FC5"/>
          <w:sz w:val="22"/>
          <w:szCs w:val="22"/>
        </w:rPr>
        <w:t xml:space="preserve">Campaign creation:</w:t>
      </w:r>
    </w:p>
    <w:p>
      <w:pPr>
        <w:pStyle w:val="ListParagraph"/>
        <w:numPr>
          <w:ilvl w:val="0"/>
          <w:numId w:val="1"/>
        </w:numPr>
        <w:spacing w:after="60" w:before="60"/>
      </w:pPr>
      <w:r>
        <w:rPr>
          <w:rFonts w:ascii="Georgia" w:cs="Georgia" w:eastAsia="Georgia" w:hAnsi="Georgia"/>
          <w:b w:val="false"/>
          <w:bCs w:val="false"/>
          <w:sz w:val="22"/>
          <w:szCs w:val="22"/>
        </w:rPr>
        <w:t xml:space="preserve">Brief builder: product name, campaign goal, messaging guidelines, prohibited content, deliverables required, timeline, budget</w:t>
      </w:r>
    </w:p>
    <w:p>
      <w:pPr>
        <w:pStyle w:val="ListParagraph"/>
        <w:numPr>
          <w:ilvl w:val="0"/>
          <w:numId w:val="1"/>
        </w:numPr>
        <w:spacing w:after="60" w:before="60"/>
      </w:pPr>
      <w:r>
        <w:rPr>
          <w:rFonts w:ascii="Georgia" w:cs="Georgia" w:eastAsia="Georgia" w:hAnsi="Georgia"/>
          <w:b w:val="false"/>
          <w:bCs w:val="false"/>
          <w:sz w:val="22"/>
          <w:szCs w:val="22"/>
        </w:rPr>
        <w:t xml:space="preserve">Rep targeting: select categories, school types, cities</w:t>
      </w:r>
    </w:p>
    <w:p>
      <w:pPr>
        <w:pStyle w:val="ListParagraph"/>
        <w:numPr>
          <w:ilvl w:val="0"/>
          <w:numId w:val="1"/>
        </w:numPr>
        <w:spacing w:after="60" w:before="60"/>
      </w:pPr>
      <w:r>
        <w:rPr>
          <w:rFonts w:ascii="Georgia" w:cs="Georgia" w:eastAsia="Georgia" w:hAnsi="Georgia"/>
          <w:b w:val="false"/>
          <w:bCs w:val="false"/>
          <w:sz w:val="22"/>
          <w:szCs w:val="22"/>
        </w:rPr>
        <w:t xml:space="preserve">Rep browsing: view anonymized rep profiles filtered by category and location</w:t>
      </w:r>
    </w:p>
    <w:p>
      <w:pPr>
        <w:pStyle w:val="ListParagraph"/>
        <w:numPr>
          <w:ilvl w:val="0"/>
          <w:numId w:val="1"/>
        </w:numPr>
        <w:spacing w:after="60" w:before="60"/>
      </w:pPr>
      <w:r>
        <w:rPr>
          <w:rFonts w:ascii="Georgia" w:cs="Georgia" w:eastAsia="Georgia" w:hAnsi="Georgia"/>
          <w:b w:val="false"/>
          <w:bCs w:val="false"/>
          <w:sz w:val="22"/>
          <w:szCs w:val="22"/>
        </w:rPr>
        <w:t xml:space="preserve">Rep selection: invite specific reps or request platform match</w:t>
      </w:r>
    </w:p>
    <w:p>
      <w:pPr>
        <w:spacing w:after="60" w:before="160"/>
      </w:pPr>
      <w:r>
        <w:rPr>
          <w:rFonts w:ascii="Calibri" w:cs="Calibri" w:eastAsia="Calibri" w:hAnsi="Calibri"/>
          <w:b/>
          <w:bCs/>
          <w:color w:val="6C3FC5"/>
          <w:sz w:val="22"/>
          <w:szCs w:val="22"/>
        </w:rPr>
        <w:t xml:space="preserve">Campaign management:</w:t>
      </w:r>
    </w:p>
    <w:p>
      <w:pPr>
        <w:pStyle w:val="ListParagraph"/>
        <w:numPr>
          <w:ilvl w:val="0"/>
          <w:numId w:val="1"/>
        </w:numPr>
        <w:spacing w:after="60" w:before="60"/>
      </w:pPr>
      <w:r>
        <w:rPr>
          <w:rFonts w:ascii="Georgia" w:cs="Georgia" w:eastAsia="Georgia" w:hAnsi="Georgia"/>
          <w:b w:val="false"/>
          <w:bCs w:val="false"/>
          <w:sz w:val="22"/>
          <w:szCs w:val="22"/>
        </w:rPr>
        <w:t xml:space="preserve">Active campaign dashboard: which reps accepted, submitted, pending</w:t>
      </w:r>
    </w:p>
    <w:p>
      <w:pPr>
        <w:pStyle w:val="ListParagraph"/>
        <w:numPr>
          <w:ilvl w:val="0"/>
          <w:numId w:val="1"/>
        </w:numPr>
        <w:spacing w:after="60" w:before="60"/>
      </w:pPr>
      <w:r>
        <w:rPr>
          <w:rFonts w:ascii="Georgia" w:cs="Georgia" w:eastAsia="Georgia" w:hAnsi="Georgia"/>
          <w:b w:val="false"/>
          <w:bCs w:val="false"/>
          <w:sz w:val="22"/>
          <w:szCs w:val="22"/>
        </w:rPr>
        <w:t xml:space="preserve">Submission review: view rep evidence, approve or request revision</w:t>
      </w:r>
    </w:p>
    <w:p>
      <w:pPr>
        <w:pStyle w:val="ListParagraph"/>
        <w:numPr>
          <w:ilvl w:val="0"/>
          <w:numId w:val="1"/>
        </w:numPr>
        <w:spacing w:after="60" w:before="60"/>
      </w:pPr>
      <w:r>
        <w:rPr>
          <w:rFonts w:ascii="Georgia" w:cs="Georgia" w:eastAsia="Georgia" w:hAnsi="Georgia"/>
          <w:b w:val="false"/>
          <w:bCs w:val="false"/>
          <w:sz w:val="22"/>
          <w:szCs w:val="22"/>
        </w:rPr>
        <w:t xml:space="preserve">Completion confirmation: single click to confirm and trigger payment</w:t>
      </w:r>
    </w:p>
    <w:p>
      <w:pPr>
        <w:pStyle w:val="ListParagraph"/>
        <w:numPr>
          <w:ilvl w:val="0"/>
          <w:numId w:val="1"/>
        </w:numPr>
        <w:spacing w:after="60" w:before="60"/>
      </w:pPr>
      <w:r>
        <w:rPr>
          <w:rFonts w:ascii="Georgia" w:cs="Georgia" w:eastAsia="Georgia" w:hAnsi="Georgia"/>
          <w:b w:val="false"/>
          <w:bCs w:val="false"/>
          <w:sz w:val="22"/>
          <w:szCs w:val="22"/>
        </w:rPr>
        <w:t xml:space="preserve">Rating submission: 1–5 stars with optional comment per rep</w:t>
      </w:r>
    </w:p>
    <w:p>
      <w:pPr>
        <w:spacing w:after="60" w:before="160"/>
      </w:pPr>
      <w:r>
        <w:rPr>
          <w:rFonts w:ascii="Calibri" w:cs="Calibri" w:eastAsia="Calibri" w:hAnsi="Calibri"/>
          <w:b/>
          <w:bCs/>
          <w:color w:val="6C3FC5"/>
          <w:sz w:val="22"/>
          <w:szCs w:val="22"/>
        </w:rPr>
        <w:t xml:space="preserve">Billing:</w:t>
      </w:r>
    </w:p>
    <w:p>
      <w:pPr>
        <w:pStyle w:val="ListParagraph"/>
        <w:numPr>
          <w:ilvl w:val="0"/>
          <w:numId w:val="1"/>
        </w:numPr>
        <w:spacing w:after="60" w:before="60"/>
      </w:pPr>
      <w:r>
        <w:rPr>
          <w:rFonts w:ascii="Georgia" w:cs="Georgia" w:eastAsia="Georgia" w:hAnsi="Georgia"/>
          <w:b w:val="false"/>
          <w:bCs w:val="false"/>
          <w:sz w:val="22"/>
          <w:szCs w:val="22"/>
        </w:rPr>
        <w:t xml:space="preserve">Stripe integration: pay per campaign at brief submission</w:t>
      </w:r>
    </w:p>
    <w:p>
      <w:pPr>
        <w:pStyle w:val="ListParagraph"/>
        <w:numPr>
          <w:ilvl w:val="0"/>
          <w:numId w:val="1"/>
        </w:numPr>
        <w:spacing w:after="60" w:before="60"/>
      </w:pPr>
      <w:r>
        <w:rPr>
          <w:rFonts w:ascii="Georgia" w:cs="Georgia" w:eastAsia="Georgia" w:hAnsi="Georgia"/>
          <w:b w:val="false"/>
          <w:bCs w:val="false"/>
          <w:sz w:val="22"/>
          <w:szCs w:val="22"/>
        </w:rPr>
        <w:t xml:space="preserve">Invoicing and receipt generation</w:t>
      </w:r>
    </w:p>
    <w:p>
      <w:pPr>
        <w:pStyle w:val="Heading2"/>
        <w:spacing w:after="120" w:before="320"/>
      </w:pPr>
      <w:r>
        <w:t xml:space="preserve">Phase 3 — Recruiter Portal (Build Third)</w:t>
      </w:r>
    </w:p>
    <w:p>
      <w:pPr>
        <w:spacing w:after="60" w:before="160"/>
      </w:pPr>
      <w:r>
        <w:rPr>
          <w:rFonts w:ascii="Calibri" w:cs="Calibri" w:eastAsia="Calibri" w:hAnsi="Calibri"/>
          <w:b/>
          <w:bCs/>
          <w:color w:val="6C3FC5"/>
          <w:sz w:val="22"/>
          <w:szCs w:val="22"/>
        </w:rPr>
        <w:t xml:space="preserve">Authentication:</w:t>
      </w:r>
    </w:p>
    <w:p>
      <w:pPr>
        <w:pStyle w:val="ListParagraph"/>
        <w:numPr>
          <w:ilvl w:val="0"/>
          <w:numId w:val="1"/>
        </w:numPr>
        <w:spacing w:after="60" w:before="60"/>
      </w:pPr>
      <w:r>
        <w:rPr>
          <w:rFonts w:ascii="Georgia" w:cs="Georgia" w:eastAsia="Georgia" w:hAnsi="Georgia"/>
          <w:b w:val="false"/>
          <w:bCs w:val="false"/>
          <w:sz w:val="22"/>
          <w:szCs w:val="22"/>
        </w:rPr>
        <w:t xml:space="preserve">Institution email required (.edu preferred)</w:t>
      </w:r>
    </w:p>
    <w:p>
      <w:pPr>
        <w:pStyle w:val="ListParagraph"/>
        <w:numPr>
          <w:ilvl w:val="0"/>
          <w:numId w:val="1"/>
        </w:numPr>
        <w:spacing w:after="60" w:before="60"/>
      </w:pPr>
      <w:r>
        <w:rPr>
          <w:rFonts w:ascii="Georgia" w:cs="Georgia" w:eastAsia="Georgia" w:hAnsi="Georgia"/>
          <w:b w:val="false"/>
          <w:bCs w:val="false"/>
          <w:sz w:val="22"/>
          <w:szCs w:val="22"/>
        </w:rPr>
        <w:t xml:space="preserve">Manual approval at MVP</w:t>
      </w:r>
    </w:p>
    <w:p>
      <w:pPr>
        <w:spacing w:after="60" w:before="160"/>
      </w:pPr>
      <w:r>
        <w:rPr>
          <w:rFonts w:ascii="Calibri" w:cs="Calibri" w:eastAsia="Calibri" w:hAnsi="Calibri"/>
          <w:b/>
          <w:bCs/>
          <w:color w:val="6C3FC5"/>
          <w:sz w:val="22"/>
          <w:szCs w:val="22"/>
        </w:rPr>
        <w:t xml:space="preserve">Search and discovery:</w:t>
      </w:r>
    </w:p>
    <w:p>
      <w:pPr>
        <w:pStyle w:val="ListParagraph"/>
        <w:numPr>
          <w:ilvl w:val="0"/>
          <w:numId w:val="1"/>
        </w:numPr>
        <w:spacing w:after="60" w:before="60"/>
      </w:pPr>
      <w:r>
        <w:rPr>
          <w:rFonts w:ascii="Georgia" w:cs="Georgia" w:eastAsia="Georgia" w:hAnsi="Georgia"/>
          <w:b w:val="false"/>
          <w:bCs w:val="false"/>
          <w:sz w:val="22"/>
          <w:szCs w:val="22"/>
        </w:rPr>
        <w:t xml:space="preserve">Filter by graduation year, city, category, minimum campaigns completed, minimum earnings</w:t>
      </w:r>
    </w:p>
    <w:p>
      <w:pPr>
        <w:pStyle w:val="ListParagraph"/>
        <w:numPr>
          <w:ilvl w:val="0"/>
          <w:numId w:val="1"/>
        </w:numPr>
        <w:spacing w:after="60" w:before="60"/>
      </w:pPr>
      <w:r>
        <w:rPr>
          <w:rFonts w:ascii="Georgia" w:cs="Georgia" w:eastAsia="Georgia" w:hAnsi="Georgia"/>
          <w:b w:val="false"/>
          <w:bCs w:val="false"/>
          <w:sz w:val="22"/>
          <w:szCs w:val="22"/>
        </w:rPr>
        <w:t xml:space="preserve">Profile view: full verified profile for opted-in reps</w:t>
      </w:r>
    </w:p>
    <w:p>
      <w:pPr>
        <w:pStyle w:val="ListParagraph"/>
        <w:numPr>
          <w:ilvl w:val="0"/>
          <w:numId w:val="1"/>
        </w:numPr>
        <w:spacing w:after="60" w:before="60"/>
      </w:pPr>
      <w:r>
        <w:rPr>
          <w:rFonts w:ascii="Georgia" w:cs="Georgia" w:eastAsia="Georgia" w:hAnsi="Georgia"/>
          <w:b w:val="false"/>
          <w:bCs w:val="false"/>
          <w:sz w:val="22"/>
          <w:szCs w:val="22"/>
        </w:rPr>
        <w:t xml:space="preserve">Save and list management: build prospect lists</w:t>
      </w:r>
    </w:p>
    <w:p>
      <w:pPr>
        <w:pStyle w:val="ListParagraph"/>
        <w:numPr>
          <w:ilvl w:val="0"/>
          <w:numId w:val="1"/>
        </w:numPr>
        <w:spacing w:after="60" w:before="60"/>
      </w:pPr>
      <w:r>
        <w:rPr>
          <w:rFonts w:ascii="Georgia" w:cs="Georgia" w:eastAsia="Georgia" w:hAnsi="Georgia"/>
          <w:b w:val="false"/>
          <w:bCs w:val="false"/>
          <w:sz w:val="22"/>
          <w:szCs w:val="22"/>
        </w:rPr>
        <w:t xml:space="preserve">Contact: send direct message through platform (no email sharing at MVP)</w:t>
      </w:r>
    </w:p>
    <w:p>
      <w:pPr>
        <w:spacing w:after="60" w:before="160"/>
      </w:pPr>
      <w:r>
        <w:rPr>
          <w:rFonts w:ascii="Calibri" w:cs="Calibri" w:eastAsia="Calibri" w:hAnsi="Calibri"/>
          <w:b/>
          <w:bCs/>
          <w:color w:val="6C3FC5"/>
          <w:sz w:val="22"/>
          <w:szCs w:val="22"/>
        </w:rPr>
        <w:t xml:space="preserve">Subscription:</w:t>
      </w:r>
    </w:p>
    <w:p>
      <w:pPr>
        <w:pStyle w:val="ListParagraph"/>
        <w:numPr>
          <w:ilvl w:val="0"/>
          <w:numId w:val="1"/>
        </w:numPr>
        <w:spacing w:after="60" w:before="60"/>
      </w:pPr>
      <w:r>
        <w:rPr>
          <w:rFonts w:ascii="Georgia" w:cs="Georgia" w:eastAsia="Georgia" w:hAnsi="Georgia"/>
          <w:b w:val="false"/>
          <w:bCs w:val="false"/>
          <w:sz w:val="22"/>
          <w:szCs w:val="22"/>
        </w:rPr>
        <w:t xml:space="preserve">Stripe subscription billing: monthly or annual</w:t>
      </w:r>
    </w:p>
    <w:p>
      <w:pPr>
        <w:pStyle w:val="ListParagraph"/>
        <w:numPr>
          <w:ilvl w:val="0"/>
          <w:numId w:val="1"/>
        </w:numPr>
        <w:spacing w:after="60" w:before="60"/>
      </w:pPr>
      <w:r>
        <w:rPr>
          <w:rFonts w:ascii="Georgia" w:cs="Georgia" w:eastAsia="Georgia" w:hAnsi="Georgia"/>
          <w:b w:val="false"/>
          <w:bCs w:val="false"/>
          <w:sz w:val="22"/>
          <w:szCs w:val="22"/>
        </w:rPr>
        <w:t xml:space="preserve">Contact credit system: each profile contact costs one credit, credits refresh monthly</w:t>
      </w:r>
    </w:p>
    <w:p>
      <w:pPr>
        <w:pStyle w:val="Heading2"/>
        <w:spacing w:after="120" w:before="320"/>
      </w:pPr>
      <w:r>
        <w:t xml:space="preserve">Phase 4 — Admin Portal (Internal Only)</w:t>
      </w:r>
    </w:p>
    <w:p>
      <w:pPr>
        <w:pStyle w:val="ListParagraph"/>
        <w:numPr>
          <w:ilvl w:val="0"/>
          <w:numId w:val="1"/>
        </w:numPr>
        <w:spacing w:after="60" w:before="60"/>
      </w:pPr>
      <w:r>
        <w:rPr>
          <w:rFonts w:ascii="Georgia" w:cs="Georgia" w:eastAsia="Georgia" w:hAnsi="Georgia"/>
          <w:b w:val="false"/>
          <w:bCs w:val="false"/>
          <w:sz w:val="22"/>
          <w:szCs w:val="22"/>
        </w:rPr>
        <w:t xml:space="preserve">Rep account approval queue</w:t>
      </w:r>
    </w:p>
    <w:p>
      <w:pPr>
        <w:pStyle w:val="ListParagraph"/>
        <w:numPr>
          <w:ilvl w:val="0"/>
          <w:numId w:val="1"/>
        </w:numPr>
        <w:spacing w:after="60" w:before="60"/>
      </w:pPr>
      <w:r>
        <w:rPr>
          <w:rFonts w:ascii="Georgia" w:cs="Georgia" w:eastAsia="Georgia" w:hAnsi="Georgia"/>
          <w:b w:val="false"/>
          <w:bCs w:val="false"/>
          <w:sz w:val="22"/>
          <w:szCs w:val="22"/>
        </w:rPr>
        <w:t xml:space="preserve">Brand account approval queue</w:t>
      </w:r>
    </w:p>
    <w:p>
      <w:pPr>
        <w:pStyle w:val="ListParagraph"/>
        <w:numPr>
          <w:ilvl w:val="0"/>
          <w:numId w:val="1"/>
        </w:numPr>
        <w:spacing w:after="60" w:before="60"/>
      </w:pPr>
      <w:r>
        <w:rPr>
          <w:rFonts w:ascii="Georgia" w:cs="Georgia" w:eastAsia="Georgia" w:hAnsi="Georgia"/>
          <w:b w:val="false"/>
          <w:bCs w:val="false"/>
          <w:sz w:val="22"/>
          <w:szCs w:val="22"/>
        </w:rPr>
        <w:t xml:space="preserve">Campaign oversight: flag disputes, force resolve</w:t>
      </w:r>
    </w:p>
    <w:p>
      <w:pPr>
        <w:pStyle w:val="ListParagraph"/>
        <w:numPr>
          <w:ilvl w:val="0"/>
          <w:numId w:val="1"/>
        </w:numPr>
        <w:spacing w:after="60" w:before="60"/>
      </w:pPr>
      <w:r>
        <w:rPr>
          <w:rFonts w:ascii="Georgia" w:cs="Georgia" w:eastAsia="Georgia" w:hAnsi="Georgia"/>
          <w:b w:val="false"/>
          <w:bCs w:val="false"/>
          <w:sz w:val="22"/>
          <w:szCs w:val="22"/>
        </w:rPr>
        <w:t xml:space="preserve">Payment management: manual release override</w:t>
      </w:r>
    </w:p>
    <w:p>
      <w:pPr>
        <w:pStyle w:val="ListParagraph"/>
        <w:numPr>
          <w:ilvl w:val="0"/>
          <w:numId w:val="1"/>
        </w:numPr>
        <w:spacing w:after="60" w:before="60"/>
      </w:pPr>
      <w:r>
        <w:rPr>
          <w:rFonts w:ascii="Georgia" w:cs="Georgia" w:eastAsia="Georgia" w:hAnsi="Georgia"/>
          <w:b w:val="false"/>
          <w:bCs w:val="false"/>
          <w:sz w:val="22"/>
          <w:szCs w:val="22"/>
        </w:rPr>
        <w:t xml:space="preserve">Basic analytics: reps by city, campaigns by category, revenue by stream</w:t>
      </w:r>
    </w:p>
    <w:p>
      <w:pPr>
        <w:pBdr>
          <w:bottom w:val="single" w:color="CCCCCC" w:sz="2"/>
        </w:pBdr>
        <w:spacing w:after="240" w:before="240"/>
      </w:pPr>
    </w:p>
    <w:p>
      <w:pPr>
        <w:pStyle w:val="Heading1"/>
        <w:pBdr>
          <w:bottom w:val="single" w:color="6C3FC5" w:sz="6"/>
        </w:pBdr>
        <w:spacing w:after="160" w:before="480"/>
      </w:pPr>
      <w:r>
        <w:t xml:space="preserve">6. Technical Architecture</w:t>
      </w:r>
    </w:p>
    <w:p>
      <w:pPr>
        <w:pStyle w:val="Heading2"/>
        <w:spacing w:after="120" w:before="320"/>
      </w:pPr>
      <w: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Frontend</w:t>
            </w:r>
          </w:p>
        </w:tc>
        <w:tc>
          <w:tcPr>
            <w:tcW w:type="dxa" w:w="6240"/>
            <w:tcMar>
              <w:top w:type="dxa" w:w="80"/>
              <w:left w:type="dxa" w:w="120"/>
              <w:bottom w:type="dxa" w:w="80"/>
              <w:right w:type="dxa" w:w="120"/>
            </w:tcMar>
          </w:tcPr>
          <w:p>
            <w:r>
              <w:rPr>
                <w:rFonts w:ascii="Georgia" w:cs="Georgia" w:eastAsia="Georgia" w:hAnsi="Georgia"/>
                <w:sz w:val="20"/>
                <w:szCs w:val="20"/>
              </w:rPr>
              <w:t xml:space="preserve">Next.js 14 with App Router. Three separate portal apps or one app with role-based routing.</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Backend</w:t>
            </w:r>
          </w:p>
        </w:tc>
        <w:tc>
          <w:tcPr>
            <w:tcW w:type="dxa" w:w="6240"/>
            <w:tcMar>
              <w:top w:type="dxa" w:w="80"/>
              <w:left w:type="dxa" w:w="120"/>
              <w:bottom w:type="dxa" w:w="80"/>
              <w:right w:type="dxa" w:w="120"/>
            </w:tcMar>
          </w:tcPr>
          <w:p>
            <w:r>
              <w:rPr>
                <w:rFonts w:ascii="Georgia" w:cs="Georgia" w:eastAsia="Georgia" w:hAnsi="Georgia"/>
                <w:sz w:val="20"/>
                <w:szCs w:val="20"/>
              </w:rPr>
              <w:t xml:space="preserve">FastAPI (Python) or Node.js/Express. FastAPI preferred for data science extensibility when intelligence layer is built.</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Database</w:t>
            </w:r>
          </w:p>
        </w:tc>
        <w:tc>
          <w:tcPr>
            <w:tcW w:type="dxa" w:w="6240"/>
            <w:tcMar>
              <w:top w:type="dxa" w:w="80"/>
              <w:left w:type="dxa" w:w="120"/>
              <w:bottom w:type="dxa" w:w="80"/>
              <w:right w:type="dxa" w:w="120"/>
            </w:tcMar>
          </w:tcPr>
          <w:p>
            <w:r>
              <w:rPr>
                <w:rFonts w:ascii="Georgia" w:cs="Georgia" w:eastAsia="Georgia" w:hAnsi="Georgia"/>
                <w:sz w:val="20"/>
                <w:szCs w:val="20"/>
              </w:rPr>
              <w:t xml:space="preserve">PostgreSQL via Supabase. Auth, storage, and row-level security included. Dramatically reduces build time.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Auth</w:t>
            </w:r>
          </w:p>
        </w:tc>
        <w:tc>
          <w:tcPr>
            <w:tcW w:type="dxa" w:w="6240"/>
            <w:tcMar>
              <w:top w:type="dxa" w:w="80"/>
              <w:left w:type="dxa" w:w="120"/>
              <w:bottom w:type="dxa" w:w="80"/>
              <w:right w:type="dxa" w:w="120"/>
            </w:tcMar>
          </w:tcPr>
          <w:p>
            <w:r>
              <w:rPr>
                <w:rFonts w:ascii="Georgia" w:cs="Georgia" w:eastAsia="Georgia" w:hAnsi="Georgia"/>
                <w:sz w:val="20"/>
                <w:szCs w:val="20"/>
              </w:rPr>
              <w:t xml:space="preserve">Supabase Auth with custom age-gate and parental consent flow.</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Payments</w:t>
            </w:r>
          </w:p>
        </w:tc>
        <w:tc>
          <w:tcPr>
            <w:tcW w:type="dxa" w:w="6240"/>
            <w:tcMar>
              <w:top w:type="dxa" w:w="80"/>
              <w:left w:type="dxa" w:w="120"/>
              <w:bottom w:type="dxa" w:w="80"/>
              <w:right w:type="dxa" w:w="120"/>
            </w:tcMar>
          </w:tcPr>
          <w:p>
            <w:r>
              <w:rPr>
                <w:rFonts w:ascii="Georgia" w:cs="Georgia" w:eastAsia="Georgia" w:hAnsi="Georgia"/>
                <w:sz w:val="20"/>
                <w:szCs w:val="20"/>
              </w:rPr>
              <w:t xml:space="preserve">Stripe for brand billing. Stripe Connect for rep payouts.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File storage</w:t>
            </w:r>
          </w:p>
        </w:tc>
        <w:tc>
          <w:tcPr>
            <w:tcW w:type="dxa" w:w="6240"/>
            <w:tcMar>
              <w:top w:type="dxa" w:w="80"/>
              <w:left w:type="dxa" w:w="120"/>
              <w:bottom w:type="dxa" w:w="80"/>
              <w:right w:type="dxa" w:w="120"/>
            </w:tcMar>
          </w:tcPr>
          <w:p>
            <w:r>
              <w:rPr>
                <w:rFonts w:ascii="Georgia" w:cs="Georgia" w:eastAsia="Georgia" w:hAnsi="Georgia"/>
                <w:sz w:val="20"/>
                <w:szCs w:val="20"/>
              </w:rPr>
              <w:t xml:space="preserve">Supabase Storage for campaign submission uploads.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Email</w:t>
            </w:r>
          </w:p>
        </w:tc>
        <w:tc>
          <w:tcPr>
            <w:tcW w:type="dxa" w:w="6240"/>
            <w:tcMar>
              <w:top w:type="dxa" w:w="80"/>
              <w:left w:type="dxa" w:w="120"/>
              <w:bottom w:type="dxa" w:w="80"/>
              <w:right w:type="dxa" w:w="120"/>
            </w:tcMar>
          </w:tcPr>
          <w:p>
            <w:r>
              <w:rPr>
                <w:rFonts w:ascii="Georgia" w:cs="Georgia" w:eastAsia="Georgia" w:hAnsi="Georgia"/>
                <w:sz w:val="20"/>
                <w:szCs w:val="20"/>
              </w:rPr>
              <w:t xml:space="preserve">Resend or Postmark for transactional email.</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Hosting</w:t>
            </w:r>
          </w:p>
        </w:tc>
        <w:tc>
          <w:tcPr>
            <w:tcW w:type="dxa" w:w="6240"/>
            <w:tcMar>
              <w:top w:type="dxa" w:w="80"/>
              <w:left w:type="dxa" w:w="120"/>
              <w:bottom w:type="dxa" w:w="80"/>
              <w:right w:type="dxa" w:w="120"/>
            </w:tcMar>
          </w:tcPr>
          <w:p>
            <w:r>
              <w:rPr>
                <w:rFonts w:ascii="Georgia" w:cs="Georgia" w:eastAsia="Georgia" w:hAnsi="Georgia"/>
                <w:sz w:val="20"/>
                <w:szCs w:val="20"/>
              </w:rPr>
              <w:t xml:space="preserve">Vercel for frontend. Railway or Render for backend API if not using Supabase edge functions.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Analytics</w:t>
            </w:r>
          </w:p>
        </w:tc>
        <w:tc>
          <w:tcPr>
            <w:tcW w:type="dxa" w:w="6240"/>
            <w:tcMar>
              <w:top w:type="dxa" w:w="80"/>
              <w:left w:type="dxa" w:w="120"/>
              <w:bottom w:type="dxa" w:w="80"/>
              <w:right w:type="dxa" w:w="120"/>
            </w:tcMar>
          </w:tcPr>
          <w:p>
            <w:r>
              <w:rPr>
                <w:rFonts w:ascii="Georgia" w:cs="Georgia" w:eastAsia="Georgia" w:hAnsi="Georgia"/>
                <w:sz w:val="20"/>
                <w:szCs w:val="20"/>
              </w:rPr>
              <w:t xml:space="preserve">Posthog (open source, self-hostable) for product analytics.</w:t>
            </w:r>
          </w:p>
        </w:tc>
      </w:tr>
    </w:tbl>
    <w:p>
      <w:pPr>
        <w:pStyle w:val="Heading2"/>
        <w:spacing w:after="120" w:before="320"/>
      </w:pPr>
      <w:r>
        <w:t xml:space="preserve">6.2 Core Data Models</w:t>
      </w:r>
    </w:p>
    <w:p>
      <w:pPr>
        <w:pStyle w:val="Heading3"/>
        <w:spacing w:after="80" w:before="240"/>
      </w:pPr>
      <w:r>
        <w:t xml:space="preserve">Users</w:t>
      </w:r>
    </w:p>
    <w:p>
      <w:pPr>
        <w:pStyle w:val="ListParagraph"/>
        <w:numPr>
          <w:ilvl w:val="0"/>
          <w:numId w:val="1"/>
        </w:numPr>
        <w:spacing w:after="60" w:before="60"/>
      </w:pPr>
      <w:r>
        <w:rPr>
          <w:rFonts w:ascii="Georgia" w:cs="Georgia" w:eastAsia="Georgia" w:hAnsi="Georgia"/>
          <w:b w:val="false"/>
          <w:bCs w:val="false"/>
          <w:sz w:val="22"/>
          <w:szCs w:val="22"/>
        </w:rPr>
        <w:t xml:space="preserve">id, email, role (rep | brand | recruiter | admin)</w:t>
      </w:r>
    </w:p>
    <w:p>
      <w:pPr>
        <w:pStyle w:val="ListParagraph"/>
        <w:numPr>
          <w:ilvl w:val="0"/>
          <w:numId w:val="1"/>
        </w:numPr>
        <w:spacing w:after="60" w:before="60"/>
      </w:pPr>
      <w:r>
        <w:rPr>
          <w:rFonts w:ascii="Georgia" w:cs="Georgia" w:eastAsia="Georgia" w:hAnsi="Georgia"/>
          <w:b w:val="false"/>
          <w:bCs w:val="false"/>
          <w:sz w:val="22"/>
          <w:szCs w:val="22"/>
        </w:rPr>
        <w:t xml:space="preserve">created_at, verified_at</w:t>
      </w:r>
    </w:p>
    <w:p>
      <w:pPr>
        <w:pStyle w:val="ListParagraph"/>
        <w:numPr>
          <w:ilvl w:val="0"/>
          <w:numId w:val="1"/>
        </w:numPr>
        <w:spacing w:after="60" w:before="60"/>
      </w:pPr>
      <w:r>
        <w:rPr>
          <w:rFonts w:ascii="Georgia" w:cs="Georgia" w:eastAsia="Georgia" w:hAnsi="Georgia"/>
          <w:b w:val="false"/>
          <w:bCs w:val="false"/>
          <w:sz w:val="22"/>
          <w:szCs w:val="22"/>
        </w:rPr>
        <w:t xml:space="preserve">parent_email (nullable, required if age &lt; 16)</w:t>
      </w:r>
    </w:p>
    <w:p>
      <w:pPr>
        <w:pStyle w:val="ListParagraph"/>
        <w:numPr>
          <w:ilvl w:val="0"/>
          <w:numId w:val="1"/>
        </w:numPr>
        <w:spacing w:after="60" w:before="60"/>
      </w:pPr>
      <w:r>
        <w:rPr>
          <w:rFonts w:ascii="Georgia" w:cs="Georgia" w:eastAsia="Georgia" w:hAnsi="Georgia"/>
          <w:b w:val="false"/>
          <w:bCs w:val="false"/>
          <w:sz w:val="22"/>
          <w:szCs w:val="22"/>
        </w:rPr>
        <w:t xml:space="preserve">parent_verified_at (nullable)</w:t>
      </w:r>
    </w:p>
    <w:p>
      <w:pPr>
        <w:pStyle w:val="Heading3"/>
        <w:spacing w:after="80" w:before="240"/>
      </w:pPr>
      <w:r>
        <w:t xml:space="preserve">Rep Profiles</w:t>
      </w:r>
    </w:p>
    <w:p>
      <w:pPr>
        <w:pStyle w:val="ListParagraph"/>
        <w:numPr>
          <w:ilvl w:val="0"/>
          <w:numId w:val="1"/>
        </w:numPr>
        <w:spacing w:after="60" w:before="60"/>
      </w:pPr>
      <w:r>
        <w:rPr>
          <w:rFonts w:ascii="Georgia" w:cs="Georgia" w:eastAsia="Georgia" w:hAnsi="Georgia"/>
          <w:b w:val="false"/>
          <w:bCs w:val="false"/>
          <w:sz w:val="22"/>
          <w:szCs w:val="22"/>
        </w:rPr>
        <w:t xml:space="preserve">user_id (FK)</w:t>
      </w:r>
    </w:p>
    <w:p>
      <w:pPr>
        <w:pStyle w:val="ListParagraph"/>
        <w:numPr>
          <w:ilvl w:val="0"/>
          <w:numId w:val="1"/>
        </w:numPr>
        <w:spacing w:after="60" w:before="60"/>
      </w:pPr>
      <w:r>
        <w:rPr>
          <w:rFonts w:ascii="Georgia" w:cs="Georgia" w:eastAsia="Georgia" w:hAnsi="Georgia"/>
          <w:b w:val="false"/>
          <w:bCs w:val="false"/>
          <w:sz w:val="22"/>
          <w:szCs w:val="22"/>
        </w:rPr>
        <w:t xml:space="preserve">display_name, school_name, city, state, graduation_year</w:t>
      </w:r>
    </w:p>
    <w:p>
      <w:pPr>
        <w:pStyle w:val="ListParagraph"/>
        <w:numPr>
          <w:ilvl w:val="0"/>
          <w:numId w:val="1"/>
        </w:numPr>
        <w:spacing w:after="60" w:before="60"/>
      </w:pPr>
      <w:r>
        <w:rPr>
          <w:rFonts w:ascii="Georgia" w:cs="Georgia" w:eastAsia="Georgia" w:hAnsi="Georgia"/>
          <w:b w:val="false"/>
          <w:bCs w:val="false"/>
          <w:sz w:val="22"/>
          <w:szCs w:val="22"/>
        </w:rPr>
        <w:t xml:space="preserve">bio, categories (array), social_handles (JSON)</w:t>
      </w:r>
    </w:p>
    <w:p>
      <w:pPr>
        <w:pStyle w:val="ListParagraph"/>
        <w:numPr>
          <w:ilvl w:val="0"/>
          <w:numId w:val="1"/>
        </w:numPr>
        <w:spacing w:after="60" w:before="60"/>
      </w:pPr>
      <w:r>
        <w:rPr>
          <w:rFonts w:ascii="Georgia" w:cs="Georgia" w:eastAsia="Georgia" w:hAnsi="Georgia"/>
          <w:b w:val="false"/>
          <w:bCs w:val="false"/>
          <w:sz w:val="22"/>
          <w:szCs w:val="22"/>
        </w:rPr>
        <w:t xml:space="preserve">recruiter_visible (boolean, default false)</w:t>
      </w:r>
    </w:p>
    <w:p>
      <w:pPr>
        <w:pStyle w:val="ListParagraph"/>
        <w:numPr>
          <w:ilvl w:val="0"/>
          <w:numId w:val="1"/>
        </w:numPr>
        <w:spacing w:after="60" w:before="60"/>
      </w:pPr>
      <w:r>
        <w:rPr>
          <w:rFonts w:ascii="Georgia" w:cs="Georgia" w:eastAsia="Georgia" w:hAnsi="Georgia"/>
          <w:b w:val="false"/>
          <w:bCs w:val="false"/>
          <w:sz w:val="22"/>
          <w:szCs w:val="22"/>
        </w:rPr>
        <w:t xml:space="preserve">total_campaigns_completed, total_earnings_cents, average_rating</w:t>
      </w:r>
    </w:p>
    <w:p>
      <w:pPr>
        <w:pStyle w:val="ListParagraph"/>
        <w:numPr>
          <w:ilvl w:val="0"/>
          <w:numId w:val="1"/>
        </w:numPr>
        <w:spacing w:after="60" w:before="60"/>
      </w:pPr>
      <w:r>
        <w:rPr>
          <w:rFonts w:ascii="Georgia" w:cs="Georgia" w:eastAsia="Georgia" w:hAnsi="Georgia"/>
          <w:b w:val="false"/>
          <w:bCs w:val="false"/>
          <w:sz w:val="22"/>
          <w:szCs w:val="22"/>
        </w:rPr>
        <w:t xml:space="preserve">profile_completeness_score (computed)</w:t>
      </w:r>
    </w:p>
    <w:p>
      <w:pPr>
        <w:pStyle w:val="Heading3"/>
        <w:spacing w:after="80" w:before="240"/>
      </w:pPr>
      <w:r>
        <w:t xml:space="preserve">Brand Profiles</w:t>
      </w:r>
    </w:p>
    <w:p>
      <w:pPr>
        <w:pStyle w:val="ListParagraph"/>
        <w:numPr>
          <w:ilvl w:val="0"/>
          <w:numId w:val="1"/>
        </w:numPr>
        <w:spacing w:after="60" w:before="60"/>
      </w:pPr>
      <w:r>
        <w:rPr>
          <w:rFonts w:ascii="Georgia" w:cs="Georgia" w:eastAsia="Georgia" w:hAnsi="Georgia"/>
          <w:b w:val="false"/>
          <w:bCs w:val="false"/>
          <w:sz w:val="22"/>
          <w:szCs w:val="22"/>
        </w:rPr>
        <w:t xml:space="preserve">user_id (FK)</w:t>
      </w:r>
    </w:p>
    <w:p>
      <w:pPr>
        <w:pStyle w:val="ListParagraph"/>
        <w:numPr>
          <w:ilvl w:val="0"/>
          <w:numId w:val="1"/>
        </w:numPr>
        <w:spacing w:after="60" w:before="60"/>
      </w:pPr>
      <w:r>
        <w:rPr>
          <w:rFonts w:ascii="Georgia" w:cs="Georgia" w:eastAsia="Georgia" w:hAnsi="Georgia"/>
          <w:b w:val="false"/>
          <w:bCs w:val="false"/>
          <w:sz w:val="22"/>
          <w:szCs w:val="22"/>
        </w:rPr>
        <w:t xml:space="preserve">company_name, ein, website, verified (boolean)</w:t>
      </w:r>
    </w:p>
    <w:p>
      <w:pPr>
        <w:pStyle w:val="ListParagraph"/>
        <w:numPr>
          <w:ilvl w:val="0"/>
          <w:numId w:val="1"/>
        </w:numPr>
        <w:spacing w:after="60" w:before="60"/>
      </w:pPr>
      <w:r>
        <w:rPr>
          <w:rFonts w:ascii="Georgia" w:cs="Georgia" w:eastAsia="Georgia" w:hAnsi="Georgia"/>
          <w:b w:val="false"/>
          <w:bCs w:val="false"/>
          <w:sz w:val="22"/>
          <w:szCs w:val="22"/>
        </w:rPr>
        <w:t xml:space="preserve">industry, target_categories (array)</w:t>
      </w:r>
    </w:p>
    <w:p>
      <w:pPr>
        <w:pStyle w:val="Heading3"/>
        <w:spacing w:after="80" w:before="240"/>
      </w:pPr>
      <w:r>
        <w:t xml:space="preserve">Campaigns</w:t>
      </w:r>
    </w:p>
    <w:p>
      <w:pPr>
        <w:pStyle w:val="ListParagraph"/>
        <w:numPr>
          <w:ilvl w:val="0"/>
          <w:numId w:val="1"/>
        </w:numPr>
        <w:spacing w:after="60" w:before="60"/>
      </w:pPr>
      <w:r>
        <w:rPr>
          <w:rFonts w:ascii="Georgia" w:cs="Georgia" w:eastAsia="Georgia" w:hAnsi="Georgia"/>
          <w:b w:val="false"/>
          <w:bCs w:val="false"/>
          <w:sz w:val="22"/>
          <w:szCs w:val="22"/>
        </w:rPr>
        <w:t xml:space="preserve">id, brand_id (FK), title, status (draft | active | completed | cancelled)</w:t>
      </w:r>
    </w:p>
    <w:p>
      <w:pPr>
        <w:pStyle w:val="ListParagraph"/>
        <w:numPr>
          <w:ilvl w:val="0"/>
          <w:numId w:val="1"/>
        </w:numPr>
        <w:spacing w:after="60" w:before="60"/>
      </w:pPr>
      <w:r>
        <w:rPr>
          <w:rFonts w:ascii="Georgia" w:cs="Georgia" w:eastAsia="Georgia" w:hAnsi="Georgia"/>
          <w:b w:val="false"/>
          <w:bCs w:val="false"/>
          <w:sz w:val="22"/>
          <w:szCs w:val="22"/>
        </w:rPr>
        <w:t xml:space="preserve">brief (text), prohibited_content (text), deliverables (text)</w:t>
      </w:r>
    </w:p>
    <w:p>
      <w:pPr>
        <w:pStyle w:val="ListParagraph"/>
        <w:numPr>
          <w:ilvl w:val="0"/>
          <w:numId w:val="1"/>
        </w:numPr>
        <w:spacing w:after="60" w:before="60"/>
      </w:pPr>
      <w:r>
        <w:rPr>
          <w:rFonts w:ascii="Georgia" w:cs="Georgia" w:eastAsia="Georgia" w:hAnsi="Georgia"/>
          <w:b w:val="false"/>
          <w:bCs w:val="false"/>
          <w:sz w:val="22"/>
          <w:szCs w:val="22"/>
        </w:rPr>
        <w:t xml:space="preserve">target_categories (array), target_cities (array)</w:t>
      </w:r>
    </w:p>
    <w:p>
      <w:pPr>
        <w:pStyle w:val="ListParagraph"/>
        <w:numPr>
          <w:ilvl w:val="0"/>
          <w:numId w:val="1"/>
        </w:numPr>
        <w:spacing w:after="60" w:before="60"/>
      </w:pPr>
      <w:r>
        <w:rPr>
          <w:rFonts w:ascii="Georgia" w:cs="Georgia" w:eastAsia="Georgia" w:hAnsi="Georgia"/>
          <w:b w:val="false"/>
          <w:bCs w:val="false"/>
          <w:sz w:val="22"/>
          <w:szCs w:val="22"/>
        </w:rPr>
        <w:t xml:space="preserve">budget_cents, platform_fee_cents, rep_pool_cents</w:t>
      </w:r>
    </w:p>
    <w:p>
      <w:pPr>
        <w:pStyle w:val="ListParagraph"/>
        <w:numPr>
          <w:ilvl w:val="0"/>
          <w:numId w:val="1"/>
        </w:numPr>
        <w:spacing w:after="60" w:before="60"/>
      </w:pPr>
      <w:r>
        <w:rPr>
          <w:rFonts w:ascii="Georgia" w:cs="Georgia" w:eastAsia="Georgia" w:hAnsi="Georgia"/>
          <w:b w:val="false"/>
          <w:bCs w:val="false"/>
          <w:sz w:val="22"/>
          <w:szCs w:val="22"/>
        </w:rPr>
        <w:t xml:space="preserve">start_date, end_date</w:t>
      </w:r>
    </w:p>
    <w:p>
      <w:pPr>
        <w:pStyle w:val="ListParagraph"/>
        <w:numPr>
          <w:ilvl w:val="0"/>
          <w:numId w:val="1"/>
        </w:numPr>
        <w:spacing w:after="60" w:before="60"/>
      </w:pPr>
      <w:r>
        <w:rPr>
          <w:rFonts w:ascii="Georgia" w:cs="Georgia" w:eastAsia="Georgia" w:hAnsi="Georgia"/>
          <w:b w:val="false"/>
          <w:bCs w:val="false"/>
          <w:sz w:val="22"/>
          <w:szCs w:val="22"/>
        </w:rPr>
        <w:t xml:space="preserve">max_reps, reps_accepted_count</w:t>
      </w:r>
    </w:p>
    <w:p>
      <w:pPr>
        <w:pStyle w:val="ListParagraph"/>
        <w:numPr>
          <w:ilvl w:val="0"/>
          <w:numId w:val="1"/>
        </w:numPr>
        <w:spacing w:after="60" w:before="60"/>
      </w:pPr>
      <w:r>
        <w:rPr>
          <w:rFonts w:ascii="Georgia" w:cs="Georgia" w:eastAsia="Georgia" w:hAnsi="Georgia"/>
          <w:b w:val="false"/>
          <w:bCs w:val="false"/>
          <w:sz w:val="22"/>
          <w:szCs w:val="22"/>
        </w:rPr>
        <w:t xml:space="preserve">stripe_payment_intent_id</w:t>
      </w:r>
    </w:p>
    <w:p>
      <w:pPr>
        <w:pStyle w:val="Heading3"/>
        <w:spacing w:after="80" w:before="240"/>
      </w:pPr>
      <w:r>
        <w:t xml:space="preserve">Campaign Reps (join table)</w:t>
      </w:r>
    </w:p>
    <w:p>
      <w:pPr>
        <w:pStyle w:val="ListParagraph"/>
        <w:numPr>
          <w:ilvl w:val="0"/>
          <w:numId w:val="1"/>
        </w:numPr>
        <w:spacing w:after="60" w:before="60"/>
      </w:pPr>
      <w:r>
        <w:rPr>
          <w:rFonts w:ascii="Georgia" w:cs="Georgia" w:eastAsia="Georgia" w:hAnsi="Georgia"/>
          <w:b w:val="false"/>
          <w:bCs w:val="false"/>
          <w:sz w:val="22"/>
          <w:szCs w:val="22"/>
        </w:rPr>
        <w:t xml:space="preserve">campaign_id (FK), rep_id (FK)</w:t>
      </w:r>
    </w:p>
    <w:p>
      <w:pPr>
        <w:pStyle w:val="ListParagraph"/>
        <w:numPr>
          <w:ilvl w:val="0"/>
          <w:numId w:val="1"/>
        </w:numPr>
        <w:spacing w:after="60" w:before="60"/>
      </w:pPr>
      <w:r>
        <w:rPr>
          <w:rFonts w:ascii="Georgia" w:cs="Georgia" w:eastAsia="Georgia" w:hAnsi="Georgia"/>
          <w:b w:val="false"/>
          <w:bCs w:val="false"/>
          <w:sz w:val="22"/>
          <w:szCs w:val="22"/>
        </w:rPr>
        <w:t xml:space="preserve">status (invited | accepted | declined | submitted | confirmed | paid)</w:t>
      </w:r>
    </w:p>
    <w:p>
      <w:pPr>
        <w:pStyle w:val="ListParagraph"/>
        <w:numPr>
          <w:ilvl w:val="0"/>
          <w:numId w:val="1"/>
        </w:numPr>
        <w:spacing w:after="60" w:before="60"/>
      </w:pPr>
      <w:r>
        <w:rPr>
          <w:rFonts w:ascii="Georgia" w:cs="Georgia" w:eastAsia="Georgia" w:hAnsi="Georgia"/>
          <w:b w:val="false"/>
          <w:bCs w:val="false"/>
          <w:sz w:val="22"/>
          <w:szCs w:val="22"/>
        </w:rPr>
        <w:t xml:space="preserve">payout_cents</w:t>
      </w:r>
    </w:p>
    <w:p>
      <w:pPr>
        <w:pStyle w:val="ListParagraph"/>
        <w:numPr>
          <w:ilvl w:val="0"/>
          <w:numId w:val="1"/>
        </w:numPr>
        <w:spacing w:after="60" w:before="60"/>
      </w:pPr>
      <w:r>
        <w:rPr>
          <w:rFonts w:ascii="Georgia" w:cs="Georgia" w:eastAsia="Georgia" w:hAnsi="Georgia"/>
          <w:b w:val="false"/>
          <w:bCs w:val="false"/>
          <w:sz w:val="22"/>
          <w:szCs w:val="22"/>
        </w:rPr>
        <w:t xml:space="preserve">submission_text, submission_files (array of URLs)</w:t>
      </w:r>
    </w:p>
    <w:p>
      <w:pPr>
        <w:pStyle w:val="ListParagraph"/>
        <w:numPr>
          <w:ilvl w:val="0"/>
          <w:numId w:val="1"/>
        </w:numPr>
        <w:spacing w:after="60" w:before="60"/>
      </w:pPr>
      <w:r>
        <w:rPr>
          <w:rFonts w:ascii="Georgia" w:cs="Georgia" w:eastAsia="Georgia" w:hAnsi="Georgia"/>
          <w:b w:val="false"/>
          <w:bCs w:val="false"/>
          <w:sz w:val="22"/>
          <w:szCs w:val="22"/>
        </w:rPr>
        <w:t xml:space="preserve">brand_rating (1–5), brand_rating_note</w:t>
      </w:r>
    </w:p>
    <w:p>
      <w:pPr>
        <w:pStyle w:val="ListParagraph"/>
        <w:numPr>
          <w:ilvl w:val="0"/>
          <w:numId w:val="1"/>
        </w:numPr>
        <w:spacing w:after="60" w:before="60"/>
      </w:pPr>
      <w:r>
        <w:rPr>
          <w:rFonts w:ascii="Georgia" w:cs="Georgia" w:eastAsia="Georgia" w:hAnsi="Georgia"/>
          <w:b w:val="false"/>
          <w:bCs w:val="false"/>
          <w:sz w:val="22"/>
          <w:szCs w:val="22"/>
        </w:rPr>
        <w:t xml:space="preserve">submitted_at, confirmed_at, paid_at</w:t>
      </w:r>
    </w:p>
    <w:p>
      <w:pPr>
        <w:pStyle w:val="ListParagraph"/>
        <w:numPr>
          <w:ilvl w:val="0"/>
          <w:numId w:val="1"/>
        </w:numPr>
        <w:spacing w:after="60" w:before="60"/>
      </w:pPr>
      <w:r>
        <w:rPr>
          <w:rFonts w:ascii="Georgia" w:cs="Georgia" w:eastAsia="Georgia" w:hAnsi="Georgia"/>
          <w:b w:val="false"/>
          <w:bCs w:val="false"/>
          <w:sz w:val="22"/>
          <w:szCs w:val="22"/>
        </w:rPr>
        <w:t xml:space="preserve">stripe_transfer_id</w:t>
      </w:r>
    </w:p>
    <w:p>
      <w:pPr>
        <w:pStyle w:val="Heading3"/>
        <w:spacing w:after="80" w:before="240"/>
      </w:pPr>
      <w:r>
        <w:t xml:space="preserve">Recruiter Profiles</w:t>
      </w:r>
    </w:p>
    <w:p>
      <w:pPr>
        <w:pStyle w:val="ListParagraph"/>
        <w:numPr>
          <w:ilvl w:val="0"/>
          <w:numId w:val="1"/>
        </w:numPr>
        <w:spacing w:after="60" w:before="60"/>
      </w:pPr>
      <w:r>
        <w:rPr>
          <w:rFonts w:ascii="Georgia" w:cs="Georgia" w:eastAsia="Georgia" w:hAnsi="Georgia"/>
          <w:b w:val="false"/>
          <w:bCs w:val="false"/>
          <w:sz w:val="22"/>
          <w:szCs w:val="22"/>
        </w:rPr>
        <w:t xml:space="preserve">user_id (FK), institution_name, institution_type (college | employer)</w:t>
      </w:r>
    </w:p>
    <w:p>
      <w:pPr>
        <w:pStyle w:val="ListParagraph"/>
        <w:numPr>
          <w:ilvl w:val="0"/>
          <w:numId w:val="1"/>
        </w:numPr>
        <w:spacing w:after="60" w:before="60"/>
      </w:pPr>
      <w:r>
        <w:rPr>
          <w:rFonts w:ascii="Georgia" w:cs="Georgia" w:eastAsia="Georgia" w:hAnsi="Georgia"/>
          <w:b w:val="false"/>
          <w:bCs w:val="false"/>
          <w:sz w:val="22"/>
          <w:szCs w:val="22"/>
        </w:rPr>
        <w:t xml:space="preserve">contact_credits_remaining, credits_reset_date</w:t>
      </w:r>
    </w:p>
    <w:p>
      <w:pPr>
        <w:pStyle w:val="ListParagraph"/>
        <w:numPr>
          <w:ilvl w:val="0"/>
          <w:numId w:val="1"/>
        </w:numPr>
        <w:spacing w:after="60" w:before="60"/>
      </w:pPr>
      <w:r>
        <w:rPr>
          <w:rFonts w:ascii="Georgia" w:cs="Georgia" w:eastAsia="Georgia" w:hAnsi="Georgia"/>
          <w:b w:val="false"/>
          <w:bCs w:val="false"/>
          <w:sz w:val="22"/>
          <w:szCs w:val="22"/>
        </w:rPr>
        <w:t xml:space="preserve">stripe_subscription_id</w:t>
      </w:r>
    </w:p>
    <w:p>
      <w:pPr>
        <w:pStyle w:val="Heading3"/>
        <w:spacing w:after="80" w:before="240"/>
      </w:pPr>
      <w:r>
        <w:t xml:space="preserve">Recruiter Contacts (join table)</w:t>
      </w:r>
    </w:p>
    <w:p>
      <w:pPr>
        <w:pStyle w:val="ListParagraph"/>
        <w:numPr>
          <w:ilvl w:val="0"/>
          <w:numId w:val="1"/>
        </w:numPr>
        <w:spacing w:after="60" w:before="60"/>
      </w:pPr>
      <w:r>
        <w:rPr>
          <w:rFonts w:ascii="Georgia" w:cs="Georgia" w:eastAsia="Georgia" w:hAnsi="Georgia"/>
          <w:b w:val="false"/>
          <w:bCs w:val="false"/>
          <w:sz w:val="22"/>
          <w:szCs w:val="22"/>
        </w:rPr>
        <w:t xml:space="preserve">recruiter_id (FK), rep_id (FK), messaged_at</w:t>
      </w:r>
    </w:p>
    <w:p>
      <w:pPr>
        <w:pStyle w:val="ListParagraph"/>
        <w:numPr>
          <w:ilvl w:val="0"/>
          <w:numId w:val="1"/>
        </w:numPr>
        <w:spacing w:after="60" w:before="60"/>
      </w:pPr>
      <w:r>
        <w:rPr>
          <w:rFonts w:ascii="Georgia" w:cs="Georgia" w:eastAsia="Georgia" w:hAnsi="Georgia"/>
          <w:b w:val="false"/>
          <w:bCs w:val="false"/>
          <w:sz w:val="22"/>
          <w:szCs w:val="22"/>
        </w:rPr>
        <w:t xml:space="preserve">message_text, read_at</w:t>
      </w:r>
    </w:p>
    <w:p>
      <w:pPr>
        <w:pStyle w:val="Heading2"/>
        <w:spacing w:after="120" w:before="320"/>
      </w:pPr>
      <w:r>
        <w:t xml:space="preserve">6.3 Key API Endpoints</w:t>
      </w:r>
    </w:p>
    <w:p>
      <w:pPr>
        <w:spacing w:after="60" w:before="160"/>
      </w:pPr>
      <w:r>
        <w:rPr>
          <w:rFonts w:ascii="Calibri" w:cs="Calibri" w:eastAsia="Calibri" w:hAnsi="Calibri"/>
          <w:b/>
          <w:bCs/>
          <w:color w:val="6C3FC5"/>
          <w:sz w:val="22"/>
          <w:szCs w:val="22"/>
        </w:rPr>
        <w:t xml:space="preserve">Auth:</w:t>
      </w:r>
    </w:p>
    <w:p>
      <w:pPr>
        <w:pStyle w:val="ListParagraph"/>
        <w:numPr>
          <w:ilvl w:val="0"/>
          <w:numId w:val="1"/>
        </w:numPr>
        <w:spacing w:after="60" w:before="60"/>
      </w:pPr>
      <w:r>
        <w:rPr>
          <w:rFonts w:ascii="Georgia" w:cs="Georgia" w:eastAsia="Georgia" w:hAnsi="Georgia"/>
          <w:b w:val="false"/>
          <w:bCs w:val="false"/>
          <w:sz w:val="22"/>
          <w:szCs w:val="22"/>
        </w:rPr>
        <w:t xml:space="preserve">POST /auth/signup — role-aware signup with age gate</w:t>
      </w:r>
    </w:p>
    <w:p>
      <w:pPr>
        <w:pStyle w:val="ListParagraph"/>
        <w:numPr>
          <w:ilvl w:val="0"/>
          <w:numId w:val="1"/>
        </w:numPr>
        <w:spacing w:after="60" w:before="60"/>
      </w:pPr>
      <w:r>
        <w:rPr>
          <w:rFonts w:ascii="Georgia" w:cs="Georgia" w:eastAsia="Georgia" w:hAnsi="Georgia"/>
          <w:b w:val="false"/>
          <w:bCs w:val="false"/>
          <w:sz w:val="22"/>
          <w:szCs w:val="22"/>
        </w:rPr>
        <w:t xml:space="preserve">POST /auth/parent-verify/:token — parent consent confirmation</w:t>
      </w:r>
    </w:p>
    <w:p>
      <w:pPr>
        <w:spacing w:after="60" w:before="160"/>
      </w:pPr>
      <w:r>
        <w:rPr>
          <w:rFonts w:ascii="Calibri" w:cs="Calibri" w:eastAsia="Calibri" w:hAnsi="Calibri"/>
          <w:b/>
          <w:bCs/>
          <w:color w:val="6C3FC5"/>
          <w:sz w:val="22"/>
          <w:szCs w:val="22"/>
        </w:rPr>
        <w:t xml:space="preserve">Reps:</w:t>
      </w:r>
    </w:p>
    <w:p>
      <w:pPr>
        <w:pStyle w:val="ListParagraph"/>
        <w:numPr>
          <w:ilvl w:val="0"/>
          <w:numId w:val="1"/>
        </w:numPr>
        <w:spacing w:after="60" w:before="60"/>
      </w:pPr>
      <w:r>
        <w:rPr>
          <w:rFonts w:ascii="Georgia" w:cs="Georgia" w:eastAsia="Georgia" w:hAnsi="Georgia"/>
          <w:b w:val="false"/>
          <w:bCs w:val="false"/>
          <w:sz w:val="22"/>
          <w:szCs w:val="22"/>
        </w:rPr>
        <w:t xml:space="preserve">GET /reps/me — own profile</w:t>
      </w:r>
    </w:p>
    <w:p>
      <w:pPr>
        <w:pStyle w:val="ListParagraph"/>
        <w:numPr>
          <w:ilvl w:val="0"/>
          <w:numId w:val="1"/>
        </w:numPr>
        <w:spacing w:after="60" w:before="60"/>
      </w:pPr>
      <w:r>
        <w:rPr>
          <w:rFonts w:ascii="Georgia" w:cs="Georgia" w:eastAsia="Georgia" w:hAnsi="Georgia"/>
          <w:b w:val="false"/>
          <w:bCs w:val="false"/>
          <w:sz w:val="22"/>
          <w:szCs w:val="22"/>
        </w:rPr>
        <w:t xml:space="preserve">PUT /reps/me — update profile</w:t>
      </w:r>
    </w:p>
    <w:p>
      <w:pPr>
        <w:pStyle w:val="ListParagraph"/>
        <w:numPr>
          <w:ilvl w:val="0"/>
          <w:numId w:val="1"/>
        </w:numPr>
        <w:spacing w:after="60" w:before="60"/>
      </w:pPr>
      <w:r>
        <w:rPr>
          <w:rFonts w:ascii="Georgia" w:cs="Georgia" w:eastAsia="Georgia" w:hAnsi="Georgia"/>
          <w:b w:val="false"/>
          <w:bCs w:val="false"/>
          <w:sz w:val="22"/>
          <w:szCs w:val="22"/>
        </w:rPr>
        <w:t xml:space="preserve">GET /reps/campaigns/available — open campaigns matching rep categories</w:t>
      </w:r>
    </w:p>
    <w:p>
      <w:pPr>
        <w:pStyle w:val="ListParagraph"/>
        <w:numPr>
          <w:ilvl w:val="0"/>
          <w:numId w:val="1"/>
        </w:numPr>
        <w:spacing w:after="60" w:before="60"/>
      </w:pPr>
      <w:r>
        <w:rPr>
          <w:rFonts w:ascii="Georgia" w:cs="Georgia" w:eastAsia="Georgia" w:hAnsi="Georgia"/>
          <w:b w:val="false"/>
          <w:bCs w:val="false"/>
          <w:sz w:val="22"/>
          <w:szCs w:val="22"/>
        </w:rPr>
        <w:t xml:space="preserve">POST /campaigns/:id/apply — apply to campaign</w:t>
      </w:r>
    </w:p>
    <w:p>
      <w:pPr>
        <w:pStyle w:val="ListParagraph"/>
        <w:numPr>
          <w:ilvl w:val="0"/>
          <w:numId w:val="1"/>
        </w:numPr>
        <w:spacing w:after="60" w:before="60"/>
      </w:pPr>
      <w:r>
        <w:rPr>
          <w:rFonts w:ascii="Georgia" w:cs="Georgia" w:eastAsia="Georgia" w:hAnsi="Georgia"/>
          <w:b w:val="false"/>
          <w:bCs w:val="false"/>
          <w:sz w:val="22"/>
          <w:szCs w:val="22"/>
        </w:rPr>
        <w:t xml:space="preserve">POST /campaigns/:campaign_id/submit — submit completion evidence</w:t>
      </w:r>
    </w:p>
    <w:p>
      <w:pPr>
        <w:spacing w:after="60" w:before="160"/>
      </w:pPr>
      <w:r>
        <w:rPr>
          <w:rFonts w:ascii="Calibri" w:cs="Calibri" w:eastAsia="Calibri" w:hAnsi="Calibri"/>
          <w:b/>
          <w:bCs/>
          <w:color w:val="6C3FC5"/>
          <w:sz w:val="22"/>
          <w:szCs w:val="22"/>
        </w:rPr>
        <w:t xml:space="preserve">Brands:</w:t>
      </w:r>
    </w:p>
    <w:p>
      <w:pPr>
        <w:pStyle w:val="ListParagraph"/>
        <w:numPr>
          <w:ilvl w:val="0"/>
          <w:numId w:val="1"/>
        </w:numPr>
        <w:spacing w:after="60" w:before="60"/>
      </w:pPr>
      <w:r>
        <w:rPr>
          <w:rFonts w:ascii="Georgia" w:cs="Georgia" w:eastAsia="Georgia" w:hAnsi="Georgia"/>
          <w:b w:val="false"/>
          <w:bCs w:val="false"/>
          <w:sz w:val="22"/>
          <w:szCs w:val="22"/>
        </w:rPr>
        <w:t xml:space="preserve">POST /campaigns — create campaign brief</w:t>
      </w:r>
    </w:p>
    <w:p>
      <w:pPr>
        <w:pStyle w:val="ListParagraph"/>
        <w:numPr>
          <w:ilvl w:val="0"/>
          <w:numId w:val="1"/>
        </w:numPr>
        <w:spacing w:after="60" w:before="60"/>
      </w:pPr>
      <w:r>
        <w:rPr>
          <w:rFonts w:ascii="Georgia" w:cs="Georgia" w:eastAsia="Georgia" w:hAnsi="Georgia"/>
          <w:b w:val="false"/>
          <w:bCs w:val="false"/>
          <w:sz w:val="22"/>
          <w:szCs w:val="22"/>
        </w:rPr>
        <w:t xml:space="preserve">GET /campaigns/:id/reps — view matched reps</w:t>
      </w:r>
    </w:p>
    <w:p>
      <w:pPr>
        <w:pStyle w:val="ListParagraph"/>
        <w:numPr>
          <w:ilvl w:val="0"/>
          <w:numId w:val="1"/>
        </w:numPr>
        <w:spacing w:after="60" w:before="60"/>
      </w:pPr>
      <w:r>
        <w:rPr>
          <w:rFonts w:ascii="Georgia" w:cs="Georgia" w:eastAsia="Georgia" w:hAnsi="Georgia"/>
          <w:b w:val="false"/>
          <w:bCs w:val="false"/>
          <w:sz w:val="22"/>
          <w:szCs w:val="22"/>
        </w:rPr>
        <w:t xml:space="preserve">POST /campaigns/:id/invite/:rep_id — invite specific rep</w:t>
      </w:r>
    </w:p>
    <w:p>
      <w:pPr>
        <w:pStyle w:val="ListParagraph"/>
        <w:numPr>
          <w:ilvl w:val="0"/>
          <w:numId w:val="1"/>
        </w:numPr>
        <w:spacing w:after="60" w:before="60"/>
      </w:pPr>
      <w:r>
        <w:rPr>
          <w:rFonts w:ascii="Georgia" w:cs="Georgia" w:eastAsia="Georgia" w:hAnsi="Georgia"/>
          <w:b w:val="false"/>
          <w:bCs w:val="false"/>
          <w:sz w:val="22"/>
          <w:szCs w:val="22"/>
        </w:rPr>
        <w:t xml:space="preserve">POST /campaigns/:campaign_id/reps/:rep_id/confirm — confirm completion and trigger payout</w:t>
      </w:r>
    </w:p>
    <w:p>
      <w:pPr>
        <w:pStyle w:val="ListParagraph"/>
        <w:numPr>
          <w:ilvl w:val="0"/>
          <w:numId w:val="1"/>
        </w:numPr>
        <w:spacing w:after="60" w:before="60"/>
      </w:pPr>
      <w:r>
        <w:rPr>
          <w:rFonts w:ascii="Georgia" w:cs="Georgia" w:eastAsia="Georgia" w:hAnsi="Georgia"/>
          <w:b w:val="false"/>
          <w:bCs w:val="false"/>
          <w:sz w:val="22"/>
          <w:szCs w:val="22"/>
        </w:rPr>
        <w:t xml:space="preserve">POST /campaigns/:campaign_id/reps/:rep_id/rate — submit rating</w:t>
      </w:r>
    </w:p>
    <w:p>
      <w:pPr>
        <w:spacing w:after="60" w:before="160"/>
      </w:pPr>
      <w:r>
        <w:rPr>
          <w:rFonts w:ascii="Calibri" w:cs="Calibri" w:eastAsia="Calibri" w:hAnsi="Calibri"/>
          <w:b/>
          <w:bCs/>
          <w:color w:val="6C3FC5"/>
          <w:sz w:val="22"/>
          <w:szCs w:val="22"/>
        </w:rPr>
        <w:t xml:space="preserve">Recruiters:</w:t>
      </w:r>
    </w:p>
    <w:p>
      <w:pPr>
        <w:pStyle w:val="ListParagraph"/>
        <w:numPr>
          <w:ilvl w:val="0"/>
          <w:numId w:val="1"/>
        </w:numPr>
        <w:spacing w:after="60" w:before="60"/>
      </w:pPr>
      <w:r>
        <w:rPr>
          <w:rFonts w:ascii="Georgia" w:cs="Georgia" w:eastAsia="Georgia" w:hAnsi="Georgia"/>
          <w:b w:val="false"/>
          <w:bCs w:val="false"/>
          <w:sz w:val="22"/>
          <w:szCs w:val="22"/>
        </w:rPr>
        <w:t xml:space="preserve">GET /reps/search — filtered search of opted-in profiles</w:t>
      </w:r>
    </w:p>
    <w:p>
      <w:pPr>
        <w:pStyle w:val="ListParagraph"/>
        <w:numPr>
          <w:ilvl w:val="0"/>
          <w:numId w:val="1"/>
        </w:numPr>
        <w:spacing w:after="60" w:before="60"/>
      </w:pPr>
      <w:r>
        <w:rPr>
          <w:rFonts w:ascii="Georgia" w:cs="Georgia" w:eastAsia="Georgia" w:hAnsi="Georgia"/>
          <w:b w:val="false"/>
          <w:bCs w:val="false"/>
          <w:sz w:val="22"/>
          <w:szCs w:val="22"/>
        </w:rPr>
        <w:t xml:space="preserve">GET /reps/:id — view full profile (costs one credit)</w:t>
      </w:r>
    </w:p>
    <w:p>
      <w:pPr>
        <w:pStyle w:val="ListParagraph"/>
        <w:numPr>
          <w:ilvl w:val="0"/>
          <w:numId w:val="1"/>
        </w:numPr>
        <w:spacing w:after="60" w:before="60"/>
      </w:pPr>
      <w:r>
        <w:rPr>
          <w:rFonts w:ascii="Georgia" w:cs="Georgia" w:eastAsia="Georgia" w:hAnsi="Georgia"/>
          <w:b w:val="false"/>
          <w:bCs w:val="false"/>
          <w:sz w:val="22"/>
          <w:szCs w:val="22"/>
        </w:rPr>
        <w:t xml:space="preserve">POST /reps/:id/contact — send message (costs one credit)</w:t>
      </w:r>
    </w:p>
    <w:p>
      <w:pPr>
        <w:spacing w:after="60" w:before="160"/>
      </w:pPr>
      <w:r>
        <w:rPr>
          <w:rFonts w:ascii="Calibri" w:cs="Calibri" w:eastAsia="Calibri" w:hAnsi="Calibri"/>
          <w:b/>
          <w:bCs/>
          <w:color w:val="6C3FC5"/>
          <w:sz w:val="22"/>
          <w:szCs w:val="22"/>
        </w:rPr>
        <w:t xml:space="preserve">Admin:</w:t>
      </w:r>
    </w:p>
    <w:p>
      <w:pPr>
        <w:pStyle w:val="ListParagraph"/>
        <w:numPr>
          <w:ilvl w:val="0"/>
          <w:numId w:val="1"/>
        </w:numPr>
        <w:spacing w:after="60" w:before="60"/>
      </w:pPr>
      <w:r>
        <w:rPr>
          <w:rFonts w:ascii="Georgia" w:cs="Georgia" w:eastAsia="Georgia" w:hAnsi="Georgia"/>
          <w:b w:val="false"/>
          <w:bCs w:val="false"/>
          <w:sz w:val="22"/>
          <w:szCs w:val="22"/>
        </w:rPr>
        <w:t xml:space="preserve">GET /admin/queue/reps — pending rep approvals</w:t>
      </w:r>
    </w:p>
    <w:p>
      <w:pPr>
        <w:pStyle w:val="ListParagraph"/>
        <w:numPr>
          <w:ilvl w:val="0"/>
          <w:numId w:val="1"/>
        </w:numPr>
        <w:spacing w:after="60" w:before="60"/>
      </w:pPr>
      <w:r>
        <w:rPr>
          <w:rFonts w:ascii="Georgia" w:cs="Georgia" w:eastAsia="Georgia" w:hAnsi="Georgia"/>
          <w:b w:val="false"/>
          <w:bCs w:val="false"/>
          <w:sz w:val="22"/>
          <w:szCs w:val="22"/>
        </w:rPr>
        <w:t xml:space="preserve">GET /admin/queue/brands — pending brand approvals</w:t>
      </w:r>
    </w:p>
    <w:p>
      <w:pPr>
        <w:pStyle w:val="ListParagraph"/>
        <w:numPr>
          <w:ilvl w:val="0"/>
          <w:numId w:val="1"/>
        </w:numPr>
        <w:spacing w:after="60" w:before="60"/>
      </w:pPr>
      <w:r>
        <w:rPr>
          <w:rFonts w:ascii="Georgia" w:cs="Georgia" w:eastAsia="Georgia" w:hAnsi="Georgia"/>
          <w:b w:val="false"/>
          <w:bCs w:val="false"/>
          <w:sz w:val="22"/>
          <w:szCs w:val="22"/>
        </w:rPr>
        <w:t xml:space="preserve">POST /admin/approve/:type/:id — approve account</w:t>
      </w:r>
    </w:p>
    <w:p>
      <w:pPr>
        <w:pStyle w:val="ListParagraph"/>
        <w:numPr>
          <w:ilvl w:val="0"/>
          <w:numId w:val="1"/>
        </w:numPr>
        <w:spacing w:after="60" w:before="60"/>
      </w:pPr>
      <w:r>
        <w:rPr>
          <w:rFonts w:ascii="Georgia" w:cs="Georgia" w:eastAsia="Georgia" w:hAnsi="Georgia"/>
          <w:b w:val="false"/>
          <w:bCs w:val="false"/>
          <w:sz w:val="22"/>
          <w:szCs w:val="22"/>
        </w:rPr>
        <w:t xml:space="preserve">GET /admin/campaigns — all campaigns with status</w:t>
      </w:r>
    </w:p>
    <w:p>
      <w:pPr>
        <w:pStyle w:val="ListParagraph"/>
        <w:numPr>
          <w:ilvl w:val="0"/>
          <w:numId w:val="1"/>
        </w:numPr>
        <w:spacing w:after="60" w:before="60"/>
      </w:pPr>
      <w:r>
        <w:rPr>
          <w:rFonts w:ascii="Georgia" w:cs="Georgia" w:eastAsia="Georgia" w:hAnsi="Georgia"/>
          <w:b w:val="false"/>
          <w:bCs w:val="false"/>
          <w:sz w:val="22"/>
          <w:szCs w:val="22"/>
        </w:rPr>
        <w:t xml:space="preserve">GET /admin/revenue — revenue by stream and period</w:t>
      </w:r>
    </w:p>
    <w:p>
      <w:pPr>
        <w:pStyle w:val="Heading2"/>
        <w:spacing w:after="120" w:before="320"/>
      </w:pPr>
      <w:r>
        <w:t xml:space="preserve">6.4 Stripe Integration Details</w:t>
      </w:r>
    </w:p>
    <w:p>
      <w:pPr>
        <w:spacing w:after="60" w:before="160"/>
      </w:pPr>
      <w:r>
        <w:rPr>
          <w:rFonts w:ascii="Calibri" w:cs="Calibri" w:eastAsia="Calibri" w:hAnsi="Calibri"/>
          <w:b/>
          <w:bCs/>
          <w:color w:val="6C3FC5"/>
          <w:sz w:val="22"/>
          <w:szCs w:val="22"/>
        </w:rPr>
        <w:t xml:space="preserve">Brand payment flow:</w:t>
      </w:r>
    </w:p>
    <w:p>
      <w:pPr>
        <w:pStyle w:val="ListParagraph"/>
        <w:numPr>
          <w:ilvl w:val="0"/>
          <w:numId w:val="1"/>
        </w:numPr>
        <w:spacing w:after="60" w:before="60"/>
      </w:pPr>
      <w:r>
        <w:rPr>
          <w:rFonts w:ascii="Georgia" w:cs="Georgia" w:eastAsia="Georgia" w:hAnsi="Georgia"/>
          <w:b w:val="false"/>
          <w:bCs w:val="false"/>
          <w:sz w:val="22"/>
          <w:szCs w:val="22"/>
        </w:rPr>
        <w:t xml:space="preserve">Brand creates campaign → Stripe PaymentIntent created for full campaign budget</w:t>
      </w:r>
    </w:p>
    <w:p>
      <w:pPr>
        <w:pStyle w:val="ListParagraph"/>
        <w:numPr>
          <w:ilvl w:val="0"/>
          <w:numId w:val="1"/>
        </w:numPr>
        <w:spacing w:after="60" w:before="60"/>
      </w:pPr>
      <w:r>
        <w:rPr>
          <w:rFonts w:ascii="Georgia" w:cs="Georgia" w:eastAsia="Georgia" w:hAnsi="Georgia"/>
          <w:b w:val="false"/>
          <w:bCs w:val="false"/>
          <w:sz w:val="22"/>
          <w:szCs w:val="22"/>
        </w:rPr>
        <w:t xml:space="preserve">Payment captured at campaign activation not at brief creation</w:t>
      </w:r>
    </w:p>
    <w:p>
      <w:pPr>
        <w:pStyle w:val="ListParagraph"/>
        <w:numPr>
          <w:ilvl w:val="0"/>
          <w:numId w:val="1"/>
        </w:numPr>
        <w:spacing w:after="60" w:before="60"/>
      </w:pPr>
      <w:r>
        <w:rPr>
          <w:rFonts w:ascii="Georgia" w:cs="Georgia" w:eastAsia="Georgia" w:hAnsi="Georgia"/>
          <w:b w:val="false"/>
          <w:bCs w:val="false"/>
          <w:sz w:val="22"/>
          <w:szCs w:val="22"/>
        </w:rPr>
        <w:t xml:space="preserve">Platform fee separated at capture using Stripe application_fee_amount</w:t>
      </w:r>
    </w:p>
    <w:p>
      <w:pPr>
        <w:spacing w:after="60" w:before="160"/>
      </w:pPr>
      <w:r>
        <w:rPr>
          <w:rFonts w:ascii="Calibri" w:cs="Calibri" w:eastAsia="Calibri" w:hAnsi="Calibri"/>
          <w:b/>
          <w:bCs/>
          <w:color w:val="6C3FC5"/>
          <w:sz w:val="22"/>
          <w:szCs w:val="22"/>
        </w:rPr>
        <w:t xml:space="preserve">Rep payout flow:</w:t>
      </w:r>
    </w:p>
    <w:p>
      <w:pPr>
        <w:pStyle w:val="ListParagraph"/>
        <w:numPr>
          <w:ilvl w:val="0"/>
          <w:numId w:val="1"/>
        </w:numPr>
        <w:spacing w:after="60" w:before="60"/>
      </w:pPr>
      <w:r>
        <w:rPr>
          <w:rFonts w:ascii="Georgia" w:cs="Georgia" w:eastAsia="Georgia" w:hAnsi="Georgia"/>
          <w:b w:val="false"/>
          <w:bCs w:val="false"/>
          <w:sz w:val="22"/>
          <w:szCs w:val="22"/>
        </w:rPr>
        <w:t xml:space="preserve">Stripe Connect — each rep onboards as a Connected Account at signup</w:t>
      </w:r>
    </w:p>
    <w:p>
      <w:pPr>
        <w:pStyle w:val="ListParagraph"/>
        <w:numPr>
          <w:ilvl w:val="0"/>
          <w:numId w:val="1"/>
        </w:numPr>
        <w:spacing w:after="60" w:before="60"/>
      </w:pPr>
      <w:r>
        <w:rPr>
          <w:rFonts w:ascii="Georgia" w:cs="Georgia" w:eastAsia="Georgia" w:hAnsi="Georgia"/>
          <w:b w:val="false"/>
          <w:bCs w:val="false"/>
          <w:sz w:val="22"/>
          <w:szCs w:val="22"/>
        </w:rPr>
        <w:t xml:space="preserve">On brand confirmation → Stripe Transfer from platform account to rep Connected Account</w:t>
      </w:r>
    </w:p>
    <w:p>
      <w:pPr>
        <w:pStyle w:val="ListParagraph"/>
        <w:numPr>
          <w:ilvl w:val="0"/>
          <w:numId w:val="1"/>
        </w:numPr>
        <w:spacing w:after="60" w:before="60"/>
      </w:pPr>
      <w:r>
        <w:rPr>
          <w:rFonts w:ascii="Georgia" w:cs="Georgia" w:eastAsia="Georgia" w:hAnsi="Georgia"/>
          <w:b w:val="false"/>
          <w:bCs w:val="false"/>
          <w:sz w:val="22"/>
          <w:szCs w:val="22"/>
        </w:rPr>
        <w:t xml:space="preserve">Payout_cents stored per Campaign Rep record</w:t>
      </w:r>
    </w:p>
    <w:p>
      <w:pPr>
        <w:pStyle w:val="ListParagraph"/>
        <w:numPr>
          <w:ilvl w:val="0"/>
          <w:numId w:val="1"/>
        </w:numPr>
        <w:spacing w:after="60" w:before="60"/>
      </w:pPr>
      <w:r>
        <w:rPr>
          <w:rFonts w:ascii="Georgia" w:cs="Georgia" w:eastAsia="Georgia" w:hAnsi="Georgia"/>
          <w:b w:val="false"/>
          <w:bCs w:val="false"/>
          <w:sz w:val="22"/>
          <w:szCs w:val="22"/>
        </w:rPr>
        <w:t xml:space="preserve">Failed transfers trigger admin alert and manual review queue</w:t>
      </w:r>
    </w:p>
    <w:p>
      <w:pPr>
        <w:spacing w:after="60" w:before="160"/>
      </w:pPr>
      <w:r>
        <w:rPr>
          <w:rFonts w:ascii="Calibri" w:cs="Calibri" w:eastAsia="Calibri" w:hAnsi="Calibri"/>
          <w:b/>
          <w:bCs/>
          <w:color w:val="6C3FC5"/>
          <w:sz w:val="22"/>
          <w:szCs w:val="22"/>
        </w:rPr>
        <w:t xml:space="preserve">Recruiter subscription flow:</w:t>
      </w:r>
    </w:p>
    <w:p>
      <w:pPr>
        <w:pStyle w:val="ListParagraph"/>
        <w:numPr>
          <w:ilvl w:val="0"/>
          <w:numId w:val="1"/>
        </w:numPr>
        <w:spacing w:after="60" w:before="60"/>
      </w:pPr>
      <w:r>
        <w:rPr>
          <w:rFonts w:ascii="Georgia" w:cs="Georgia" w:eastAsia="Georgia" w:hAnsi="Georgia"/>
          <w:b w:val="false"/>
          <w:bCs w:val="false"/>
          <w:sz w:val="22"/>
          <w:szCs w:val="22"/>
        </w:rPr>
        <w:t xml:space="preserve">Stripe Subscriptions with monthly credit refresh webhook</w:t>
      </w:r>
    </w:p>
    <w:p>
      <w:pPr>
        <w:pStyle w:val="ListParagraph"/>
        <w:numPr>
          <w:ilvl w:val="0"/>
          <w:numId w:val="1"/>
        </w:numPr>
        <w:spacing w:after="60" w:before="60"/>
      </w:pPr>
      <w:r>
        <w:rPr>
          <w:rFonts w:ascii="Georgia" w:cs="Georgia" w:eastAsia="Georgia" w:hAnsi="Georgia"/>
          <w:b w:val="false"/>
          <w:bCs w:val="false"/>
          <w:sz w:val="22"/>
          <w:szCs w:val="22"/>
        </w:rPr>
        <w:t xml:space="preserve">Credit deduction on profile view and contact — enforced server-side not client-side</w:t>
      </w:r>
    </w:p>
    <w:p>
      <w:pPr>
        <w:pBdr>
          <w:bottom w:val="single" w:color="CCCCCC" w:sz="2"/>
        </w:pBdr>
        <w:spacing w:after="240" w:before="240"/>
      </w:pPr>
    </w:p>
    <w:p>
      <w:pPr>
        <w:pStyle w:val="Heading1"/>
        <w:pBdr>
          <w:bottom w:val="single" w:color="6C3FC5" w:sz="6"/>
        </w:pBdr>
        <w:spacing w:after="160" w:before="480"/>
      </w:pPr>
      <w:r>
        <w:t xml:space="preserve">7. Legal and Compliance Requirements</w:t>
      </w:r>
    </w:p>
    <w:p>
      <w:pPr>
        <w:spacing w:after="80" w:before="80"/>
      </w:pPr>
      <w:r>
        <w:rPr>
          <w:rFonts w:ascii="Georgia" w:cs="Georgia" w:eastAsia="Georgia" w:hAnsi="Georgia"/>
          <w:i/>
          <w:iCs/>
          <w:color w:val="666666"/>
          <w:sz w:val="20"/>
          <w:szCs w:val="20"/>
        </w:rPr>
        <w:t xml:space="preserve">⚠ None of the following are optional. Each represents an existential risk if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COPPA</w:t>
            </w:r>
          </w:p>
        </w:tc>
        <w:tc>
          <w:tcPr>
            <w:tcW w:type="dxa" w:w="6240"/>
            <w:tcMar>
              <w:top w:type="dxa" w:w="80"/>
              <w:left w:type="dxa" w:w="120"/>
              <w:bottom w:type="dxa" w:w="80"/>
              <w:right w:type="dxa" w:w="120"/>
            </w:tcMar>
          </w:tcPr>
          <w:p>
            <w:r>
              <w:rPr>
                <w:rFonts w:ascii="Georgia" w:cs="Georgia" w:eastAsia="Georgia" w:hAnsi="Georgia"/>
                <w:sz w:val="20"/>
                <w:szCs w:val="20"/>
              </w:rPr>
              <w:t xml:space="preserve">Applies to under-13. Do not allow under-13 signup under any circumstances. Build hard age gate at signup.</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State privacy laws</w:t>
            </w:r>
          </w:p>
        </w:tc>
        <w:tc>
          <w:tcPr>
            <w:tcW w:type="dxa" w:w="6240"/>
            <w:tcMar>
              <w:top w:type="dxa" w:w="80"/>
              <w:left w:type="dxa" w:w="120"/>
              <w:bottom w:type="dxa" w:w="80"/>
              <w:right w:type="dxa" w:w="120"/>
            </w:tcMar>
          </w:tcPr>
          <w:p>
            <w:r>
              <w:rPr>
                <w:rFonts w:ascii="Georgia" w:cs="Georgia" w:eastAsia="Georgia" w:hAnsi="Georgia"/>
                <w:sz w:val="20"/>
                <w:szCs w:val="20"/>
              </w:rPr>
              <w:t xml:space="preserve">California CPPA and Age Appropriate Design Code treat under-18 as elevated protection. Illinois BIPA applies to behavioral data. Build for California compliance and you cover most states.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FTC disclosure</w:t>
            </w:r>
          </w:p>
        </w:tc>
        <w:tc>
          <w:tcPr>
            <w:tcW w:type="dxa" w:w="6240"/>
            <w:tcMar>
              <w:top w:type="dxa" w:w="80"/>
              <w:left w:type="dxa" w:w="120"/>
              <w:bottom w:type="dxa" w:w="80"/>
              <w:right w:type="dxa" w:w="120"/>
            </w:tcMar>
          </w:tcPr>
          <w:p>
            <w:r>
              <w:rPr>
                <w:rFonts w:ascii="Georgia" w:cs="Georgia" w:eastAsia="Georgia" w:hAnsi="Georgia"/>
                <w:sz w:val="20"/>
                <w:szCs w:val="20"/>
              </w:rPr>
              <w:t xml:space="preserve">All sponsored content by reps must include #ad or #sponsored. Build this requirement into campaign brief acceptance and submission flow. Non-negotiable.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Parental consent</w:t>
            </w:r>
          </w:p>
        </w:tc>
        <w:tc>
          <w:tcPr>
            <w:tcW w:type="dxa" w:w="6240"/>
            <w:tcMar>
              <w:top w:type="dxa" w:w="80"/>
              <w:left w:type="dxa" w:w="120"/>
              <w:bottom w:type="dxa" w:w="80"/>
              <w:right w:type="dxa" w:w="120"/>
            </w:tcMar>
          </w:tcPr>
          <w:p>
            <w:r>
              <w:rPr>
                <w:rFonts w:ascii="Georgia" w:cs="Georgia" w:eastAsia="Georgia" w:hAnsi="Georgia"/>
                <w:sz w:val="20"/>
                <w:szCs w:val="20"/>
              </w:rPr>
              <w:t xml:space="preserve">Required for under-16 at minimum. Build double-opt-in email flow: teen signs up, parent receives confirmation email with consent link. Profile not activated until parent confirms.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Stripe Connect</w:t>
            </w:r>
          </w:p>
        </w:tc>
        <w:tc>
          <w:tcPr>
            <w:tcW w:type="dxa" w:w="6240"/>
            <w:tcMar>
              <w:top w:type="dxa" w:w="80"/>
              <w:left w:type="dxa" w:w="120"/>
              <w:bottom w:type="dxa" w:w="80"/>
              <w:right w:type="dxa" w:w="120"/>
            </w:tcMar>
          </w:tcPr>
          <w:p>
            <w:r>
              <w:rPr>
                <w:rFonts w:ascii="Georgia" w:cs="Georgia" w:eastAsia="Georgia" w:hAnsi="Georgia"/>
                <w:sz w:val="20"/>
                <w:szCs w:val="20"/>
              </w:rPr>
              <w:t xml:space="preserve">Reps under 18 may face restrictions on Stripe Connected Accounts depending on state. Research Stripe's minor policy before launch. May require parent as account holder.</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Data minimization</w:t>
            </w:r>
          </w:p>
        </w:tc>
        <w:tc>
          <w:tcPr>
            <w:tcW w:type="dxa" w:w="6240"/>
            <w:tcMar>
              <w:top w:type="dxa" w:w="80"/>
              <w:left w:type="dxa" w:w="120"/>
              <w:bottom w:type="dxa" w:w="80"/>
              <w:right w:type="dxa" w:w="120"/>
            </w:tcMar>
          </w:tcPr>
          <w:p>
            <w:r>
              <w:rPr>
                <w:rFonts w:ascii="Georgia" w:cs="Georgia" w:eastAsia="Georgia" w:hAnsi="Georgia"/>
                <w:sz w:val="20"/>
                <w:szCs w:val="20"/>
              </w:rPr>
              <w:t xml:space="preserve">Collect only what you need. No behavioral tracking beyond campaign completion data. No passive data collection. Each data field collected must have a documented purpose.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Privacy policy</w:t>
            </w:r>
          </w:p>
        </w:tc>
        <w:tc>
          <w:tcPr>
            <w:tcW w:type="dxa" w:w="6240"/>
            <w:tcMar>
              <w:top w:type="dxa" w:w="80"/>
              <w:left w:type="dxa" w:w="120"/>
              <w:bottom w:type="dxa" w:w="80"/>
              <w:right w:type="dxa" w:w="120"/>
            </w:tcMar>
          </w:tcPr>
          <w:p>
            <w:r>
              <w:rPr>
                <w:rFonts w:ascii="Georgia" w:cs="Georgia" w:eastAsia="Georgia" w:hAnsi="Georgia"/>
                <w:sz w:val="20"/>
                <w:szCs w:val="20"/>
              </w:rPr>
              <w:t xml:space="preserve">Must be written specifically for minors. Plain language. Reviewed by a lawyer before launch.</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Terms of service</w:t>
            </w:r>
          </w:p>
        </w:tc>
        <w:tc>
          <w:tcPr>
            <w:tcW w:type="dxa" w:w="6240"/>
            <w:tcMar>
              <w:top w:type="dxa" w:w="80"/>
              <w:left w:type="dxa" w:w="120"/>
              <w:bottom w:type="dxa" w:w="80"/>
              <w:right w:type="dxa" w:w="120"/>
            </w:tcMar>
          </w:tcPr>
          <w:p>
            <w:r>
              <w:rPr>
                <w:rFonts w:ascii="Georgia" w:cs="Georgia" w:eastAsia="Georgia" w:hAnsi="Georgia"/>
                <w:sz w:val="20"/>
                <w:szCs w:val="20"/>
              </w:rPr>
              <w:t xml:space="preserve">Separate terms for reps, brands, and recruiters. Reviewed by a lawyer.</w:t>
            </w:r>
          </w:p>
        </w:tc>
      </w:tr>
    </w:tbl>
    <w:p>
      <w:pPr>
        <w:pBdr>
          <w:bottom w:val="single" w:color="CCCCCC" w:sz="2"/>
        </w:pBdr>
        <w:spacing w:after="240" w:before="240"/>
      </w:pPr>
    </w:p>
    <w:p>
      <w:pPr>
        <w:pStyle w:val="Heading1"/>
        <w:pBdr>
          <w:bottom w:val="single" w:color="6C3FC5" w:sz="6"/>
        </w:pBdr>
        <w:spacing w:after="160" w:before="480"/>
      </w:pPr>
      <w:r>
        <w:t xml:space="preserve">8. Go-To-Market Sequence</w:t>
      </w:r>
    </w:p>
    <w:p>
      <w:pPr>
        <w:spacing w:after="80" w:before="80"/>
        <w:jc w:val="both"/>
      </w:pPr>
      <w:r>
        <w:rPr>
          <w:rFonts w:ascii="Georgia" w:cs="Georgia" w:eastAsia="Georgia" w:hAnsi="Georgia"/>
          <w:sz w:val="22"/>
          <w:szCs w:val="22"/>
        </w:rPr>
        <w:t xml:space="preserve">The cold start problem kills every platform. The only solution is to solve one side manually before the other side exists. This is the exact sequence.</w:t>
      </w:r>
    </w:p>
    <w:p>
      <w:pPr>
        <w:pStyle w:val="Heading2"/>
        <w:spacing w:after="120" w:before="320"/>
      </w:pPr>
      <w:r>
        <w:t xml:space="preserve">Week 1–2: Build the Rep Side Manually</w:t>
      </w:r>
    </w:p>
    <w:p>
      <w:pPr>
        <w:pStyle w:val="ListParagraph"/>
        <w:numPr>
          <w:ilvl w:val="0"/>
          <w:numId w:val="1"/>
        </w:numPr>
        <w:spacing w:after="60" w:before="60"/>
      </w:pPr>
      <w:r>
        <w:rPr>
          <w:rFonts w:ascii="Georgia" w:cs="Georgia" w:eastAsia="Georgia" w:hAnsi="Georgia"/>
          <w:b w:val="false"/>
          <w:bCs w:val="false"/>
          <w:sz w:val="22"/>
          <w:szCs w:val="22"/>
        </w:rPr>
        <w:t xml:space="preserve">Identify the 10 most socially connected teens you personally know or can reach</w:t>
      </w:r>
    </w:p>
    <w:p>
      <w:pPr>
        <w:pStyle w:val="ListParagraph"/>
        <w:numPr>
          <w:ilvl w:val="0"/>
          <w:numId w:val="1"/>
        </w:numPr>
        <w:spacing w:after="60" w:before="60"/>
      </w:pPr>
      <w:r>
        <w:rPr>
          <w:rFonts w:ascii="Georgia" w:cs="Georgia" w:eastAsia="Georgia" w:hAnsi="Georgia"/>
          <w:b w:val="false"/>
          <w:bCs w:val="false"/>
          <w:sz w:val="22"/>
          <w:szCs w:val="22"/>
        </w:rPr>
        <w:t xml:space="preserve">Sign them up by hand. Fill their profiles with them in person.</w:t>
      </w:r>
    </w:p>
    <w:p>
      <w:pPr>
        <w:pStyle w:val="ListParagraph"/>
        <w:numPr>
          <w:ilvl w:val="0"/>
          <w:numId w:val="1"/>
        </w:numPr>
        <w:spacing w:after="60" w:before="60"/>
      </w:pPr>
      <w:r>
        <w:rPr>
          <w:rFonts w:ascii="Georgia" w:cs="Georgia" w:eastAsia="Georgia" w:hAnsi="Georgia"/>
          <w:b w:val="false"/>
          <w:bCs w:val="false"/>
          <w:sz w:val="22"/>
          <w:szCs w:val="22"/>
        </w:rPr>
        <w:t xml:space="preserve">These are your founding reps. They are not users yet, they are co-founders of the network.</w:t>
      </w:r>
    </w:p>
    <w:p>
      <w:pPr>
        <w:pStyle w:val="ListParagraph"/>
        <w:numPr>
          <w:ilvl w:val="0"/>
          <w:numId w:val="1"/>
        </w:numPr>
        <w:spacing w:after="60" w:before="60"/>
      </w:pPr>
      <w:r>
        <w:rPr>
          <w:rFonts w:ascii="Georgia" w:cs="Georgia" w:eastAsia="Georgia" w:hAnsi="Georgia"/>
          <w:b w:val="false"/>
          <w:bCs w:val="false"/>
          <w:sz w:val="22"/>
          <w:szCs w:val="22"/>
        </w:rPr>
        <w:t xml:space="preserve">Get commitment from each: they will complete at least two campaigns in the first 60 days</w:t>
      </w:r>
    </w:p>
    <w:p>
      <w:pPr>
        <w:pStyle w:val="ListParagraph"/>
        <w:numPr>
          <w:ilvl w:val="0"/>
          <w:numId w:val="1"/>
        </w:numPr>
        <w:spacing w:after="60" w:before="60"/>
      </w:pPr>
      <w:r>
        <w:rPr>
          <w:rFonts w:ascii="Georgia" w:cs="Georgia" w:eastAsia="Georgia" w:hAnsi="Georgia"/>
          <w:b w:val="false"/>
          <w:bCs w:val="false"/>
          <w:sz w:val="22"/>
          <w:szCs w:val="22"/>
        </w:rPr>
        <w:t xml:space="preserve">Target: 10 reps in one city before approaching any brand</w:t>
      </w:r>
    </w:p>
    <w:p>
      <w:pPr>
        <w:pStyle w:val="Heading2"/>
        <w:spacing w:after="120" w:before="320"/>
      </w:pPr>
      <w:r>
        <w:t xml:space="preserve">Week 3–4: First Brand Conversations</w:t>
      </w:r>
    </w:p>
    <w:p>
      <w:pPr>
        <w:pStyle w:val="ListParagraph"/>
        <w:numPr>
          <w:ilvl w:val="0"/>
          <w:numId w:val="1"/>
        </w:numPr>
        <w:spacing w:after="60" w:before="60"/>
      </w:pPr>
      <w:r>
        <w:rPr>
          <w:rFonts w:ascii="Georgia" w:cs="Georgia" w:eastAsia="Georgia" w:hAnsi="Georgia"/>
          <w:b w:val="false"/>
          <w:bCs w:val="false"/>
          <w:sz w:val="22"/>
          <w:szCs w:val="22"/>
        </w:rPr>
        <w:t xml:space="preserve">Target local businesses first. Not Nike. Not Red Bull.</w:t>
      </w:r>
    </w:p>
    <w:p>
      <w:pPr>
        <w:pStyle w:val="ListParagraph"/>
        <w:numPr>
          <w:ilvl w:val="0"/>
          <w:numId w:val="1"/>
        </w:numPr>
        <w:spacing w:after="60" w:before="60"/>
      </w:pPr>
      <w:r>
        <w:rPr>
          <w:rFonts w:ascii="Georgia" w:cs="Georgia" w:eastAsia="Georgia" w:hAnsi="Georgia"/>
          <w:b w:val="false"/>
          <w:bCs w:val="false"/>
          <w:sz w:val="22"/>
          <w:szCs w:val="22"/>
        </w:rPr>
        <w:t xml:space="preserve">The gym everyone goes to. The new sneaker boutique. The smoothie place near the high school.</w:t>
      </w:r>
    </w:p>
    <w:p>
      <w:pPr>
        <w:pStyle w:val="ListParagraph"/>
        <w:numPr>
          <w:ilvl w:val="0"/>
          <w:numId w:val="1"/>
        </w:numPr>
        <w:spacing w:after="60" w:before="60"/>
      </w:pPr>
      <w:r>
        <w:rPr>
          <w:rFonts w:ascii="Georgia" w:cs="Georgia" w:eastAsia="Georgia" w:hAnsi="Georgia"/>
          <w:b w:val="false"/>
          <w:bCs w:val="false"/>
          <w:sz w:val="22"/>
          <w:szCs w:val="22"/>
        </w:rPr>
        <w:t xml:space="preserve">Pitch is one sentence: "I have 10 verified student brand ambassadors at [school name] ready to promote you this month for $300."</w:t>
      </w:r>
    </w:p>
    <w:p>
      <w:pPr>
        <w:pStyle w:val="ListParagraph"/>
        <w:numPr>
          <w:ilvl w:val="0"/>
          <w:numId w:val="1"/>
        </w:numPr>
        <w:spacing w:after="60" w:before="60"/>
      </w:pPr>
      <w:r>
        <w:rPr>
          <w:rFonts w:ascii="Georgia" w:cs="Georgia" w:eastAsia="Georgia" w:hAnsi="Georgia"/>
          <w:b w:val="false"/>
          <w:bCs w:val="false"/>
          <w:sz w:val="22"/>
          <w:szCs w:val="22"/>
        </w:rPr>
        <w:t xml:space="preserve">Three yeses from local brands funds the first rep payouts and proves the model</w:t>
      </w:r>
    </w:p>
    <w:p>
      <w:pPr>
        <w:pStyle w:val="ListParagraph"/>
        <w:numPr>
          <w:ilvl w:val="0"/>
          <w:numId w:val="1"/>
        </w:numPr>
        <w:spacing w:after="60" w:before="60"/>
      </w:pPr>
      <w:r>
        <w:rPr>
          <w:rFonts w:ascii="Georgia" w:cs="Georgia" w:eastAsia="Georgia" w:hAnsi="Georgia"/>
          <w:b w:val="false"/>
          <w:bCs w:val="false"/>
          <w:sz w:val="22"/>
          <w:szCs w:val="22"/>
        </w:rPr>
        <w:t xml:space="preserve">First campaigns run manually: Google Form for brief, group chat for coordination, Venmo for payment</w:t>
      </w:r>
    </w:p>
    <w:p>
      <w:pPr>
        <w:pStyle w:val="ListParagraph"/>
        <w:numPr>
          <w:ilvl w:val="0"/>
          <w:numId w:val="1"/>
        </w:numPr>
        <w:spacing w:after="60" w:before="60"/>
      </w:pPr>
      <w:r>
        <w:rPr>
          <w:rFonts w:ascii="Georgia" w:cs="Georgia" w:eastAsia="Georgia" w:hAnsi="Georgia"/>
          <w:b w:val="false"/>
          <w:bCs w:val="false"/>
          <w:sz w:val="22"/>
          <w:szCs w:val="22"/>
        </w:rPr>
        <w:t xml:space="preserve">Build the platform while the first campaigns run. Not before.</w:t>
      </w:r>
    </w:p>
    <w:p>
      <w:pPr>
        <w:pStyle w:val="Heading2"/>
        <w:spacing w:after="120" w:before="320"/>
      </w:pPr>
      <w:r>
        <w:t xml:space="preserve">Month 2–3: Expand the Rep Network</w:t>
      </w:r>
    </w:p>
    <w:p>
      <w:pPr>
        <w:pStyle w:val="ListParagraph"/>
        <w:numPr>
          <w:ilvl w:val="0"/>
          <w:numId w:val="1"/>
        </w:numPr>
        <w:spacing w:after="60" w:before="60"/>
      </w:pPr>
      <w:r>
        <w:rPr>
          <w:rFonts w:ascii="Georgia" w:cs="Georgia" w:eastAsia="Georgia" w:hAnsi="Georgia"/>
          <w:b w:val="false"/>
          <w:bCs w:val="false"/>
          <w:sz w:val="22"/>
          <w:szCs w:val="22"/>
        </w:rPr>
        <w:t xml:space="preserve">Each founding rep recruits 3 friends. 10 reps becomes 30–40.</w:t>
      </w:r>
    </w:p>
    <w:p>
      <w:pPr>
        <w:pStyle w:val="ListParagraph"/>
        <w:numPr>
          <w:ilvl w:val="0"/>
          <w:numId w:val="1"/>
        </w:numPr>
        <w:spacing w:after="60" w:before="60"/>
      </w:pPr>
      <w:r>
        <w:rPr>
          <w:rFonts w:ascii="Georgia" w:cs="Georgia" w:eastAsia="Georgia" w:hAnsi="Georgia"/>
          <w:b w:val="false"/>
          <w:bCs w:val="false"/>
          <w:sz w:val="22"/>
          <w:szCs w:val="22"/>
        </w:rPr>
        <w:t xml:space="preserve">Expand to second school in same city before touching a second city</w:t>
      </w:r>
    </w:p>
    <w:p>
      <w:pPr>
        <w:pStyle w:val="ListParagraph"/>
        <w:numPr>
          <w:ilvl w:val="0"/>
          <w:numId w:val="1"/>
        </w:numPr>
        <w:spacing w:after="60" w:before="60"/>
      </w:pPr>
      <w:r>
        <w:rPr>
          <w:rFonts w:ascii="Georgia" w:cs="Georgia" w:eastAsia="Georgia" w:hAnsi="Georgia"/>
          <w:b w:val="false"/>
          <w:bCs w:val="false"/>
          <w:sz w:val="22"/>
          <w:szCs w:val="22"/>
        </w:rPr>
        <w:t xml:space="preserve">Category clustering starts here: deliberately recruit athletes, gamers, fashion-forward students separately</w:t>
      </w:r>
    </w:p>
    <w:p>
      <w:pPr>
        <w:pStyle w:val="ListParagraph"/>
        <w:numPr>
          <w:ilvl w:val="0"/>
          <w:numId w:val="1"/>
        </w:numPr>
        <w:spacing w:after="60" w:before="60"/>
      </w:pPr>
      <w:r>
        <w:rPr>
          <w:rFonts w:ascii="Georgia" w:cs="Georgia" w:eastAsia="Georgia" w:hAnsi="Georgia"/>
          <w:b w:val="false"/>
          <w:bCs w:val="false"/>
          <w:sz w:val="22"/>
          <w:szCs w:val="22"/>
        </w:rPr>
        <w:t xml:space="preserve">First version of platform launches internally: rep portal and basic campaign management</w:t>
      </w:r>
    </w:p>
    <w:p>
      <w:pPr>
        <w:pStyle w:val="Heading2"/>
        <w:spacing w:after="120" w:before="320"/>
      </w:pPr>
      <w:r>
        <w:t xml:space="preserve">Month 3–6: First College Conversation</w:t>
      </w:r>
    </w:p>
    <w:p>
      <w:pPr>
        <w:pStyle w:val="ListParagraph"/>
        <w:numPr>
          <w:ilvl w:val="0"/>
          <w:numId w:val="1"/>
        </w:numPr>
        <w:spacing w:after="60" w:before="60"/>
      </w:pPr>
      <w:r>
        <w:rPr>
          <w:rFonts w:ascii="Georgia" w:cs="Georgia" w:eastAsia="Georgia" w:hAnsi="Georgia"/>
          <w:b w:val="false"/>
          <w:bCs w:val="false"/>
          <w:sz w:val="22"/>
          <w:szCs w:val="22"/>
        </w:rPr>
        <w:t xml:space="preserve">Target admissions officers at local colleges first, not national brands</w:t>
      </w:r>
    </w:p>
    <w:p>
      <w:pPr>
        <w:pStyle w:val="ListParagraph"/>
        <w:numPr>
          <w:ilvl w:val="0"/>
          <w:numId w:val="1"/>
        </w:numPr>
        <w:spacing w:after="60" w:before="60"/>
      </w:pPr>
      <w:r>
        <w:rPr>
          <w:rFonts w:ascii="Georgia" w:cs="Georgia" w:eastAsia="Georgia" w:hAnsi="Georgia"/>
          <w:b w:val="false"/>
          <w:bCs w:val="false"/>
          <w:sz w:val="22"/>
          <w:szCs w:val="22"/>
        </w:rPr>
        <w:t xml:space="preserve">Pitch: "We have 40 verified student profiles with documented real-world performance in [city]. Would your admissions team want early access?"</w:t>
      </w:r>
    </w:p>
    <w:p>
      <w:pPr>
        <w:pStyle w:val="ListParagraph"/>
        <w:numPr>
          <w:ilvl w:val="0"/>
          <w:numId w:val="1"/>
        </w:numPr>
        <w:spacing w:after="60" w:before="60"/>
      </w:pPr>
      <w:r>
        <w:rPr>
          <w:rFonts w:ascii="Georgia" w:cs="Georgia" w:eastAsia="Georgia" w:hAnsi="Georgia"/>
          <w:b w:val="false"/>
          <w:bCs w:val="false"/>
          <w:sz w:val="22"/>
          <w:szCs w:val="22"/>
        </w:rPr>
        <w:t xml:space="preserve">Offer first 3 months free in exchange for feedback and a testimonial</w:t>
      </w:r>
    </w:p>
    <w:p>
      <w:pPr>
        <w:pStyle w:val="ListParagraph"/>
        <w:numPr>
          <w:ilvl w:val="0"/>
          <w:numId w:val="1"/>
        </w:numPr>
        <w:spacing w:after="60" w:before="60"/>
      </w:pPr>
      <w:r>
        <w:rPr>
          <w:rFonts w:ascii="Georgia" w:cs="Georgia" w:eastAsia="Georgia" w:hAnsi="Georgia"/>
          <w:b w:val="false"/>
          <w:bCs w:val="false"/>
          <w:sz w:val="22"/>
          <w:szCs w:val="22"/>
        </w:rPr>
        <w:t xml:space="preserve">One college saying yes on record changes every subsequent brand conversation</w:t>
      </w:r>
    </w:p>
    <w:p>
      <w:pPr>
        <w:pStyle w:val="Heading2"/>
        <w:spacing w:after="120" w:before="320"/>
      </w:pPr>
      <w:r>
        <w:t xml:space="preserve">Month 6–12: Intelligence Layer Activates</w:t>
      </w:r>
    </w:p>
    <w:p>
      <w:pPr>
        <w:pStyle w:val="ListParagraph"/>
        <w:numPr>
          <w:ilvl w:val="0"/>
          <w:numId w:val="1"/>
        </w:numPr>
        <w:spacing w:after="60" w:before="60"/>
      </w:pPr>
      <w:r>
        <w:rPr>
          <w:rFonts w:ascii="Georgia" w:cs="Georgia" w:eastAsia="Georgia" w:hAnsi="Georgia"/>
          <w:b w:val="false"/>
          <w:bCs w:val="false"/>
          <w:sz w:val="22"/>
          <w:szCs w:val="22"/>
        </w:rPr>
        <w:t xml:space="preserve">By month 6 you have enough campaign data to produce a first trend report</w:t>
      </w:r>
    </w:p>
    <w:p>
      <w:pPr>
        <w:pStyle w:val="ListParagraph"/>
        <w:numPr>
          <w:ilvl w:val="0"/>
          <w:numId w:val="1"/>
        </w:numPr>
        <w:spacing w:after="60" w:before="60"/>
      </w:pPr>
      <w:r>
        <w:rPr>
          <w:rFonts w:ascii="Georgia" w:cs="Georgia" w:eastAsia="Georgia" w:hAnsi="Georgia"/>
          <w:b w:val="false"/>
          <w:bCs w:val="false"/>
          <w:sz w:val="22"/>
          <w:szCs w:val="22"/>
        </w:rPr>
        <w:t xml:space="preserve">Produce one report manually. Present it to 3 brands who ran campaigns.</w:t>
      </w:r>
    </w:p>
    <w:p>
      <w:pPr>
        <w:pStyle w:val="ListParagraph"/>
        <w:numPr>
          <w:ilvl w:val="0"/>
          <w:numId w:val="1"/>
        </w:numPr>
        <w:spacing w:after="60" w:before="60"/>
      </w:pPr>
      <w:r>
        <w:rPr>
          <w:rFonts w:ascii="Georgia" w:cs="Georgia" w:eastAsia="Georgia" w:hAnsi="Georgia"/>
          <w:b w:val="false"/>
          <w:bCs w:val="false"/>
          <w:sz w:val="22"/>
          <w:szCs w:val="22"/>
        </w:rPr>
        <w:t xml:space="preserve">If they would pay for it, you have the intelligence product. Price and sell it.</w:t>
      </w:r>
    </w:p>
    <w:p>
      <w:pPr>
        <w:pStyle w:val="ListParagraph"/>
        <w:numPr>
          <w:ilvl w:val="0"/>
          <w:numId w:val="1"/>
        </w:numPr>
        <w:spacing w:after="60" w:before="60"/>
      </w:pPr>
      <w:r>
        <w:rPr>
          <w:rFonts w:ascii="Georgia" w:cs="Georgia" w:eastAsia="Georgia" w:hAnsi="Georgia"/>
          <w:b w:val="false"/>
          <w:bCs w:val="false"/>
          <w:sz w:val="22"/>
          <w:szCs w:val="22"/>
        </w:rPr>
        <w:t xml:space="preserve">This is the moment the business model shifts from services to data.</w:t>
      </w:r>
    </w:p>
    <w:p>
      <w:pPr>
        <w:pBdr>
          <w:bottom w:val="single" w:color="CCCCCC" w:sz="2"/>
        </w:pBdr>
        <w:spacing w:after="240" w:before="240"/>
      </w:pPr>
    </w:p>
    <w:p>
      <w:pPr>
        <w:pStyle w:val="Heading1"/>
        <w:pBdr>
          <w:bottom w:val="single" w:color="6C3FC5" w:sz="6"/>
        </w:pBdr>
        <w:spacing w:after="160" w:before="480"/>
      </w:pPr>
      <w:r>
        <w:t xml:space="preserve">9. Honest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Teen data regulation tightens</w:t>
            </w:r>
          </w:p>
        </w:tc>
        <w:tc>
          <w:tcPr>
            <w:tcW w:type="dxa" w:w="6240"/>
            <w:tcMar>
              <w:top w:type="dxa" w:w="80"/>
              <w:left w:type="dxa" w:w="120"/>
              <w:bottom w:type="dxa" w:w="80"/>
              <w:right w:type="dxa" w:w="120"/>
            </w:tcMar>
          </w:tcPr>
          <w:p>
            <w:r>
              <w:rPr>
                <w:rFonts w:ascii="Georgia" w:cs="Georgia" w:eastAsia="Georgia" w:hAnsi="Georgia"/>
                <w:sz w:val="20"/>
                <w:szCs w:val="20"/>
              </w:rPr>
              <w:t xml:space="preserve">Design for maximum data minimization from day one. Anonymize and aggregate before storing. A privacy-first architecture is harder to attack even if laws change.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Rep churn at graduation</w:t>
            </w:r>
          </w:p>
        </w:tc>
        <w:tc>
          <w:tcPr>
            <w:tcW w:type="dxa" w:w="6240"/>
            <w:tcMar>
              <w:top w:type="dxa" w:w="80"/>
              <w:left w:type="dxa" w:w="120"/>
              <w:bottom w:type="dxa" w:w="80"/>
              <w:right w:type="dxa" w:w="120"/>
            </w:tcMar>
          </w:tcPr>
          <w:p>
            <w:r>
              <w:rPr>
                <w:rFonts w:ascii="Georgia" w:cs="Georgia" w:eastAsia="Georgia" w:hAnsi="Georgia"/>
                <w:sz w:val="20"/>
                <w:szCs w:val="20"/>
              </w:rPr>
              <w:t xml:space="preserve">Graduation is also your distribution mechanism. Every rep who goes to college is a Teenure advocate on campus. Build an alumni rep tier for 18–22 year olds.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Brands run campaigns directly</w:t>
            </w:r>
          </w:p>
        </w:tc>
        <w:tc>
          <w:tcPr>
            <w:tcW w:type="dxa" w:w="6240"/>
            <w:tcMar>
              <w:top w:type="dxa" w:w="80"/>
              <w:left w:type="dxa" w:w="120"/>
              <w:bottom w:type="dxa" w:w="80"/>
              <w:right w:type="dxa" w:w="120"/>
            </w:tcMar>
          </w:tcPr>
          <w:p>
            <w:r>
              <w:rPr>
                <w:rFonts w:ascii="Georgia" w:cs="Georgia" w:eastAsia="Georgia" w:hAnsi="Georgia"/>
                <w:sz w:val="20"/>
                <w:szCs w:val="20"/>
              </w:rPr>
              <w:t xml:space="preserve">They already do and it costs them more. Your value is curation, verification, and data. A brand running 500 individual student relationships cannot do what you do.</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Competitor copies the model</w:t>
            </w:r>
          </w:p>
        </w:tc>
        <w:tc>
          <w:tcPr>
            <w:tcW w:type="dxa" w:w="6240"/>
            <w:tcMar>
              <w:top w:type="dxa" w:w="80"/>
              <w:left w:type="dxa" w:w="120"/>
              <w:bottom w:type="dxa" w:w="80"/>
              <w:right w:type="dxa" w:w="120"/>
            </w:tcMar>
          </w:tcPr>
          <w:p>
            <w:r>
              <w:rPr>
                <w:rFonts w:ascii="Georgia" w:cs="Georgia" w:eastAsia="Georgia" w:hAnsi="Georgia"/>
                <w:sz w:val="20"/>
                <w:szCs w:val="20"/>
              </w:rPr>
              <w:t xml:space="preserve">Data and profiles are the moat, not the idea. A copycat starts with zero profiles. Your two-year head start on profile depth is not catchable quickly.</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FTC enforcement on disclosure</w:t>
            </w:r>
          </w:p>
        </w:tc>
        <w:tc>
          <w:tcPr>
            <w:tcW w:type="dxa" w:w="6240"/>
            <w:tcMar>
              <w:top w:type="dxa" w:w="80"/>
              <w:left w:type="dxa" w:w="120"/>
              <w:bottom w:type="dxa" w:w="80"/>
              <w:right w:type="dxa" w:w="120"/>
            </w:tcMar>
          </w:tcPr>
          <w:p>
            <w:r>
              <w:rPr>
                <w:rFonts w:ascii="Georgia" w:cs="Georgia" w:eastAsia="Georgia" w:hAnsi="Georgia"/>
                <w:sz w:val="20"/>
                <w:szCs w:val="20"/>
              </w:rPr>
              <w:t xml:space="preserve">Build disclosure into the platform at the brief acceptance step. Make it impossible to complete a campaign without the rep acknowledging disclosure requirements. Document everything.</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School access restrictions</w:t>
            </w:r>
          </w:p>
        </w:tc>
        <w:tc>
          <w:tcPr>
            <w:tcW w:type="dxa" w:w="6240"/>
            <w:tcMar>
              <w:top w:type="dxa" w:w="80"/>
              <w:left w:type="dxa" w:w="120"/>
              <w:bottom w:type="dxa" w:w="80"/>
              <w:right w:type="dxa" w:w="120"/>
            </w:tcMar>
          </w:tcPr>
          <w:p>
            <w:r>
              <w:rPr>
                <w:rFonts w:ascii="Georgia" w:cs="Georgia" w:eastAsia="Georgia" w:hAnsi="Georgia"/>
                <w:sz w:val="20"/>
                <w:szCs w:val="20"/>
              </w:rPr>
              <w:t xml:space="preserve">Never recruit on school property without permission. Work through students not administration. The rep recruits peers, you never go near the school directly.</w:t>
            </w:r>
          </w:p>
        </w:tc>
      </w:tr>
    </w:tbl>
    <w:p>
      <w:pPr>
        <w:pBdr>
          <w:bottom w:val="single" w:color="CCCCCC" w:sz="2"/>
        </w:pBdr>
        <w:spacing w:after="240" w:before="240"/>
      </w:pPr>
    </w:p>
    <w:p>
      <w:pPr>
        <w:pStyle w:val="Heading1"/>
        <w:pBdr>
          <w:bottom w:val="single" w:color="6C3FC5" w:sz="6"/>
        </w:pBdr>
        <w:spacing w:after="160" w:before="480"/>
      </w:pPr>
      <w:r>
        <w:t xml:space="preserve">10. Prompt for AI Builder</w:t>
      </w:r>
    </w:p>
    <w:p>
      <w:pPr>
        <w:spacing w:after="80" w:before="80"/>
        <w:jc w:val="both"/>
      </w:pPr>
      <w:r>
        <w:rPr>
          <w:rFonts w:ascii="Georgia" w:cs="Georgia" w:eastAsia="Georgia" w:hAnsi="Georgia"/>
          <w:sz w:val="22"/>
          <w:szCs w:val="22"/>
        </w:rPr>
        <w:t xml:space="preserve">Use this verbatim when handing this document to an AI coding assistant:</w:t>
      </w:r>
    </w:p>
    <w:p>
      <w:pPr>
        <w:pBdr>
          <w:top w:val="single" w:color="6C3FC5" w:sz="4"/>
          <w:bottom w:val="single" w:color="6C3FC5" w:sz="4"/>
          <w:left w:val="single" w:color="6C3FC5" w:sz="4"/>
          <w:right w:val="single" w:color="6C3FC5" w:sz="4"/>
        </w:pBdr>
        <w:spacing w:after="60" w:before="120"/>
        <w:ind w:left="180" w:right="180"/>
      </w:pPr>
      <w:r>
        <w:rPr>
          <w:rFonts w:ascii="Courier New" w:cs="Courier New" w:eastAsia="Courier New" w:hAnsi="Courier New"/>
          <w:color w:val="333333"/>
          <w:sz w:val="20"/>
          <w:szCs w:val="20"/>
        </w:rPr>
        <w:t xml:space="preserve">Build the MVP for Teenure, a three-sided verified achievement platform for high school students. There are three user types: Reps (teens who run brand campaigns and build verified profiles), Brands (businesses that pay to run campaigns through the rep network), and Recruiters (colleges and employers who pay to search verified rep profiles).</w:t>
      </w:r>
    </w:p>
    <w:p>
      <w:pPr>
        <w:pBdr>
          <w:bottom w:val="single" w:color="6C3FC5" w:sz="4"/>
          <w:left w:val="single" w:color="6C3FC5" w:sz="4"/>
          <w:right w:val="single" w:color="6C3FC5" w:sz="4"/>
        </w:pBdr>
        <w:spacing w:after="120" w:before="0"/>
        <w:ind w:left="180" w:right="180"/>
      </w:pPr>
      <w:r>
        <w:rPr>
          <w:rFonts w:ascii="Courier New" w:cs="Courier New" w:eastAsia="Courier New" w:hAnsi="Courier New"/>
          <w:color w:val="333333"/>
          <w:sz w:val="20"/>
          <w:szCs w:val="20"/>
        </w:rPr>
        <w:t xml:space="preserve">Use Next.js 14 with App Router for the frontend, FastAPI for the backend, PostgreSQL via Supabase for the database and auth, Stripe and Stripe Connect for payments and rep payouts, and Resend for transactional email. Build Phase 1 (Rep Portal) first and make it fully functional before starting Phase 2 (Brand Portal). Phase 3 (Recruiter Portal) comes after Phase 2 is complete. Build an internal Admin Portal as Phase 4. All data models, API endpoints, user flows, and business logic are specified in the accompanying Teenure MVP Game Plan document. Implement the parental consent email flow for reps under 16. Implement FTC disclosure acknowledgment in the campaign acceptance flow. Do not collect any data that is not explicitly listed in the data models. Build for Supabase row-level security from the start.</w:t>
      </w:r>
    </w:p>
    <w:p>
      <w:pPr>
        <w:pBdr>
          <w:bottom w:val="single" w:color="CCCCCC" w:sz="2"/>
        </w:pBdr>
        <w:spacing w:after="240" w:before="240"/>
      </w:pPr>
    </w:p>
    <w:p>
      <w:pPr>
        <w:pStyle w:val="Heading1"/>
        <w:pBdr>
          <w:bottom w:val="single" w:color="6C3FC5" w:sz="6"/>
        </w:pBdr>
        <w:spacing w:after="160" w:before="480"/>
      </w:pPr>
      <w:r>
        <w:t xml:space="preserve">11. Milestones That Actually Matter</w:t>
      </w:r>
    </w:p>
    <w:p>
      <w:pPr>
        <w:spacing w:after="80" w:before="80"/>
        <w:jc w:val="both"/>
      </w:pPr>
      <w:r>
        <w:rPr>
          <w:rFonts w:ascii="Georgia" w:cs="Georgia" w:eastAsia="Georgia" w:hAnsi="Georgia"/>
          <w:sz w:val="22"/>
          <w:szCs w:val="22"/>
        </w:rPr>
        <w:t xml:space="preserve">Ignore vanity metrics. These are the only milestones worth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Milestone 1</w:t>
            </w:r>
          </w:p>
        </w:tc>
        <w:tc>
          <w:tcPr>
            <w:tcW w:type="dxa" w:w="6240"/>
            <w:tcMar>
              <w:top w:type="dxa" w:w="80"/>
              <w:left w:type="dxa" w:w="120"/>
              <w:bottom w:type="dxa" w:w="80"/>
              <w:right w:type="dxa" w:w="120"/>
            </w:tcMar>
          </w:tcPr>
          <w:p>
            <w:r>
              <w:rPr>
                <w:rFonts w:ascii="Georgia" w:cs="Georgia" w:eastAsia="Georgia" w:hAnsi="Georgia"/>
                <w:sz w:val="20"/>
                <w:szCs w:val="20"/>
              </w:rPr>
              <w:t xml:space="preserve">10 reps with complete profiles in one city. Nothing before this matters.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Milestone 2</w:t>
            </w:r>
          </w:p>
        </w:tc>
        <w:tc>
          <w:tcPr>
            <w:tcW w:type="dxa" w:w="6240"/>
            <w:tcMar>
              <w:top w:type="dxa" w:w="80"/>
              <w:left w:type="dxa" w:w="120"/>
              <w:bottom w:type="dxa" w:w="80"/>
              <w:right w:type="dxa" w:w="120"/>
            </w:tcMar>
          </w:tcPr>
          <w:p>
            <w:r>
              <w:rPr>
                <w:rFonts w:ascii="Georgia" w:cs="Georgia" w:eastAsia="Georgia" w:hAnsi="Georgia"/>
                <w:sz w:val="20"/>
                <w:szCs w:val="20"/>
              </w:rPr>
              <w:t xml:space="preserve">First brand pays $300 or more for a campaign and confirms completion.</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Milestone 3</w:t>
            </w:r>
          </w:p>
        </w:tc>
        <w:tc>
          <w:tcPr>
            <w:tcW w:type="dxa" w:w="6240"/>
            <w:tcMar>
              <w:top w:type="dxa" w:w="80"/>
              <w:left w:type="dxa" w:w="120"/>
              <w:bottom w:type="dxa" w:w="80"/>
              <w:right w:type="dxa" w:w="120"/>
            </w:tcMar>
          </w:tcPr>
          <w:p>
            <w:r>
              <w:rPr>
                <w:rFonts w:ascii="Georgia" w:cs="Georgia" w:eastAsia="Georgia" w:hAnsi="Georgia"/>
                <w:sz w:val="20"/>
                <w:szCs w:val="20"/>
              </w:rPr>
              <w:t xml:space="preserve">First college admissions officer looks at a Teenure profile and asks for more.</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Milestone 4</w:t>
            </w:r>
          </w:p>
        </w:tc>
        <w:tc>
          <w:tcPr>
            <w:tcW w:type="dxa" w:w="6240"/>
            <w:tcMar>
              <w:top w:type="dxa" w:w="80"/>
              <w:left w:type="dxa" w:w="120"/>
              <w:bottom w:type="dxa" w:w="80"/>
              <w:right w:type="dxa" w:w="120"/>
            </w:tcMar>
          </w:tcPr>
          <w:p>
            <w:r>
              <w:rPr>
                <w:rFonts w:ascii="Georgia" w:cs="Georgia" w:eastAsia="Georgia" w:hAnsi="Georgia"/>
                <w:sz w:val="20"/>
                <w:szCs w:val="20"/>
              </w:rPr>
              <w:t xml:space="preserve">First brand pays for intelligence data independent of a campaign.</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Milestone 5</w:t>
            </w:r>
          </w:p>
        </w:tc>
        <w:tc>
          <w:tcPr>
            <w:tcW w:type="dxa" w:w="6240"/>
            <w:tcMar>
              <w:top w:type="dxa" w:w="80"/>
              <w:left w:type="dxa" w:w="120"/>
              <w:bottom w:type="dxa" w:w="80"/>
              <w:right w:type="dxa" w:w="120"/>
            </w:tcMar>
          </w:tcPr>
          <w:p>
            <w:r>
              <w:rPr>
                <w:rFonts w:ascii="Georgia" w:cs="Georgia" w:eastAsia="Georgia" w:hAnsi="Georgia"/>
                <w:sz w:val="20"/>
                <w:szCs w:val="20"/>
              </w:rPr>
              <w:t xml:space="preserve">$10,000 in a single month across all revenue streams.</w:t>
            </w:r>
          </w:p>
        </w:tc>
      </w:tr>
      <w:tr>
        <w:tc>
          <w:tcPr>
            <w:tcW w:type="dxa" w:w="3120"/>
            <w:shd w:fill="F3EEFF" w:color="auto" w:val="clear"/>
            <w:tcMar>
              <w:top w:type="dxa" w:w="80"/>
              <w:left w:type="dxa" w:w="120"/>
              <w:bottom w:type="dxa" w:w="80"/>
              <w:right w:type="dxa" w:w="120"/>
            </w:tcMar>
          </w:tcPr>
          <w:p>
            <w:r>
              <w:rPr>
                <w:rFonts w:ascii="Calibri" w:cs="Calibri" w:eastAsia="Calibri" w:hAnsi="Calibri"/>
                <w:b/>
                <w:bCs/>
                <w:color w:val="6C3FC5"/>
                <w:sz w:val="20"/>
                <w:szCs w:val="20"/>
              </w:rPr>
              <w:t xml:space="preserve">Milestone 6</w:t>
            </w:r>
          </w:p>
        </w:tc>
        <w:tc>
          <w:tcPr>
            <w:tcW w:type="dxa" w:w="6240"/>
            <w:tcMar>
              <w:top w:type="dxa" w:w="80"/>
              <w:left w:type="dxa" w:w="120"/>
              <w:bottom w:type="dxa" w:w="80"/>
              <w:right w:type="dxa" w:w="120"/>
            </w:tcMar>
          </w:tcPr>
          <w:p>
            <w:r>
              <w:rPr>
                <w:rFonts w:ascii="Georgia" w:cs="Georgia" w:eastAsia="Georgia" w:hAnsi="Georgia"/>
                <w:sz w:val="20"/>
                <w:szCs w:val="20"/>
              </w:rPr>
              <w:t xml:space="preserve">A rep who joined at 14 uses their Teenure profile in a college application.</w:t>
            </w:r>
          </w:p>
        </w:tc>
      </w:tr>
    </w:tbl>
    <w:p>
      <w:pPr>
        <w:spacing w:before="480"/>
      </w:pPr>
    </w:p>
    <w:p>
      <w:pPr>
        <w:spacing w:after="240" w:before="240"/>
        <w:jc w:val="center"/>
      </w:pPr>
      <w:r>
        <w:rPr>
          <w:rFonts w:ascii="Georgia" w:cs="Georgia" w:eastAsia="Georgia" w:hAnsi="Georgia"/>
          <w:b/>
          <w:bCs/>
          <w:i/>
          <w:iCs/>
          <w:color w:val="6C3FC5"/>
          <w:sz w:val="24"/>
          <w:szCs w:val="24"/>
        </w:rPr>
        <w:t xml:space="preserve">The first time a college admissions officer asks for a Teenure profile is when you have a business. Everything before that is infrastructure.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A1A2E"/>
      <w:sz w:val="36"/>
      <w:szCs w:val="36"/>
    </w:rPr>
  </w:style>
  <w:style w:type="paragraph" w:styleId="Heading2">
    <w:name w:val="Heading 2"/>
    <w:rPr>
      <w:rFonts w:ascii="Calibri" w:cs="Calibri" w:eastAsia="Calibri" w:hAnsi="Calibri"/>
      <w:b/>
      <w:bCs/>
      <w:color w:val="6C3FC5"/>
      <w:sz w:val="28"/>
      <w:szCs w:val="28"/>
    </w:rPr>
  </w:style>
  <w:style w:type="paragraph" w:styleId="Heading3">
    <w:name w:val="Heading 3"/>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2026-08-11T21:29:38.310Z</dcterms:created>
  <dcterms:modified xsi:type="dcterms:W3CDTF">2026-08-11T21:29:38.328Z</dcterms:modified>
</cp:coreProperties>
</file>

<file path=docProps/custom.xml><?xml version="1.0" encoding="utf-8"?>
<Properties xmlns="http://schemas.openxmlformats.org/officeDocument/2006/custom-properties" xmlns:vt="http://schemas.openxmlformats.org/officeDocument/2006/docPropsVTypes"/>
</file>