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689vr7im10p8" w:id="0"/>
      <w:bookmarkEnd w:id="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Arquitectura Gótica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mga5a2ti8gsp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1. Definición y Origen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QUÉ ES:</w:t>
      </w:r>
      <w:r w:rsidDel="00000000" w:rsidR="00000000" w:rsidRPr="00000000">
        <w:rPr>
          <w:color w:val="1b1c1d"/>
          <w:rtl w:val="0"/>
        </w:rPr>
        <w:t xml:space="preserve"> Estilo arquitectónico europeo que floreció en la </w:t>
      </w:r>
      <w:r w:rsidDel="00000000" w:rsidR="00000000" w:rsidRPr="00000000">
        <w:rPr>
          <w:b w:val="1"/>
          <w:color w:val="1b1c1d"/>
          <w:rtl w:val="0"/>
        </w:rPr>
        <w:t xml:space="preserve">Edad Media</w:t>
      </w:r>
      <w:r w:rsidDel="00000000" w:rsidR="00000000" w:rsidRPr="00000000">
        <w:rPr>
          <w:color w:val="1b1c1d"/>
          <w:rtl w:val="0"/>
        </w:rPr>
        <w:t xml:space="preserve"> (principalmente siglos XII al XVI), evolucionando del Románico.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CARACTERÍSTICA CENTRAL:</w:t>
      </w:r>
      <w:r w:rsidDel="00000000" w:rsidR="00000000" w:rsidRPr="00000000">
        <w:rPr>
          <w:color w:val="1b1c1d"/>
          <w:rtl w:val="0"/>
        </w:rPr>
        <w:t xml:space="preserve"> Búsqueda de la </w:t>
      </w:r>
      <w:r w:rsidDel="00000000" w:rsidR="00000000" w:rsidRPr="00000000">
        <w:rPr>
          <w:b w:val="1"/>
          <w:color w:val="1b1c1d"/>
          <w:rtl w:val="0"/>
        </w:rPr>
        <w:t xml:space="preserve">verticalidad</w:t>
      </w:r>
      <w:r w:rsidDel="00000000" w:rsidR="00000000" w:rsidRPr="00000000">
        <w:rPr>
          <w:color w:val="1b1c1d"/>
          <w:rtl w:val="0"/>
        </w:rPr>
        <w:t xml:space="preserve"> (acercamiento a lo divino) y la máxima </w:t>
      </w:r>
      <w:r w:rsidDel="00000000" w:rsidR="00000000" w:rsidRPr="00000000">
        <w:rPr>
          <w:b w:val="1"/>
          <w:color w:val="1b1c1d"/>
          <w:rtl w:val="0"/>
        </w:rPr>
        <w:t xml:space="preserve">luminosidad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ORIGEN:</w:t>
      </w:r>
      <w:r w:rsidDel="00000000" w:rsidR="00000000" w:rsidRPr="00000000">
        <w:rPr>
          <w:color w:val="1b1c1d"/>
          <w:rtl w:val="0"/>
        </w:rPr>
        <w:t xml:space="preserve"> Nace en la región de </w:t>
      </w:r>
      <w:r w:rsidDel="00000000" w:rsidR="00000000" w:rsidRPr="00000000">
        <w:rPr>
          <w:b w:val="1"/>
          <w:color w:val="1b1c1d"/>
          <w:rtl w:val="0"/>
        </w:rPr>
        <w:t xml:space="preserve">Île-de-France (Francia)</w:t>
      </w:r>
      <w:r w:rsidDel="00000000" w:rsidR="00000000" w:rsidRPr="00000000">
        <w:rPr>
          <w:color w:val="1b1c1d"/>
          <w:rtl w:val="0"/>
        </w:rPr>
        <w:t xml:space="preserve">, en el siglo XII. La </w:t>
      </w:r>
      <w:r w:rsidDel="00000000" w:rsidR="00000000" w:rsidRPr="00000000">
        <w:rPr>
          <w:b w:val="1"/>
          <w:color w:val="1b1c1d"/>
          <w:rtl w:val="0"/>
        </w:rPr>
        <w:t xml:space="preserve">Basílica de Saint-Denis</w:t>
      </w:r>
      <w:r w:rsidDel="00000000" w:rsidR="00000000" w:rsidRPr="00000000">
        <w:rPr>
          <w:color w:val="1b1c1d"/>
          <w:rtl w:val="0"/>
        </w:rPr>
        <w:t xml:space="preserve"> (c. 1140) es considerada el primer edificio gótico.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PERÍODOS (ESQUEMA BÁSICO):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Gótico Primitivo (Alto Gótico):</w:t>
      </w:r>
      <w:r w:rsidDel="00000000" w:rsidR="00000000" w:rsidRPr="00000000">
        <w:rPr>
          <w:color w:val="1b1c1d"/>
          <w:rtl w:val="0"/>
        </w:rPr>
        <w:t xml:space="preserve"> Siglo XII. Primeras innovaciones estructurales.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Gótico Clásico (Pleno Gótico):</w:t>
      </w:r>
      <w:r w:rsidDel="00000000" w:rsidR="00000000" w:rsidRPr="00000000">
        <w:rPr>
          <w:color w:val="1b1c1d"/>
          <w:rtl w:val="0"/>
        </w:rPr>
        <w:t xml:space="preserve"> Siglo XIII. Equilibrio y perfección de los elementos clave (ej. Catedral de Chartres).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Gótico Radiante (o Tardío):</w:t>
      </w:r>
      <w:r w:rsidDel="00000000" w:rsidR="00000000" w:rsidRPr="00000000">
        <w:rPr>
          <w:color w:val="1b1c1d"/>
          <w:rtl w:val="0"/>
        </w:rPr>
        <w:t xml:space="preserve"> Siglos XIV-XV. Énfasis en la luz, rosetones más grandes, tracería más compleja (ej. Sainte-Chapelle).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Gótico Flamígero:</w:t>
      </w:r>
      <w:r w:rsidDel="00000000" w:rsidR="00000000" w:rsidRPr="00000000">
        <w:rPr>
          <w:color w:val="1b1c1d"/>
          <w:rtl w:val="0"/>
        </w:rPr>
        <w:t xml:space="preserve"> Finales del gótico. Decoración profusa con formas sinuosas que recuerdan a las llamas.</w:t>
      </w:r>
    </w:p>
    <w:p w:rsidR="00000000" w:rsidDel="00000000" w:rsidP="00000000" w:rsidRDefault="00000000" w:rsidRPr="00000000" w14:paraId="0000000B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xqgjm9yr60z9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2. Elementos Estructurales Clave 🏗️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Estos elementos permitieron construir edificios más altos, esbeltos y con paredes menos portantes:</w:t>
      </w:r>
    </w:p>
    <w:tbl>
      <w:tblPr>
        <w:tblStyle w:val="Table1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6435"/>
        <w:tblGridChange w:id="0">
          <w:tblGrid>
            <w:gridCol w:w="2385"/>
            <w:gridCol w:w="643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Elemento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Función / Descripción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Arco Apuntado</w:t>
            </w:r>
            <w:r w:rsidDel="00000000" w:rsidR="00000000" w:rsidRPr="00000000">
              <w:rPr>
                <w:color w:val="1b1c1d"/>
                <w:rtl w:val="0"/>
              </w:rPr>
              <w:t xml:space="preserve"> (u Ojival)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Característica definitoria. Distribuye mejor el peso lateralmente que el arco de medio punto (románico), permitiendo mayor altura y esbeltez.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Bóveda de Crucería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Esqueleto formado por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nervios diagonales</w:t>
            </w:r>
            <w:r w:rsidDel="00000000" w:rsidR="00000000" w:rsidRPr="00000000">
              <w:rPr>
                <w:color w:val="1b1c1d"/>
                <w:rtl w:val="0"/>
              </w:rPr>
              <w:t xml:space="preserve"> (cruceros) que concentran el peso en puntos específicos (los pilares), liberando los muros. Evoluciona a bóvedas estrelladas, de abanico, etc.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Contrafuerte Volante</w:t>
            </w:r>
            <w:r w:rsidDel="00000000" w:rsidR="00000000" w:rsidRPr="00000000">
              <w:rPr>
                <w:color w:val="1b1c1d"/>
                <w:rtl w:val="0"/>
              </w:rPr>
              <w:t xml:space="preserve"> (o Arbotante)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Estructura exterior</w:t>
            </w:r>
            <w:r w:rsidDel="00000000" w:rsidR="00000000" w:rsidRPr="00000000">
              <w:rPr>
                <w:color w:val="1b1c1d"/>
                <w:rtl w:val="0"/>
              </w:rPr>
              <w:t xml:space="preserve"> en forma de medio arco que transmite el empuje lateral de la bóveda desde el muro hasta un contrafuerte vertical en el exterior. Es la innovación crucial para paredes delgadas.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Pilar Compuesto</w:t>
            </w:r>
            <w:r w:rsidDel="00000000" w:rsidR="00000000" w:rsidRPr="00000000">
              <w:rPr>
                <w:color w:val="1b1c1d"/>
                <w:rtl w:val="0"/>
              </w:rPr>
              <w:t xml:space="preserve"> (o Fasciculado)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Pilar rodeado de columnillas (baquetones) que recogen los nervios de las bóvedas y los arcos.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Pináculo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Remate cónico o piramidal sobre los contrafuertes y las torres. Su peso ayuda a contrarrestar el empuje de los arbotantes.</w:t>
            </w:r>
          </w:p>
        </w:tc>
      </w:tr>
    </w:tbl>
    <w:p w:rsidR="00000000" w:rsidDel="00000000" w:rsidP="00000000" w:rsidRDefault="00000000" w:rsidRPr="00000000" w14:paraId="0000001A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cii25egivm1t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3. Elementos Decorativos y Estéticos 🌈</w:t>
      </w:r>
    </w:p>
    <w:tbl>
      <w:tblPr>
        <w:tblStyle w:val="Table2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335"/>
        <w:tblGridChange w:id="0">
          <w:tblGrid>
            <w:gridCol w:w="1485"/>
            <w:gridCol w:w="733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Elemento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Función / Descripción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Vidrieras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Grandes ventanas con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cristales de colores</w:t>
            </w:r>
            <w:r w:rsidDel="00000000" w:rsidR="00000000" w:rsidRPr="00000000">
              <w:rPr>
                <w:color w:val="1b1c1d"/>
                <w:rtl w:val="0"/>
              </w:rPr>
              <w:t xml:space="preserve"> unidas por plomo. Sustituyen a los muros. Su función es filtrar la luz, creando un ambiente místico e ilustrando escenas bíblicas (</w:t>
            </w:r>
            <w:r w:rsidDel="00000000" w:rsidR="00000000" w:rsidRPr="00000000">
              <w:rPr>
                <w:i w:val="1"/>
                <w:color w:val="1b1c1d"/>
                <w:rtl w:val="0"/>
              </w:rPr>
              <w:t xml:space="preserve">Biblia de los Pobres</w:t>
            </w:r>
            <w:r w:rsidDel="00000000" w:rsidR="00000000" w:rsidRPr="00000000">
              <w:rPr>
                <w:color w:val="1b1c1d"/>
                <w:rtl w:val="0"/>
              </w:rPr>
              <w:t xml:space="preserve">).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Rosetón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Gran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ventana circular</w:t>
            </w:r>
            <w:r w:rsidDel="00000000" w:rsidR="00000000" w:rsidRPr="00000000">
              <w:rPr>
                <w:color w:val="1b1c1d"/>
                <w:rtl w:val="0"/>
              </w:rPr>
              <w:t xml:space="preserve"> decorada con tracería compleja, generalmente ubicado en las fachadas principales y el crucero. Máxima expresión de luz y geometría.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Tracería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Conjunto de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molduras pétreas</w:t>
            </w:r>
            <w:r w:rsidDel="00000000" w:rsidR="00000000" w:rsidRPr="00000000">
              <w:rPr>
                <w:color w:val="1b1c1d"/>
                <w:rtl w:val="0"/>
              </w:rPr>
              <w:t xml:space="preserve"> que sostienen los cristales de las vidrieras y decoran rosetones y ventanales.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Gárgolas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Desagües esculpidos con figuras fantásticas. Su función es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expulsar el agua de lluvia</w:t>
            </w:r>
            <w:r w:rsidDel="00000000" w:rsidR="00000000" w:rsidRPr="00000000">
              <w:rPr>
                <w:color w:val="1b1c1d"/>
                <w:rtl w:val="0"/>
              </w:rPr>
              <w:t xml:space="preserve"> lejos de los muros para proteger la mampostería.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Escultura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 diferencia del Románico (integrada al marco), las figuras son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más naturalistas</w:t>
            </w:r>
            <w:r w:rsidDel="00000000" w:rsidR="00000000" w:rsidRPr="00000000">
              <w:rPr>
                <w:color w:val="1b1c1d"/>
                <w:rtl w:val="0"/>
              </w:rPr>
              <w:t xml:space="preserve"> y a menudo están adosadas o libres en portadas y galerías. Fuerte sentido narrativo.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Portada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Entrada monumental a la iglesia, flanqueada por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contrafuertes o torres</w:t>
            </w:r>
            <w:r w:rsidDel="00000000" w:rsidR="00000000" w:rsidRPr="00000000">
              <w:rPr>
                <w:color w:val="1b1c1d"/>
                <w:rtl w:val="0"/>
              </w:rPr>
              <w:t xml:space="preserve">. Destaca el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tímpano</w:t>
            </w:r>
            <w:r w:rsidDel="00000000" w:rsidR="00000000" w:rsidRPr="00000000">
              <w:rPr>
                <w:color w:val="1b1c1d"/>
                <w:rtl w:val="0"/>
              </w:rPr>
              <w:t xml:space="preserve"> (zona semicircular superior) y las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arquivoltas</w:t>
            </w:r>
            <w:r w:rsidDel="00000000" w:rsidR="00000000" w:rsidRPr="00000000">
              <w:rPr>
                <w:color w:val="1b1c1d"/>
                <w:rtl w:val="0"/>
              </w:rPr>
              <w:t xml:space="preserve"> (arcos concéntricos decorados).</w:t>
            </w:r>
          </w:p>
        </w:tc>
      </w:tr>
    </w:tbl>
    <w:p w:rsidR="00000000" w:rsidDel="00000000" w:rsidP="00000000" w:rsidRDefault="00000000" w:rsidRPr="00000000" w14:paraId="0000002A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v12chvhhzfww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4. Edificios Representativos y Ejemplos 🌍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FRANCIA (Cuna):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Catedral de </w:t>
      </w:r>
      <w:r w:rsidDel="00000000" w:rsidR="00000000" w:rsidRPr="00000000">
        <w:rPr>
          <w:b w:val="1"/>
          <w:color w:val="1b1c1d"/>
          <w:rtl w:val="0"/>
        </w:rPr>
        <w:t xml:space="preserve">Notre Dame de París</w:t>
      </w:r>
      <w:r w:rsidDel="00000000" w:rsidR="00000000" w:rsidRPr="00000000">
        <w:rPr>
          <w:color w:val="1b1c1d"/>
          <w:rtl w:val="0"/>
        </w:rPr>
        <w:t xml:space="preserve"> (famosa por sus gárgolas y arbotantes).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Catedral de </w:t>
      </w:r>
      <w:r w:rsidDel="00000000" w:rsidR="00000000" w:rsidRPr="00000000">
        <w:rPr>
          <w:b w:val="1"/>
          <w:color w:val="1b1c1d"/>
          <w:rtl w:val="0"/>
        </w:rPr>
        <w:t xml:space="preserve">Chartres</w:t>
      </w:r>
      <w:r w:rsidDel="00000000" w:rsidR="00000000" w:rsidRPr="00000000">
        <w:rPr>
          <w:color w:val="1b1c1d"/>
          <w:rtl w:val="0"/>
        </w:rPr>
        <w:t xml:space="preserve"> (ejemplo clásico).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Catedral de </w:t>
      </w:r>
      <w:r w:rsidDel="00000000" w:rsidR="00000000" w:rsidRPr="00000000">
        <w:rPr>
          <w:b w:val="1"/>
          <w:color w:val="1b1c1d"/>
          <w:rtl w:val="0"/>
        </w:rPr>
        <w:t xml:space="preserve">Reims</w:t>
      </w:r>
      <w:r w:rsidDel="00000000" w:rsidR="00000000" w:rsidRPr="00000000">
        <w:rPr>
          <w:color w:val="1b1c1d"/>
          <w:rtl w:val="0"/>
        </w:rPr>
        <w:t xml:space="preserve"> (coronaciones reales).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Sainte-Chapelle</w:t>
      </w:r>
      <w:r w:rsidDel="00000000" w:rsidR="00000000" w:rsidRPr="00000000">
        <w:rPr>
          <w:color w:val="1b1c1d"/>
          <w:rtl w:val="0"/>
        </w:rPr>
        <w:t xml:space="preserve"> (París, ejemplo de Gótico Radiante por sus muros de vidrio).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ESPAÑA: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Catedral de </w:t>
      </w:r>
      <w:r w:rsidDel="00000000" w:rsidR="00000000" w:rsidRPr="00000000">
        <w:rPr>
          <w:b w:val="1"/>
          <w:color w:val="1b1c1d"/>
          <w:rtl w:val="0"/>
        </w:rPr>
        <w:t xml:space="preserve">Burgos</w:t>
      </w:r>
      <w:r w:rsidDel="00000000" w:rsidR="00000000" w:rsidRPr="00000000">
        <w:rPr>
          <w:color w:val="1b1c1d"/>
          <w:rtl w:val="0"/>
        </w:rPr>
        <w:t xml:space="preserve"> (gran verticalidad y agujas).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Catedral de </w:t>
      </w:r>
      <w:r w:rsidDel="00000000" w:rsidR="00000000" w:rsidRPr="00000000">
        <w:rPr>
          <w:b w:val="1"/>
          <w:color w:val="1b1c1d"/>
          <w:rtl w:val="0"/>
        </w:rPr>
        <w:t xml:space="preserve">León</w:t>
      </w:r>
      <w:r w:rsidDel="00000000" w:rsidR="00000000" w:rsidRPr="00000000">
        <w:rPr>
          <w:color w:val="1b1c1d"/>
          <w:rtl w:val="0"/>
        </w:rPr>
        <w:t xml:space="preserve"> (conocida como la </w:t>
      </w:r>
      <w:r w:rsidDel="00000000" w:rsidR="00000000" w:rsidRPr="00000000">
        <w:rPr>
          <w:i w:val="1"/>
          <w:color w:val="1b1c1d"/>
          <w:rtl w:val="0"/>
        </w:rPr>
        <w:t xml:space="preserve">Pulchra Leonina</w:t>
      </w:r>
      <w:r w:rsidDel="00000000" w:rsidR="00000000" w:rsidRPr="00000000">
        <w:rPr>
          <w:color w:val="1b1c1d"/>
          <w:rtl w:val="0"/>
        </w:rPr>
        <w:t xml:space="preserve">, máxima expresión de las vidrieras españolas).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Catedral de </w:t>
      </w:r>
      <w:r w:rsidDel="00000000" w:rsidR="00000000" w:rsidRPr="00000000">
        <w:rPr>
          <w:b w:val="1"/>
          <w:color w:val="1b1c1d"/>
          <w:rtl w:val="0"/>
        </w:rPr>
        <w:t xml:space="preserve">Toledo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ALEMANIA: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Catedral de </w:t>
      </w:r>
      <w:r w:rsidDel="00000000" w:rsidR="00000000" w:rsidRPr="00000000">
        <w:rPr>
          <w:b w:val="1"/>
          <w:color w:val="1b1c1d"/>
          <w:rtl w:val="0"/>
        </w:rPr>
        <w:t xml:space="preserve">Colonia</w:t>
      </w:r>
      <w:r w:rsidDel="00000000" w:rsidR="00000000" w:rsidRPr="00000000">
        <w:rPr>
          <w:color w:val="1b1c1d"/>
          <w:rtl w:val="0"/>
        </w:rPr>
        <w:t xml:space="preserve"> (máximo exponente de verticalidad; la más alta durante siglos).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INGLATERRA: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Catedral de </w:t>
      </w:r>
      <w:r w:rsidDel="00000000" w:rsidR="00000000" w:rsidRPr="00000000">
        <w:rPr>
          <w:b w:val="1"/>
          <w:color w:val="1b1c1d"/>
          <w:rtl w:val="0"/>
        </w:rPr>
        <w:t xml:space="preserve">Salisbury</w:t>
      </w:r>
      <w:r w:rsidDel="00000000" w:rsidR="00000000" w:rsidRPr="00000000">
        <w:rPr>
          <w:color w:val="1b1c1d"/>
          <w:rtl w:val="0"/>
        </w:rPr>
        <w:t xml:space="preserve"> (estilo gótico perpendicular).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Abadía de </w:t>
      </w:r>
      <w:r w:rsidDel="00000000" w:rsidR="00000000" w:rsidRPr="00000000">
        <w:rPr>
          <w:b w:val="1"/>
          <w:color w:val="1b1c1d"/>
          <w:rtl w:val="0"/>
        </w:rPr>
        <w:t xml:space="preserve">Westminster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ITALIA: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i w:val="1"/>
          <w:color w:val="1b1c1d"/>
          <w:rtl w:val="0"/>
        </w:rPr>
        <w:t xml:space="preserve">Gótico tardío con influencias locales.</w:t>
      </w:r>
      <w:r w:rsidDel="00000000" w:rsidR="00000000" w:rsidRPr="00000000">
        <w:rPr>
          <w:color w:val="1b1c1d"/>
          <w:rtl w:val="0"/>
        </w:rPr>
        <w:t xml:space="preserve"> Catedral de </w:t>
      </w:r>
      <w:r w:rsidDel="00000000" w:rsidR="00000000" w:rsidRPr="00000000">
        <w:rPr>
          <w:b w:val="1"/>
          <w:color w:val="1b1c1d"/>
          <w:rtl w:val="0"/>
        </w:rPr>
        <w:t xml:space="preserve">Milán</w:t>
      </w:r>
      <w:r w:rsidDel="00000000" w:rsidR="00000000" w:rsidRPr="00000000">
        <w:rPr>
          <w:color w:val="1b1c1d"/>
          <w:rtl w:val="0"/>
        </w:rPr>
        <w:t xml:space="preserve"> (gran cantidad de pináculos).</w:t>
      </w:r>
    </w:p>
    <w:p w:rsidR="00000000" w:rsidDel="00000000" w:rsidP="00000000" w:rsidRDefault="00000000" w:rsidRPr="00000000" w14:paraId="0000003C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6q9fcqump23r" w:id="5"/>
      <w:bookmarkEnd w:id="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5. Conceptos Adicionales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Simbolismo de la Luz:</w:t>
      </w:r>
      <w:r w:rsidDel="00000000" w:rsidR="00000000" w:rsidRPr="00000000">
        <w:rPr>
          <w:color w:val="1b1c1d"/>
          <w:rtl w:val="0"/>
        </w:rPr>
        <w:t xml:space="preserve"> La luz (a través de las vidrieras) es la manifestación de la presencia de Dios; es una luz </w:t>
      </w:r>
      <w:r w:rsidDel="00000000" w:rsidR="00000000" w:rsidRPr="00000000">
        <w:rPr>
          <w:b w:val="1"/>
          <w:color w:val="1b1c1d"/>
          <w:rtl w:val="0"/>
        </w:rPr>
        <w:t xml:space="preserve">celeste y desmaterializada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Planta:</w:t>
      </w:r>
      <w:r w:rsidDel="00000000" w:rsidR="00000000" w:rsidRPr="00000000">
        <w:rPr>
          <w:color w:val="1b1c1d"/>
          <w:rtl w:val="0"/>
        </w:rPr>
        <w:t xml:space="preserve"> Predominio de la </w:t>
      </w:r>
      <w:r w:rsidDel="00000000" w:rsidR="00000000" w:rsidRPr="00000000">
        <w:rPr>
          <w:b w:val="1"/>
          <w:color w:val="1b1c1d"/>
          <w:rtl w:val="0"/>
        </w:rPr>
        <w:t xml:space="preserve">cruz latina</w:t>
      </w:r>
      <w:r w:rsidDel="00000000" w:rsidR="00000000" w:rsidRPr="00000000">
        <w:rPr>
          <w:color w:val="1b1c1d"/>
          <w:rtl w:val="0"/>
        </w:rPr>
        <w:t xml:space="preserve"> con tres o cinco naves. En España, popular la </w:t>
      </w:r>
      <w:r w:rsidDel="00000000" w:rsidR="00000000" w:rsidRPr="00000000">
        <w:rPr>
          <w:b w:val="1"/>
          <w:color w:val="1b1c1d"/>
          <w:rtl w:val="0"/>
        </w:rPr>
        <w:t xml:space="preserve">planta de salón</w:t>
      </w:r>
      <w:r w:rsidDel="00000000" w:rsidR="00000000" w:rsidRPr="00000000">
        <w:rPr>
          <w:color w:val="1b1c1d"/>
          <w:rtl w:val="0"/>
        </w:rPr>
        <w:t xml:space="preserve"> (sin distinción de altura entre naves).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Altura:</w:t>
      </w:r>
      <w:r w:rsidDel="00000000" w:rsidR="00000000" w:rsidRPr="00000000">
        <w:rPr>
          <w:color w:val="1b1c1d"/>
          <w:rtl w:val="0"/>
        </w:rPr>
        <w:t xml:space="preserve"> La sensación de </w:t>
      </w:r>
      <w:r w:rsidDel="00000000" w:rsidR="00000000" w:rsidRPr="00000000">
        <w:rPr>
          <w:b w:val="1"/>
          <w:color w:val="1b1c1d"/>
          <w:rtl w:val="0"/>
        </w:rPr>
        <w:t xml:space="preserve">ascensión</w:t>
      </w:r>
      <w:r w:rsidDel="00000000" w:rsidR="00000000" w:rsidRPr="00000000">
        <w:rPr>
          <w:color w:val="1b1c1d"/>
          <w:rtl w:val="0"/>
        </w:rPr>
        <w:t xml:space="preserve"> es clave. El interior está diseñado para que la mirada se eleve constantemente.</w:t>
      </w:r>
    </w:p>
    <w:p w:rsidR="00000000" w:rsidDel="00000000" w:rsidP="00000000" w:rsidRDefault="00000000" w:rsidRPr="00000000" w14:paraId="00000041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2">
    <w:basedOn w:val="TableNormal"/>
    <w:tblPr>
      <w:tblStyleRowBandSize w:val="1"/>
      <w:tblStyleColBandSize w:val="1"/>
      <w:tblCellMar/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