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E910D" w14:textId="2827B561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Vamos a 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hablar de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 xml:space="preserve">SSL/TLS Pinning con rigor 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 xml:space="preserve">de año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“2026”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, voy a apoyarme en estándares y documentación vigente (p. ej.,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Android Network Security Configuration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actualizado 2025 y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OWASP MAS/MASTG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). </w:t>
      </w:r>
    </w:p>
    <w:p w14:paraId="322F83AE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1) Primero: el nombre correcto y qué problema resuelve</w:t>
      </w:r>
    </w:p>
    <w:p w14:paraId="63DB6986" w14:textId="77777777" w:rsidR="00A10FF9" w:rsidRPr="00A10FF9" w:rsidRDefault="00A10FF9" w:rsidP="00A10F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“SSL Pinning”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es un nombre legado. Hoy hablamos de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Certificate Pinning / Public Key Pinning (SPKI pinning)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sobre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TLS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(TLS 1.3 incluido).</w:t>
      </w:r>
    </w:p>
    <w:p w14:paraId="736C262C" w14:textId="77777777" w:rsidR="00A10FF9" w:rsidRPr="00A10FF9" w:rsidRDefault="00A10FF9" w:rsidP="00A10F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Objetivo: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reducir el riesgo de MITM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incluso si:</w:t>
      </w:r>
    </w:p>
    <w:p w14:paraId="170166CA" w14:textId="77777777" w:rsidR="00A10FF9" w:rsidRPr="00A10FF9" w:rsidRDefault="00A10FF9" w:rsidP="00A10FF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un atacante instaló un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CA raíz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en el dispositivo (p. ej., en entornos comprometidos),</w:t>
      </w:r>
    </w:p>
    <w:p w14:paraId="2BD11027" w14:textId="77777777" w:rsidR="00A10FF9" w:rsidRPr="00A10FF9" w:rsidRDefault="00A10FF9" w:rsidP="00A10FF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o hay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CAs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que emiten indebidamente,</w:t>
      </w:r>
    </w:p>
    <w:p w14:paraId="0E656790" w14:textId="77777777" w:rsidR="00A10FF9" w:rsidRPr="00A10FF9" w:rsidRDefault="00A10FF9" w:rsidP="00A10FF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o hay inspección TLS corporativa no deseada por el modelo de amenazas.</w:t>
      </w:r>
    </w:p>
    <w:p w14:paraId="6342A60C" w14:textId="77777777" w:rsidR="00A10FF9" w:rsidRPr="00A10FF9" w:rsidRDefault="00A10FF9" w:rsidP="00A10F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Pinning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no cifra “más”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: TLS ya cifra. Pinning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cambia “a quién decides creerle”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0EE9170B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2) Qué se “pinea” (y por qué)</w:t>
      </w:r>
    </w:p>
    <w:p w14:paraId="1F25BE11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Hay 3 enfoques típicos:</w:t>
      </w:r>
    </w:p>
    <w:p w14:paraId="05F94714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  <w:t>A) Pinning del certificado (leaf cert)</w:t>
      </w:r>
    </w:p>
    <w:p w14:paraId="472886E2" w14:textId="77777777" w:rsidR="00A10FF9" w:rsidRPr="00A10FF9" w:rsidRDefault="00A10FF9" w:rsidP="00A10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Se compara el certificado exacto.</w:t>
      </w:r>
    </w:p>
    <w:p w14:paraId="78CB63EA" w14:textId="77777777" w:rsidR="00A10FF9" w:rsidRPr="00A10FF9" w:rsidRDefault="00A10FF9" w:rsidP="00A10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Muy frágil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 cada renovación rompe clientes si no se coordina perfecto.</w:t>
      </w:r>
    </w:p>
    <w:p w14:paraId="2DC503B7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  <w:t>B) Pinning de la clave pública (SPKI / public key pinning)</w:t>
      </w:r>
    </w:p>
    <w:p w14:paraId="7A2C591F" w14:textId="77777777" w:rsidR="00A10FF9" w:rsidRPr="00A10FF9" w:rsidRDefault="00A10FF9" w:rsidP="00A10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Se fija el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hash SHA-256 del SubjectPublicKeyInfo (SPKI)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1263EBB5" w14:textId="77777777" w:rsidR="00A10FF9" w:rsidRPr="00A10FF9" w:rsidRDefault="00A10FF9" w:rsidP="00A10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Es el enfoque más común “moderno”, porque puedes renovar certificado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sin cambiar la clave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(si mantienes la keypair) o planificar rotación con pins de respaldo.</w:t>
      </w:r>
    </w:p>
    <w:p w14:paraId="1E563288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  <w:t>C) Pinning a CA intermedia propia (private PKI)</w:t>
      </w:r>
    </w:p>
    <w:p w14:paraId="6BDD5296" w14:textId="77777777" w:rsidR="00A10FF9" w:rsidRPr="00A10FF9" w:rsidRDefault="00A10FF9" w:rsidP="00A10F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Útil si controlas PKI (p. ej. banca, canales internos), pero ojo: si comprometen esa CA intermedia, el pinning pierde valor.</w:t>
      </w:r>
    </w:p>
    <w:p w14:paraId="24B633C3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OWASP MASTG trata pinning y su verificación desde el enfoque de seguridad móvil y testing. </w:t>
      </w:r>
    </w:p>
    <w:p w14:paraId="7CEC8FA3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3) Lo más importante: Pinning es un control de disponibilidad + seguridad</w:t>
      </w:r>
    </w:p>
    <w:p w14:paraId="1A4F4B37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Pinning mal hecho genera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auto–DoS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 la app queda sin conectividad hasta que se actualice.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br/>
        <w:t>Por eso, en 2026, “pinnear bien” suele significar:</w:t>
      </w:r>
    </w:p>
    <w:p w14:paraId="6F053F24" w14:textId="77777777" w:rsidR="00A10FF9" w:rsidRPr="00A10FF9" w:rsidRDefault="00A10FF9" w:rsidP="00A10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lastRenderedPageBreak/>
        <w:t>Siempre 2+ pins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: el pin activo +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uno(s) de respaldo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375430D4" w14:textId="77777777" w:rsidR="00A10FF9" w:rsidRPr="00A10FF9" w:rsidRDefault="00A10FF9" w:rsidP="00A10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Rotación planificada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con solape (overlap).</w:t>
      </w:r>
    </w:p>
    <w:p w14:paraId="33E20C75" w14:textId="77777777" w:rsidR="00A10FF9" w:rsidRPr="00A10FF9" w:rsidRDefault="00A10FF9" w:rsidP="00A10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Kill-switch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o mecanismo de emergencia (con fuertes controles criptográficos) si necesitas retirar un pin por incidente.</w:t>
      </w:r>
    </w:p>
    <w:p w14:paraId="0204BD5F" w14:textId="77777777" w:rsidR="00A10FF9" w:rsidRPr="00A10FF9" w:rsidRDefault="00A10FF9" w:rsidP="00A10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Observabilidad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 métricas de fallos de handshake/pinning para detectar roturas antes de que explote.</w:t>
      </w:r>
    </w:p>
    <w:p w14:paraId="0AE1A953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4) Android (2026): lo recomendado es Network Security Configuration (NSC)</w:t>
      </w:r>
    </w:p>
    <w:p w14:paraId="0E299765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Android mantiene un enfoque declarativo (XML) para pinning y lo documenta explícitamente como parte de la configuración de seguridad de red. </w:t>
      </w:r>
    </w:p>
    <w:p w14:paraId="6CA1B7AD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Puntos clave de NSC:</w:t>
      </w:r>
    </w:p>
    <w:p w14:paraId="13104912" w14:textId="77777777" w:rsidR="00A10FF9" w:rsidRPr="00A10FF9" w:rsidRDefault="00A10FF9" w:rsidP="00A10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Puedes definir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pin-set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con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múltiples pins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(backup pins).</w:t>
      </w:r>
    </w:p>
    <w:p w14:paraId="72CFF1E8" w14:textId="77777777" w:rsidR="00A10FF9" w:rsidRPr="00A10FF9" w:rsidRDefault="00A10FF9" w:rsidP="00A10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Puedes definir una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fecha de expiración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del pin-set (para forzar renovación del esquema). OWASP incluso recomienda revisar expiraciones y configuración. </w:t>
      </w:r>
    </w:p>
    <w:p w14:paraId="2E803E3A" w14:textId="77777777" w:rsidR="00A10FF9" w:rsidRPr="00A10FF9" w:rsidRDefault="00A10FF9" w:rsidP="00A10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NSC te deja aplicar por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dominio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(y subdominios).</w:t>
      </w:r>
    </w:p>
    <w:p w14:paraId="08E0151C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Regla práctica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 para banca/pagos, si vas a pinnear en Android, NSC suele ser la base, y si tienes casos avanzados (multi-stack HTTP, mTLS, proxy interno), complementas con pinning en tu cliente TLS/HTTP.</w:t>
      </w:r>
    </w:p>
    <w:p w14:paraId="17968514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5) iOS (2026): pinning se hace validando el “trust” en el handshake</w:t>
      </w:r>
    </w:p>
    <w:p w14:paraId="047C02B2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En iOS, el patrón típico es:</w:t>
      </w:r>
    </w:p>
    <w:p w14:paraId="24802382" w14:textId="77777777" w:rsidR="00A10FF9" w:rsidRPr="00A10FF9" w:rsidRDefault="00A10FF9" w:rsidP="00A10F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Interceptar el desafío de autenticación del servidor (p. ej. en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URLSession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),</w:t>
      </w:r>
    </w:p>
    <w:p w14:paraId="62DEF895" w14:textId="77777777" w:rsidR="00A10FF9" w:rsidRPr="00A10FF9" w:rsidRDefault="00A10FF9" w:rsidP="00A10F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Evaluar el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SecTrust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,</w:t>
      </w:r>
    </w:p>
    <w:p w14:paraId="1EF35B7A" w14:textId="77777777" w:rsidR="00A10FF9" w:rsidRPr="00A10FF9" w:rsidRDefault="00A10FF9" w:rsidP="00A10F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Y además comparar contra tu pin (idealmente SPKI hash)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antes de aceptar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790907A5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Apple expone evaluación de trust con APIs como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SecTrustEvaluateWithError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. </w:t>
      </w:r>
    </w:p>
    <w:p w14:paraId="6A774B36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6) Web (navegador): pinning “real” no es viable como en mobile</w:t>
      </w:r>
    </w:p>
    <w:p w14:paraId="7D8D43A2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En web apps puras (corriendo en Chrome/Safari/Firefox), el pinning como control de la app fue, en la práctica, abandonado: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HPKP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(HTTP Public Key Pinning) se deprecó y luego se eliminó en navegadores por el riesgo de brickear sitios. </w:t>
      </w:r>
    </w:p>
    <w:p w14:paraId="2F68A912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Entonces, en web moderno, lo que sí aplica es:</w:t>
      </w:r>
    </w:p>
    <w:p w14:paraId="5D2ADDE5" w14:textId="77777777" w:rsidR="00A10FF9" w:rsidRPr="00A10FF9" w:rsidRDefault="00A10FF9" w:rsidP="00A10F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lastRenderedPageBreak/>
        <w:t>TLS bien configurado + HSTS,</w:t>
      </w:r>
    </w:p>
    <w:p w14:paraId="508F8989" w14:textId="77777777" w:rsidR="00A10FF9" w:rsidRPr="00A10FF9" w:rsidRDefault="00A10FF9" w:rsidP="00A10F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Certificate Transparency (donde aplique),</w:t>
      </w:r>
    </w:p>
    <w:p w14:paraId="2D9C2377" w14:textId="77777777" w:rsidR="00A10FF9" w:rsidRPr="00A10FF9" w:rsidRDefault="00A10FF9" w:rsidP="00A10F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monitoreo de emisión,</w:t>
      </w:r>
    </w:p>
    <w:p w14:paraId="5A0945C6" w14:textId="77777777" w:rsidR="00A10FF9" w:rsidRPr="00A10FF9" w:rsidRDefault="00A10FF9" w:rsidP="00A10F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y controles a nivel de backend / infraestructura.</w:t>
      </w:r>
    </w:p>
    <w:p w14:paraId="30C6A9F4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7) ¿Dónde entra mTLS? (muy directo)</w:t>
      </w:r>
    </w:p>
    <w:p w14:paraId="5072B421" w14:textId="77777777" w:rsidR="00A10FF9" w:rsidRPr="00A10FF9" w:rsidRDefault="00A10FF9" w:rsidP="00A10F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mTLS ≠ pinning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5B75428F" w14:textId="77777777" w:rsidR="00A10FF9" w:rsidRPr="00A10FF9" w:rsidRDefault="00A10FF9" w:rsidP="00A10F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mTLS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autentica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cliente y servidor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con certificados (ideal para M2M y canales internos).</w:t>
      </w:r>
    </w:p>
    <w:p w14:paraId="3C87495B" w14:textId="77777777" w:rsidR="00A10FF9" w:rsidRPr="00A10FF9" w:rsidRDefault="00A10FF9" w:rsidP="00A10F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Pinning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es una regla del cliente para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restringir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qué identidad del servidor acepta (aunque el trust store diga “ok”).</w:t>
      </w:r>
    </w:p>
    <w:p w14:paraId="2D1606FF" w14:textId="77777777" w:rsidR="00A10FF9" w:rsidRPr="00A10FF9" w:rsidRDefault="00A10FF9" w:rsidP="00A10F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Puedes usar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ambos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 mTLS para autenticación mutua + pinning (normalmente SPKI) para endurecer aún más el “server identity”.</w:t>
      </w:r>
    </w:p>
    <w:p w14:paraId="41171D6F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8) Rotación frecuente (ej. cada 45 días) sin romper la app</w:t>
      </w:r>
    </w:p>
    <w:p w14:paraId="2ED0F907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Esto se logra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con diseño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, no con magia:</w:t>
      </w:r>
    </w:p>
    <w:p w14:paraId="21EE42E2" w14:textId="77777777" w:rsidR="00A10FF9" w:rsidRPr="00A10FF9" w:rsidRDefault="00A10FF9" w:rsidP="00A10F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No pinees “el certificado único” si rotas tan seguido; prefiere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SPKI pinning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4C889A90" w14:textId="77777777" w:rsidR="00A10FF9" w:rsidRPr="00A10FF9" w:rsidRDefault="00A10FF9" w:rsidP="00A10F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Mantén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2 pins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publicados en la app:</w:t>
      </w:r>
    </w:p>
    <w:p w14:paraId="2F9E6493" w14:textId="77777777" w:rsidR="00A10FF9" w:rsidRPr="00A10FF9" w:rsidRDefault="00A10FF9" w:rsidP="00A10FF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pin actual</w:t>
      </w:r>
    </w:p>
    <w:p w14:paraId="6A852235" w14:textId="77777777" w:rsidR="00A10FF9" w:rsidRPr="00A10FF9" w:rsidRDefault="00A10FF9" w:rsidP="00A10FF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pin del próximo keypair (o del backup)</w:t>
      </w:r>
    </w:p>
    <w:p w14:paraId="107E3E0C" w14:textId="77777777" w:rsidR="00A10FF9" w:rsidRPr="00A10FF9" w:rsidRDefault="00A10FF9" w:rsidP="00A10F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Ejecuta rotación así:</w:t>
      </w:r>
    </w:p>
    <w:p w14:paraId="561F1053" w14:textId="77777777" w:rsidR="00A10FF9" w:rsidRPr="00A10FF9" w:rsidRDefault="00A10FF9" w:rsidP="00A10FF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Fase 1: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app trae {pinA, pinB}</w:t>
      </w:r>
    </w:p>
    <w:p w14:paraId="00C22250" w14:textId="77777777" w:rsidR="00A10FF9" w:rsidRPr="00A10FF9" w:rsidRDefault="00A10FF9" w:rsidP="00A10FF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Fase 2: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servidor usa cert con keyA (pinA)</w:t>
      </w:r>
    </w:p>
    <w:p w14:paraId="32AB0897" w14:textId="77777777" w:rsidR="00A10FF9" w:rsidRPr="00A10FF9" w:rsidRDefault="00A10FF9" w:rsidP="00A10FF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Fase 3: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despliegas cert con keyB (pinB)</w:t>
      </w:r>
    </w:p>
    <w:p w14:paraId="6675652B" w14:textId="77777777" w:rsidR="00A10FF9" w:rsidRPr="00A10FF9" w:rsidRDefault="00A10FF9" w:rsidP="00A10FF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Fase 4: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en una versión futura, retiras pinA y agregas pinC (nuevo backup)</w:t>
      </w:r>
    </w:p>
    <w:p w14:paraId="40B6FF92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En Android esto se modela naturalmente con pin-set múltiple y expiración controlada. </w:t>
      </w:r>
    </w:p>
    <w:p w14:paraId="742FD7A1" w14:textId="12E24635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La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intención es usar "Public Key Pinning (SPKI", pinning para app móvil bancaria (Android/iOS) segura. </w:t>
      </w:r>
    </w:p>
    <w:p w14:paraId="6DC311A6" w14:textId="44855B86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SPKI pinning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(hash SHA-256 del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SubjectPublicKeyInfo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) es, hoy, la forma más “operable” para una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app bancaria móvil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porque te permite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renovar certificados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sin romper clientes, siempre que planifiques bien la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rotación de claves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6F890CAE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A continuación te dejo un enfoque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2026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,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Android + iOS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, con operación (rotación, emergencia, monitoreo) y sin humo.</w:t>
      </w:r>
    </w:p>
    <w:p w14:paraId="77B86751" w14:textId="4B150C94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78609538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1) Qué vas a “pinear” exactamente (SPKI)</w:t>
      </w:r>
    </w:p>
    <w:p w14:paraId="2C497CDB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lastRenderedPageBreak/>
        <w:t xml:space="preserve">En Android (NSC) el pinning se define como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hash de la public key del certificado X.509 (SPKI)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, y la cadena solo es válida si contiene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al menos una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de las claves públicas “pineadas”. 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br/>
        <w:t xml:space="preserve">OkHttp, en su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CertificatePinner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, también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pinea el SPKI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(no el certificado completo). </w:t>
      </w:r>
    </w:p>
    <w:p w14:paraId="1A47AC9C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Conclusión práctica: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pinea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SPKI SHA-256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y no el leaf cert completo.</w:t>
      </w:r>
    </w:p>
    <w:p w14:paraId="4AB5A859" w14:textId="01906EFF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360849B5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2) Política mínima bancaria (recomendación “no negociable”)</w:t>
      </w:r>
    </w:p>
    <w:p w14:paraId="77006364" w14:textId="77777777" w:rsidR="00A10FF9" w:rsidRPr="00A10FF9" w:rsidRDefault="00A10FF9" w:rsidP="00A10F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2 pins como mínimo por dominio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</w:t>
      </w:r>
    </w:p>
    <w:p w14:paraId="64F1EDD5" w14:textId="77777777" w:rsidR="00A10FF9" w:rsidRPr="00A10FF9" w:rsidRDefault="00A10FF9" w:rsidP="00A10FF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pinA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(activo)</w:t>
      </w:r>
    </w:p>
    <w:p w14:paraId="303E03FC" w14:textId="77777777" w:rsidR="00A10FF9" w:rsidRPr="00A10FF9" w:rsidRDefault="00A10FF9" w:rsidP="00A10FF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pinB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(backup/next)</w:t>
      </w:r>
    </w:p>
    <w:p w14:paraId="562B9AD6" w14:textId="77777777" w:rsidR="00A10FF9" w:rsidRPr="00A10FF9" w:rsidRDefault="00A10FF9" w:rsidP="00A10F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Expiración del pin-set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(forzarte a revisar y evitar “lock-in” infinito). NSC lo soporta; y es buena práctica usarlo. </w:t>
      </w:r>
    </w:p>
    <w:p w14:paraId="61DFD7BC" w14:textId="77777777" w:rsidR="00A10FF9" w:rsidRPr="00A10FF9" w:rsidRDefault="00A10FF9" w:rsidP="00A10F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Separar por entorno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(prod vs preprod) con dominios distintos (ideal) o con configuraciones distintas por flavor/build.</w:t>
      </w:r>
    </w:p>
    <w:p w14:paraId="636438E3" w14:textId="77777777" w:rsidR="00A10FF9" w:rsidRPr="00A10FF9" w:rsidRDefault="00A10FF9" w:rsidP="00A10F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Observabilidad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 métrica de fallos de handshake/pinning (tasa y top dominios) + alertas.</w:t>
      </w:r>
    </w:p>
    <w:p w14:paraId="16E74465" w14:textId="1CFEEF53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413787B2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3) Rotación (incluye tu caso típico de 45 días)</w:t>
      </w:r>
    </w:p>
    <w:p w14:paraId="0A5D8990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La rotación frecuente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no es enemiga del pinning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; el enemigo es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pinnear mal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4173213E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  <w:t>Ciclo operativo recomendado (SPKI)</w:t>
      </w:r>
    </w:p>
    <w:p w14:paraId="78CF2FBF" w14:textId="77777777" w:rsidR="00A10FF9" w:rsidRPr="00A10FF9" w:rsidRDefault="00A10FF9" w:rsidP="00A10F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T0 (hoy):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App trae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{pinA, pinB}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3F67A5A0" w14:textId="77777777" w:rsidR="00A10FF9" w:rsidRPr="00A10FF9" w:rsidRDefault="00A10FF9" w:rsidP="00A10F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T1: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Backend presenta cert con keypair A → ok por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pinA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0649D30E" w14:textId="77777777" w:rsidR="00A10FF9" w:rsidRPr="00A10FF9" w:rsidRDefault="00A10FF9" w:rsidP="00A10F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T2 (rotación):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Backend cambia a cert con keypair B → ok por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pinB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59327116" w14:textId="77777777" w:rsidR="00A10FF9" w:rsidRPr="00A10FF9" w:rsidRDefault="00A10FF9" w:rsidP="00A10F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T3: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Nueva versión de app trae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{pinB, pinC}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(C es el nuevo backup).</w:t>
      </w:r>
    </w:p>
    <w:p w14:paraId="7F295140" w14:textId="77777777" w:rsidR="00A10FF9" w:rsidRPr="00A10FF9" w:rsidRDefault="00A10FF9" w:rsidP="00A10F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T4: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Retiras A definitivamente.</w:t>
      </w:r>
    </w:p>
    <w:p w14:paraId="6F1EF28B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Regla de oro: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nunca lances una app con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un solo pin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, y nunca rotes backend a una key que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la app aún no conoce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114BA6B9" w14:textId="7B300FF4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1E47D429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4) Android (recomendación 2026)</w:t>
      </w:r>
    </w:p>
    <w:p w14:paraId="44A2F146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  <w:t>Opción A (preferida): Network Security Configuration (NSC)</w:t>
      </w:r>
    </w:p>
    <w:p w14:paraId="3A0EF61A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lastRenderedPageBreak/>
        <w:t xml:space="preserve">Android documenta explícitamente el pinning vía hashes SPKI, y la validación exige que la cadena contenga alguno de los pins. </w:t>
      </w:r>
    </w:p>
    <w:p w14:paraId="6B041DF5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Qué haces:</w:t>
      </w:r>
    </w:p>
    <w:p w14:paraId="17FE2A08" w14:textId="77777777" w:rsidR="00A10FF9" w:rsidRPr="00A10FF9" w:rsidRDefault="00A10FF9" w:rsidP="00A10F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Declaras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network_security_config.xml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con:</w:t>
      </w:r>
    </w:p>
    <w:p w14:paraId="0C9F2949" w14:textId="77777777" w:rsidR="00A10FF9" w:rsidRPr="00A10FF9" w:rsidRDefault="00A10FF9" w:rsidP="00A10F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&lt;domain-config&gt;</w:t>
      </w:r>
    </w:p>
    <w:p w14:paraId="50FF87B9" w14:textId="77777777" w:rsidR="00A10FF9" w:rsidRPr="00A10FF9" w:rsidRDefault="00A10FF9" w:rsidP="00A10F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&lt;pin-set expiration="YYYY-MM-DD"&gt;</w:t>
      </w:r>
    </w:p>
    <w:p w14:paraId="76069281" w14:textId="77777777" w:rsidR="00A10FF9" w:rsidRPr="00A10FF9" w:rsidRDefault="00A10FF9" w:rsidP="00A10F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múltiples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&lt;pin digest="SHA-256"&gt;base64…&lt;/pin&gt;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(A y B)</w:t>
      </w:r>
    </w:p>
    <w:p w14:paraId="752F57F2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Ventaja: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menos código “sensitivo”, más consistente, menos posibilidades de implementarlo mal.</w:t>
      </w:r>
    </w:p>
    <w:p w14:paraId="344DCD22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  <w:t xml:space="preserve">Opción B: Pinning a nivel HTTP client (OkHttp </w:t>
      </w:r>
      <w:r w:rsidRPr="00A10FF9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eastAsia="es-CL"/>
          <w14:ligatures w14:val="none"/>
        </w:rPr>
        <w:t>CertificatePinner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  <w:t>)</w:t>
      </w:r>
    </w:p>
    <w:p w14:paraId="27C372AF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OkHttp provee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CertificatePinner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y especifica que pinea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SPKI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. </w:t>
      </w:r>
    </w:p>
    <w:p w14:paraId="10137B8B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Cuándo usarlo además de NSC:</w:t>
      </w:r>
    </w:p>
    <w:p w14:paraId="56774069" w14:textId="77777777" w:rsidR="00A10FF9" w:rsidRPr="00A10FF9" w:rsidRDefault="00A10FF9" w:rsidP="00A10F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si tienes múltiples stacks de red o necesitas control fino por host,</w:t>
      </w:r>
    </w:p>
    <w:p w14:paraId="37EEEFD6" w14:textId="77777777" w:rsidR="00A10FF9" w:rsidRPr="00A10FF9" w:rsidRDefault="00A10FF9" w:rsidP="00A10F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o si tu arquitectura requiere pinning condicionado (por feature flags, etc.).</w:t>
      </w:r>
    </w:p>
    <w:p w14:paraId="6473A999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Pero: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en banca yo prefiero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NSC como base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y OkHttp como complemento solo si hay necesidad real.</w:t>
      </w:r>
    </w:p>
    <w:p w14:paraId="443E5003" w14:textId="7DE0EFF2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25905F7A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5) iOS (recomendación 2026)</w:t>
      </w:r>
    </w:p>
    <w:p w14:paraId="2EABA3BD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En iOS, el patrón robusto es:</w:t>
      </w:r>
    </w:p>
    <w:p w14:paraId="09B54A07" w14:textId="77777777" w:rsidR="00A10FF9" w:rsidRPr="00A10FF9" w:rsidRDefault="00A10FF9" w:rsidP="00A10F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Validar la cadena normalmente con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SecTrust…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(sin inventarte un trust “alternativo”).</w:t>
      </w:r>
    </w:p>
    <w:p w14:paraId="0AE5A325" w14:textId="77777777" w:rsidR="00A10FF9" w:rsidRPr="00A10FF9" w:rsidRDefault="00A10FF9" w:rsidP="00A10F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Extraer la public key del cert (SPKI) y comparar contra tus pins (SHA-256 base64).</w:t>
      </w:r>
    </w:p>
    <w:p w14:paraId="26B0898D" w14:textId="77777777" w:rsidR="00A10FF9" w:rsidRPr="00A10FF9" w:rsidRDefault="00A10FF9" w:rsidP="00A10F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Rechazar si no matchea.</w:t>
      </w:r>
    </w:p>
    <w:p w14:paraId="5D99A828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Nota importante: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SecTrustEvaluate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está deprecado; se recomienda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SecTrustEvaluateWithError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. </w:t>
      </w:r>
    </w:p>
    <w:p w14:paraId="6AD500BD" w14:textId="39621984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088A3652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6) Generación de pins (sin herramientas “mágicas”)</w:t>
      </w:r>
    </w:p>
    <w:p w14:paraId="39528B61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Tu pipeline de certificados debería generar pins así:</w:t>
      </w:r>
    </w:p>
    <w:p w14:paraId="2EB9ECCB" w14:textId="77777777" w:rsidR="00A10FF9" w:rsidRPr="00A10FF9" w:rsidRDefault="00A10FF9" w:rsidP="00A10F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lastRenderedPageBreak/>
        <w:t>Obtienes el certificado (o la cadena) del endpoint (ideal: desde tu infraestructura/PKI, no “raspando” desde Internet).</w:t>
      </w:r>
    </w:p>
    <w:p w14:paraId="2DBDF872" w14:textId="77777777" w:rsidR="00A10FF9" w:rsidRPr="00A10FF9" w:rsidRDefault="00A10FF9" w:rsidP="00A10F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Extraes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SPKI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de la clave pública.</w:t>
      </w:r>
    </w:p>
    <w:p w14:paraId="6BF0F8F0" w14:textId="77777777" w:rsidR="00A10FF9" w:rsidRPr="00A10FF9" w:rsidRDefault="00A10FF9" w:rsidP="00A10F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Calculas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SHA-256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y lo codificas en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Base64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168B12FD" w14:textId="77777777" w:rsidR="00A10FF9" w:rsidRPr="00A10FF9" w:rsidRDefault="00A10FF9" w:rsidP="00A10F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Publicas:</w:t>
      </w:r>
    </w:p>
    <w:p w14:paraId="70643ADD" w14:textId="77777777" w:rsidR="00A10FF9" w:rsidRPr="00A10FF9" w:rsidRDefault="00A10FF9" w:rsidP="00A10FF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pinA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(actual)</w:t>
      </w:r>
    </w:p>
    <w:p w14:paraId="50333103" w14:textId="77777777" w:rsidR="00A10FF9" w:rsidRPr="00A10FF9" w:rsidRDefault="00A10FF9" w:rsidP="00A10FF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pinB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(backup / próximo)</w:t>
      </w:r>
    </w:p>
    <w:p w14:paraId="56EC1C53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(El detalle exacto de comandos varía según tu PKI y formato PEM/DER; lo clave es que el pin represente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SPKI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, no el cert completo.)</w:t>
      </w:r>
    </w:p>
    <w:p w14:paraId="3B078CFF" w14:textId="0379A783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2BB8DB3E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7) Errores típicos que rompen banca (y cómo evitarlos)</w:t>
      </w:r>
    </w:p>
    <w:p w14:paraId="6DBFB3BC" w14:textId="77777777" w:rsidR="00A10FF9" w:rsidRPr="00A10FF9" w:rsidRDefault="00A10FF9" w:rsidP="00A10F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Pin único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→ te auto-DoS al rotar.</w:t>
      </w:r>
    </w:p>
    <w:p w14:paraId="6E5F27CF" w14:textId="77777777" w:rsidR="00A10FF9" w:rsidRPr="00A10FF9" w:rsidRDefault="00A10FF9" w:rsidP="00A10F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Pinning al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leaf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con rotaciones frecuentes → rompe por diseño.</w:t>
      </w:r>
    </w:p>
    <w:p w14:paraId="53871B6C" w14:textId="77777777" w:rsidR="00A10FF9" w:rsidRPr="00A10FF9" w:rsidRDefault="00A10FF9" w:rsidP="00A10F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Pinning contra un endpoint detrás de CDN/WAF donde el “cert visible” puede cambiar por decisión de la capa (si no controlas esa capa) → define claramente quién termina TLS (edge vs origin) y pinea en el punto correcto.</w:t>
      </w:r>
    </w:p>
    <w:p w14:paraId="0133D561" w14:textId="77777777" w:rsidR="00A10FF9" w:rsidRPr="00A10FF9" w:rsidRDefault="00A10FF9" w:rsidP="00A10F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No tener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plan de emergencia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</w:t>
      </w:r>
    </w:p>
    <w:p w14:paraId="3C8DA73B" w14:textId="77777777" w:rsidR="00A10FF9" w:rsidRPr="00A10FF9" w:rsidRDefault="00A10FF9" w:rsidP="00A10FF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Si una clave se compromete, necesitas migrar rápido a otra ya pre-pineada (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pinB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), y luego “correr” el set en siguiente release.</w:t>
      </w:r>
    </w:p>
    <w:p w14:paraId="215556BB" w14:textId="6D1BF5CC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61ED1022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8) Realismo de seguridad: pinning se puede bypass, igual vale</w:t>
      </w:r>
    </w:p>
    <w:p w14:paraId="5E90DE23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OWASP advierte que pinning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no es infalible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y puede ser bypass con técnicas de modificación/enganche en runtime en dispositivos comprometidos. </w:t>
      </w:r>
    </w:p>
    <w:p w14:paraId="76A6D33B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En banca, la postura madura es:</w:t>
      </w:r>
    </w:p>
    <w:p w14:paraId="79027B90" w14:textId="77777777" w:rsidR="00A10FF9" w:rsidRPr="00A10FF9" w:rsidRDefault="00A10FF9" w:rsidP="00A10F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Pinning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sube el costo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del ataque MITM y reduce superficie.</w:t>
      </w:r>
    </w:p>
    <w:p w14:paraId="6F4B2A56" w14:textId="77777777" w:rsidR="00A10FF9" w:rsidRPr="00A10FF9" w:rsidRDefault="00A10FF9" w:rsidP="00A10F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No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reemplaza:</w:t>
      </w:r>
    </w:p>
    <w:p w14:paraId="31A41C28" w14:textId="77777777" w:rsidR="00A10FF9" w:rsidRPr="00A10FF9" w:rsidRDefault="00A10FF9" w:rsidP="00A10FF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hardening anti-tamper,</w:t>
      </w:r>
    </w:p>
    <w:p w14:paraId="7FD8E832" w14:textId="77777777" w:rsidR="00A10FF9" w:rsidRPr="00A10FF9" w:rsidRDefault="00A10FF9" w:rsidP="00A10FF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detección de root/jailbreak (con cuidado por falsos positivos),</w:t>
      </w:r>
    </w:p>
    <w:p w14:paraId="3F50B2CF" w14:textId="77777777" w:rsidR="00A10FF9" w:rsidRPr="00A10FF9" w:rsidRDefault="00A10FF9" w:rsidP="00A10FF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device binding y señales de riesgo,</w:t>
      </w:r>
    </w:p>
    <w:p w14:paraId="15E897BA" w14:textId="77777777" w:rsidR="00A10FF9" w:rsidRPr="00A10FF9" w:rsidRDefault="00A10FF9" w:rsidP="00A10FF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y monitoreo de anomalías en sesión/transacción.</w:t>
      </w:r>
    </w:p>
    <w:p w14:paraId="17117CF6" w14:textId="64B18F90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14F39A4C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9) Checklist mínimo “para decir: esto es serio”</w:t>
      </w:r>
    </w:p>
    <w:p w14:paraId="60732089" w14:textId="77777777" w:rsidR="00A10FF9" w:rsidRPr="00A10FF9" w:rsidRDefault="00A10FF9" w:rsidP="00A10F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lastRenderedPageBreak/>
        <w:t xml:space="preserve">SPKI pinning con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2+ pins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por dominio</w:t>
      </w:r>
    </w:p>
    <w:p w14:paraId="3BB41A30" w14:textId="77777777" w:rsidR="00A10FF9" w:rsidRPr="00A10FF9" w:rsidRDefault="00A10FF9" w:rsidP="00A10F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expiration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del pin-set (Android) </w:t>
      </w:r>
    </w:p>
    <w:p w14:paraId="075D64EE" w14:textId="77777777" w:rsidR="00A10FF9" w:rsidRPr="00A10FF9" w:rsidRDefault="00A10FF9" w:rsidP="00A10F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Plan de rotación (A→B→C) y calendario sincronizado con releases</w:t>
      </w:r>
    </w:p>
    <w:p w14:paraId="24F5A87F" w14:textId="77777777" w:rsidR="00A10FF9" w:rsidRPr="00A10FF9" w:rsidRDefault="00A10FF9" w:rsidP="00A10F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Separación prod/preprod</w:t>
      </w:r>
    </w:p>
    <w:p w14:paraId="7F4DE627" w14:textId="77777777" w:rsidR="00A10FF9" w:rsidRPr="00A10FF9" w:rsidRDefault="00A10FF9" w:rsidP="00A10F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Telemetría de fallos de pinning + alertas</w:t>
      </w:r>
    </w:p>
    <w:p w14:paraId="6A835416" w14:textId="77777777" w:rsidR="00A10FF9" w:rsidRPr="00A10FF9" w:rsidRDefault="00A10FF9" w:rsidP="00A10F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Plan de incidente (compromiso de key) y runbook</w:t>
      </w:r>
    </w:p>
    <w:p w14:paraId="4B3DBBD0" w14:textId="77777777" w:rsidR="00A10FF9" w:rsidRPr="00A10FF9" w:rsidRDefault="00A10FF9" w:rsidP="00A10F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Pruebas de bypass en entorno controlado (equipo de seguridad) según guía OWASP </w:t>
      </w:r>
    </w:p>
    <w:p w14:paraId="1A5B0304" w14:textId="0ADD7C47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</w:p>
    <w:p w14:paraId="308F6BDF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Si quieres, en el próximo paso te lo aterrizo a una arquitectura concreta (sin preguntar demasiado):</w:t>
      </w:r>
    </w:p>
    <w:p w14:paraId="092A256E" w14:textId="77777777" w:rsidR="00A10FF9" w:rsidRPr="00A10FF9" w:rsidRDefault="00A10FF9" w:rsidP="00A10F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Caso 1: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TLS termina en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API Gateway/ALB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(AWS típico banca).</w:t>
      </w:r>
    </w:p>
    <w:p w14:paraId="30EA9127" w14:textId="77777777" w:rsidR="00A10FF9" w:rsidRPr="00A10FF9" w:rsidRDefault="00A10FF9" w:rsidP="00A10F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Caso 2: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TLS termina en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CDN/WAF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(Akamai/Cloudflare) y origin separado.</w:t>
      </w:r>
    </w:p>
    <w:p w14:paraId="31CF54BE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Y te dejo “listas” las plantillas:</w:t>
      </w:r>
    </w:p>
    <w:p w14:paraId="79F2D31D" w14:textId="77777777" w:rsidR="00A10FF9" w:rsidRPr="00A10FF9" w:rsidRDefault="00A10FF9" w:rsidP="00A10F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network_security_config.xml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(Android)</w:t>
      </w:r>
    </w:p>
    <w:p w14:paraId="7399F46C" w14:textId="77777777" w:rsidR="00A10FF9" w:rsidRPr="00A10FF9" w:rsidRDefault="00A10FF9" w:rsidP="00A10F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ejemplo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CertificatePinner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(OkHttp)</w:t>
      </w:r>
    </w:p>
    <w:p w14:paraId="7442BADB" w14:textId="77777777" w:rsidR="00A10FF9" w:rsidRPr="00A10FF9" w:rsidRDefault="00A10FF9" w:rsidP="00A10F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delegate de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URLSession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con </w:t>
      </w:r>
      <w:r w:rsidRPr="00A10FF9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es-CL"/>
          <w14:ligatures w14:val="none"/>
        </w:rPr>
        <w:t>SecTrustEvaluateWithError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+ comparación SPKI (iOS)</w:t>
      </w:r>
    </w:p>
    <w:p w14:paraId="3F076BDB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Dime cuál de los dos casos es el tuyo (edge u origin) y lo cierro con implementación exacta.</w:t>
      </w:r>
    </w:p>
    <w:p w14:paraId="1AC1739F" w14:textId="77777777" w:rsidR="00A10FF9" w:rsidRPr="00A10FF9" w:rsidRDefault="00A10FF9" w:rsidP="00A10FF9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me gusta la solución, sin embargo, me preocupa "Reverse Engineering" sobre la App que usa PinA y PinB</w:t>
      </w:r>
    </w:p>
    <w:p w14:paraId="0A7D640C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Tu preocupación es 100% válida: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los pins (PinA/PinB) van “embebidos” en la app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, así que un atacante con tiempo puede extraerlos. Eso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no rompe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el valor del pinning, pero sí obliga a entender bien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qué protege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y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qué no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0773C634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1) Qué gana (y qué no) un atacante al extraer PinA/PinB</w:t>
      </w:r>
    </w:p>
    <w:p w14:paraId="7F8761F3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Si el atacante solo obtiene los pins:</w:t>
      </w:r>
    </w:p>
    <w:p w14:paraId="07C595CD" w14:textId="77777777" w:rsidR="00A10FF9" w:rsidRPr="00A10FF9" w:rsidRDefault="00A10FF9" w:rsidP="00A10F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No puede “fabricar” un MITM válido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 menos que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también pueda lograr que el servidor presente un certificado cuya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clave pública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coincida con alguno de esos pins.</w:t>
      </w:r>
    </w:p>
    <w:p w14:paraId="421089F4" w14:textId="77777777" w:rsidR="00A10FF9" w:rsidRPr="00A10FF9" w:rsidRDefault="00A10FF9" w:rsidP="00A10F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Como el pin es del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SPKI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, para coincidir necesita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la clave privada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correspondiente (o comprometer tu infraestructura/PKI para emitir un cert con esa keypair).</w:t>
      </w:r>
    </w:p>
    <w:p w14:paraId="0F891D20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Entonces: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conocer los pins no es un bypass por sí mismo. El bypass real suele venir por:</w:t>
      </w:r>
    </w:p>
    <w:p w14:paraId="1A2F130B" w14:textId="77777777" w:rsidR="00A10FF9" w:rsidRPr="00A10FF9" w:rsidRDefault="00A10FF9" w:rsidP="00A10F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hooking/instrumentation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para saltarse la validación en runtime (Frida, etc.),</w:t>
      </w:r>
    </w:p>
    <w:p w14:paraId="1AFA4C3D" w14:textId="77777777" w:rsidR="00A10FF9" w:rsidRPr="00A10FF9" w:rsidRDefault="00A10FF9" w:rsidP="00A10F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lastRenderedPageBreak/>
        <w:t>patching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del binario para desactivar la lógica,</w:t>
      </w:r>
    </w:p>
    <w:p w14:paraId="0F4B7F54" w14:textId="77777777" w:rsidR="00A10FF9" w:rsidRPr="00A10FF9" w:rsidRDefault="00A10FF9" w:rsidP="00A10F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o ejecutar en un dispositivo comprometido y manipular la app.</w:t>
      </w:r>
    </w:p>
    <w:p w14:paraId="5E6071B6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OWASP lo plantea tal cual: el pinning puede ser bypassable en dispositivos comprometidos, por eso se complementa con otras defensas.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br/>
      </w:r>
      <w:r w:rsidRPr="00A10FF9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eastAsia="es-CL"/>
          <w14:ligatures w14:val="none"/>
        </w:rPr>
        <w:t>(Si quieres, lo cito con web.run la próxima respuesta; aquí estoy razonando en base a práctica estándar.)</w:t>
      </w:r>
    </w:p>
    <w:p w14:paraId="34F735CC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2) Medidas concretas anti–reverse engineering (sin humo)</w:t>
      </w:r>
    </w:p>
    <w:p w14:paraId="0AD7B56B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No existe “anti-RE perfecto”; hay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subir costo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y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detectar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.</w:t>
      </w:r>
    </w:p>
    <w:p w14:paraId="10578957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  <w:t>A) Minimiza superficie: “pinning en un solo lugar”</w:t>
      </w:r>
    </w:p>
    <w:p w14:paraId="093C7C51" w14:textId="77777777" w:rsidR="00A10FF9" w:rsidRPr="00A10FF9" w:rsidRDefault="00A10FF9" w:rsidP="00A10F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Unifica todo tráfico en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un solo stack HTTP/TLS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(p. ej. OkHttp en Android; URLSession en iOS).</w:t>
      </w:r>
    </w:p>
    <w:p w14:paraId="7079DB42" w14:textId="77777777" w:rsidR="00A10FF9" w:rsidRPr="00A10FF9" w:rsidRDefault="00A10FF9" w:rsidP="00A10F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Evita librerías que abran sockets por su cuenta.</w:t>
      </w:r>
    </w:p>
    <w:p w14:paraId="0DDD56C9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  <w:t>B) No te apoyes solo en “ocultar pins”</w:t>
      </w:r>
    </w:p>
    <w:p w14:paraId="7F570E65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Ofuscación ayuda, pero es </w:t>
      </w:r>
      <w:r w:rsidRPr="00A10FF9">
        <w:rPr>
          <w:rFonts w:ascii="Times New Roman" w:eastAsia="Times New Roman" w:hAnsi="Times New Roman" w:cs="Times New Roman"/>
          <w:i/>
          <w:iCs/>
          <w:noProof w:val="0"/>
          <w:kern w:val="0"/>
          <w:sz w:val="24"/>
          <w:szCs w:val="24"/>
          <w:lang w:eastAsia="es-CL"/>
          <w14:ligatures w14:val="none"/>
        </w:rPr>
        <w:t>defense in depth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, no el control principal:</w:t>
      </w:r>
    </w:p>
    <w:p w14:paraId="49D02D6E" w14:textId="77777777" w:rsidR="00A10FF9" w:rsidRPr="00A10FF9" w:rsidRDefault="00A10FF9" w:rsidP="00A10F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Android: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R8/ProGuard + ofuscación + minimizar strings (los pins suelen quedar como strings).</w:t>
      </w:r>
    </w:p>
    <w:p w14:paraId="526BAECD" w14:textId="77777777" w:rsidR="00A10FF9" w:rsidRPr="00A10FF9" w:rsidRDefault="00A10FF9" w:rsidP="00A10F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iOS: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build con símbolos restringidos, stripping, etc.</w:t>
      </w:r>
    </w:p>
    <w:p w14:paraId="081DC026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  <w:t>C) Runtime hardening (lo que realmente sube el costo)</w:t>
      </w:r>
    </w:p>
    <w:p w14:paraId="786124D4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En banca suele ser el núcleo:</w:t>
      </w:r>
    </w:p>
    <w:p w14:paraId="41CECD9B" w14:textId="77777777" w:rsidR="00A10FF9" w:rsidRPr="00A10FF9" w:rsidRDefault="00A10FF9" w:rsidP="00A10F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Detección de hooking/instrumentation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(Frida server, ptrace, libs inyectadas, procesos sospechosos).</w:t>
      </w:r>
    </w:p>
    <w:p w14:paraId="35B27F10" w14:textId="77777777" w:rsidR="00A10FF9" w:rsidRPr="00A10FF9" w:rsidRDefault="00A10FF9" w:rsidP="00A10F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Detección de root/jailbreak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(con enfoque “risk-based” para no bloquear falsos positivos).</w:t>
      </w:r>
    </w:p>
    <w:p w14:paraId="1BC154CB" w14:textId="77777777" w:rsidR="00A10FF9" w:rsidRPr="00A10FF9" w:rsidRDefault="00A10FF9" w:rsidP="00A10F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Integridad del binario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</w:t>
      </w:r>
    </w:p>
    <w:p w14:paraId="62DEAA43" w14:textId="77777777" w:rsidR="00A10FF9" w:rsidRPr="00A10FF9" w:rsidRDefault="00A10FF9" w:rsidP="00A10FF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Android: Play Integrity API (reemplaza SafetyNet; validación server-side).</w:t>
      </w:r>
    </w:p>
    <w:p w14:paraId="1336C73A" w14:textId="77777777" w:rsidR="00A10FF9" w:rsidRPr="00A10FF9" w:rsidRDefault="00A10FF9" w:rsidP="00A10FF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iOS: DeviceCheck / App Attest (cuando aplica).</w:t>
      </w:r>
    </w:p>
    <w:p w14:paraId="3785AB5A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Esto no “evita” RE, pero hace que el bypass sea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más caro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y más detectable.</w:t>
      </w:r>
    </w:p>
    <w:p w14:paraId="1E0B66C7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  <w:t>D) Aísla el pinning en un módulo “difícil de hookear”</w:t>
      </w:r>
    </w:p>
    <w:p w14:paraId="367293EB" w14:textId="77777777" w:rsidR="00A10FF9" w:rsidRPr="00A10FF9" w:rsidRDefault="00A10FF9" w:rsidP="00A10F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Implementar el pinning/validación en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capa nativa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(C/C++/Rust) puede subir el costo porque el atacante tiene que ir a nativo (aunque no lo impide).</w:t>
      </w:r>
    </w:p>
    <w:p w14:paraId="64A17DFA" w14:textId="77777777" w:rsidR="00A10FF9" w:rsidRPr="00A10FF9" w:rsidRDefault="00A10FF9" w:rsidP="00A10F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lastRenderedPageBreak/>
        <w:t>Importante: igual necesitas que el resultado influya realmente en la conexión (si no, es decorativo).</w:t>
      </w:r>
    </w:p>
    <w:p w14:paraId="226AD755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es-CL"/>
          <w14:ligatures w14:val="none"/>
        </w:rPr>
        <w:t>E) Verificación server-side para detectar MITM/bypass</w:t>
      </w:r>
    </w:p>
    <w:p w14:paraId="77D3A6DA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Aunque el pinning es client-side, puedes agregar señales:</w:t>
      </w:r>
    </w:p>
    <w:p w14:paraId="0DB4E445" w14:textId="77777777" w:rsidR="00A10FF9" w:rsidRPr="00A10FF9" w:rsidRDefault="00A10FF9" w:rsidP="00A10F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mTLS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(si tu modelo lo permite) reduce mucho MITM porque el atacante también debe manejar cert de cliente.</w:t>
      </w:r>
    </w:p>
    <w:p w14:paraId="6FA5F445" w14:textId="77777777" w:rsidR="00A10FF9" w:rsidRPr="00A10FF9" w:rsidRDefault="00A10FF9" w:rsidP="00A10F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attestation + binding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</w:t>
      </w:r>
    </w:p>
    <w:p w14:paraId="4C98E6AA" w14:textId="77777777" w:rsidR="00A10FF9" w:rsidRPr="00A10FF9" w:rsidRDefault="00A10FF9" w:rsidP="00A10FF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que el servidor exija un token de integridad (Play Integrity / App Attest) para habilitar ciertas operaciones (p. ej. transferencias, enrolamiento de dispositivo).</w:t>
      </w:r>
    </w:p>
    <w:p w14:paraId="20D5DB4E" w14:textId="77777777" w:rsidR="00A10FF9" w:rsidRPr="00A10FF9" w:rsidRDefault="00A10FF9" w:rsidP="00A10F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detección de anomalías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 cambios súbitos de huella TLS, ASN/geo, patrones de tráfico, etc.</w:t>
      </w:r>
    </w:p>
    <w:p w14:paraId="474B071E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3) Diseño recomendado “bancario” (simple y robusto)</w:t>
      </w:r>
    </w:p>
    <w:p w14:paraId="245CE430" w14:textId="77777777" w:rsidR="00A10FF9" w:rsidRPr="00A10FF9" w:rsidRDefault="00A10FF9" w:rsidP="00A10F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SPKI pinning con PinA+PinB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 (tal como planteamos).</w:t>
      </w:r>
    </w:p>
    <w:p w14:paraId="1AAADA8F" w14:textId="77777777" w:rsidR="00A10FF9" w:rsidRPr="00A10FF9" w:rsidRDefault="00A10FF9" w:rsidP="00A10F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Hardening + detección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</w:t>
      </w:r>
    </w:p>
    <w:p w14:paraId="278F609D" w14:textId="77777777" w:rsidR="00A10FF9" w:rsidRPr="00A10FF9" w:rsidRDefault="00A10FF9" w:rsidP="00A10FF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root/jailbreak (no binario: por scoring),</w:t>
      </w:r>
    </w:p>
    <w:p w14:paraId="427A3782" w14:textId="77777777" w:rsidR="00A10FF9" w:rsidRPr="00A10FF9" w:rsidRDefault="00A10FF9" w:rsidP="00A10FF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hooking/instrumentation,</w:t>
      </w:r>
    </w:p>
    <w:p w14:paraId="65B05336" w14:textId="77777777" w:rsidR="00A10FF9" w:rsidRPr="00A10FF9" w:rsidRDefault="00A10FF9" w:rsidP="00A10FF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integridad/attestation server-side.</w:t>
      </w:r>
    </w:p>
    <w:p w14:paraId="3875286B" w14:textId="77777777" w:rsidR="00A10FF9" w:rsidRPr="00A10FF9" w:rsidRDefault="00A10FF9" w:rsidP="00A10F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 xml:space="preserve">Para operaciones críticas: </w:t>
      </w: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step-up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</w:t>
      </w:r>
    </w:p>
    <w:p w14:paraId="019C56A2" w14:textId="77777777" w:rsidR="00A10FF9" w:rsidRPr="00A10FF9" w:rsidRDefault="00A10FF9" w:rsidP="00A10FF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si falla attestation o señales de riesgo → pedir MFA adicional o limitar acciones.</w:t>
      </w:r>
    </w:p>
    <w:p w14:paraId="65B43C72" w14:textId="77777777" w:rsidR="00A10FF9" w:rsidRPr="00A10FF9" w:rsidRDefault="00A10FF9" w:rsidP="00A10F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es-CL"/>
          <w14:ligatures w14:val="none"/>
        </w:rPr>
        <w:t>Telemetría</w:t>
      </w: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:</w:t>
      </w:r>
    </w:p>
    <w:p w14:paraId="4E7FD913" w14:textId="77777777" w:rsidR="00A10FF9" w:rsidRPr="00A10FF9" w:rsidRDefault="00A10FF9" w:rsidP="00A10FF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tasa de fallos de pinning,</w:t>
      </w:r>
    </w:p>
    <w:p w14:paraId="19B79648" w14:textId="77777777" w:rsidR="00A10FF9" w:rsidRPr="00A10FF9" w:rsidRDefault="00A10FF9" w:rsidP="00A10FF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señales de integridad,</w:t>
      </w:r>
    </w:p>
    <w:p w14:paraId="330CFC9B" w14:textId="77777777" w:rsidR="00A10FF9" w:rsidRPr="00A10FF9" w:rsidRDefault="00A10FF9" w:rsidP="00A10FF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eventos de posible hooking.</w:t>
      </w:r>
    </w:p>
    <w:p w14:paraId="1443A5D8" w14:textId="77777777" w:rsidR="00A10FF9" w:rsidRP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  <w:t>4) ¿Vale la pena igual?</w:t>
      </w:r>
    </w:p>
    <w:p w14:paraId="023E19A7" w14:textId="77777777" w:rsidR="00A10FF9" w:rsidRPr="00A10FF9" w:rsidRDefault="00A10FF9" w:rsidP="00A10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Sí, porque el objetivo de pinning en banca no es “hacer la app impenetrable”; es:</w:t>
      </w:r>
    </w:p>
    <w:p w14:paraId="236AC867" w14:textId="77777777" w:rsidR="00A10FF9" w:rsidRPr="00A10FF9" w:rsidRDefault="00A10FF9" w:rsidP="00A10F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bloquear MITM “clásico” (proxies, CAs instaladas, inspección TLS no autorizada),</w:t>
      </w:r>
    </w:p>
    <w:p w14:paraId="5296DBC1" w14:textId="77777777" w:rsidR="00A10FF9" w:rsidRPr="00A10FF9" w:rsidRDefault="00A10FF9" w:rsidP="00A10F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</w:pPr>
      <w:r w:rsidRPr="00A10FF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s-CL"/>
          <w14:ligatures w14:val="none"/>
        </w:rPr>
        <w:t>y elevar el costo del atacante serio (que ya no puede solo “poner un proxy”).</w:t>
      </w:r>
    </w:p>
    <w:p w14:paraId="7D0A5BE9" w14:textId="77777777" w:rsid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</w:p>
    <w:p w14:paraId="50FABC0F" w14:textId="77777777" w:rsidR="00A10FF9" w:rsidRDefault="00A10FF9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</w:p>
    <w:p w14:paraId="28C18A2D" w14:textId="77777777" w:rsidR="005A7208" w:rsidRDefault="005A7208" w:rsidP="00A10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s-CL"/>
          <w14:ligatures w14:val="none"/>
        </w:rPr>
      </w:pPr>
    </w:p>
    <w:sectPr w:rsidR="005A7208">
      <w:footerReference w:type="even" r:id="rId7"/>
      <w:footerReference w:type="default" r:id="rId8"/>
      <w:foot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D89E3D" w14:textId="77777777" w:rsidR="002040CF" w:rsidRDefault="002040CF" w:rsidP="00A10FF9">
      <w:pPr>
        <w:spacing w:after="0" w:line="240" w:lineRule="auto"/>
      </w:pPr>
      <w:r>
        <w:separator/>
      </w:r>
    </w:p>
  </w:endnote>
  <w:endnote w:type="continuationSeparator" w:id="0">
    <w:p w14:paraId="49DB11D8" w14:textId="77777777" w:rsidR="002040CF" w:rsidRDefault="002040CF" w:rsidP="00A10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BA016" w14:textId="4D73E380" w:rsidR="00A10FF9" w:rsidRDefault="00A10FF9">
    <w:pPr>
      <w:pStyle w:val="Piedepgina"/>
    </w:pPr>
    <w:r>
      <mc:AlternateContent>
        <mc:Choice Requires="wps">
          <w:drawing>
            <wp:anchor distT="0" distB="0" distL="0" distR="0" simplePos="0" relativeHeight="251659264" behindDoc="0" locked="0" layoutInCell="1" allowOverlap="1" wp14:anchorId="71EB796B" wp14:editId="6939A74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8015" cy="357505"/>
              <wp:effectExtent l="0" t="0" r="635" b="0"/>
              <wp:wrapNone/>
              <wp:docPr id="1928874448" name="Cuadro de texto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6DD03B" w14:textId="02DA1957" w:rsidR="00A10FF9" w:rsidRPr="00A10FF9" w:rsidRDefault="00A10FF9" w:rsidP="00A10FF9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A10FF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B796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" style="position:absolute;margin-left:0;margin-top:0;width:49.4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F6DD03B" w14:textId="02DA1957" w:rsidR="00A10FF9" w:rsidRPr="00A10FF9" w:rsidRDefault="00A10FF9" w:rsidP="00A10FF9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A10FF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0A38C9" w14:textId="13D932FD" w:rsidR="00A10FF9" w:rsidRDefault="00A10FF9">
    <w:pPr>
      <w:pStyle w:val="Piedepgina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0E85D254" wp14:editId="54AC539F">
              <wp:simplePos x="1076325" y="9439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8015" cy="357505"/>
              <wp:effectExtent l="0" t="0" r="635" b="0"/>
              <wp:wrapNone/>
              <wp:docPr id="1219018201" name="Cuadro de texto 3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AE3622" w14:textId="7C5FBF64" w:rsidR="00A10FF9" w:rsidRPr="00A10FF9" w:rsidRDefault="00A10FF9" w:rsidP="00A10FF9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A10FF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5D25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" style="position:absolute;margin-left:0;margin-top:0;width:49.4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EAE3622" w14:textId="7C5FBF64" w:rsidR="00A10FF9" w:rsidRPr="00A10FF9" w:rsidRDefault="00A10FF9" w:rsidP="00A10FF9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A10FF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9A5C7" w14:textId="51E930F7" w:rsidR="00A10FF9" w:rsidRDefault="00A10FF9">
    <w:pPr>
      <w:pStyle w:val="Piedepgina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7A0855F5" wp14:editId="57F970B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8015" cy="357505"/>
              <wp:effectExtent l="0" t="0" r="635" b="0"/>
              <wp:wrapNone/>
              <wp:docPr id="1295258628" name="Cuadro de texto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0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AFA5E7" w14:textId="067C6E01" w:rsidR="00A10FF9" w:rsidRPr="00A10FF9" w:rsidRDefault="00A10FF9" w:rsidP="00A10FF9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A10FF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855F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" style="position:absolute;margin-left:0;margin-top:0;width:49.4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DAFA5E7" w14:textId="067C6E01" w:rsidR="00A10FF9" w:rsidRPr="00A10FF9" w:rsidRDefault="00A10FF9" w:rsidP="00A10FF9">
                    <w:pPr>
                      <w:spacing w:after="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A10FF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4F455A" w14:textId="77777777" w:rsidR="002040CF" w:rsidRDefault="002040CF" w:rsidP="00A10FF9">
      <w:pPr>
        <w:spacing w:after="0" w:line="240" w:lineRule="auto"/>
      </w:pPr>
      <w:r>
        <w:separator/>
      </w:r>
    </w:p>
  </w:footnote>
  <w:footnote w:type="continuationSeparator" w:id="0">
    <w:p w14:paraId="4C9A1E82" w14:textId="77777777" w:rsidR="002040CF" w:rsidRDefault="002040CF" w:rsidP="00A10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052E5"/>
    <w:multiLevelType w:val="multilevel"/>
    <w:tmpl w:val="AF7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21F3"/>
    <w:multiLevelType w:val="multilevel"/>
    <w:tmpl w:val="472C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27CFD"/>
    <w:multiLevelType w:val="multilevel"/>
    <w:tmpl w:val="8AEA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4A3"/>
    <w:multiLevelType w:val="multilevel"/>
    <w:tmpl w:val="72E4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61FA1"/>
    <w:multiLevelType w:val="multilevel"/>
    <w:tmpl w:val="45F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13BED"/>
    <w:multiLevelType w:val="multilevel"/>
    <w:tmpl w:val="818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76430"/>
    <w:multiLevelType w:val="multilevel"/>
    <w:tmpl w:val="AC2E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16798"/>
    <w:multiLevelType w:val="multilevel"/>
    <w:tmpl w:val="DEF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C4509"/>
    <w:multiLevelType w:val="multilevel"/>
    <w:tmpl w:val="713E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F2848"/>
    <w:multiLevelType w:val="multilevel"/>
    <w:tmpl w:val="1242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4579BA"/>
    <w:multiLevelType w:val="multilevel"/>
    <w:tmpl w:val="53FC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A6E02"/>
    <w:multiLevelType w:val="multilevel"/>
    <w:tmpl w:val="29C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64F65"/>
    <w:multiLevelType w:val="multilevel"/>
    <w:tmpl w:val="466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568E9"/>
    <w:multiLevelType w:val="multilevel"/>
    <w:tmpl w:val="0F1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A33CB"/>
    <w:multiLevelType w:val="multilevel"/>
    <w:tmpl w:val="518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46773"/>
    <w:multiLevelType w:val="multilevel"/>
    <w:tmpl w:val="F88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372E6"/>
    <w:multiLevelType w:val="multilevel"/>
    <w:tmpl w:val="69BC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F46CB"/>
    <w:multiLevelType w:val="multilevel"/>
    <w:tmpl w:val="5302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C07C6D"/>
    <w:multiLevelType w:val="multilevel"/>
    <w:tmpl w:val="76EC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C1AFE"/>
    <w:multiLevelType w:val="multilevel"/>
    <w:tmpl w:val="8716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A79E6"/>
    <w:multiLevelType w:val="multilevel"/>
    <w:tmpl w:val="7EB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B2EF1"/>
    <w:multiLevelType w:val="multilevel"/>
    <w:tmpl w:val="150E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45A0C"/>
    <w:multiLevelType w:val="multilevel"/>
    <w:tmpl w:val="953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D13A4"/>
    <w:multiLevelType w:val="multilevel"/>
    <w:tmpl w:val="773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B2DA9"/>
    <w:multiLevelType w:val="multilevel"/>
    <w:tmpl w:val="DDF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44D1D"/>
    <w:multiLevelType w:val="multilevel"/>
    <w:tmpl w:val="2892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66DDE"/>
    <w:multiLevelType w:val="multilevel"/>
    <w:tmpl w:val="60A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D3751"/>
    <w:multiLevelType w:val="multilevel"/>
    <w:tmpl w:val="9C38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5D07E9"/>
    <w:multiLevelType w:val="multilevel"/>
    <w:tmpl w:val="349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05962"/>
    <w:multiLevelType w:val="multilevel"/>
    <w:tmpl w:val="7F62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966BF"/>
    <w:multiLevelType w:val="multilevel"/>
    <w:tmpl w:val="F8AA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0408A"/>
    <w:multiLevelType w:val="multilevel"/>
    <w:tmpl w:val="7E0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1D3961"/>
    <w:multiLevelType w:val="multilevel"/>
    <w:tmpl w:val="07AC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00099"/>
    <w:multiLevelType w:val="multilevel"/>
    <w:tmpl w:val="153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B740F"/>
    <w:multiLevelType w:val="multilevel"/>
    <w:tmpl w:val="7AB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95D59"/>
    <w:multiLevelType w:val="multilevel"/>
    <w:tmpl w:val="CF5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C65C1"/>
    <w:multiLevelType w:val="multilevel"/>
    <w:tmpl w:val="C9D6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A68D4"/>
    <w:multiLevelType w:val="multilevel"/>
    <w:tmpl w:val="CE8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E269D4"/>
    <w:multiLevelType w:val="multilevel"/>
    <w:tmpl w:val="94B6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5B3B94"/>
    <w:multiLevelType w:val="multilevel"/>
    <w:tmpl w:val="CD8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871430"/>
    <w:multiLevelType w:val="multilevel"/>
    <w:tmpl w:val="581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E264BD"/>
    <w:multiLevelType w:val="multilevel"/>
    <w:tmpl w:val="DE7E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78037F"/>
    <w:multiLevelType w:val="multilevel"/>
    <w:tmpl w:val="BB10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DE046C"/>
    <w:multiLevelType w:val="multilevel"/>
    <w:tmpl w:val="9990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7346B"/>
    <w:multiLevelType w:val="multilevel"/>
    <w:tmpl w:val="608E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E14CEA"/>
    <w:multiLevelType w:val="multilevel"/>
    <w:tmpl w:val="DA18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537438"/>
    <w:multiLevelType w:val="multilevel"/>
    <w:tmpl w:val="D128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824758">
    <w:abstractNumId w:val="4"/>
  </w:num>
  <w:num w:numId="2" w16cid:durableId="826241932">
    <w:abstractNumId w:val="12"/>
  </w:num>
  <w:num w:numId="3" w16cid:durableId="252395536">
    <w:abstractNumId w:val="13"/>
  </w:num>
  <w:num w:numId="4" w16cid:durableId="1462454646">
    <w:abstractNumId w:val="34"/>
  </w:num>
  <w:num w:numId="5" w16cid:durableId="1307666059">
    <w:abstractNumId w:val="46"/>
  </w:num>
  <w:num w:numId="6" w16cid:durableId="2050178955">
    <w:abstractNumId w:val="18"/>
  </w:num>
  <w:num w:numId="7" w16cid:durableId="1327319445">
    <w:abstractNumId w:val="5"/>
  </w:num>
  <w:num w:numId="8" w16cid:durableId="1647129619">
    <w:abstractNumId w:val="16"/>
  </w:num>
  <w:num w:numId="9" w16cid:durableId="863326794">
    <w:abstractNumId w:val="2"/>
  </w:num>
  <w:num w:numId="10" w16cid:durableId="848956106">
    <w:abstractNumId w:val="11"/>
  </w:num>
  <w:num w:numId="11" w16cid:durableId="3284178">
    <w:abstractNumId w:val="10"/>
  </w:num>
  <w:num w:numId="12" w16cid:durableId="291131923">
    <w:abstractNumId w:val="30"/>
  </w:num>
  <w:num w:numId="13" w16cid:durableId="1450273774">
    <w:abstractNumId w:val="36"/>
  </w:num>
  <w:num w:numId="14" w16cid:durableId="1164278668">
    <w:abstractNumId w:val="28"/>
  </w:num>
  <w:num w:numId="15" w16cid:durableId="388385469">
    <w:abstractNumId w:val="0"/>
  </w:num>
  <w:num w:numId="16" w16cid:durableId="593369381">
    <w:abstractNumId w:val="3"/>
  </w:num>
  <w:num w:numId="17" w16cid:durableId="594244740">
    <w:abstractNumId w:val="39"/>
  </w:num>
  <w:num w:numId="18" w16cid:durableId="840238915">
    <w:abstractNumId w:val="25"/>
  </w:num>
  <w:num w:numId="19" w16cid:durableId="1041441157">
    <w:abstractNumId w:val="22"/>
  </w:num>
  <w:num w:numId="20" w16cid:durableId="251621971">
    <w:abstractNumId w:val="15"/>
  </w:num>
  <w:num w:numId="21" w16cid:durableId="1653869917">
    <w:abstractNumId w:val="20"/>
  </w:num>
  <w:num w:numId="22" w16cid:durableId="691029528">
    <w:abstractNumId w:val="40"/>
  </w:num>
  <w:num w:numId="23" w16cid:durableId="55709333">
    <w:abstractNumId w:val="32"/>
  </w:num>
  <w:num w:numId="24" w16cid:durableId="2066683215">
    <w:abstractNumId w:val="14"/>
  </w:num>
  <w:num w:numId="25" w16cid:durableId="499856640">
    <w:abstractNumId w:val="23"/>
  </w:num>
  <w:num w:numId="26" w16cid:durableId="1490632388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772940096">
    <w:abstractNumId w:val="1"/>
  </w:num>
  <w:num w:numId="28" w16cid:durableId="667441425">
    <w:abstractNumId w:val="17"/>
  </w:num>
  <w:num w:numId="29" w16cid:durableId="841621687">
    <w:abstractNumId w:val="21"/>
  </w:num>
  <w:num w:numId="30" w16cid:durableId="613483612">
    <w:abstractNumId w:val="24"/>
  </w:num>
  <w:num w:numId="31" w16cid:durableId="648364419">
    <w:abstractNumId w:val="41"/>
  </w:num>
  <w:num w:numId="32" w16cid:durableId="1925602001">
    <w:abstractNumId w:val="9"/>
  </w:num>
  <w:num w:numId="33" w16cid:durableId="1307979150">
    <w:abstractNumId w:val="27"/>
  </w:num>
  <w:num w:numId="34" w16cid:durableId="1372609751">
    <w:abstractNumId w:val="38"/>
  </w:num>
  <w:num w:numId="35" w16cid:durableId="1999722757">
    <w:abstractNumId w:val="42"/>
  </w:num>
  <w:num w:numId="36" w16cid:durableId="1884097155">
    <w:abstractNumId w:val="29"/>
  </w:num>
  <w:num w:numId="37" w16cid:durableId="1832912240">
    <w:abstractNumId w:val="7"/>
  </w:num>
  <w:num w:numId="38" w16cid:durableId="1672101457">
    <w:abstractNumId w:val="35"/>
  </w:num>
  <w:num w:numId="39" w16cid:durableId="1604458108">
    <w:abstractNumId w:val="31"/>
  </w:num>
  <w:num w:numId="40" w16cid:durableId="2016570822">
    <w:abstractNumId w:val="33"/>
  </w:num>
  <w:num w:numId="41" w16cid:durableId="1217820222">
    <w:abstractNumId w:val="6"/>
  </w:num>
  <w:num w:numId="42" w16cid:durableId="1458716846">
    <w:abstractNumId w:val="44"/>
  </w:num>
  <w:num w:numId="43" w16cid:durableId="2083671440">
    <w:abstractNumId w:val="8"/>
  </w:num>
  <w:num w:numId="44" w16cid:durableId="2062433847">
    <w:abstractNumId w:val="26"/>
  </w:num>
  <w:num w:numId="45" w16cid:durableId="1793867816">
    <w:abstractNumId w:val="43"/>
  </w:num>
  <w:num w:numId="46" w16cid:durableId="1687246938">
    <w:abstractNumId w:val="45"/>
  </w:num>
  <w:num w:numId="47" w16cid:durableId="1359888156">
    <w:abstractNumId w:val="19"/>
  </w:num>
  <w:num w:numId="48" w16cid:durableId="199605876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34"/>
    <w:rsid w:val="000D1E8C"/>
    <w:rsid w:val="002040CF"/>
    <w:rsid w:val="003E6601"/>
    <w:rsid w:val="00530F34"/>
    <w:rsid w:val="005A7208"/>
    <w:rsid w:val="006C64AF"/>
    <w:rsid w:val="007553DD"/>
    <w:rsid w:val="00A10FF9"/>
    <w:rsid w:val="00C92481"/>
    <w:rsid w:val="00EF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F4035"/>
  <w15:chartTrackingRefBased/>
  <w15:docId w15:val="{3F3914B0-C44F-49CF-AFCE-2F39D123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530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0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0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0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0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0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0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0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0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0F3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530F3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530F34"/>
    <w:rPr>
      <w:rFonts w:eastAsiaTheme="majorEastAsia" w:cstheme="majorBidi"/>
      <w:noProof/>
      <w:color w:val="0F4761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0F34"/>
    <w:rPr>
      <w:rFonts w:eastAsiaTheme="majorEastAsia" w:cstheme="majorBidi"/>
      <w:i/>
      <w:iCs/>
      <w:noProof/>
      <w:color w:val="0F4761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0F34"/>
    <w:rPr>
      <w:rFonts w:eastAsiaTheme="majorEastAsia" w:cstheme="majorBidi"/>
      <w:noProof/>
      <w:color w:val="0F4761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0F34"/>
    <w:rPr>
      <w:rFonts w:eastAsiaTheme="majorEastAsia" w:cstheme="majorBidi"/>
      <w:i/>
      <w:iCs/>
      <w:noProof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0F34"/>
    <w:rPr>
      <w:rFonts w:eastAsiaTheme="majorEastAsia" w:cstheme="majorBidi"/>
      <w:noProof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0F34"/>
    <w:rPr>
      <w:rFonts w:eastAsiaTheme="majorEastAsia" w:cstheme="majorBidi"/>
      <w:i/>
      <w:iCs/>
      <w:noProof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0F34"/>
    <w:rPr>
      <w:rFonts w:eastAsiaTheme="majorEastAsia" w:cstheme="majorBidi"/>
      <w:noProof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530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0F3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530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0F3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530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0F34"/>
    <w:rPr>
      <w:i/>
      <w:iCs/>
      <w:noProof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530F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0F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0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0F34"/>
    <w:rPr>
      <w:i/>
      <w:iCs/>
      <w:noProof/>
      <w:color w:val="0F4761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530F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0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A10FF9"/>
    <w:rPr>
      <w:b/>
      <w:bCs/>
    </w:rPr>
  </w:style>
  <w:style w:type="character" w:styleId="nfasis">
    <w:name w:val="Emphasis"/>
    <w:basedOn w:val="Fuentedeprrafopredeter"/>
    <w:uiPriority w:val="20"/>
    <w:qFormat/>
    <w:rsid w:val="00A10FF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10FF9"/>
    <w:rPr>
      <w:rFonts w:ascii="Courier New" w:eastAsia="Times New Roman" w:hAnsi="Courier New" w:cs="Courier New"/>
      <w:sz w:val="20"/>
      <w:szCs w:val="20"/>
    </w:rPr>
  </w:style>
  <w:style w:type="character" w:customStyle="1" w:styleId="min-w-0">
    <w:name w:val="min-w-0"/>
    <w:basedOn w:val="Fuentedeprrafopredeter"/>
    <w:rsid w:val="00A10FF9"/>
  </w:style>
  <w:style w:type="paragraph" w:styleId="Piedepgina">
    <w:name w:val="footer"/>
    <w:basedOn w:val="Normal"/>
    <w:link w:val="PiedepginaCar"/>
    <w:uiPriority w:val="99"/>
    <w:unhideWhenUsed/>
    <w:rsid w:val="00A10F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FF9"/>
    <w:rPr>
      <w:noProof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4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4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52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0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12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6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3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83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6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6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5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0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7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0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2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8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0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2099</Words>
  <Characters>11547</Characters>
  <Application>Microsoft Office Word</Application>
  <DocSecurity>0</DocSecurity>
  <Lines>96</Lines>
  <Paragraphs>27</Paragraphs>
  <ScaleCrop>false</ScaleCrop>
  <Company/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Canelo Estay</dc:creator>
  <cp:keywords/>
  <dc:description/>
  <cp:lastModifiedBy>Patricio Canelo Estay</cp:lastModifiedBy>
  <cp:revision>4</cp:revision>
  <dcterms:created xsi:type="dcterms:W3CDTF">2026-01-26T21:15:00Z</dcterms:created>
  <dcterms:modified xsi:type="dcterms:W3CDTF">2026-01-26T21:23:00Z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4d341404,72f849d0,48a8bdd9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</vt:lpwstr>
  </property>
  <property fmtid="{D5CDD505-2E9C-101B-9397-08002B2CF9AE}" pid="5" name="MSIP_Label_1fa05ac2-419e-4c0f-b1af-15172be547c3_Enabled">
    <vt:lpwstr>true</vt:lpwstr>
  </property>
  <property fmtid="{D5CDD505-2E9C-101B-9397-08002B2CF9AE}" pid="6" name="MSIP_Label_1fa05ac2-419e-4c0f-b1af-15172be547c3_SetDate">
    <vt:lpwstr>2026-01-26T21:15:05Z</vt:lpwstr>
  </property>
  <property fmtid="{D5CDD505-2E9C-101B-9397-08002B2CF9AE}" pid="7" name="MSIP_Label_1fa05ac2-419e-4c0f-b1af-15172be547c3_Method">
    <vt:lpwstr>Standard</vt:lpwstr>
  </property>
  <property fmtid="{D5CDD505-2E9C-101B-9397-08002B2CF9AE}" pid="8" name="MSIP_Label_1fa05ac2-419e-4c0f-b1af-15172be547c3_Name">
    <vt:lpwstr>Personal</vt:lpwstr>
  </property>
  <property fmtid="{D5CDD505-2E9C-101B-9397-08002B2CF9AE}" pid="9" name="MSIP_Label_1fa05ac2-419e-4c0f-b1af-15172be547c3_SiteId">
    <vt:lpwstr>189d9de0-0fef-4050-9094-e7cf9e6b3bb5</vt:lpwstr>
  </property>
  <property fmtid="{D5CDD505-2E9C-101B-9397-08002B2CF9AE}" pid="10" name="MSIP_Label_1fa05ac2-419e-4c0f-b1af-15172be547c3_ActionId">
    <vt:lpwstr>52660595-d87b-4b2a-9b40-1d968b01e948</vt:lpwstr>
  </property>
  <property fmtid="{D5CDD505-2E9C-101B-9397-08002B2CF9AE}" pid="11" name="MSIP_Label_1fa05ac2-419e-4c0f-b1af-15172be547c3_ContentBits">
    <vt:lpwstr>2</vt:lpwstr>
  </property>
</Properties>
</file>