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7167C" w14:textId="77777777" w:rsidR="006706AF" w:rsidRPr="009613C8" w:rsidRDefault="00A23E7B" w:rsidP="009613C8">
      <w:pPr>
        <w:rPr>
          <w:rFonts w:ascii="Helvetica" w:hAnsi="Helvetica"/>
          <w:b/>
          <w:sz w:val="22"/>
          <w:szCs w:val="22"/>
        </w:rPr>
      </w:pPr>
      <w:r w:rsidRPr="009613C8">
        <w:rPr>
          <w:rFonts w:ascii="Helvetica" w:hAnsi="Helvetica"/>
          <w:b/>
          <w:sz w:val="22"/>
          <w:szCs w:val="22"/>
        </w:rPr>
        <w:t>Fitting the topic model</w:t>
      </w:r>
    </w:p>
    <w:p w14:paraId="063655BD" w14:textId="77777777" w:rsidR="00A23E7B" w:rsidRDefault="00A23E7B" w:rsidP="009613C8">
      <w:pPr>
        <w:rPr>
          <w:rFonts w:ascii="Helvetica" w:hAnsi="Helvetica"/>
          <w:sz w:val="22"/>
          <w:szCs w:val="22"/>
        </w:rPr>
      </w:pPr>
    </w:p>
    <w:p w14:paraId="6D83DA19" w14:textId="6972BBBF" w:rsidR="00104BCB" w:rsidRDefault="00A23102" w:rsidP="00104BC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We used </w:t>
      </w:r>
      <w:r w:rsidRPr="00104BCB">
        <w:rPr>
          <w:rFonts w:ascii="Courier" w:hAnsi="Courier"/>
          <w:sz w:val="22"/>
          <w:szCs w:val="22"/>
        </w:rPr>
        <w:t>fastTopics</w:t>
      </w:r>
      <w:r>
        <w:rPr>
          <w:rFonts w:ascii="Helvetica" w:hAnsi="Helvetica"/>
          <w:sz w:val="22"/>
          <w:szCs w:val="22"/>
        </w:rPr>
        <w:t xml:space="preserve"> [</w:t>
      </w:r>
      <w:r w:rsidR="00CB4BC8">
        <w:rPr>
          <w:rFonts w:ascii="Helvetica" w:hAnsi="Helvetica"/>
          <w:sz w:val="22"/>
          <w:szCs w:val="22"/>
        </w:rPr>
        <w:t xml:space="preserve">countClust2017, </w:t>
      </w:r>
      <w:r>
        <w:rPr>
          <w:rFonts w:ascii="Helvetica" w:hAnsi="Helvetica"/>
          <w:sz w:val="22"/>
          <w:szCs w:val="22"/>
        </w:rPr>
        <w:t>fast</w:t>
      </w:r>
      <w:r w:rsidR="00BC33F2">
        <w:rPr>
          <w:rFonts w:ascii="Helvetica" w:hAnsi="Helvetica"/>
          <w:sz w:val="22"/>
          <w:szCs w:val="22"/>
        </w:rPr>
        <w:t>T</w:t>
      </w:r>
      <w:r>
        <w:rPr>
          <w:rFonts w:ascii="Helvetica" w:hAnsi="Helvetica"/>
          <w:sz w:val="22"/>
          <w:szCs w:val="22"/>
        </w:rPr>
        <w:t xml:space="preserve">opics2022] to fit </w:t>
      </w:r>
      <w:r w:rsidR="000A49E4">
        <w:rPr>
          <w:rFonts w:ascii="Helvetica" w:hAnsi="Helvetica"/>
          <w:sz w:val="22"/>
          <w:szCs w:val="22"/>
        </w:rPr>
        <w:t xml:space="preserve">a (multinomial) </w:t>
      </w:r>
      <w:r>
        <w:rPr>
          <w:rFonts w:ascii="Helvetica" w:hAnsi="Helvetica"/>
          <w:sz w:val="22"/>
          <w:szCs w:val="22"/>
        </w:rPr>
        <w:t>topic model to the (</w:t>
      </w:r>
      <w:commentRangeStart w:id="0"/>
      <w:r>
        <w:rPr>
          <w:rFonts w:ascii="Helvetica" w:hAnsi="Helvetica"/>
          <w:sz w:val="22"/>
          <w:szCs w:val="22"/>
        </w:rPr>
        <w:t>UMI?</w:t>
      </w:r>
      <w:commentRangeEnd w:id="0"/>
      <w:r w:rsidR="00F31E57">
        <w:rPr>
          <w:rStyle w:val="CommentReference"/>
        </w:rPr>
        <w:commentReference w:id="0"/>
      </w:r>
      <w:r>
        <w:rPr>
          <w:rFonts w:ascii="Helvetica" w:hAnsi="Helvetica"/>
          <w:sz w:val="22"/>
          <w:szCs w:val="22"/>
        </w:rPr>
        <w:t>) count</w:t>
      </w:r>
      <w:r w:rsidR="00861035">
        <w:rPr>
          <w:rFonts w:ascii="Helvetica" w:hAnsi="Helvetica"/>
          <w:sz w:val="22"/>
          <w:szCs w:val="22"/>
        </w:rPr>
        <w:t>s</w:t>
      </w:r>
      <w:r w:rsidR="00104BCB">
        <w:rPr>
          <w:rFonts w:ascii="Helvetica" w:hAnsi="Helvetica"/>
          <w:sz w:val="22"/>
          <w:szCs w:val="22"/>
        </w:rPr>
        <w:t xml:space="preserve">, with </w:t>
      </w:r>
      <w:r w:rsidR="00104BCB" w:rsidRPr="00104BCB">
        <w:rPr>
          <w:rFonts w:ascii="Helvetica" w:hAnsi="Helvetica"/>
          <w:i/>
          <w:sz w:val="22"/>
          <w:szCs w:val="22"/>
        </w:rPr>
        <w:t>K</w:t>
      </w:r>
      <w:r w:rsidR="00104BCB">
        <w:rPr>
          <w:rFonts w:ascii="Helvetica" w:hAnsi="Helvetica"/>
          <w:sz w:val="22"/>
          <w:szCs w:val="22"/>
        </w:rPr>
        <w:t xml:space="preserve"> = 16 topics. </w:t>
      </w:r>
      <w:r w:rsidR="00104BCB" w:rsidRPr="00104BCB">
        <w:rPr>
          <w:rFonts w:ascii="Courier" w:hAnsi="Courier"/>
          <w:sz w:val="22"/>
          <w:szCs w:val="22"/>
        </w:rPr>
        <w:t>fastTopics</w:t>
      </w:r>
      <w:r w:rsidR="00104BCB">
        <w:rPr>
          <w:rFonts w:ascii="Helvetica" w:hAnsi="Helvetica"/>
          <w:sz w:val="22"/>
          <w:szCs w:val="22"/>
        </w:rPr>
        <w:t xml:space="preserve"> </w:t>
      </w:r>
      <w:r w:rsidR="00E73F34">
        <w:rPr>
          <w:rFonts w:ascii="Helvetica" w:hAnsi="Helvetica"/>
          <w:sz w:val="22"/>
          <w:szCs w:val="22"/>
        </w:rPr>
        <w:t>implemennts</w:t>
      </w:r>
      <w:r w:rsidR="00104BCB">
        <w:rPr>
          <w:rFonts w:ascii="Helvetica" w:hAnsi="Helvetica"/>
          <w:sz w:val="22"/>
          <w:szCs w:val="22"/>
        </w:rPr>
        <w:t xml:space="preserve"> the following simple strategy to fit the topic model</w:t>
      </w:r>
      <w:r w:rsidR="00F31E57">
        <w:rPr>
          <w:rFonts w:ascii="Helvetica" w:hAnsi="Helvetica"/>
          <w:sz w:val="22"/>
          <w:szCs w:val="22"/>
        </w:rPr>
        <w:t>:</w:t>
      </w:r>
      <w:r w:rsidR="00104BCB" w:rsidRPr="00104BCB">
        <w:rPr>
          <w:rFonts w:ascii="Helvetica" w:hAnsi="Helvetica"/>
          <w:sz w:val="22"/>
          <w:szCs w:val="22"/>
        </w:rPr>
        <w:t xml:space="preserve"> </w:t>
      </w:r>
      <w:r w:rsidR="000403AF">
        <w:rPr>
          <w:rFonts w:ascii="Helvetica" w:hAnsi="Helvetica"/>
          <w:sz w:val="22"/>
          <w:szCs w:val="22"/>
        </w:rPr>
        <w:t xml:space="preserve">first, </w:t>
      </w:r>
      <w:r w:rsidR="00104BCB" w:rsidRPr="00104BCB">
        <w:rPr>
          <w:rFonts w:ascii="Helvetica" w:hAnsi="Helvetica"/>
          <w:sz w:val="22"/>
          <w:szCs w:val="22"/>
        </w:rPr>
        <w:t>fit</w:t>
      </w:r>
      <w:r w:rsidR="00104BCB">
        <w:rPr>
          <w:rFonts w:ascii="Helvetica" w:hAnsi="Helvetica"/>
          <w:sz w:val="22"/>
          <w:szCs w:val="22"/>
        </w:rPr>
        <w:t xml:space="preserve"> </w:t>
      </w:r>
      <w:r w:rsidR="00104BCB" w:rsidRPr="00104BCB">
        <w:rPr>
          <w:rFonts w:ascii="Helvetica" w:hAnsi="Helvetica"/>
          <w:sz w:val="22"/>
          <w:szCs w:val="22"/>
        </w:rPr>
        <w:t xml:space="preserve">a non-negative matrix factorization based on a </w:t>
      </w:r>
      <w:r w:rsidR="00104BCB" w:rsidRPr="000A49E4">
        <w:rPr>
          <w:rFonts w:ascii="Helvetica" w:hAnsi="Helvetica"/>
          <w:i/>
          <w:sz w:val="22"/>
          <w:szCs w:val="22"/>
        </w:rPr>
        <w:t>Poisson model</w:t>
      </w:r>
      <w:r w:rsidR="00104BCB" w:rsidRPr="00104BCB">
        <w:rPr>
          <w:rFonts w:ascii="Helvetica" w:hAnsi="Helvetica"/>
          <w:sz w:val="22"/>
          <w:szCs w:val="22"/>
        </w:rPr>
        <w:t xml:space="preserve"> </w:t>
      </w:r>
      <w:r w:rsidR="00104BCB">
        <w:rPr>
          <w:rFonts w:ascii="Helvetica" w:hAnsi="Helvetica"/>
          <w:sz w:val="22"/>
          <w:szCs w:val="22"/>
        </w:rPr>
        <w:t>(“Poisson NMF”) [hien2021]</w:t>
      </w:r>
      <w:r w:rsidR="00F31E57">
        <w:rPr>
          <w:rFonts w:ascii="Helvetica" w:hAnsi="Helvetica"/>
          <w:sz w:val="22"/>
          <w:szCs w:val="22"/>
        </w:rPr>
        <w:t>;</w:t>
      </w:r>
      <w:r w:rsidR="00104BCB" w:rsidRPr="00104BCB">
        <w:rPr>
          <w:rFonts w:ascii="Helvetica" w:hAnsi="Helvetica"/>
          <w:sz w:val="22"/>
          <w:szCs w:val="22"/>
        </w:rPr>
        <w:t xml:space="preserve"> </w:t>
      </w:r>
      <w:r w:rsidR="000403AF">
        <w:rPr>
          <w:rFonts w:ascii="Helvetica" w:hAnsi="Helvetica"/>
          <w:sz w:val="22"/>
          <w:szCs w:val="22"/>
        </w:rPr>
        <w:t xml:space="preserve">second, </w:t>
      </w:r>
      <w:r w:rsidR="00F31E57">
        <w:rPr>
          <w:rFonts w:ascii="Helvetica" w:hAnsi="Helvetica"/>
          <w:sz w:val="22"/>
          <w:szCs w:val="22"/>
        </w:rPr>
        <w:t>r</w:t>
      </w:r>
      <w:r w:rsidR="00104BCB" w:rsidRPr="00104BCB">
        <w:rPr>
          <w:rFonts w:ascii="Helvetica" w:hAnsi="Helvetica"/>
          <w:sz w:val="22"/>
          <w:szCs w:val="22"/>
        </w:rPr>
        <w:t xml:space="preserve">ecover </w:t>
      </w:r>
      <w:r w:rsidR="00104BCB">
        <w:rPr>
          <w:rFonts w:ascii="Helvetica" w:hAnsi="Helvetica"/>
          <w:sz w:val="22"/>
          <w:szCs w:val="22"/>
        </w:rPr>
        <w:t>maximum-likelihood estimates (</w:t>
      </w:r>
      <w:r w:rsidR="00104BCB" w:rsidRPr="00104BCB">
        <w:rPr>
          <w:rFonts w:ascii="Helvetica" w:hAnsi="Helvetica"/>
          <w:sz w:val="22"/>
          <w:szCs w:val="22"/>
        </w:rPr>
        <w:t>MLEs</w:t>
      </w:r>
      <w:r w:rsidR="00104BCB">
        <w:rPr>
          <w:rFonts w:ascii="Helvetica" w:hAnsi="Helvetica"/>
          <w:sz w:val="22"/>
          <w:szCs w:val="22"/>
        </w:rPr>
        <w:t>)</w:t>
      </w:r>
      <w:r w:rsidR="00104BCB" w:rsidRPr="00104BCB">
        <w:rPr>
          <w:rFonts w:ascii="Helvetica" w:hAnsi="Helvetica"/>
          <w:sz w:val="22"/>
          <w:szCs w:val="22"/>
        </w:rPr>
        <w:t xml:space="preserve"> of </w:t>
      </w:r>
      <w:r w:rsidR="00104BCB">
        <w:rPr>
          <w:rFonts w:ascii="Helvetica" w:hAnsi="Helvetica"/>
          <w:sz w:val="22"/>
          <w:szCs w:val="22"/>
        </w:rPr>
        <w:t>the topic model parameters by a simple reparameterization [fast</w:t>
      </w:r>
      <w:r w:rsidR="00BC33F2">
        <w:rPr>
          <w:rFonts w:ascii="Helvetica" w:hAnsi="Helvetica"/>
          <w:sz w:val="22"/>
          <w:szCs w:val="22"/>
        </w:rPr>
        <w:t>T</w:t>
      </w:r>
      <w:r w:rsidR="00104BCB">
        <w:rPr>
          <w:rFonts w:ascii="Helvetica" w:hAnsi="Helvetica"/>
          <w:sz w:val="22"/>
          <w:szCs w:val="22"/>
        </w:rPr>
        <w:t>opics2022].</w:t>
      </w:r>
    </w:p>
    <w:p w14:paraId="7652D1E3" w14:textId="77777777" w:rsidR="00104BCB" w:rsidRDefault="00104BCB" w:rsidP="00104BCB">
      <w:pPr>
        <w:rPr>
          <w:rFonts w:ascii="Helvetica" w:hAnsi="Helvetica"/>
          <w:sz w:val="22"/>
          <w:szCs w:val="22"/>
        </w:rPr>
      </w:pPr>
    </w:p>
    <w:p w14:paraId="5DE77FBB" w14:textId="22A7C545" w:rsidR="00104BCB" w:rsidRDefault="00104BCB" w:rsidP="00DA2475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In detail, we </w:t>
      </w:r>
      <w:r w:rsidR="00861035">
        <w:rPr>
          <w:rFonts w:ascii="Helvetica" w:hAnsi="Helvetica"/>
          <w:sz w:val="22"/>
          <w:szCs w:val="22"/>
        </w:rPr>
        <w:t xml:space="preserve">fit the </w:t>
      </w:r>
      <w:r w:rsidR="00861035" w:rsidRPr="00861035">
        <w:rPr>
          <w:rFonts w:ascii="Helvetica" w:hAnsi="Helvetica"/>
          <w:i/>
          <w:sz w:val="22"/>
          <w:szCs w:val="22"/>
        </w:rPr>
        <w:t>K</w:t>
      </w:r>
      <w:r w:rsidR="00861035">
        <w:rPr>
          <w:rFonts w:ascii="Helvetica" w:hAnsi="Helvetica"/>
          <w:sz w:val="22"/>
          <w:szCs w:val="22"/>
        </w:rPr>
        <w:t xml:space="preserve"> = 16 topic </w:t>
      </w:r>
      <w:r>
        <w:rPr>
          <w:rFonts w:ascii="Helvetica" w:hAnsi="Helvetica"/>
          <w:sz w:val="22"/>
          <w:szCs w:val="22"/>
        </w:rPr>
        <w:t xml:space="preserve">model </w:t>
      </w:r>
      <w:r w:rsidR="00861035">
        <w:rPr>
          <w:rFonts w:ascii="Helvetica" w:hAnsi="Helvetica"/>
          <w:sz w:val="22"/>
          <w:szCs w:val="22"/>
        </w:rPr>
        <w:t xml:space="preserve">to the UMI counts </w:t>
      </w:r>
      <w:r>
        <w:rPr>
          <w:rFonts w:ascii="Helvetica" w:hAnsi="Helvetica"/>
          <w:sz w:val="22"/>
          <w:szCs w:val="22"/>
        </w:rPr>
        <w:t>by taking the following steps.</w:t>
      </w:r>
      <w:r w:rsidR="00007AFC">
        <w:rPr>
          <w:rFonts w:ascii="Helvetica" w:hAnsi="Helvetica"/>
          <w:sz w:val="22"/>
          <w:szCs w:val="22"/>
        </w:rPr>
        <w:t xml:space="preserve"> First, we removed genes with very low expression (total </w:t>
      </w:r>
      <w:r w:rsidR="00861035">
        <w:rPr>
          <w:rFonts w:ascii="Helvetica" w:hAnsi="Helvetica"/>
          <w:sz w:val="22"/>
          <w:szCs w:val="22"/>
        </w:rPr>
        <w:t xml:space="preserve">UMI </w:t>
      </w:r>
      <w:r w:rsidR="00007AFC">
        <w:rPr>
          <w:rFonts w:ascii="Helvetica" w:hAnsi="Helvetica"/>
          <w:sz w:val="22"/>
          <w:szCs w:val="22"/>
        </w:rPr>
        <w:t>count ≤ 20)</w:t>
      </w:r>
      <w:r w:rsidR="003A2C3E">
        <w:rPr>
          <w:rFonts w:ascii="Helvetica" w:hAnsi="Helvetica"/>
          <w:sz w:val="22"/>
          <w:szCs w:val="22"/>
        </w:rPr>
        <w:t>. Therefore, UMI</w:t>
      </w:r>
      <w:r w:rsidR="00007AFC">
        <w:rPr>
          <w:rFonts w:ascii="Helvetica" w:hAnsi="Helvetica"/>
          <w:sz w:val="22"/>
          <w:szCs w:val="22"/>
        </w:rPr>
        <w:t xml:space="preserve"> counts </w:t>
      </w:r>
      <w:r>
        <w:rPr>
          <w:rFonts w:ascii="Helvetica" w:hAnsi="Helvetica"/>
          <w:sz w:val="22"/>
          <w:szCs w:val="22"/>
        </w:rPr>
        <w:t xml:space="preserve">for 364 samples and </w:t>
      </w:r>
      <w:r w:rsidRPr="00A23102">
        <w:rPr>
          <w:rFonts w:ascii="Helvetica" w:hAnsi="Helvetica"/>
          <w:sz w:val="22"/>
          <w:szCs w:val="22"/>
        </w:rPr>
        <w:t>28</w:t>
      </w:r>
      <w:r>
        <w:rPr>
          <w:rFonts w:ascii="Helvetica" w:hAnsi="Helvetica"/>
          <w:sz w:val="22"/>
          <w:szCs w:val="22"/>
        </w:rPr>
        <w:t>,</w:t>
      </w:r>
      <w:r w:rsidRPr="00A23102">
        <w:rPr>
          <w:rFonts w:ascii="Helvetica" w:hAnsi="Helvetica"/>
          <w:sz w:val="22"/>
          <w:szCs w:val="22"/>
        </w:rPr>
        <w:t>209</w:t>
      </w:r>
      <w:r>
        <w:rPr>
          <w:rFonts w:ascii="Helvetica" w:hAnsi="Helvetica"/>
          <w:sz w:val="22"/>
          <w:szCs w:val="22"/>
        </w:rPr>
        <w:t xml:space="preserve"> genes</w:t>
      </w:r>
      <w:r w:rsidR="003A2C3E">
        <w:rPr>
          <w:rFonts w:ascii="Helvetica" w:hAnsi="Helvetica"/>
          <w:sz w:val="22"/>
          <w:szCs w:val="22"/>
        </w:rPr>
        <w:t xml:space="preserve"> were used to </w:t>
      </w:r>
      <w:r w:rsidR="004038DF">
        <w:rPr>
          <w:rFonts w:ascii="Helvetica" w:hAnsi="Helvetica"/>
          <w:sz w:val="22"/>
          <w:szCs w:val="22"/>
        </w:rPr>
        <w:t>estimate the parameters of</w:t>
      </w:r>
      <w:r w:rsidR="003A2C3E">
        <w:rPr>
          <w:rFonts w:ascii="Helvetica" w:hAnsi="Helvetica"/>
          <w:sz w:val="22"/>
          <w:szCs w:val="22"/>
        </w:rPr>
        <w:t xml:space="preserve"> the topic model</w:t>
      </w:r>
      <w:r w:rsidR="00007AFC">
        <w:rPr>
          <w:rFonts w:ascii="Helvetica" w:hAnsi="Helvetica"/>
          <w:sz w:val="22"/>
          <w:szCs w:val="22"/>
        </w:rPr>
        <w:t>. Second, we</w:t>
      </w:r>
      <w:r>
        <w:rPr>
          <w:rFonts w:ascii="Helvetica" w:hAnsi="Helvetica"/>
          <w:sz w:val="22"/>
          <w:szCs w:val="22"/>
        </w:rPr>
        <w:t xml:space="preserve"> </w:t>
      </w:r>
      <w:r w:rsidR="00007AFC">
        <w:rPr>
          <w:rFonts w:ascii="Helvetica" w:hAnsi="Helvetica"/>
          <w:sz w:val="22"/>
          <w:szCs w:val="22"/>
        </w:rPr>
        <w:t>ran</w:t>
      </w:r>
      <w:r w:rsidRPr="00104BCB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20</w:t>
      </w:r>
      <w:r w:rsidRPr="00104BCB">
        <w:rPr>
          <w:rFonts w:ascii="Helvetica" w:hAnsi="Helvetica"/>
          <w:sz w:val="22"/>
          <w:szCs w:val="22"/>
        </w:rPr>
        <w:t xml:space="preserve"> </w:t>
      </w:r>
      <w:r w:rsidR="00007AFC">
        <w:rPr>
          <w:rFonts w:ascii="Helvetica" w:hAnsi="Helvetica"/>
          <w:sz w:val="22"/>
          <w:szCs w:val="22"/>
        </w:rPr>
        <w:t>expectation maximization (</w:t>
      </w:r>
      <w:r w:rsidRPr="00104BCB">
        <w:rPr>
          <w:rFonts w:ascii="Helvetica" w:hAnsi="Helvetica"/>
          <w:sz w:val="22"/>
          <w:szCs w:val="22"/>
        </w:rPr>
        <w:t>EM</w:t>
      </w:r>
      <w:r w:rsidR="00007AFC">
        <w:rPr>
          <w:rFonts w:ascii="Helvetica" w:hAnsi="Helvetica"/>
          <w:sz w:val="22"/>
          <w:szCs w:val="22"/>
        </w:rPr>
        <w:t>)</w:t>
      </w:r>
      <w:r w:rsidRPr="00104BCB">
        <w:rPr>
          <w:rFonts w:ascii="Helvetica" w:hAnsi="Helvetica"/>
          <w:sz w:val="22"/>
          <w:szCs w:val="22"/>
        </w:rPr>
        <w:t xml:space="preserve"> updates</w:t>
      </w:r>
      <w:r w:rsidR="003A2C3E">
        <w:rPr>
          <w:rFonts w:ascii="Helvetica" w:hAnsi="Helvetica"/>
          <w:sz w:val="22"/>
          <w:szCs w:val="22"/>
        </w:rPr>
        <w:t xml:space="preserve">, </w:t>
      </w:r>
      <w:r w:rsidRPr="00104BCB">
        <w:rPr>
          <w:rFonts w:ascii="Helvetica" w:hAnsi="Helvetica"/>
          <w:sz w:val="22"/>
          <w:szCs w:val="22"/>
        </w:rPr>
        <w:t>without extrapolation</w:t>
      </w:r>
      <w:r w:rsidR="00007AFC">
        <w:rPr>
          <w:rFonts w:ascii="Helvetica" w:hAnsi="Helvetica"/>
          <w:sz w:val="22"/>
          <w:szCs w:val="22"/>
        </w:rPr>
        <w:t>,</w:t>
      </w:r>
      <w:r w:rsidRPr="00104BCB">
        <w:rPr>
          <w:rFonts w:ascii="Helvetica" w:hAnsi="Helvetica"/>
          <w:sz w:val="22"/>
          <w:szCs w:val="22"/>
        </w:rPr>
        <w:t xml:space="preserve"> to get close to a </w:t>
      </w:r>
      <w:r w:rsidR="004038DF">
        <w:rPr>
          <w:rFonts w:ascii="Helvetica" w:hAnsi="Helvetica"/>
          <w:sz w:val="22"/>
          <w:szCs w:val="22"/>
        </w:rPr>
        <w:t xml:space="preserve">MLE </w:t>
      </w:r>
      <w:r w:rsidRPr="00104BCB">
        <w:rPr>
          <w:rFonts w:ascii="Helvetica" w:hAnsi="Helvetica"/>
          <w:sz w:val="22"/>
          <w:szCs w:val="22"/>
        </w:rPr>
        <w:t>solution (“prefitting phase”)</w:t>
      </w:r>
      <w:r w:rsidR="00007AFC">
        <w:rPr>
          <w:rFonts w:ascii="Helvetica" w:hAnsi="Helvetica"/>
          <w:sz w:val="22"/>
          <w:szCs w:val="22"/>
        </w:rPr>
        <w:t>. This prefitting phase was</w:t>
      </w:r>
      <w:r>
        <w:rPr>
          <w:rFonts w:ascii="Helvetica" w:hAnsi="Helvetica"/>
          <w:sz w:val="22"/>
          <w:szCs w:val="22"/>
        </w:rPr>
        <w:t xml:space="preserve"> implemented in R by </w:t>
      </w:r>
      <w:r w:rsidRPr="00104BCB">
        <w:rPr>
          <w:rFonts w:ascii="Helvetica" w:hAnsi="Helvetica"/>
          <w:sz w:val="22"/>
          <w:szCs w:val="22"/>
        </w:rPr>
        <w:t xml:space="preserve">calling </w:t>
      </w:r>
      <w:r w:rsidRPr="00104BCB">
        <w:rPr>
          <w:rFonts w:ascii="Courier" w:hAnsi="Courier"/>
          <w:sz w:val="22"/>
          <w:szCs w:val="22"/>
        </w:rPr>
        <w:t>fit_poisson_nmf</w:t>
      </w:r>
      <w:r w:rsidRPr="00104BCB">
        <w:rPr>
          <w:rFonts w:ascii="Helvetica" w:hAnsi="Helvetica"/>
          <w:sz w:val="22"/>
          <w:szCs w:val="22"/>
        </w:rPr>
        <w:t xml:space="preserve"> from </w:t>
      </w:r>
      <w:r w:rsidRPr="00104BCB">
        <w:rPr>
          <w:rFonts w:ascii="Courier" w:hAnsi="Courier"/>
          <w:sz w:val="22"/>
          <w:szCs w:val="22"/>
        </w:rPr>
        <w:t>fastTopics</w:t>
      </w:r>
      <w:r w:rsidRPr="00104BCB">
        <w:rPr>
          <w:rFonts w:ascii="Helvetica" w:hAnsi="Helvetica"/>
          <w:sz w:val="22"/>
          <w:szCs w:val="22"/>
        </w:rPr>
        <w:t xml:space="preserve"> with </w:t>
      </w:r>
      <w:r w:rsidR="004038DF">
        <w:rPr>
          <w:rFonts w:ascii="Helvetica" w:hAnsi="Helvetica"/>
          <w:sz w:val="22"/>
          <w:szCs w:val="22"/>
        </w:rPr>
        <w:t>the following</w:t>
      </w:r>
      <w:r w:rsidRPr="00104BCB">
        <w:rPr>
          <w:rFonts w:ascii="Helvetica" w:hAnsi="Helvetica"/>
          <w:sz w:val="22"/>
          <w:szCs w:val="22"/>
        </w:rPr>
        <w:t xml:space="preserve"> settings: </w:t>
      </w:r>
      <w:r w:rsidRPr="00104BCB">
        <w:rPr>
          <w:rFonts w:ascii="Courier" w:hAnsi="Courier"/>
          <w:sz w:val="22"/>
          <w:szCs w:val="22"/>
        </w:rPr>
        <w:t xml:space="preserve">numiter = </w:t>
      </w:r>
      <w:r>
        <w:rPr>
          <w:rFonts w:ascii="Courier" w:hAnsi="Courier"/>
          <w:sz w:val="22"/>
          <w:szCs w:val="22"/>
        </w:rPr>
        <w:t>20</w:t>
      </w:r>
      <w:r w:rsidRPr="00104BCB">
        <w:rPr>
          <w:rFonts w:ascii="Helvetica" w:hAnsi="Helvetica"/>
          <w:sz w:val="22"/>
          <w:szCs w:val="22"/>
        </w:rPr>
        <w:t xml:space="preserve">, </w:t>
      </w:r>
      <w:r w:rsidRPr="00104BCB">
        <w:rPr>
          <w:rFonts w:ascii="Courier" w:hAnsi="Courier"/>
          <w:sz w:val="22"/>
          <w:szCs w:val="22"/>
        </w:rPr>
        <w:t>method = "em"</w:t>
      </w:r>
      <w:r w:rsidRPr="00104BCB">
        <w:rPr>
          <w:rFonts w:ascii="Helvetica" w:hAnsi="Helvetica"/>
          <w:sz w:val="22"/>
          <w:szCs w:val="22"/>
        </w:rPr>
        <w:t xml:space="preserve">, </w:t>
      </w:r>
      <w:r w:rsidR="00007AFC" w:rsidRPr="00007AFC">
        <w:rPr>
          <w:rFonts w:ascii="Courier" w:hAnsi="Courier"/>
          <w:sz w:val="22"/>
          <w:szCs w:val="22"/>
        </w:rPr>
        <w:t>init.method = "random"</w:t>
      </w:r>
      <w:r w:rsidR="00007AFC">
        <w:rPr>
          <w:rFonts w:ascii="Helvetica" w:hAnsi="Helvetica"/>
          <w:sz w:val="22"/>
          <w:szCs w:val="22"/>
        </w:rPr>
        <w:t xml:space="preserve">, </w:t>
      </w:r>
      <w:r w:rsidRPr="00104BCB">
        <w:rPr>
          <w:rFonts w:ascii="Courier" w:hAnsi="Courier"/>
          <w:sz w:val="22"/>
          <w:szCs w:val="22"/>
        </w:rPr>
        <w:t>control = list(</w:t>
      </w:r>
      <w:r w:rsidR="00007AFC">
        <w:rPr>
          <w:rFonts w:ascii="Courier" w:hAnsi="Courier"/>
          <w:sz w:val="22"/>
          <w:szCs w:val="22"/>
        </w:rPr>
        <w:t>nc = 8</w:t>
      </w:r>
      <w:r w:rsidRPr="00104BCB">
        <w:rPr>
          <w:rFonts w:ascii="Courier" w:hAnsi="Courier"/>
          <w:sz w:val="22"/>
          <w:szCs w:val="22"/>
        </w:rPr>
        <w:t>)</w:t>
      </w:r>
      <w:r w:rsidR="00007AFC">
        <w:rPr>
          <w:rFonts w:ascii="Helvetica" w:hAnsi="Helvetica"/>
          <w:sz w:val="22"/>
          <w:szCs w:val="22"/>
        </w:rPr>
        <w:t>.</w:t>
      </w:r>
      <w:r w:rsidRPr="00104BCB">
        <w:rPr>
          <w:rFonts w:ascii="Helvetica" w:hAnsi="Helvetica"/>
          <w:sz w:val="22"/>
          <w:szCs w:val="22"/>
        </w:rPr>
        <w:t xml:space="preserve"> </w:t>
      </w:r>
      <w:r w:rsidR="003A2C3E">
        <w:rPr>
          <w:rFonts w:ascii="Helvetica" w:hAnsi="Helvetica"/>
          <w:sz w:val="22"/>
          <w:szCs w:val="22"/>
        </w:rPr>
        <w:t>Third, we performed</w:t>
      </w:r>
      <w:r w:rsidRPr="00104BCB">
        <w:rPr>
          <w:rFonts w:ascii="Helvetica" w:hAnsi="Helvetica"/>
          <w:sz w:val="22"/>
          <w:szCs w:val="22"/>
        </w:rPr>
        <w:t xml:space="preserve"> an additional </w:t>
      </w:r>
      <w:r w:rsidR="003A2C3E">
        <w:rPr>
          <w:rFonts w:ascii="Helvetica" w:hAnsi="Helvetica"/>
          <w:sz w:val="22"/>
          <w:szCs w:val="22"/>
        </w:rPr>
        <w:t>180</w:t>
      </w:r>
      <w:r w:rsidRPr="00104BCB">
        <w:rPr>
          <w:rFonts w:ascii="Helvetica" w:hAnsi="Helvetica"/>
          <w:sz w:val="22"/>
          <w:szCs w:val="22"/>
        </w:rPr>
        <w:t xml:space="preserve"> </w:t>
      </w:r>
      <w:r w:rsidR="003A2C3E">
        <w:rPr>
          <w:rFonts w:ascii="Helvetica" w:hAnsi="Helvetica"/>
          <w:sz w:val="22"/>
          <w:szCs w:val="22"/>
        </w:rPr>
        <w:t>coordinate descent (CD)</w:t>
      </w:r>
      <w:r w:rsidRPr="00104BCB">
        <w:rPr>
          <w:rFonts w:ascii="Helvetica" w:hAnsi="Helvetica"/>
          <w:sz w:val="22"/>
          <w:szCs w:val="22"/>
        </w:rPr>
        <w:t xml:space="preserve"> updates</w:t>
      </w:r>
      <w:r w:rsidR="003A2C3E">
        <w:rPr>
          <w:rFonts w:ascii="Helvetica" w:hAnsi="Helvetica"/>
          <w:sz w:val="22"/>
          <w:szCs w:val="22"/>
        </w:rPr>
        <w:t>, with extrapolation,</w:t>
      </w:r>
      <w:r w:rsidRPr="00104BCB">
        <w:rPr>
          <w:rFonts w:ascii="Helvetica" w:hAnsi="Helvetica"/>
          <w:sz w:val="22"/>
          <w:szCs w:val="22"/>
        </w:rPr>
        <w:t xml:space="preserve"> to improve the fit (“refinement phase”)</w:t>
      </w:r>
      <w:r w:rsidR="003A2C3E">
        <w:rPr>
          <w:rFonts w:ascii="Helvetica" w:hAnsi="Helvetica"/>
          <w:sz w:val="22"/>
          <w:szCs w:val="22"/>
        </w:rPr>
        <w:t>.</w:t>
      </w:r>
      <w:r w:rsidRPr="00104BCB">
        <w:rPr>
          <w:rFonts w:ascii="Helvetica" w:hAnsi="Helvetica"/>
          <w:sz w:val="22"/>
          <w:szCs w:val="22"/>
        </w:rPr>
        <w:t xml:space="preserve"> </w:t>
      </w:r>
      <w:r w:rsidR="003A2C3E">
        <w:rPr>
          <w:rFonts w:ascii="Helvetica" w:hAnsi="Helvetica"/>
          <w:sz w:val="22"/>
          <w:szCs w:val="22"/>
        </w:rPr>
        <w:t xml:space="preserve">This refinement phase was implemented by calling </w:t>
      </w:r>
      <w:r w:rsidR="003A2C3E" w:rsidRPr="00DA2475">
        <w:rPr>
          <w:rFonts w:ascii="Courier" w:hAnsi="Courier"/>
          <w:sz w:val="22"/>
          <w:szCs w:val="22"/>
        </w:rPr>
        <w:t>fit_poisson_nmf</w:t>
      </w:r>
      <w:r w:rsidR="003A2C3E">
        <w:rPr>
          <w:rFonts w:ascii="Helvetica" w:hAnsi="Helvetica"/>
          <w:sz w:val="22"/>
          <w:szCs w:val="22"/>
        </w:rPr>
        <w:t xml:space="preserve"> with</w:t>
      </w:r>
      <w:r w:rsidR="00DA2475">
        <w:rPr>
          <w:rFonts w:ascii="Helvetica" w:hAnsi="Helvetica"/>
          <w:sz w:val="22"/>
          <w:szCs w:val="22"/>
        </w:rPr>
        <w:t xml:space="preserve"> the following settings: </w:t>
      </w:r>
      <w:r w:rsidR="00DA2475" w:rsidRPr="00DA2475">
        <w:rPr>
          <w:rFonts w:ascii="Courier" w:hAnsi="Courier"/>
          <w:sz w:val="22"/>
          <w:szCs w:val="22"/>
        </w:rPr>
        <w:t>method = "scd"</w:t>
      </w:r>
      <w:r w:rsidR="00DA2475" w:rsidRPr="00DA2475">
        <w:rPr>
          <w:rFonts w:ascii="Helvetica" w:hAnsi="Helvetica"/>
          <w:sz w:val="22"/>
          <w:szCs w:val="22"/>
        </w:rPr>
        <w:t>,</w:t>
      </w:r>
      <w:r w:rsidR="00DA2475">
        <w:rPr>
          <w:rFonts w:ascii="Helvetica" w:hAnsi="Helvetica"/>
          <w:sz w:val="22"/>
          <w:szCs w:val="22"/>
        </w:rPr>
        <w:t xml:space="preserve"> </w:t>
      </w:r>
      <w:r w:rsidR="00DA2475" w:rsidRPr="00DA2475">
        <w:rPr>
          <w:rFonts w:ascii="Courier" w:hAnsi="Courier"/>
          <w:sz w:val="22"/>
          <w:szCs w:val="22"/>
        </w:rPr>
        <w:t>numiter = 180</w:t>
      </w:r>
      <w:r w:rsidR="00DA2475" w:rsidRPr="00DA2475">
        <w:rPr>
          <w:rFonts w:ascii="Helvetica" w:hAnsi="Helvetica"/>
          <w:sz w:val="22"/>
          <w:szCs w:val="22"/>
        </w:rPr>
        <w:t>,</w:t>
      </w:r>
      <w:r w:rsidR="00FC2C1A">
        <w:rPr>
          <w:rFonts w:ascii="Helvetica" w:hAnsi="Helvetica"/>
          <w:sz w:val="22"/>
          <w:szCs w:val="22"/>
        </w:rPr>
        <w:t xml:space="preserve"> </w:t>
      </w:r>
      <w:r w:rsidR="00DA2475" w:rsidRPr="00FC2C1A">
        <w:rPr>
          <w:rFonts w:ascii="Courier" w:hAnsi="Courier"/>
          <w:sz w:val="22"/>
          <w:szCs w:val="22"/>
        </w:rPr>
        <w:t>control = list(numiter = 4,</w:t>
      </w:r>
      <w:r w:rsidR="00FC2C1A" w:rsidRPr="00FC2C1A">
        <w:rPr>
          <w:rFonts w:ascii="Courier" w:hAnsi="Courier"/>
          <w:sz w:val="22"/>
          <w:szCs w:val="22"/>
        </w:rPr>
        <w:t xml:space="preserve"> </w:t>
      </w:r>
      <w:r w:rsidR="00DA2475" w:rsidRPr="00FC2C1A">
        <w:rPr>
          <w:rFonts w:ascii="Courier" w:hAnsi="Courier"/>
          <w:sz w:val="22"/>
          <w:szCs w:val="22"/>
        </w:rPr>
        <w:t>nc = 8,</w:t>
      </w:r>
      <w:r w:rsidR="00FC2C1A" w:rsidRPr="00FC2C1A">
        <w:rPr>
          <w:rFonts w:ascii="Courier" w:hAnsi="Courier"/>
          <w:sz w:val="22"/>
          <w:szCs w:val="22"/>
        </w:rPr>
        <w:t xml:space="preserve"> </w:t>
      </w:r>
      <w:r w:rsidR="00DA2475" w:rsidRPr="00FC2C1A">
        <w:rPr>
          <w:rFonts w:ascii="Courier" w:hAnsi="Courier"/>
          <w:sz w:val="22"/>
          <w:szCs w:val="22"/>
        </w:rPr>
        <w:t>extrapolate = TRUE)</w:t>
      </w:r>
      <w:r w:rsidR="00FC2C1A">
        <w:rPr>
          <w:rFonts w:ascii="Helvetica" w:hAnsi="Helvetica"/>
          <w:sz w:val="22"/>
          <w:szCs w:val="22"/>
        </w:rPr>
        <w:t>,</w:t>
      </w:r>
      <w:r w:rsidRPr="00104BCB">
        <w:rPr>
          <w:rFonts w:ascii="Helvetica" w:hAnsi="Helvetica"/>
          <w:sz w:val="22"/>
          <w:szCs w:val="22"/>
        </w:rPr>
        <w:t xml:space="preserve"> in which the model fit was initialized using the fit obtained from the prefitting phase. </w:t>
      </w:r>
      <w:r w:rsidR="00FC2C1A">
        <w:rPr>
          <w:rFonts w:ascii="Helvetica" w:hAnsi="Helvetica"/>
          <w:sz w:val="22"/>
          <w:szCs w:val="22"/>
        </w:rPr>
        <w:t>Finally, the</w:t>
      </w:r>
      <w:r w:rsidRPr="00104BCB">
        <w:rPr>
          <w:rFonts w:ascii="Helvetica" w:hAnsi="Helvetica"/>
          <w:sz w:val="22"/>
          <w:szCs w:val="22"/>
        </w:rPr>
        <w:t xml:space="preserve"> topic model was recovered </w:t>
      </w:r>
      <w:r w:rsidR="00FC2C1A">
        <w:rPr>
          <w:rFonts w:ascii="Helvetica" w:hAnsi="Helvetica"/>
          <w:sz w:val="22"/>
          <w:szCs w:val="22"/>
        </w:rPr>
        <w:t xml:space="preserve">from the Poisson NMF model </w:t>
      </w:r>
      <w:r w:rsidRPr="00104BCB">
        <w:rPr>
          <w:rFonts w:ascii="Helvetica" w:hAnsi="Helvetica"/>
          <w:sz w:val="22"/>
          <w:szCs w:val="22"/>
        </w:rPr>
        <w:t xml:space="preserve">by calling </w:t>
      </w:r>
      <w:r w:rsidR="00AF41B5">
        <w:rPr>
          <w:rFonts w:ascii="Helvetica" w:hAnsi="Helvetica"/>
          <w:sz w:val="22"/>
          <w:szCs w:val="22"/>
        </w:rPr>
        <w:t xml:space="preserve">function </w:t>
      </w:r>
      <w:r w:rsidRPr="00AF41B5">
        <w:rPr>
          <w:rFonts w:ascii="Courier" w:hAnsi="Courier"/>
          <w:sz w:val="22"/>
          <w:szCs w:val="22"/>
        </w:rPr>
        <w:t>poisson2multinom</w:t>
      </w:r>
      <w:r w:rsidRPr="00104BCB">
        <w:rPr>
          <w:rFonts w:ascii="Helvetica" w:hAnsi="Helvetica"/>
          <w:sz w:val="22"/>
          <w:szCs w:val="22"/>
        </w:rPr>
        <w:t xml:space="preserve">. </w:t>
      </w:r>
      <w:r w:rsidR="00C94FF0">
        <w:rPr>
          <w:rFonts w:ascii="Helvetica" w:hAnsi="Helvetica"/>
          <w:sz w:val="22"/>
          <w:szCs w:val="22"/>
        </w:rPr>
        <w:t xml:space="preserve">The convergence diagnostics suggested that, after a total of 200 combined iterations of the Poisson NMF optimization, the parameter estimates were very close to a MLE: the change in log-likelihood between successive iterations was less than 1 </w:t>
      </w:r>
      <w:r w:rsidR="00B0367E" w:rsidRPr="00B0367E">
        <w:rPr>
          <w:rFonts w:ascii="Helvetica" w:hAnsi="Helvetica"/>
          <w:sz w:val="22"/>
          <w:szCs w:val="22"/>
        </w:rPr>
        <w:t>×</w:t>
      </w:r>
      <w:r w:rsidR="00C94FF0">
        <w:rPr>
          <w:rFonts w:ascii="Helvetica" w:hAnsi="Helvetica"/>
          <w:sz w:val="22"/>
          <w:szCs w:val="22"/>
        </w:rPr>
        <w:t xml:space="preserve"> 10</w:t>
      </w:r>
      <w:r w:rsidR="00B0367E" w:rsidRPr="00B0367E">
        <w:rPr>
          <w:rFonts w:ascii="Helvetica" w:hAnsi="Helvetica"/>
          <w:sz w:val="22"/>
          <w:szCs w:val="22"/>
          <w:vertAlign w:val="superscript"/>
        </w:rPr>
        <w:t>-</w:t>
      </w:r>
      <w:r w:rsidR="00C94FF0" w:rsidRPr="00B0367E">
        <w:rPr>
          <w:rFonts w:ascii="Helvetica" w:hAnsi="Helvetica"/>
          <w:sz w:val="22"/>
          <w:szCs w:val="22"/>
          <w:vertAlign w:val="superscript"/>
        </w:rPr>
        <w:t>5</w:t>
      </w:r>
      <w:r w:rsidR="00C94FF0">
        <w:rPr>
          <w:rFonts w:ascii="Helvetica" w:hAnsi="Helvetica"/>
          <w:sz w:val="22"/>
          <w:szCs w:val="22"/>
        </w:rPr>
        <w:t>, and the largest residual in the first-order (“Karush-Kuhn-Tucker”) conditions was less than 1.</w:t>
      </w:r>
    </w:p>
    <w:p w14:paraId="35756CF0" w14:textId="02A71067" w:rsidR="00A23102" w:rsidRDefault="00A23102" w:rsidP="009613C8">
      <w:pPr>
        <w:rPr>
          <w:rFonts w:ascii="Helvetica" w:hAnsi="Helvetica"/>
          <w:sz w:val="22"/>
          <w:szCs w:val="22"/>
        </w:rPr>
      </w:pPr>
    </w:p>
    <w:p w14:paraId="5E2CE63B" w14:textId="12A3852E" w:rsidR="00E95A89" w:rsidRDefault="00E95A89" w:rsidP="009613C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Reassuringly, the estimated topics capture the predominant expression patterns, which largely coincide with the 13 tissues.</w:t>
      </w:r>
      <w:r w:rsidR="00D77496">
        <w:rPr>
          <w:rFonts w:ascii="Helvetica" w:hAnsi="Helvetica"/>
          <w:sz w:val="22"/>
          <w:szCs w:val="22"/>
        </w:rPr>
        <w:t xml:space="preserve"> (The one exception was iLN and SP)</w:t>
      </w:r>
      <w:r>
        <w:rPr>
          <w:rFonts w:ascii="Helvetica" w:hAnsi="Helvetica"/>
          <w:sz w:val="22"/>
          <w:szCs w:val="22"/>
        </w:rPr>
        <w:t xml:space="preserve"> Two other topics (topics 1 and 6) capture variation specific to two tissues (LI and PBMC)</w:t>
      </w:r>
      <w:r w:rsidR="001B1469">
        <w:rPr>
          <w:rFonts w:ascii="Helvetica" w:hAnsi="Helvetica"/>
          <w:sz w:val="22"/>
          <w:szCs w:val="22"/>
        </w:rPr>
        <w:t>, and one topic (topic 9) captures</w:t>
      </w:r>
      <w:r w:rsidR="008077D8">
        <w:rPr>
          <w:rFonts w:ascii="Helvetica" w:hAnsi="Helvetica"/>
          <w:sz w:val="22"/>
          <w:szCs w:val="22"/>
        </w:rPr>
        <w:t xml:space="preserve"> changes in expression over time that are not specific to any one tissue.</w:t>
      </w:r>
    </w:p>
    <w:p w14:paraId="699DD30B" w14:textId="66B64780" w:rsidR="001B1469" w:rsidRDefault="001B1469" w:rsidP="009613C8">
      <w:pPr>
        <w:rPr>
          <w:rFonts w:ascii="Helvetica" w:hAnsi="Helvetica"/>
          <w:sz w:val="22"/>
          <w:szCs w:val="22"/>
        </w:rPr>
      </w:pPr>
    </w:p>
    <w:p w14:paraId="190408C0" w14:textId="12E4CDEA" w:rsidR="001B1469" w:rsidRPr="001B1469" w:rsidRDefault="001B1469" w:rsidP="009613C8">
      <w:pPr>
        <w:rPr>
          <w:rFonts w:ascii="Helvetica" w:hAnsi="Helvetica"/>
          <w:i/>
          <w:sz w:val="20"/>
          <w:szCs w:val="22"/>
        </w:rPr>
      </w:pPr>
      <w:r w:rsidRPr="001B1469">
        <w:rPr>
          <w:rFonts w:ascii="Helvetica" w:hAnsi="Helvetica"/>
          <w:i/>
          <w:sz w:val="22"/>
          <w:szCs w:val="22"/>
        </w:rPr>
        <w:t>If necessary, we can add details here about fitting topic models separately to each tissue.</w:t>
      </w:r>
    </w:p>
    <w:p w14:paraId="5BD18327" w14:textId="5BC286C8" w:rsidR="00E95A89" w:rsidRDefault="00E95A89" w:rsidP="009613C8">
      <w:pPr>
        <w:rPr>
          <w:rFonts w:ascii="Helvetica" w:hAnsi="Helvetica"/>
          <w:sz w:val="22"/>
          <w:szCs w:val="22"/>
        </w:rPr>
      </w:pPr>
    </w:p>
    <w:p w14:paraId="50B999F8" w14:textId="2F7A38C9" w:rsidR="00E0310B" w:rsidRPr="002E6643" w:rsidRDefault="00E0310B" w:rsidP="009613C8">
      <w:pPr>
        <w:rPr>
          <w:rFonts w:ascii="Helvetica" w:hAnsi="Helvetica"/>
          <w:b/>
          <w:sz w:val="22"/>
          <w:szCs w:val="22"/>
        </w:rPr>
      </w:pPr>
      <w:r w:rsidRPr="002E6643">
        <w:rPr>
          <w:rFonts w:ascii="Helvetica" w:hAnsi="Helvetica"/>
          <w:b/>
          <w:sz w:val="22"/>
          <w:szCs w:val="22"/>
        </w:rPr>
        <w:t>Visualizing the topic proportions</w:t>
      </w:r>
    </w:p>
    <w:p w14:paraId="7A9DD669" w14:textId="7EE15487" w:rsidR="00E0310B" w:rsidRDefault="00E0310B" w:rsidP="009613C8">
      <w:pPr>
        <w:rPr>
          <w:rFonts w:ascii="Helvetica" w:hAnsi="Helvetica"/>
          <w:sz w:val="22"/>
          <w:szCs w:val="22"/>
        </w:rPr>
      </w:pPr>
    </w:p>
    <w:p w14:paraId="423FEC7F" w14:textId="2677B277" w:rsidR="00E0310B" w:rsidRDefault="00E0310B" w:rsidP="009613C8">
      <w:pPr>
        <w:rPr>
          <w:rFonts w:ascii="Helvetica" w:hAnsi="Helvetica"/>
          <w:sz w:val="22"/>
          <w:szCs w:val="22"/>
        </w:rPr>
      </w:pPr>
      <w:r w:rsidRPr="00E0310B">
        <w:rPr>
          <w:rFonts w:ascii="Helvetica" w:hAnsi="Helvetica"/>
          <w:sz w:val="22"/>
          <w:szCs w:val="22"/>
        </w:rPr>
        <w:t xml:space="preserve">The </w:t>
      </w:r>
      <w:r w:rsidRPr="00E0310B">
        <w:rPr>
          <w:rFonts w:ascii="Helvetica" w:hAnsi="Helvetica"/>
          <w:i/>
          <w:sz w:val="22"/>
          <w:szCs w:val="22"/>
        </w:rPr>
        <w:t>n</w:t>
      </w:r>
      <w:r>
        <w:rPr>
          <w:rFonts w:ascii="Helvetica" w:hAnsi="Helvetica"/>
          <w:sz w:val="22"/>
          <w:szCs w:val="22"/>
        </w:rPr>
        <w:t xml:space="preserve"> </w:t>
      </w:r>
      <w:r w:rsidRPr="00B0367E">
        <w:rPr>
          <w:rFonts w:ascii="Helvetica" w:hAnsi="Helvetica"/>
          <w:sz w:val="22"/>
          <w:szCs w:val="22"/>
        </w:rPr>
        <w:t>×</w:t>
      </w:r>
      <w:r>
        <w:rPr>
          <w:rFonts w:ascii="Helvetica" w:hAnsi="Helvetica"/>
          <w:sz w:val="22"/>
          <w:szCs w:val="22"/>
        </w:rPr>
        <w:t xml:space="preserve"> </w:t>
      </w:r>
      <w:r w:rsidRPr="00E0310B">
        <w:rPr>
          <w:rFonts w:ascii="Helvetica" w:hAnsi="Helvetica"/>
          <w:i/>
          <w:sz w:val="22"/>
          <w:szCs w:val="22"/>
        </w:rPr>
        <w:t>K</w:t>
      </w:r>
      <w:r>
        <w:rPr>
          <w:rFonts w:ascii="Helvetica" w:hAnsi="Helvetica"/>
          <w:sz w:val="22"/>
          <w:szCs w:val="22"/>
        </w:rPr>
        <w:t xml:space="preserve"> matrix of </w:t>
      </w:r>
      <w:r w:rsidRPr="00E0310B">
        <w:rPr>
          <w:rFonts w:ascii="Helvetica" w:hAnsi="Helvetica"/>
          <w:sz w:val="22"/>
          <w:szCs w:val="22"/>
        </w:rPr>
        <w:t>topic proportions</w:t>
      </w:r>
      <w:r>
        <w:rPr>
          <w:rFonts w:ascii="Helvetica" w:hAnsi="Helvetica"/>
          <w:sz w:val="22"/>
          <w:szCs w:val="22"/>
        </w:rPr>
        <w:t xml:space="preserve">, </w:t>
      </w:r>
      <w:r w:rsidR="00E5482D" w:rsidRPr="00E5482D">
        <w:rPr>
          <w:rFonts w:ascii="Helvetica" w:hAnsi="Helvetica"/>
          <w:i/>
          <w:sz w:val="22"/>
          <w:szCs w:val="22"/>
        </w:rPr>
        <w:t>L</w:t>
      </w:r>
      <w:r w:rsidR="00E5482D">
        <w:rPr>
          <w:rFonts w:ascii="Helvetica" w:hAnsi="Helvetica"/>
          <w:sz w:val="22"/>
          <w:szCs w:val="22"/>
        </w:rPr>
        <w:t xml:space="preserve">, </w:t>
      </w:r>
      <w:r>
        <w:rPr>
          <w:rFonts w:ascii="Helvetica" w:hAnsi="Helvetica"/>
          <w:sz w:val="22"/>
          <w:szCs w:val="22"/>
        </w:rPr>
        <w:t xml:space="preserve">where </w:t>
      </w:r>
      <w:r w:rsidRPr="00E0310B">
        <w:rPr>
          <w:rFonts w:ascii="Helvetica" w:hAnsi="Helvetica"/>
          <w:i/>
          <w:sz w:val="22"/>
          <w:szCs w:val="22"/>
        </w:rPr>
        <w:t>n</w:t>
      </w:r>
      <w:r>
        <w:rPr>
          <w:rFonts w:ascii="Helvetica" w:hAnsi="Helvetica"/>
          <w:sz w:val="22"/>
          <w:szCs w:val="22"/>
        </w:rPr>
        <w:t xml:space="preserve"> denotes the number of RNA-seq samples and </w:t>
      </w:r>
      <w:r w:rsidRPr="00E0310B">
        <w:rPr>
          <w:rFonts w:ascii="Helvetica" w:hAnsi="Helvetica"/>
          <w:i/>
          <w:sz w:val="22"/>
          <w:szCs w:val="22"/>
        </w:rPr>
        <w:t>K</w:t>
      </w:r>
      <w:r>
        <w:rPr>
          <w:rFonts w:ascii="Helvetica" w:hAnsi="Helvetica"/>
          <w:sz w:val="22"/>
          <w:szCs w:val="22"/>
        </w:rPr>
        <w:t xml:space="preserve"> is the number of topics,</w:t>
      </w:r>
      <w:r w:rsidRPr="00E0310B">
        <w:rPr>
          <w:rFonts w:ascii="Helvetica" w:hAnsi="Helvetica"/>
          <w:sz w:val="22"/>
          <w:szCs w:val="22"/>
        </w:rPr>
        <w:t xml:space="preserve"> can be viewed as an embedding of the </w:t>
      </w:r>
      <w:r>
        <w:rPr>
          <w:rFonts w:ascii="Helvetica" w:hAnsi="Helvetica"/>
          <w:sz w:val="22"/>
          <w:szCs w:val="22"/>
        </w:rPr>
        <w:t>samples</w:t>
      </w:r>
      <w:r w:rsidRPr="00E0310B">
        <w:rPr>
          <w:rFonts w:ascii="Helvetica" w:hAnsi="Helvetica"/>
          <w:sz w:val="22"/>
          <w:szCs w:val="22"/>
        </w:rPr>
        <w:t xml:space="preserve"> in a (</w:t>
      </w:r>
      <w:r w:rsidRPr="00E0310B">
        <w:rPr>
          <w:rFonts w:ascii="Helvetica" w:hAnsi="Helvetica"/>
          <w:i/>
          <w:sz w:val="22"/>
          <w:szCs w:val="22"/>
        </w:rPr>
        <w:t>K</w:t>
      </w:r>
      <w:r w:rsidRPr="00E0310B">
        <w:rPr>
          <w:rFonts w:ascii="Helvetica" w:hAnsi="Helvetica"/>
          <w:sz w:val="22"/>
          <w:szCs w:val="22"/>
        </w:rPr>
        <w:t xml:space="preserve"> − 1)- dimensional space. A simple way to visualize this embedding in 2-d </w:t>
      </w:r>
      <w:r w:rsidR="00A91A38">
        <w:rPr>
          <w:rFonts w:ascii="Helvetica" w:hAnsi="Helvetica"/>
          <w:sz w:val="22"/>
          <w:szCs w:val="22"/>
        </w:rPr>
        <w:t xml:space="preserve">(or </w:t>
      </w:r>
      <w:r>
        <w:rPr>
          <w:rFonts w:ascii="Helvetica" w:hAnsi="Helvetica"/>
          <w:sz w:val="22"/>
          <w:szCs w:val="22"/>
        </w:rPr>
        <w:t xml:space="preserve">3-d) </w:t>
      </w:r>
      <w:r w:rsidRPr="00E0310B">
        <w:rPr>
          <w:rFonts w:ascii="Helvetica" w:hAnsi="Helvetica"/>
          <w:sz w:val="22"/>
          <w:szCs w:val="22"/>
        </w:rPr>
        <w:t xml:space="preserve">is to apply a nonlinear dimensionality reduction technique such as </w:t>
      </w:r>
      <w:r w:rsidRPr="00E0310B">
        <w:rPr>
          <w:rFonts w:ascii="Helvetica" w:hAnsi="Helvetica"/>
          <w:i/>
          <w:sz w:val="22"/>
          <w:szCs w:val="22"/>
        </w:rPr>
        <w:t>t</w:t>
      </w:r>
      <w:r w:rsidRPr="00E0310B">
        <w:rPr>
          <w:rFonts w:ascii="Helvetica" w:hAnsi="Helvetica"/>
          <w:sz w:val="22"/>
          <w:szCs w:val="22"/>
        </w:rPr>
        <w:t xml:space="preserve">-SNE </w:t>
      </w:r>
      <w:r>
        <w:rPr>
          <w:rFonts w:ascii="Helvetica" w:hAnsi="Helvetica"/>
          <w:sz w:val="22"/>
          <w:szCs w:val="22"/>
        </w:rPr>
        <w:t>[tsne2008]</w:t>
      </w:r>
      <w:r w:rsidRPr="00E0310B">
        <w:rPr>
          <w:rFonts w:ascii="Helvetica" w:hAnsi="Helvetica"/>
          <w:sz w:val="22"/>
          <w:szCs w:val="22"/>
        </w:rPr>
        <w:t xml:space="preserve"> to </w:t>
      </w:r>
      <w:r w:rsidRPr="00E5482D">
        <w:rPr>
          <w:rFonts w:ascii="Helvetica" w:hAnsi="Helvetica"/>
          <w:i/>
          <w:sz w:val="22"/>
          <w:szCs w:val="22"/>
        </w:rPr>
        <w:t>L</w:t>
      </w:r>
      <w:r w:rsidRPr="00E0310B">
        <w:rPr>
          <w:rFonts w:ascii="Helvetica" w:hAnsi="Helvetica"/>
          <w:sz w:val="22"/>
          <w:szCs w:val="22"/>
        </w:rPr>
        <w:t xml:space="preserve">. </w:t>
      </w:r>
      <w:r>
        <w:rPr>
          <w:rFonts w:ascii="Helvetica" w:hAnsi="Helvetica"/>
          <w:sz w:val="22"/>
          <w:szCs w:val="22"/>
        </w:rPr>
        <w:t>A</w:t>
      </w:r>
      <w:r w:rsidRPr="00E0310B">
        <w:rPr>
          <w:rFonts w:ascii="Helvetica" w:hAnsi="Helvetica"/>
          <w:sz w:val="22"/>
          <w:szCs w:val="22"/>
        </w:rPr>
        <w:t xml:space="preserve"> more powerful approach</w:t>
      </w:r>
      <w:r w:rsidR="007A7E19">
        <w:rPr>
          <w:rFonts w:ascii="Helvetica" w:hAnsi="Helvetica"/>
          <w:sz w:val="22"/>
          <w:szCs w:val="22"/>
        </w:rPr>
        <w:t xml:space="preserve">, first suggested by </w:t>
      </w:r>
      <w:r w:rsidR="002E6643">
        <w:rPr>
          <w:rFonts w:ascii="Helvetica" w:hAnsi="Helvetica"/>
          <w:sz w:val="22"/>
          <w:szCs w:val="22"/>
        </w:rPr>
        <w:t>[countClust2017]</w:t>
      </w:r>
      <w:r w:rsidR="007A7E19">
        <w:rPr>
          <w:rFonts w:ascii="Helvetica" w:hAnsi="Helvetica"/>
          <w:sz w:val="22"/>
          <w:szCs w:val="22"/>
        </w:rPr>
        <w:t>,</w:t>
      </w:r>
      <w:r w:rsidRPr="00E0310B">
        <w:rPr>
          <w:rFonts w:ascii="Helvetica" w:hAnsi="Helvetica"/>
          <w:sz w:val="22"/>
          <w:szCs w:val="22"/>
        </w:rPr>
        <w:t xml:space="preserve"> is to visualize all </w:t>
      </w:r>
      <w:r w:rsidRPr="002E6643">
        <w:rPr>
          <w:rFonts w:ascii="Helvetica" w:hAnsi="Helvetica"/>
          <w:i/>
          <w:sz w:val="22"/>
          <w:szCs w:val="22"/>
        </w:rPr>
        <w:t>K</w:t>
      </w:r>
      <w:r w:rsidRPr="00E0310B">
        <w:rPr>
          <w:rFonts w:ascii="Helvetica" w:hAnsi="Helvetica"/>
          <w:sz w:val="22"/>
          <w:szCs w:val="22"/>
        </w:rPr>
        <w:t xml:space="preserve"> − 1 dimensions simultaneously using a Structure plot </w:t>
      </w:r>
      <w:r w:rsidR="007A7E19">
        <w:rPr>
          <w:rFonts w:ascii="Helvetica" w:hAnsi="Helvetica"/>
          <w:sz w:val="22"/>
          <w:szCs w:val="22"/>
        </w:rPr>
        <w:t>[rosenberg2002]</w:t>
      </w:r>
      <w:r w:rsidRPr="00E0310B">
        <w:rPr>
          <w:rFonts w:ascii="Helvetica" w:hAnsi="Helvetica"/>
          <w:sz w:val="22"/>
          <w:szCs w:val="22"/>
        </w:rPr>
        <w:t>.</w:t>
      </w:r>
      <w:r w:rsidR="00524587">
        <w:rPr>
          <w:rFonts w:ascii="Helvetica" w:hAnsi="Helvetica"/>
          <w:sz w:val="22"/>
          <w:szCs w:val="22"/>
        </w:rPr>
        <w:t xml:space="preserve"> The Structure plot is essentially a stacker bar chart, in which the bars correspond to samples </w:t>
      </w:r>
      <w:r w:rsidR="00E5482D">
        <w:rPr>
          <w:rFonts w:ascii="Helvetica" w:hAnsi="Helvetica"/>
          <w:sz w:val="22"/>
          <w:szCs w:val="22"/>
        </w:rPr>
        <w:t xml:space="preserve">(rows of </w:t>
      </w:r>
      <w:r w:rsidR="00E5482D" w:rsidRPr="00E5482D">
        <w:rPr>
          <w:rFonts w:ascii="Helvetica" w:hAnsi="Helvetica"/>
          <w:i/>
          <w:sz w:val="22"/>
          <w:szCs w:val="22"/>
        </w:rPr>
        <w:t>L</w:t>
      </w:r>
      <w:r w:rsidR="00E5482D">
        <w:rPr>
          <w:rFonts w:ascii="Helvetica" w:hAnsi="Helvetica"/>
          <w:sz w:val="22"/>
          <w:szCs w:val="22"/>
        </w:rPr>
        <w:t xml:space="preserve">) </w:t>
      </w:r>
      <w:r w:rsidR="00524587">
        <w:rPr>
          <w:rFonts w:ascii="Helvetica" w:hAnsi="Helvetica"/>
          <w:sz w:val="22"/>
          <w:szCs w:val="22"/>
        </w:rPr>
        <w:t>and bar heights (in different colors, one for each topic) are determined by the topic proportion</w:t>
      </w:r>
      <w:r w:rsidR="00AF7607">
        <w:rPr>
          <w:rFonts w:ascii="Helvetica" w:hAnsi="Helvetica"/>
          <w:sz w:val="22"/>
          <w:szCs w:val="22"/>
        </w:rPr>
        <w:t>s</w:t>
      </w:r>
      <w:r w:rsidR="00524587">
        <w:rPr>
          <w:rFonts w:ascii="Helvetica" w:hAnsi="Helvetica"/>
          <w:sz w:val="22"/>
          <w:szCs w:val="22"/>
        </w:rPr>
        <w:t xml:space="preserve">. To </w:t>
      </w:r>
      <w:r w:rsidR="00FA3AAE">
        <w:rPr>
          <w:rFonts w:ascii="Helvetica" w:hAnsi="Helvetica"/>
          <w:sz w:val="22"/>
          <w:szCs w:val="22"/>
        </w:rPr>
        <w:t>arrange the samples in the</w:t>
      </w:r>
      <w:r w:rsidR="00524587">
        <w:rPr>
          <w:rFonts w:ascii="Helvetica" w:hAnsi="Helvetica"/>
          <w:sz w:val="22"/>
          <w:szCs w:val="22"/>
        </w:rPr>
        <w:t xml:space="preserve"> Structure plot, we first group</w:t>
      </w:r>
      <w:r w:rsidR="00FA3AAE">
        <w:rPr>
          <w:rFonts w:ascii="Helvetica" w:hAnsi="Helvetica"/>
          <w:sz w:val="22"/>
          <w:szCs w:val="22"/>
        </w:rPr>
        <w:t>ed</w:t>
      </w:r>
      <w:r w:rsidR="00524587">
        <w:rPr>
          <w:rFonts w:ascii="Helvetica" w:hAnsi="Helvetica"/>
          <w:sz w:val="22"/>
          <w:szCs w:val="22"/>
        </w:rPr>
        <w:t xml:space="preserve"> the RNA-seq samples by tissue, then </w:t>
      </w:r>
      <w:r w:rsidR="00FA3AAE">
        <w:rPr>
          <w:rFonts w:ascii="Helvetica" w:hAnsi="Helvetica"/>
          <w:sz w:val="22"/>
          <w:szCs w:val="22"/>
        </w:rPr>
        <w:t xml:space="preserve">we </w:t>
      </w:r>
      <w:r w:rsidR="00524587">
        <w:rPr>
          <w:rFonts w:ascii="Helvetica" w:hAnsi="Helvetica"/>
          <w:sz w:val="22"/>
          <w:szCs w:val="22"/>
        </w:rPr>
        <w:t>order</w:t>
      </w:r>
      <w:r w:rsidR="00FA3AAE">
        <w:rPr>
          <w:rFonts w:ascii="Helvetica" w:hAnsi="Helvetica"/>
          <w:sz w:val="22"/>
          <w:szCs w:val="22"/>
        </w:rPr>
        <w:t>ed</w:t>
      </w:r>
      <w:r w:rsidR="00524587">
        <w:rPr>
          <w:rFonts w:ascii="Helvetica" w:hAnsi="Helvetica"/>
          <w:sz w:val="22"/>
          <w:szCs w:val="22"/>
        </w:rPr>
        <w:t xml:space="preserve"> them within each tissue by time point.</w:t>
      </w:r>
    </w:p>
    <w:p w14:paraId="7C4B5DF6" w14:textId="32523A6F" w:rsidR="00E0310B" w:rsidRDefault="00E0310B" w:rsidP="009613C8">
      <w:pPr>
        <w:rPr>
          <w:rFonts w:ascii="Helvetica" w:hAnsi="Helvetica"/>
          <w:sz w:val="22"/>
          <w:szCs w:val="22"/>
        </w:rPr>
      </w:pPr>
    </w:p>
    <w:p w14:paraId="1798730B" w14:textId="571D9F5E" w:rsidR="004066DB" w:rsidRPr="00CB4BC8" w:rsidRDefault="00447D06" w:rsidP="009613C8">
      <w:pPr>
        <w:rPr>
          <w:rFonts w:ascii="Helvetica" w:hAnsi="Helvetica"/>
          <w:b/>
          <w:sz w:val="22"/>
          <w:szCs w:val="22"/>
        </w:rPr>
      </w:pPr>
      <w:r w:rsidRPr="00CB4BC8">
        <w:rPr>
          <w:rFonts w:ascii="Helvetica" w:hAnsi="Helvetica"/>
          <w:b/>
          <w:sz w:val="22"/>
          <w:szCs w:val="22"/>
        </w:rPr>
        <w:t>Differential expression analysis allowing for grades of membership</w:t>
      </w:r>
    </w:p>
    <w:p w14:paraId="7155716D" w14:textId="6AD0D1DE" w:rsidR="004066DB" w:rsidRDefault="004066DB" w:rsidP="009613C8">
      <w:pPr>
        <w:rPr>
          <w:rFonts w:ascii="Helvetica" w:hAnsi="Helvetica"/>
          <w:sz w:val="22"/>
          <w:szCs w:val="22"/>
        </w:rPr>
      </w:pPr>
    </w:p>
    <w:p w14:paraId="178F88B9" w14:textId="32DA7400" w:rsidR="004066DB" w:rsidRDefault="00CB4BC8" w:rsidP="00392A2C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 xml:space="preserve">To annotate the topics, we used the </w:t>
      </w:r>
      <w:r w:rsidRPr="00CB4BC8">
        <w:rPr>
          <w:rFonts w:ascii="Helvetica" w:hAnsi="Helvetica"/>
          <w:sz w:val="22"/>
          <w:szCs w:val="22"/>
        </w:rPr>
        <w:t>grade</w:t>
      </w:r>
      <w:r>
        <w:rPr>
          <w:rFonts w:ascii="Helvetica" w:hAnsi="Helvetica"/>
          <w:sz w:val="22"/>
          <w:szCs w:val="22"/>
        </w:rPr>
        <w:t>-</w:t>
      </w:r>
      <w:r w:rsidRPr="00CB4BC8">
        <w:rPr>
          <w:rFonts w:ascii="Helvetica" w:hAnsi="Helvetica"/>
          <w:sz w:val="22"/>
          <w:szCs w:val="22"/>
        </w:rPr>
        <w:t>of</w:t>
      </w:r>
      <w:r>
        <w:rPr>
          <w:rFonts w:ascii="Helvetica" w:hAnsi="Helvetica"/>
          <w:sz w:val="22"/>
          <w:szCs w:val="22"/>
        </w:rPr>
        <w:t>-</w:t>
      </w:r>
      <w:r w:rsidRPr="00CB4BC8">
        <w:rPr>
          <w:rFonts w:ascii="Helvetica" w:hAnsi="Helvetica"/>
          <w:sz w:val="22"/>
          <w:szCs w:val="22"/>
        </w:rPr>
        <w:t xml:space="preserve">membership differential expression </w:t>
      </w:r>
      <w:r>
        <w:rPr>
          <w:rFonts w:ascii="Helvetica" w:hAnsi="Helvetica"/>
          <w:sz w:val="22"/>
          <w:szCs w:val="22"/>
        </w:rPr>
        <w:t xml:space="preserve">(GoM DE) analysis methods developed in </w:t>
      </w:r>
      <w:r>
        <w:rPr>
          <w:rFonts w:ascii="Helvetica" w:hAnsi="Helvetica"/>
          <w:sz w:val="22"/>
          <w:szCs w:val="22"/>
        </w:rPr>
        <w:t>[GoM-DE2022]</w:t>
      </w:r>
      <w:r>
        <w:rPr>
          <w:rFonts w:ascii="Helvetica" w:hAnsi="Helvetica"/>
          <w:sz w:val="22"/>
          <w:szCs w:val="22"/>
        </w:rPr>
        <w:t xml:space="preserve"> and implemented in the </w:t>
      </w:r>
      <w:r w:rsidRPr="00CB4BC8">
        <w:rPr>
          <w:rFonts w:ascii="Courier" w:hAnsi="Courier"/>
          <w:sz w:val="22"/>
          <w:szCs w:val="22"/>
        </w:rPr>
        <w:t>de_analysis</w:t>
      </w:r>
      <w:r>
        <w:rPr>
          <w:rFonts w:ascii="Helvetica" w:hAnsi="Helvetica"/>
          <w:sz w:val="22"/>
          <w:szCs w:val="22"/>
        </w:rPr>
        <w:t xml:space="preserve"> function in the </w:t>
      </w:r>
      <w:r w:rsidRPr="00CB4BC8">
        <w:rPr>
          <w:rFonts w:ascii="Courier" w:hAnsi="Courier"/>
          <w:sz w:val="22"/>
          <w:szCs w:val="22"/>
        </w:rPr>
        <w:t>fastTopics</w:t>
      </w:r>
      <w:r>
        <w:rPr>
          <w:rFonts w:ascii="Helvetica" w:hAnsi="Helvetica"/>
          <w:sz w:val="22"/>
          <w:szCs w:val="22"/>
        </w:rPr>
        <w:t xml:space="preserve"> package. In brief, the GoM DE analysis is conceptually similar to standard DE analysis methods, but extends the idea of comparing expression between groups </w:t>
      </w:r>
      <w:r w:rsidRPr="00CB4BC8">
        <w:rPr>
          <w:rFonts w:ascii="Helvetica" w:hAnsi="Helvetica"/>
          <w:sz w:val="22"/>
          <w:szCs w:val="22"/>
        </w:rPr>
        <w:t xml:space="preserve">by allowing the cells to have </w:t>
      </w:r>
      <w:r w:rsidRPr="00CB4BC8">
        <w:rPr>
          <w:rFonts w:ascii="Helvetica" w:hAnsi="Helvetica"/>
          <w:i/>
          <w:sz w:val="22"/>
          <w:szCs w:val="22"/>
        </w:rPr>
        <w:t>partial membership</w:t>
      </w:r>
      <w:r w:rsidRPr="00CB4BC8">
        <w:rPr>
          <w:rFonts w:ascii="Helvetica" w:hAnsi="Helvetica"/>
          <w:sz w:val="22"/>
          <w:szCs w:val="22"/>
        </w:rPr>
        <w:t xml:space="preserve"> to multiple groups (</w:t>
      </w:r>
      <w:r w:rsidRPr="00CB4BC8">
        <w:rPr>
          <w:rFonts w:ascii="Helvetica" w:hAnsi="Helvetica"/>
          <w:i/>
          <w:sz w:val="22"/>
          <w:szCs w:val="22"/>
        </w:rPr>
        <w:t>i.e.</w:t>
      </w:r>
      <w:r>
        <w:rPr>
          <w:rFonts w:ascii="Helvetica" w:hAnsi="Helvetica"/>
          <w:sz w:val="22"/>
          <w:szCs w:val="22"/>
        </w:rPr>
        <w:t>,</w:t>
      </w:r>
      <w:r w:rsidRPr="00CB4BC8">
        <w:rPr>
          <w:rFonts w:ascii="Helvetica" w:hAnsi="Helvetica"/>
          <w:sz w:val="22"/>
          <w:szCs w:val="22"/>
        </w:rPr>
        <w:t xml:space="preserve"> topics). </w:t>
      </w:r>
      <w:r>
        <w:rPr>
          <w:rFonts w:ascii="Helvetica" w:hAnsi="Helvetica"/>
          <w:sz w:val="22"/>
          <w:szCs w:val="22"/>
        </w:rPr>
        <w:t xml:space="preserve">We called the </w:t>
      </w:r>
      <w:r w:rsidRPr="00CB4BC8">
        <w:rPr>
          <w:rFonts w:ascii="Courier" w:hAnsi="Courier"/>
          <w:sz w:val="22"/>
          <w:szCs w:val="22"/>
        </w:rPr>
        <w:t>de_analysis</w:t>
      </w:r>
      <w:r>
        <w:rPr>
          <w:rFonts w:ascii="Helvetica" w:hAnsi="Helvetica"/>
          <w:sz w:val="22"/>
          <w:szCs w:val="22"/>
        </w:rPr>
        <w:t xml:space="preserve"> function with the following settings: </w:t>
      </w:r>
      <w:r w:rsidR="004066DB" w:rsidRPr="00CB4BC8">
        <w:rPr>
          <w:rFonts w:ascii="Courier" w:hAnsi="Courier"/>
          <w:sz w:val="22"/>
          <w:szCs w:val="22"/>
        </w:rPr>
        <w:t>shrink.method = "ash"</w:t>
      </w:r>
      <w:r w:rsidR="004066DB" w:rsidRPr="004066DB">
        <w:rPr>
          <w:rFonts w:ascii="Helvetica" w:hAnsi="Helvetica"/>
          <w:sz w:val="22"/>
          <w:szCs w:val="22"/>
        </w:rPr>
        <w:t>,</w:t>
      </w:r>
      <w:r>
        <w:rPr>
          <w:rFonts w:ascii="Helvetica" w:hAnsi="Helvetica"/>
          <w:sz w:val="22"/>
          <w:szCs w:val="22"/>
        </w:rPr>
        <w:t xml:space="preserve"> </w:t>
      </w:r>
      <w:r w:rsidR="004066DB" w:rsidRPr="00CB4BC8">
        <w:rPr>
          <w:rFonts w:ascii="Courier" w:hAnsi="Courier"/>
          <w:sz w:val="22"/>
          <w:szCs w:val="22"/>
        </w:rPr>
        <w:t>pseudocount = 0.1</w:t>
      </w:r>
      <w:r>
        <w:rPr>
          <w:rFonts w:ascii="Helvetica" w:hAnsi="Helvetica"/>
          <w:sz w:val="22"/>
          <w:szCs w:val="22"/>
        </w:rPr>
        <w:t xml:space="preserve"> and </w:t>
      </w:r>
      <w:r w:rsidR="004066DB" w:rsidRPr="00CB4BC8">
        <w:rPr>
          <w:rFonts w:ascii="Courier" w:hAnsi="Courier"/>
          <w:sz w:val="22"/>
          <w:szCs w:val="22"/>
        </w:rPr>
        <w:t>control = list(ns = 1e5,</w:t>
      </w:r>
      <w:r w:rsidRPr="00CB4BC8">
        <w:rPr>
          <w:rFonts w:ascii="Courier" w:hAnsi="Courier"/>
          <w:sz w:val="22"/>
          <w:szCs w:val="22"/>
        </w:rPr>
        <w:t xml:space="preserve"> </w:t>
      </w:r>
      <w:r w:rsidR="004066DB" w:rsidRPr="00CB4BC8">
        <w:rPr>
          <w:rFonts w:ascii="Courier" w:hAnsi="Courier"/>
          <w:sz w:val="22"/>
          <w:szCs w:val="22"/>
        </w:rPr>
        <w:t>nc = 8)</w:t>
      </w:r>
      <w:r>
        <w:rPr>
          <w:rFonts w:ascii="Helvetica" w:hAnsi="Helvetica"/>
          <w:sz w:val="22"/>
          <w:szCs w:val="22"/>
        </w:rPr>
        <w:t>.</w:t>
      </w:r>
      <w:r w:rsidR="009843DF">
        <w:rPr>
          <w:rFonts w:ascii="Helvetica" w:hAnsi="Helvetica"/>
          <w:sz w:val="22"/>
          <w:szCs w:val="22"/>
        </w:rPr>
        <w:t xml:space="preserve"> We also performed a second DE analysis, with the same settings, after merging topics 1 and 5 (capturing expression in PBMC), 2 and 13 (BM) and topics 6 and 14 (LI). </w:t>
      </w:r>
      <w:r w:rsidR="00FB21DD">
        <w:rPr>
          <w:rFonts w:ascii="Helvetica" w:hAnsi="Helvetica"/>
          <w:sz w:val="22"/>
          <w:szCs w:val="22"/>
        </w:rPr>
        <w:t xml:space="preserve">The GoM DE analysis </w:t>
      </w:r>
      <w:r w:rsidR="00B96C58">
        <w:rPr>
          <w:rFonts w:ascii="Helvetica" w:hAnsi="Helvetica"/>
          <w:sz w:val="22"/>
          <w:szCs w:val="22"/>
        </w:rPr>
        <w:t xml:space="preserve">produces, for each gene </w:t>
      </w:r>
      <w:r w:rsidR="00B96C58" w:rsidRPr="00B96C58">
        <w:rPr>
          <w:rFonts w:ascii="Helvetica" w:hAnsi="Helvetica"/>
          <w:i/>
          <w:sz w:val="22"/>
          <w:szCs w:val="22"/>
        </w:rPr>
        <w:t>j</w:t>
      </w:r>
      <w:r w:rsidR="00B96C58">
        <w:rPr>
          <w:rFonts w:ascii="Helvetica" w:hAnsi="Helvetica"/>
          <w:sz w:val="22"/>
          <w:szCs w:val="22"/>
        </w:rPr>
        <w:t xml:space="preserve"> and topic </w:t>
      </w:r>
      <w:r w:rsidR="00B96C58" w:rsidRPr="00B96C58">
        <w:rPr>
          <w:rFonts w:ascii="Helvetica" w:hAnsi="Helvetica"/>
          <w:i/>
          <w:sz w:val="22"/>
          <w:szCs w:val="22"/>
        </w:rPr>
        <w:t>k</w:t>
      </w:r>
      <w:r w:rsidR="00B96C58">
        <w:rPr>
          <w:rFonts w:ascii="Helvetica" w:hAnsi="Helvetica"/>
          <w:sz w:val="22"/>
          <w:szCs w:val="22"/>
        </w:rPr>
        <w:t>,</w:t>
      </w:r>
      <w:r w:rsidR="00A57BBE">
        <w:rPr>
          <w:rFonts w:ascii="Helvetica" w:hAnsi="Helvetica"/>
          <w:sz w:val="22"/>
          <w:szCs w:val="22"/>
        </w:rPr>
        <w:t xml:space="preserve"> </w:t>
      </w:r>
      <w:r w:rsidR="00FB21DD">
        <w:rPr>
          <w:rFonts w:ascii="Helvetica" w:hAnsi="Helvetica"/>
          <w:sz w:val="22"/>
          <w:szCs w:val="22"/>
        </w:rPr>
        <w:t xml:space="preserve">estimates of expression differences and </w:t>
      </w:r>
      <w:r w:rsidR="00A57BBE">
        <w:rPr>
          <w:rFonts w:ascii="Helvetica" w:hAnsi="Helvetica"/>
          <w:sz w:val="22"/>
          <w:szCs w:val="22"/>
        </w:rPr>
        <w:t xml:space="preserve">statistics quantifying </w:t>
      </w:r>
      <w:r w:rsidR="00FB21DD">
        <w:rPr>
          <w:rFonts w:ascii="Helvetica" w:hAnsi="Helvetica"/>
          <w:sz w:val="22"/>
          <w:szCs w:val="22"/>
        </w:rPr>
        <w:t>support for these differences.</w:t>
      </w:r>
      <w:r w:rsidR="00A57BBE">
        <w:rPr>
          <w:rFonts w:ascii="Helvetica" w:hAnsi="Helvetica"/>
          <w:sz w:val="22"/>
          <w:szCs w:val="22"/>
        </w:rPr>
        <w:t xml:space="preserve"> </w:t>
      </w:r>
      <w:r w:rsidR="00B96C58">
        <w:rPr>
          <w:rFonts w:ascii="Helvetica" w:hAnsi="Helvetica"/>
          <w:sz w:val="22"/>
          <w:szCs w:val="22"/>
        </w:rPr>
        <w:t xml:space="preserve">Expression differences are defined by the “least extreme” log-fold change (l.e. LFC), which is defined for gene </w:t>
      </w:r>
      <w:r w:rsidR="00B96C58" w:rsidRPr="00B96C58">
        <w:rPr>
          <w:rFonts w:ascii="Helvetica" w:hAnsi="Helvetica"/>
          <w:i/>
          <w:sz w:val="22"/>
          <w:szCs w:val="22"/>
        </w:rPr>
        <w:t>j</w:t>
      </w:r>
      <w:r w:rsidR="00B96C58">
        <w:rPr>
          <w:rFonts w:ascii="Helvetica" w:hAnsi="Helvetica"/>
          <w:sz w:val="22"/>
          <w:szCs w:val="22"/>
        </w:rPr>
        <w:t xml:space="preserve"> and topic </w:t>
      </w:r>
      <w:r w:rsidR="00B96C58" w:rsidRPr="00B96C58">
        <w:rPr>
          <w:rFonts w:ascii="Helvetica" w:hAnsi="Helvetica"/>
          <w:i/>
          <w:sz w:val="22"/>
          <w:szCs w:val="22"/>
        </w:rPr>
        <w:t>k</w:t>
      </w:r>
      <w:r w:rsidR="00B96C58">
        <w:rPr>
          <w:rFonts w:ascii="Helvetica" w:hAnsi="Helvetica"/>
          <w:sz w:val="22"/>
          <w:szCs w:val="22"/>
        </w:rPr>
        <w:t xml:space="preserve"> as the log-fold change that is the smallest (in magnitude) among all pairs of topics (</w:t>
      </w:r>
      <w:r w:rsidR="00B96C58" w:rsidRPr="00B96C58">
        <w:rPr>
          <w:rFonts w:ascii="Helvetica" w:hAnsi="Helvetica"/>
          <w:i/>
          <w:sz w:val="22"/>
          <w:szCs w:val="22"/>
        </w:rPr>
        <w:t>k</w:t>
      </w:r>
      <w:r w:rsidR="00B96C58">
        <w:rPr>
          <w:rFonts w:ascii="Helvetica" w:hAnsi="Helvetica"/>
          <w:sz w:val="22"/>
          <w:szCs w:val="22"/>
        </w:rPr>
        <w:t xml:space="preserve">, </w:t>
      </w:r>
      <w:r w:rsidR="00B96C58" w:rsidRPr="00B96C58">
        <w:rPr>
          <w:rFonts w:ascii="Helvetica" w:hAnsi="Helvetica"/>
          <w:i/>
          <w:sz w:val="22"/>
          <w:szCs w:val="22"/>
        </w:rPr>
        <w:t>l</w:t>
      </w:r>
      <w:r w:rsidR="00B96C58">
        <w:rPr>
          <w:rFonts w:ascii="Helvetica" w:hAnsi="Helvetica"/>
          <w:sz w:val="22"/>
          <w:szCs w:val="22"/>
        </w:rPr>
        <w:t xml:space="preserve">). The GoM DE analysis (with </w:t>
      </w:r>
      <w:r w:rsidR="00B96C58" w:rsidRPr="00B96C58">
        <w:rPr>
          <w:rFonts w:ascii="Courier" w:hAnsi="Courier"/>
          <w:sz w:val="22"/>
          <w:szCs w:val="22"/>
        </w:rPr>
        <w:t>shrink.method = “ash</w:t>
      </w:r>
      <w:r w:rsidR="00B96C58">
        <w:rPr>
          <w:rFonts w:ascii="Courier" w:hAnsi="Courier"/>
          <w:sz w:val="22"/>
          <w:szCs w:val="22"/>
        </w:rPr>
        <w:t>”</w:t>
      </w:r>
      <w:r w:rsidR="00B96C58">
        <w:rPr>
          <w:rFonts w:ascii="Helvetica" w:hAnsi="Helvetica"/>
          <w:sz w:val="22"/>
          <w:szCs w:val="22"/>
        </w:rPr>
        <w:t>) performs an adaptive shrinkage step [ash2016] to stabilize the l.e. LFC estimates, separately for each topicc. We use the posterior mean estimates, posterior standard errors</w:t>
      </w:r>
      <w:r w:rsidR="007D1EBF">
        <w:rPr>
          <w:rFonts w:ascii="Helvetica" w:hAnsi="Helvetica"/>
          <w:sz w:val="22"/>
          <w:szCs w:val="22"/>
        </w:rPr>
        <w:t>, posterior z-scores (</w:t>
      </w:r>
      <w:r w:rsidR="00554325">
        <w:rPr>
          <w:rFonts w:ascii="Helvetica" w:hAnsi="Helvetica"/>
          <w:sz w:val="22"/>
          <w:szCs w:val="22"/>
        </w:rPr>
        <w:t>posterior mean/posterior s.e.</w:t>
      </w:r>
      <w:r w:rsidR="007D1EBF">
        <w:rPr>
          <w:rFonts w:ascii="Helvetica" w:hAnsi="Helvetica"/>
          <w:sz w:val="22"/>
          <w:szCs w:val="22"/>
        </w:rPr>
        <w:t>)</w:t>
      </w:r>
      <w:r w:rsidR="00B96C58">
        <w:rPr>
          <w:rFonts w:ascii="Helvetica" w:hAnsi="Helvetica"/>
          <w:sz w:val="22"/>
          <w:szCs w:val="22"/>
        </w:rPr>
        <w:t xml:space="preserve"> and local false sign rates </w:t>
      </w:r>
      <w:r w:rsidR="00392A2C">
        <w:rPr>
          <w:rFonts w:ascii="Helvetica" w:hAnsi="Helvetica"/>
          <w:sz w:val="22"/>
          <w:szCs w:val="22"/>
        </w:rPr>
        <w:t>(</w:t>
      </w:r>
      <w:r w:rsidR="00392A2C" w:rsidRPr="00392A2C">
        <w:rPr>
          <w:rFonts w:ascii="Helvetica" w:hAnsi="Helvetica"/>
          <w:i/>
          <w:sz w:val="22"/>
          <w:szCs w:val="22"/>
        </w:rPr>
        <w:t>lfsr</w:t>
      </w:r>
      <w:r w:rsidR="00392A2C">
        <w:rPr>
          <w:rFonts w:ascii="Helvetica" w:hAnsi="Helvetica"/>
          <w:sz w:val="22"/>
          <w:szCs w:val="22"/>
        </w:rPr>
        <w:t xml:space="preserve">) </w:t>
      </w:r>
      <w:r w:rsidR="00B96C58">
        <w:rPr>
          <w:rFonts w:ascii="Helvetica" w:hAnsi="Helvetica"/>
          <w:sz w:val="22"/>
          <w:szCs w:val="22"/>
        </w:rPr>
        <w:t>produced by the adaptive shrinkage step to report results of the GoM DE analysis.</w:t>
      </w:r>
      <w:r w:rsidR="00287158">
        <w:rPr>
          <w:rFonts w:ascii="Helvetica" w:hAnsi="Helvetica"/>
          <w:sz w:val="22"/>
          <w:szCs w:val="22"/>
        </w:rPr>
        <w:t xml:space="preserve"> </w:t>
      </w:r>
      <w:r w:rsidR="001435D0">
        <w:rPr>
          <w:rFonts w:ascii="Helvetica" w:hAnsi="Helvetica"/>
          <w:sz w:val="22"/>
          <w:szCs w:val="22"/>
        </w:rPr>
        <w:t>Note that the</w:t>
      </w:r>
      <w:bookmarkStart w:id="1" w:name="_GoBack"/>
      <w:bookmarkEnd w:id="1"/>
      <w:r w:rsidR="00287158">
        <w:rPr>
          <w:rFonts w:ascii="Helvetica" w:hAnsi="Helvetica"/>
          <w:sz w:val="22"/>
          <w:szCs w:val="22"/>
        </w:rPr>
        <w:t xml:space="preserve"> </w:t>
      </w:r>
      <w:r w:rsidR="00287158" w:rsidRPr="00287158">
        <w:rPr>
          <w:rFonts w:ascii="Helvetica" w:hAnsi="Helvetica"/>
          <w:i/>
          <w:sz w:val="22"/>
          <w:szCs w:val="22"/>
        </w:rPr>
        <w:t>lfsr</w:t>
      </w:r>
      <w:r w:rsidR="00287158">
        <w:rPr>
          <w:rFonts w:ascii="Helvetica" w:hAnsi="Helvetica"/>
          <w:sz w:val="22"/>
          <w:szCs w:val="22"/>
        </w:rPr>
        <w:t xml:space="preserve"> can be interpreted similarly to the </w:t>
      </w:r>
      <w:r w:rsidR="00287158" w:rsidRPr="00287158">
        <w:rPr>
          <w:rFonts w:ascii="Helvetica" w:hAnsi="Helvetica"/>
          <w:i/>
          <w:sz w:val="22"/>
          <w:szCs w:val="22"/>
        </w:rPr>
        <w:t>q</w:t>
      </w:r>
      <w:r w:rsidR="00287158">
        <w:rPr>
          <w:rFonts w:ascii="Helvetica" w:hAnsi="Helvetica"/>
          <w:sz w:val="22"/>
          <w:szCs w:val="22"/>
        </w:rPr>
        <w:t xml:space="preserve">-value, or </w:t>
      </w:r>
      <w:r w:rsidR="00287158" w:rsidRPr="00287158">
        <w:rPr>
          <w:rFonts w:ascii="Helvetica" w:hAnsi="Helvetica"/>
          <w:i/>
          <w:sz w:val="22"/>
          <w:szCs w:val="22"/>
        </w:rPr>
        <w:t>p</w:t>
      </w:r>
      <w:r w:rsidR="00287158">
        <w:rPr>
          <w:rFonts w:ascii="Helvetica" w:hAnsi="Helvetica"/>
          <w:sz w:val="22"/>
          <w:szCs w:val="22"/>
        </w:rPr>
        <w:t xml:space="preserve">-value adjusted for multiple testing, but the </w:t>
      </w:r>
      <w:r w:rsidR="00287158" w:rsidRPr="00287158">
        <w:rPr>
          <w:rFonts w:ascii="Helvetica" w:hAnsi="Helvetica"/>
          <w:i/>
          <w:sz w:val="22"/>
          <w:szCs w:val="22"/>
        </w:rPr>
        <w:t>lfsr</w:t>
      </w:r>
      <w:r w:rsidR="00287158">
        <w:rPr>
          <w:rFonts w:ascii="Helvetica" w:hAnsi="Helvetica"/>
          <w:sz w:val="22"/>
          <w:szCs w:val="22"/>
        </w:rPr>
        <w:t xml:space="preserve"> is a more conservative measure [ash2016].</w:t>
      </w:r>
    </w:p>
    <w:p w14:paraId="6C0000D1" w14:textId="77777777" w:rsidR="004066DB" w:rsidRPr="009613C8" w:rsidRDefault="004066DB" w:rsidP="009613C8">
      <w:pPr>
        <w:rPr>
          <w:rFonts w:ascii="Helvetica" w:hAnsi="Helvetica"/>
          <w:sz w:val="22"/>
          <w:szCs w:val="22"/>
        </w:rPr>
      </w:pPr>
    </w:p>
    <w:p w14:paraId="74E104EE" w14:textId="77777777" w:rsidR="009613C8" w:rsidRPr="009613C8" w:rsidRDefault="009613C8" w:rsidP="009613C8">
      <w:pPr>
        <w:pStyle w:val="NormalWeb"/>
        <w:spacing w:before="0" w:beforeAutospacing="0" w:after="0" w:afterAutospacing="0"/>
        <w:rPr>
          <w:rFonts w:ascii="Helvetica" w:hAnsi="Helvetica"/>
          <w:b/>
          <w:sz w:val="22"/>
          <w:szCs w:val="22"/>
        </w:rPr>
      </w:pPr>
      <w:r w:rsidRPr="009613C8">
        <w:rPr>
          <w:rFonts w:ascii="Helvetica" w:hAnsi="Helvetica"/>
          <w:b/>
          <w:sz w:val="22"/>
          <w:szCs w:val="22"/>
        </w:rPr>
        <w:t>Computing environment for topic modeling analysis</w:t>
      </w:r>
    </w:p>
    <w:p w14:paraId="7787252E" w14:textId="77777777" w:rsidR="009613C8" w:rsidRPr="009613C8" w:rsidRDefault="009613C8" w:rsidP="009613C8">
      <w:pPr>
        <w:pStyle w:val="NormalWeb"/>
        <w:spacing w:before="0" w:beforeAutospacing="0" w:after="0" w:afterAutospacing="0"/>
        <w:rPr>
          <w:rFonts w:ascii="Helvetica" w:hAnsi="Helvetica"/>
          <w:sz w:val="22"/>
          <w:szCs w:val="22"/>
        </w:rPr>
      </w:pPr>
    </w:p>
    <w:p w14:paraId="16AA4655" w14:textId="77777777" w:rsidR="009613C8" w:rsidRPr="009613C8" w:rsidRDefault="009613C8" w:rsidP="009613C8">
      <w:pPr>
        <w:pStyle w:val="NormalWeb"/>
        <w:spacing w:before="0" w:beforeAutospacing="0" w:after="0" w:afterAutospacing="0"/>
        <w:rPr>
          <w:rFonts w:ascii="Helvetica" w:hAnsi="Helvetica"/>
          <w:sz w:val="22"/>
          <w:szCs w:val="22"/>
        </w:rPr>
      </w:pPr>
      <w:r w:rsidRPr="009613C8">
        <w:rPr>
          <w:rFonts w:ascii="Helvetica" w:hAnsi="Helvetica"/>
          <w:sz w:val="22"/>
          <w:szCs w:val="22"/>
        </w:rPr>
        <w:t xml:space="preserve">Most computations on real data sets were </w:t>
      </w:r>
      <w:r>
        <w:rPr>
          <w:rFonts w:ascii="Helvetica" w:hAnsi="Helvetica"/>
          <w:sz w:val="22"/>
          <w:szCs w:val="22"/>
        </w:rPr>
        <w:t>performed</w:t>
      </w:r>
      <w:r w:rsidRPr="009613C8">
        <w:rPr>
          <w:rFonts w:ascii="Helvetica" w:hAnsi="Helvetica"/>
          <w:sz w:val="22"/>
          <w:szCs w:val="22"/>
        </w:rPr>
        <w:t xml:space="preserve"> in R 3.5.1 [</w:t>
      </w:r>
      <w:r w:rsidR="006047E6">
        <w:rPr>
          <w:rFonts w:ascii="Helvetica" w:hAnsi="Helvetica"/>
          <w:sz w:val="22"/>
          <w:szCs w:val="22"/>
        </w:rPr>
        <w:t>R2018</w:t>
      </w:r>
      <w:r w:rsidRPr="009613C8">
        <w:rPr>
          <w:rFonts w:ascii="Helvetica" w:hAnsi="Helvetica"/>
          <w:sz w:val="22"/>
          <w:szCs w:val="22"/>
        </w:rPr>
        <w:t>], linked to the OpenBLAS 0.2.19 optimized numerical libraries, on Linux machines (Scientific Linux 7.4) with Intel Xeon E5-2680v4 (“Broadwell”) processors. For performing the Poisson NMF optimization</w:t>
      </w:r>
      <w:r>
        <w:rPr>
          <w:rFonts w:ascii="Helvetica" w:hAnsi="Helvetica"/>
          <w:sz w:val="22"/>
          <w:szCs w:val="22"/>
        </w:rPr>
        <w:t xml:space="preserve"> and DE analysis</w:t>
      </w:r>
      <w:r w:rsidRPr="009613C8">
        <w:rPr>
          <w:rFonts w:ascii="Helvetica" w:hAnsi="Helvetica"/>
          <w:sz w:val="22"/>
          <w:szCs w:val="22"/>
        </w:rPr>
        <w:t xml:space="preserve">, which included some multithreaded computations, as many as 8 CPUs and 16 GB of memory were used. More details about the computing environment, including the R packages used, are recorded in the workflowr </w:t>
      </w:r>
      <w:r>
        <w:rPr>
          <w:rFonts w:ascii="Helvetica" w:hAnsi="Helvetica"/>
          <w:sz w:val="22"/>
          <w:szCs w:val="22"/>
        </w:rPr>
        <w:t>[</w:t>
      </w:r>
      <w:r w:rsidR="006047E6">
        <w:rPr>
          <w:rFonts w:ascii="Helvetica" w:hAnsi="Helvetica"/>
          <w:sz w:val="22"/>
          <w:szCs w:val="22"/>
        </w:rPr>
        <w:t>workflowr2019</w:t>
      </w:r>
      <w:r>
        <w:rPr>
          <w:rFonts w:ascii="Helvetica" w:hAnsi="Helvetica"/>
          <w:sz w:val="22"/>
          <w:szCs w:val="22"/>
        </w:rPr>
        <w:t xml:space="preserve">] </w:t>
      </w:r>
      <w:r w:rsidRPr="009613C8">
        <w:rPr>
          <w:rFonts w:ascii="Helvetica" w:hAnsi="Helvetica"/>
          <w:sz w:val="22"/>
          <w:szCs w:val="22"/>
        </w:rPr>
        <w:t xml:space="preserve">pages in the companion code repository </w:t>
      </w:r>
      <w:r>
        <w:rPr>
          <w:rFonts w:ascii="Helvetica" w:hAnsi="Helvetica"/>
          <w:sz w:val="22"/>
          <w:szCs w:val="22"/>
        </w:rPr>
        <w:t>[TO DO: create Zenodo repository].</w:t>
      </w:r>
    </w:p>
    <w:p w14:paraId="1D58DEA8" w14:textId="64156A4C" w:rsidR="00A23E7B" w:rsidRDefault="00A23E7B" w:rsidP="009613C8">
      <w:pPr>
        <w:rPr>
          <w:rFonts w:ascii="Helvetica" w:hAnsi="Helvetica"/>
          <w:sz w:val="22"/>
          <w:szCs w:val="22"/>
        </w:rPr>
      </w:pPr>
    </w:p>
    <w:p w14:paraId="580978CC" w14:textId="6A377B07" w:rsidR="00B96C58" w:rsidRPr="00B96C58" w:rsidRDefault="00B96C58" w:rsidP="00B96C5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[ash2016]: </w:t>
      </w:r>
      <w:r w:rsidRPr="00B96C58">
        <w:rPr>
          <w:rFonts w:ascii="Helvetica" w:hAnsi="Helvetica"/>
          <w:sz w:val="22"/>
          <w:szCs w:val="22"/>
        </w:rPr>
        <w:t xml:space="preserve">Stephens, M.: False discovery rates: a new deal. </w:t>
      </w:r>
      <w:r w:rsidRPr="00B96C58">
        <w:rPr>
          <w:rFonts w:ascii="Helvetica" w:hAnsi="Helvetica"/>
          <w:i/>
          <w:sz w:val="22"/>
          <w:szCs w:val="22"/>
        </w:rPr>
        <w:t>Biostatistics</w:t>
      </w:r>
      <w:r w:rsidRPr="00B96C58">
        <w:rPr>
          <w:rFonts w:ascii="Helvetica" w:hAnsi="Helvetica"/>
          <w:sz w:val="22"/>
          <w:szCs w:val="22"/>
        </w:rPr>
        <w:t xml:space="preserve"> 18(2), 041 (2016) </w:t>
      </w:r>
    </w:p>
    <w:p w14:paraId="249BDCBF" w14:textId="2A271CA0" w:rsidR="00B96C58" w:rsidRDefault="00B96C58" w:rsidP="009613C8">
      <w:pPr>
        <w:rPr>
          <w:rFonts w:ascii="Helvetica" w:hAnsi="Helvetica"/>
          <w:sz w:val="22"/>
          <w:szCs w:val="22"/>
        </w:rPr>
      </w:pPr>
    </w:p>
    <w:p w14:paraId="4B87956D" w14:textId="77777777" w:rsidR="00B96C58" w:rsidRDefault="00B96C58" w:rsidP="00B96C5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[cistopic2019] </w:t>
      </w:r>
      <w:r w:rsidRPr="00A91A38">
        <w:rPr>
          <w:rFonts w:ascii="Helvetica" w:hAnsi="Helvetica"/>
          <w:sz w:val="22"/>
          <w:szCs w:val="22"/>
        </w:rPr>
        <w:t>Gonz</w:t>
      </w:r>
      <w:r>
        <w:rPr>
          <w:rFonts w:ascii="Helvetica" w:hAnsi="Helvetica"/>
          <w:sz w:val="22"/>
          <w:szCs w:val="22"/>
        </w:rPr>
        <w:t>á</w:t>
      </w:r>
      <w:r w:rsidRPr="00A91A38">
        <w:rPr>
          <w:rFonts w:ascii="Helvetica" w:hAnsi="Helvetica"/>
          <w:sz w:val="22"/>
          <w:szCs w:val="22"/>
        </w:rPr>
        <w:t xml:space="preserve">lez-Blas, C., Minnoye, L., Papasokrati, D., Aibar, S., Hulselmans, G., Christiaens, V., Davie, K., Wouters, J., Aerts, S.: cisTopic: cis-regulatory topic modeling on single-cell ATAC-seq data. </w:t>
      </w:r>
      <w:r w:rsidRPr="007A7E19">
        <w:rPr>
          <w:rFonts w:ascii="Helvetica" w:hAnsi="Helvetica"/>
          <w:i/>
          <w:sz w:val="22"/>
          <w:szCs w:val="22"/>
        </w:rPr>
        <w:t>Nature Methods</w:t>
      </w:r>
      <w:r w:rsidRPr="00A91A38">
        <w:rPr>
          <w:rFonts w:ascii="Helvetica" w:hAnsi="Helvetica"/>
          <w:sz w:val="22"/>
          <w:szCs w:val="22"/>
        </w:rPr>
        <w:t xml:space="preserve"> 16(5), 397–400 (2019) </w:t>
      </w:r>
    </w:p>
    <w:p w14:paraId="2B7C644B" w14:textId="77777777" w:rsidR="00B96C58" w:rsidRDefault="00B96C58" w:rsidP="00B96C58">
      <w:pPr>
        <w:rPr>
          <w:rFonts w:ascii="Helvetica" w:hAnsi="Helvetica"/>
          <w:sz w:val="22"/>
          <w:szCs w:val="22"/>
        </w:rPr>
      </w:pPr>
    </w:p>
    <w:p w14:paraId="558B6C19" w14:textId="5E206816" w:rsidR="002E6643" w:rsidRPr="002E6643" w:rsidRDefault="002E6643" w:rsidP="002E664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[countClust2017] </w:t>
      </w:r>
      <w:r w:rsidRPr="002E6643">
        <w:rPr>
          <w:rFonts w:ascii="Helvetica" w:hAnsi="Helvetica"/>
          <w:sz w:val="22"/>
          <w:szCs w:val="22"/>
        </w:rPr>
        <w:t xml:space="preserve">Dey, K.K., Hsiao, C.J., Stephens, M.: Visualizing the structure of RNA-seq expression data using grade of membership models. </w:t>
      </w:r>
      <w:r w:rsidRPr="002E6643">
        <w:rPr>
          <w:rFonts w:ascii="Helvetica" w:hAnsi="Helvetica"/>
          <w:i/>
          <w:sz w:val="22"/>
          <w:szCs w:val="22"/>
        </w:rPr>
        <w:t>PLoS Genetics</w:t>
      </w:r>
      <w:r w:rsidRPr="002E6643">
        <w:rPr>
          <w:rFonts w:ascii="Helvetica" w:hAnsi="Helvetica"/>
          <w:sz w:val="22"/>
          <w:szCs w:val="22"/>
        </w:rPr>
        <w:t xml:space="preserve"> 13(3), 1006599 (2017) </w:t>
      </w:r>
    </w:p>
    <w:p w14:paraId="202D5665" w14:textId="77777777" w:rsidR="002E6643" w:rsidRDefault="002E6643" w:rsidP="009613C8">
      <w:pPr>
        <w:rPr>
          <w:rFonts w:ascii="Helvetica" w:hAnsi="Helvetica"/>
          <w:sz w:val="22"/>
          <w:szCs w:val="22"/>
        </w:rPr>
      </w:pPr>
    </w:p>
    <w:p w14:paraId="75629A36" w14:textId="46CA5F3B" w:rsidR="00A23102" w:rsidRPr="00A23102" w:rsidRDefault="00A23102" w:rsidP="00A2310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[fast</w:t>
      </w:r>
      <w:r w:rsidR="00BC33F2">
        <w:rPr>
          <w:rFonts w:ascii="Helvetica" w:hAnsi="Helvetica"/>
          <w:sz w:val="22"/>
          <w:szCs w:val="22"/>
        </w:rPr>
        <w:t>T</w:t>
      </w:r>
      <w:r>
        <w:rPr>
          <w:rFonts w:ascii="Helvetica" w:hAnsi="Helvetica"/>
          <w:sz w:val="22"/>
          <w:szCs w:val="22"/>
        </w:rPr>
        <w:t xml:space="preserve">opics2022] </w:t>
      </w:r>
      <w:r w:rsidR="002C6312" w:rsidRPr="002C6312">
        <w:rPr>
          <w:rFonts w:ascii="Helvetica" w:hAnsi="Helvetica"/>
          <w:sz w:val="22"/>
          <w:szCs w:val="22"/>
        </w:rPr>
        <w:t xml:space="preserve">Carbonetto, P., Sarkar, A., Wang, Z., Stephens, M.: Non-negative matrix factorization algorithms greatly improve topic model fits. </w:t>
      </w:r>
      <w:r w:rsidR="002C6312" w:rsidRPr="002C6312">
        <w:rPr>
          <w:rFonts w:ascii="Helvetica" w:hAnsi="Helvetica"/>
          <w:i/>
          <w:sz w:val="22"/>
          <w:szCs w:val="22"/>
        </w:rPr>
        <w:t>arXiv</w:t>
      </w:r>
      <w:r w:rsidR="002C6312" w:rsidRPr="002C6312">
        <w:rPr>
          <w:rFonts w:ascii="Helvetica" w:hAnsi="Helvetica"/>
          <w:sz w:val="22"/>
          <w:szCs w:val="22"/>
        </w:rPr>
        <w:t xml:space="preserve"> 2105.13440 (2021). </w:t>
      </w:r>
    </w:p>
    <w:p w14:paraId="62C2F8E2" w14:textId="5D8F8781" w:rsidR="00A23102" w:rsidRDefault="00A23102" w:rsidP="009613C8">
      <w:pPr>
        <w:rPr>
          <w:rFonts w:ascii="Helvetica" w:hAnsi="Helvetica"/>
          <w:sz w:val="22"/>
          <w:szCs w:val="22"/>
        </w:rPr>
      </w:pPr>
    </w:p>
    <w:p w14:paraId="649502B4" w14:textId="77777777" w:rsidR="00B96C58" w:rsidRPr="000A5466" w:rsidRDefault="00B96C58" w:rsidP="00B96C5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[GoM-DE2022] </w:t>
      </w:r>
      <w:r w:rsidRPr="000A5466">
        <w:rPr>
          <w:rFonts w:ascii="Helvetica" w:hAnsi="Helvetica"/>
          <w:sz w:val="22"/>
          <w:szCs w:val="22"/>
        </w:rPr>
        <w:t>Carbonetto</w:t>
      </w:r>
      <w:r>
        <w:rPr>
          <w:rFonts w:ascii="Helvetica" w:hAnsi="Helvetica"/>
          <w:sz w:val="22"/>
          <w:szCs w:val="22"/>
        </w:rPr>
        <w:t>, P.</w:t>
      </w:r>
      <w:r w:rsidRPr="000A5466">
        <w:rPr>
          <w:rFonts w:ascii="Helvetica" w:hAnsi="Helvetica"/>
          <w:sz w:val="22"/>
          <w:szCs w:val="22"/>
        </w:rPr>
        <w:t xml:space="preserve">, </w:t>
      </w:r>
      <w:r>
        <w:rPr>
          <w:rFonts w:ascii="Helvetica" w:hAnsi="Helvetica"/>
          <w:sz w:val="22"/>
          <w:szCs w:val="22"/>
        </w:rPr>
        <w:t>Luo, K.,</w:t>
      </w:r>
      <w:r w:rsidRPr="000A5466">
        <w:rPr>
          <w:rFonts w:ascii="Helvetica" w:hAnsi="Helvetica"/>
          <w:sz w:val="22"/>
          <w:szCs w:val="22"/>
        </w:rPr>
        <w:t xml:space="preserve"> Sarkar</w:t>
      </w:r>
      <w:r>
        <w:rPr>
          <w:rFonts w:ascii="Helvetica" w:hAnsi="Helvetica"/>
          <w:sz w:val="22"/>
          <w:szCs w:val="22"/>
        </w:rPr>
        <w:t>, A., Hung,</w:t>
      </w:r>
      <w:r w:rsidRPr="000A5466">
        <w:rPr>
          <w:rFonts w:ascii="Helvetica" w:hAnsi="Helvetica"/>
          <w:sz w:val="22"/>
          <w:szCs w:val="22"/>
        </w:rPr>
        <w:t xml:space="preserve"> A</w:t>
      </w:r>
      <w:r>
        <w:rPr>
          <w:rFonts w:ascii="Helvetica" w:hAnsi="Helvetica"/>
          <w:sz w:val="22"/>
          <w:szCs w:val="22"/>
        </w:rPr>
        <w:t>.</w:t>
      </w:r>
      <w:r w:rsidRPr="000A5466">
        <w:rPr>
          <w:rFonts w:ascii="Helvetica" w:hAnsi="Helvetica"/>
          <w:sz w:val="22"/>
          <w:szCs w:val="22"/>
        </w:rPr>
        <w:t xml:space="preserve">, </w:t>
      </w:r>
      <w:r>
        <w:rPr>
          <w:rFonts w:ascii="Helvetica" w:hAnsi="Helvetica"/>
          <w:sz w:val="22"/>
          <w:szCs w:val="22"/>
        </w:rPr>
        <w:t xml:space="preserve">Pott, </w:t>
      </w:r>
      <w:r w:rsidRPr="000A5466">
        <w:rPr>
          <w:rFonts w:ascii="Helvetica" w:hAnsi="Helvetica"/>
          <w:sz w:val="22"/>
          <w:szCs w:val="22"/>
        </w:rPr>
        <w:t>S</w:t>
      </w:r>
      <w:r>
        <w:rPr>
          <w:rFonts w:ascii="Helvetica" w:hAnsi="Helvetica"/>
          <w:sz w:val="22"/>
          <w:szCs w:val="22"/>
        </w:rPr>
        <w:t xml:space="preserve">., </w:t>
      </w:r>
      <w:r w:rsidRPr="000A5466">
        <w:rPr>
          <w:rFonts w:ascii="Helvetica" w:hAnsi="Helvetica"/>
          <w:sz w:val="22"/>
          <w:szCs w:val="22"/>
        </w:rPr>
        <w:t>Stephens</w:t>
      </w:r>
      <w:r>
        <w:rPr>
          <w:rFonts w:ascii="Helvetica" w:hAnsi="Helvetica"/>
          <w:sz w:val="22"/>
          <w:szCs w:val="22"/>
        </w:rPr>
        <w:t>. M.:</w:t>
      </w:r>
      <w:r w:rsidRPr="000A5466">
        <w:rPr>
          <w:rFonts w:ascii="Helvetica" w:hAnsi="Helvetica"/>
          <w:sz w:val="22"/>
          <w:szCs w:val="22"/>
        </w:rPr>
        <w:t xml:space="preserve"> </w:t>
      </w:r>
    </w:p>
    <w:p w14:paraId="4395A462" w14:textId="77777777" w:rsidR="00B96C58" w:rsidRPr="000A5466" w:rsidRDefault="00B96C58" w:rsidP="00B96C58">
      <w:pPr>
        <w:rPr>
          <w:rFonts w:ascii="Helvetica" w:hAnsi="Helvetica"/>
          <w:sz w:val="22"/>
          <w:szCs w:val="22"/>
        </w:rPr>
      </w:pPr>
      <w:r w:rsidRPr="000A5466">
        <w:rPr>
          <w:rFonts w:ascii="Helvetica" w:hAnsi="Helvetica"/>
          <w:sz w:val="22"/>
          <w:szCs w:val="22"/>
        </w:rPr>
        <w:t xml:space="preserve">Interpreting structure in sequence count data with differential expression analysis allowing for </w:t>
      </w:r>
    </w:p>
    <w:p w14:paraId="5ED01A24" w14:textId="77777777" w:rsidR="00B96C58" w:rsidRDefault="00B96C58" w:rsidP="00B96C58">
      <w:pPr>
        <w:rPr>
          <w:rFonts w:ascii="Helvetica" w:hAnsi="Helvetica"/>
          <w:sz w:val="22"/>
          <w:szCs w:val="22"/>
        </w:rPr>
      </w:pPr>
      <w:r w:rsidRPr="000A5466">
        <w:rPr>
          <w:rFonts w:ascii="Helvetica" w:hAnsi="Helvetica"/>
          <w:sz w:val="22"/>
          <w:szCs w:val="22"/>
        </w:rPr>
        <w:t>grades of membership</w:t>
      </w:r>
      <w:r>
        <w:rPr>
          <w:rFonts w:ascii="Helvetica" w:hAnsi="Helvetica"/>
          <w:sz w:val="22"/>
          <w:szCs w:val="22"/>
        </w:rPr>
        <w:t xml:space="preserve">. </w:t>
      </w:r>
      <w:r w:rsidRPr="004066DB">
        <w:rPr>
          <w:rFonts w:ascii="Helvetica" w:hAnsi="Helvetica"/>
          <w:i/>
          <w:sz w:val="22"/>
          <w:szCs w:val="22"/>
        </w:rPr>
        <w:t>Manuscript in preparation.</w:t>
      </w:r>
    </w:p>
    <w:p w14:paraId="47ADFAEB" w14:textId="77777777" w:rsidR="00B96C58" w:rsidRDefault="00B96C58" w:rsidP="009613C8">
      <w:pPr>
        <w:rPr>
          <w:rFonts w:ascii="Helvetica" w:hAnsi="Helvetica"/>
          <w:sz w:val="22"/>
          <w:szCs w:val="22"/>
        </w:rPr>
      </w:pPr>
    </w:p>
    <w:p w14:paraId="3CE65AAB" w14:textId="44C15385" w:rsidR="007A7E19" w:rsidRDefault="00104BCB" w:rsidP="009613C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[hien2021] </w:t>
      </w:r>
      <w:r w:rsidRPr="00104BCB">
        <w:rPr>
          <w:rFonts w:ascii="Helvetica" w:hAnsi="Helvetica"/>
          <w:sz w:val="22"/>
          <w:szCs w:val="22"/>
        </w:rPr>
        <w:t xml:space="preserve">Hien, L.T.K., Gillis, N.: Algorithms for nonnegative matrix factorization with the Kullback–Leibler divergence. </w:t>
      </w:r>
      <w:r w:rsidRPr="007A7E19">
        <w:rPr>
          <w:rFonts w:ascii="Helvetica" w:hAnsi="Helvetica"/>
          <w:i/>
          <w:sz w:val="22"/>
          <w:szCs w:val="22"/>
        </w:rPr>
        <w:t>Journal of Scientific Computing</w:t>
      </w:r>
      <w:r w:rsidRPr="00104BCB">
        <w:rPr>
          <w:rFonts w:ascii="Helvetica" w:hAnsi="Helvetica"/>
          <w:sz w:val="22"/>
          <w:szCs w:val="22"/>
        </w:rPr>
        <w:t xml:space="preserve"> 87(3), 93 (2021)</w:t>
      </w:r>
    </w:p>
    <w:p w14:paraId="375BD7ED" w14:textId="77777777" w:rsidR="007A7E19" w:rsidRDefault="007A7E19" w:rsidP="009613C8">
      <w:pPr>
        <w:rPr>
          <w:rFonts w:ascii="Helvetica" w:hAnsi="Helvetica"/>
          <w:sz w:val="22"/>
          <w:szCs w:val="22"/>
        </w:rPr>
      </w:pPr>
    </w:p>
    <w:p w14:paraId="18A618C5" w14:textId="64A77433" w:rsidR="009613C8" w:rsidRDefault="009613C8" w:rsidP="009613C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[</w:t>
      </w:r>
      <w:r w:rsidR="006047E6">
        <w:rPr>
          <w:rFonts w:ascii="Helvetica" w:hAnsi="Helvetica"/>
          <w:sz w:val="22"/>
          <w:szCs w:val="22"/>
        </w:rPr>
        <w:t>R</w:t>
      </w:r>
      <w:r>
        <w:rPr>
          <w:rFonts w:ascii="Helvetica" w:hAnsi="Helvetica"/>
          <w:sz w:val="22"/>
          <w:szCs w:val="22"/>
        </w:rPr>
        <w:t xml:space="preserve">] </w:t>
      </w:r>
      <w:r w:rsidRPr="009613C8">
        <w:rPr>
          <w:rFonts w:ascii="Helvetica" w:hAnsi="Helvetica"/>
          <w:sz w:val="22"/>
          <w:szCs w:val="22"/>
        </w:rPr>
        <w:t xml:space="preserve">R Core Team: R: a </w:t>
      </w:r>
      <w:r w:rsidR="00AE135D">
        <w:rPr>
          <w:rFonts w:ascii="Helvetica" w:hAnsi="Helvetica"/>
          <w:sz w:val="22"/>
          <w:szCs w:val="22"/>
        </w:rPr>
        <w:t>l</w:t>
      </w:r>
      <w:r w:rsidRPr="009613C8">
        <w:rPr>
          <w:rFonts w:ascii="Helvetica" w:hAnsi="Helvetica"/>
          <w:sz w:val="22"/>
          <w:szCs w:val="22"/>
        </w:rPr>
        <w:t xml:space="preserve">anguage and </w:t>
      </w:r>
      <w:r w:rsidR="00AE135D">
        <w:rPr>
          <w:rFonts w:ascii="Helvetica" w:hAnsi="Helvetica"/>
          <w:sz w:val="22"/>
          <w:szCs w:val="22"/>
        </w:rPr>
        <w:t>e</w:t>
      </w:r>
      <w:r w:rsidRPr="009613C8">
        <w:rPr>
          <w:rFonts w:ascii="Helvetica" w:hAnsi="Helvetica"/>
          <w:sz w:val="22"/>
          <w:szCs w:val="22"/>
        </w:rPr>
        <w:t xml:space="preserve">nvironment for </w:t>
      </w:r>
      <w:r w:rsidR="00AE135D">
        <w:rPr>
          <w:rFonts w:ascii="Helvetica" w:hAnsi="Helvetica"/>
          <w:sz w:val="22"/>
          <w:szCs w:val="22"/>
        </w:rPr>
        <w:t>s</w:t>
      </w:r>
      <w:r w:rsidRPr="009613C8">
        <w:rPr>
          <w:rFonts w:ascii="Helvetica" w:hAnsi="Helvetica"/>
          <w:sz w:val="22"/>
          <w:szCs w:val="22"/>
        </w:rPr>
        <w:t xml:space="preserve">tatistical </w:t>
      </w:r>
      <w:r w:rsidR="00AE135D">
        <w:rPr>
          <w:rFonts w:ascii="Helvetica" w:hAnsi="Helvetica"/>
          <w:sz w:val="22"/>
          <w:szCs w:val="22"/>
        </w:rPr>
        <w:t>c</w:t>
      </w:r>
      <w:r w:rsidRPr="009613C8">
        <w:rPr>
          <w:rFonts w:ascii="Helvetica" w:hAnsi="Helvetica"/>
          <w:sz w:val="22"/>
          <w:szCs w:val="22"/>
        </w:rPr>
        <w:t xml:space="preserve">omputing. R Foundation for Statistical Computing, Vienna, Austria (2018). R Foundation for Statistical Computing. https://www.R-project.org </w:t>
      </w:r>
    </w:p>
    <w:p w14:paraId="2C92D9DA" w14:textId="77777777" w:rsidR="007A7E19" w:rsidRDefault="007A7E19" w:rsidP="007A7E19">
      <w:pPr>
        <w:rPr>
          <w:rFonts w:ascii="Helvetica" w:hAnsi="Helvetica"/>
          <w:sz w:val="22"/>
          <w:szCs w:val="22"/>
        </w:rPr>
      </w:pPr>
    </w:p>
    <w:p w14:paraId="33687758" w14:textId="0C4A0075" w:rsidR="007A7E19" w:rsidRPr="009613C8" w:rsidRDefault="007A7E19" w:rsidP="009613C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[rosenberg2002] </w:t>
      </w:r>
      <w:r w:rsidRPr="007A7E19">
        <w:rPr>
          <w:rFonts w:ascii="Helvetica" w:hAnsi="Helvetica"/>
          <w:sz w:val="22"/>
          <w:szCs w:val="22"/>
        </w:rPr>
        <w:t xml:space="preserve">Rosenberg, N.A.: Genetic structure of human populations. </w:t>
      </w:r>
      <w:r w:rsidRPr="007A7E19">
        <w:rPr>
          <w:rFonts w:ascii="Helvetica" w:hAnsi="Helvetica"/>
          <w:i/>
          <w:sz w:val="22"/>
          <w:szCs w:val="22"/>
        </w:rPr>
        <w:t>Science</w:t>
      </w:r>
      <w:r w:rsidRPr="007A7E19">
        <w:rPr>
          <w:rFonts w:ascii="Helvetica" w:hAnsi="Helvetica"/>
          <w:sz w:val="22"/>
          <w:szCs w:val="22"/>
        </w:rPr>
        <w:t xml:space="preserve"> 298(5602), 2381–2385 (2002) </w:t>
      </w:r>
    </w:p>
    <w:p w14:paraId="37110007" w14:textId="0B440473" w:rsidR="009613C8" w:rsidRDefault="009613C8" w:rsidP="009613C8">
      <w:pPr>
        <w:rPr>
          <w:rFonts w:ascii="Helvetica" w:hAnsi="Helvetica"/>
          <w:sz w:val="22"/>
          <w:szCs w:val="22"/>
        </w:rPr>
      </w:pPr>
    </w:p>
    <w:p w14:paraId="4BCF3A9B" w14:textId="70FD5371" w:rsidR="00E0310B" w:rsidRPr="00E0310B" w:rsidRDefault="00E0310B" w:rsidP="00E0310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[t</w:t>
      </w:r>
      <w:r w:rsidR="00BC33F2">
        <w:rPr>
          <w:rFonts w:ascii="Helvetica" w:hAnsi="Helvetica"/>
          <w:sz w:val="22"/>
          <w:szCs w:val="22"/>
        </w:rPr>
        <w:t>sne</w:t>
      </w:r>
      <w:r>
        <w:rPr>
          <w:rFonts w:ascii="Helvetica" w:hAnsi="Helvetica"/>
          <w:sz w:val="22"/>
          <w:szCs w:val="22"/>
        </w:rPr>
        <w:t xml:space="preserve">2008] </w:t>
      </w:r>
      <w:r w:rsidRPr="00E0310B">
        <w:rPr>
          <w:rFonts w:ascii="Helvetica" w:hAnsi="Helvetica"/>
          <w:sz w:val="22"/>
          <w:szCs w:val="22"/>
        </w:rPr>
        <w:t xml:space="preserve">van der Maaten, L., Hinton, G.: Visualizing data using t-SNE. </w:t>
      </w:r>
      <w:r w:rsidRPr="007A7E19">
        <w:rPr>
          <w:rFonts w:ascii="Helvetica" w:hAnsi="Helvetica"/>
          <w:i/>
          <w:sz w:val="22"/>
          <w:szCs w:val="22"/>
        </w:rPr>
        <w:t>Journal of Machine Learning Research</w:t>
      </w:r>
      <w:r w:rsidRPr="00E0310B">
        <w:rPr>
          <w:rFonts w:ascii="Helvetica" w:hAnsi="Helvetica"/>
          <w:sz w:val="22"/>
          <w:szCs w:val="22"/>
        </w:rPr>
        <w:t xml:space="preserve"> 9(86), 2579–2605 (2008) </w:t>
      </w:r>
    </w:p>
    <w:p w14:paraId="4B6B62F4" w14:textId="77777777" w:rsidR="00E0310B" w:rsidRDefault="00E0310B" w:rsidP="009613C8">
      <w:pPr>
        <w:rPr>
          <w:rFonts w:ascii="Helvetica" w:hAnsi="Helvetica"/>
          <w:sz w:val="22"/>
          <w:szCs w:val="22"/>
        </w:rPr>
      </w:pPr>
    </w:p>
    <w:p w14:paraId="223AEACE" w14:textId="77777777" w:rsidR="009613C8" w:rsidRPr="009613C8" w:rsidRDefault="009613C8" w:rsidP="009613C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[</w:t>
      </w:r>
      <w:r w:rsidR="006047E6">
        <w:rPr>
          <w:rFonts w:ascii="Helvetica" w:hAnsi="Helvetica"/>
          <w:sz w:val="22"/>
          <w:szCs w:val="22"/>
        </w:rPr>
        <w:t>workflowr2019</w:t>
      </w:r>
      <w:r>
        <w:rPr>
          <w:rFonts w:ascii="Helvetica" w:hAnsi="Helvetica"/>
          <w:sz w:val="22"/>
          <w:szCs w:val="22"/>
        </w:rPr>
        <w:t xml:space="preserve">] </w:t>
      </w:r>
      <w:r w:rsidRPr="009613C8">
        <w:rPr>
          <w:rFonts w:ascii="Helvetica" w:hAnsi="Helvetica"/>
          <w:sz w:val="22"/>
          <w:szCs w:val="22"/>
        </w:rPr>
        <w:t xml:space="preserve">Blischak, J.D., Carbonetto, P., Stephens, M.: Creating and sharing reproducible research code the workflowr way [version 1; peer review: 3 approved]. </w:t>
      </w:r>
      <w:r w:rsidRPr="00090FC4">
        <w:rPr>
          <w:rFonts w:ascii="Helvetica" w:hAnsi="Helvetica"/>
          <w:i/>
          <w:sz w:val="22"/>
          <w:szCs w:val="22"/>
        </w:rPr>
        <w:t>F1000Research</w:t>
      </w:r>
      <w:r w:rsidRPr="009613C8">
        <w:rPr>
          <w:rFonts w:ascii="Helvetica" w:hAnsi="Helvetica"/>
          <w:sz w:val="22"/>
          <w:szCs w:val="22"/>
        </w:rPr>
        <w:t xml:space="preserve"> 8(1749) (2019) </w:t>
      </w:r>
    </w:p>
    <w:p w14:paraId="494EA7A5" w14:textId="59E82E96" w:rsidR="009613C8" w:rsidRDefault="009613C8" w:rsidP="009613C8">
      <w:pPr>
        <w:rPr>
          <w:rFonts w:ascii="Helvetica" w:hAnsi="Helvetica"/>
          <w:sz w:val="22"/>
          <w:szCs w:val="22"/>
        </w:rPr>
      </w:pPr>
    </w:p>
    <w:p w14:paraId="3B502588" w14:textId="77777777" w:rsidR="00A91A38" w:rsidRPr="009613C8" w:rsidRDefault="00A91A38" w:rsidP="009613C8">
      <w:pPr>
        <w:rPr>
          <w:rFonts w:ascii="Helvetica" w:hAnsi="Helvetica"/>
          <w:sz w:val="22"/>
          <w:szCs w:val="22"/>
        </w:rPr>
      </w:pPr>
    </w:p>
    <w:sectPr w:rsidR="00A91A38" w:rsidRPr="009613C8" w:rsidSect="00502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eter Carbonetto" w:date="2022-08-19T07:31:00Z" w:initials="PC">
    <w:p w14:paraId="491AB49B" w14:textId="77777777" w:rsidR="00F31E57" w:rsidRPr="00F31E57" w:rsidRDefault="00F31E57">
      <w:pPr>
        <w:pStyle w:val="CommentText"/>
        <w:rPr>
          <w:rFonts w:ascii="Helvetica" w:hAnsi="Helvetica"/>
        </w:rPr>
      </w:pPr>
      <w:r>
        <w:rPr>
          <w:rStyle w:val="CommentReference"/>
        </w:rPr>
        <w:annotationRef/>
      </w:r>
      <w:r w:rsidRPr="00F31E57">
        <w:rPr>
          <w:rFonts w:ascii="Helvetica" w:hAnsi="Helvetica"/>
        </w:rPr>
        <w:t xml:space="preserve">I </w:t>
      </w:r>
      <w:r>
        <w:rPr>
          <w:rFonts w:ascii="Helvetica" w:hAnsi="Helvetica"/>
        </w:rPr>
        <w:t>forgot</w:t>
      </w:r>
      <w:r w:rsidRPr="00F31E57">
        <w:rPr>
          <w:rFonts w:ascii="Helvetica" w:hAnsi="Helvetica"/>
        </w:rPr>
        <w:t>—are these UMI counts?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1AB4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1AB49B" w16cid:durableId="26A9BA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719E4"/>
    <w:multiLevelType w:val="multilevel"/>
    <w:tmpl w:val="CDE66632"/>
    <w:lvl w:ilvl="0">
      <w:start w:val="1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17700"/>
    <w:multiLevelType w:val="multilevel"/>
    <w:tmpl w:val="400C5642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45596"/>
    <w:multiLevelType w:val="multilevel"/>
    <w:tmpl w:val="6924E8D0"/>
    <w:lvl w:ilvl="0">
      <w:start w:val="1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4F7BF7"/>
    <w:multiLevelType w:val="multilevel"/>
    <w:tmpl w:val="1EDE71DE"/>
    <w:lvl w:ilvl="0">
      <w:start w:val="1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7B"/>
    <w:rsid w:val="00007AFC"/>
    <w:rsid w:val="000403AF"/>
    <w:rsid w:val="00090FC4"/>
    <w:rsid w:val="000A49E4"/>
    <w:rsid w:val="000A5466"/>
    <w:rsid w:val="00104BCB"/>
    <w:rsid w:val="001435D0"/>
    <w:rsid w:val="001B1469"/>
    <w:rsid w:val="00287158"/>
    <w:rsid w:val="002C6312"/>
    <w:rsid w:val="002E6643"/>
    <w:rsid w:val="00392A2C"/>
    <w:rsid w:val="003A2C3E"/>
    <w:rsid w:val="004038DF"/>
    <w:rsid w:val="004066DB"/>
    <w:rsid w:val="00447D06"/>
    <w:rsid w:val="00502D72"/>
    <w:rsid w:val="00524587"/>
    <w:rsid w:val="00554325"/>
    <w:rsid w:val="00577F06"/>
    <w:rsid w:val="00601A30"/>
    <w:rsid w:val="006047E6"/>
    <w:rsid w:val="0064410C"/>
    <w:rsid w:val="006706AF"/>
    <w:rsid w:val="007A7E19"/>
    <w:rsid w:val="007D1EBF"/>
    <w:rsid w:val="008077D8"/>
    <w:rsid w:val="00843415"/>
    <w:rsid w:val="0085070C"/>
    <w:rsid w:val="00861035"/>
    <w:rsid w:val="009461FD"/>
    <w:rsid w:val="009613C8"/>
    <w:rsid w:val="009843DF"/>
    <w:rsid w:val="00A23102"/>
    <w:rsid w:val="00A23E7B"/>
    <w:rsid w:val="00A57BBE"/>
    <w:rsid w:val="00A91A38"/>
    <w:rsid w:val="00AE135D"/>
    <w:rsid w:val="00AF41B5"/>
    <w:rsid w:val="00AF7607"/>
    <w:rsid w:val="00B0367E"/>
    <w:rsid w:val="00B96C58"/>
    <w:rsid w:val="00BC33F2"/>
    <w:rsid w:val="00C94FF0"/>
    <w:rsid w:val="00CB4BC8"/>
    <w:rsid w:val="00D77496"/>
    <w:rsid w:val="00D85123"/>
    <w:rsid w:val="00DA2475"/>
    <w:rsid w:val="00DB1871"/>
    <w:rsid w:val="00E0310B"/>
    <w:rsid w:val="00E5482D"/>
    <w:rsid w:val="00E73F34"/>
    <w:rsid w:val="00E95A89"/>
    <w:rsid w:val="00EC3DD6"/>
    <w:rsid w:val="00F31E57"/>
    <w:rsid w:val="00FA3AAE"/>
    <w:rsid w:val="00FB21DD"/>
    <w:rsid w:val="00FC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7E758"/>
  <w14:defaultImageDpi w14:val="32767"/>
  <w15:chartTrackingRefBased/>
  <w15:docId w15:val="{4960C149-BF4D-C44D-B7C7-ABA241CE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31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3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31E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E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E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E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E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E5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E5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6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7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4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7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8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9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9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8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5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5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4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9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8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5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0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0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5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6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4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4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0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1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0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2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8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Carbonetto</dc:creator>
  <cp:keywords/>
  <dc:description/>
  <cp:lastModifiedBy>Peter Carbonetto</cp:lastModifiedBy>
  <cp:revision>43</cp:revision>
  <dcterms:created xsi:type="dcterms:W3CDTF">2022-08-19T11:52:00Z</dcterms:created>
  <dcterms:modified xsi:type="dcterms:W3CDTF">2022-08-19T20:49:00Z</dcterms:modified>
</cp:coreProperties>
</file>