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167C" w14:textId="77777777" w:rsidR="006706AF" w:rsidRPr="009613C8" w:rsidRDefault="00A23E7B" w:rsidP="009613C8">
      <w:pPr>
        <w:rPr>
          <w:rFonts w:ascii="Helvetica" w:hAnsi="Helvetica"/>
          <w:b/>
          <w:sz w:val="22"/>
          <w:szCs w:val="22"/>
        </w:rPr>
      </w:pPr>
      <w:r w:rsidRPr="009613C8">
        <w:rPr>
          <w:rFonts w:ascii="Helvetica" w:hAnsi="Helvetica"/>
          <w:b/>
          <w:sz w:val="22"/>
          <w:szCs w:val="22"/>
        </w:rPr>
        <w:t>Fitting the topic model</w:t>
      </w:r>
    </w:p>
    <w:p w14:paraId="063655BD" w14:textId="77777777" w:rsidR="00A23E7B" w:rsidRDefault="00A23E7B" w:rsidP="009613C8">
      <w:pPr>
        <w:rPr>
          <w:rFonts w:ascii="Helvetica" w:hAnsi="Helvetica"/>
          <w:sz w:val="22"/>
          <w:szCs w:val="22"/>
        </w:rPr>
      </w:pPr>
    </w:p>
    <w:p w14:paraId="17BA3937" w14:textId="77777777" w:rsidR="0026088A" w:rsidRDefault="00A23102" w:rsidP="00DA2475">
      <w:pPr>
        <w:rPr>
          <w:rFonts w:ascii="Helvetica" w:hAnsi="Helvetica"/>
          <w:sz w:val="22"/>
          <w:szCs w:val="22"/>
        </w:rPr>
      </w:pPr>
      <w:r>
        <w:rPr>
          <w:rFonts w:ascii="Helvetica" w:hAnsi="Helvetica"/>
          <w:sz w:val="22"/>
          <w:szCs w:val="22"/>
        </w:rPr>
        <w:t xml:space="preserve">We used </w:t>
      </w:r>
      <w:r w:rsidRPr="00104BCB">
        <w:rPr>
          <w:rFonts w:ascii="Courier" w:hAnsi="Courier"/>
          <w:sz w:val="22"/>
          <w:szCs w:val="22"/>
        </w:rPr>
        <w:t>fastTopics</w:t>
      </w:r>
      <w:r>
        <w:rPr>
          <w:rFonts w:ascii="Helvetica" w:hAnsi="Helvetica"/>
          <w:sz w:val="22"/>
          <w:szCs w:val="22"/>
        </w:rPr>
        <w:t xml:space="preserve"> [</w:t>
      </w:r>
      <w:r w:rsidR="00CB4BC8">
        <w:rPr>
          <w:rFonts w:ascii="Helvetica" w:hAnsi="Helvetica"/>
          <w:sz w:val="22"/>
          <w:szCs w:val="22"/>
        </w:rPr>
        <w:t xml:space="preserve">countClust2017, </w:t>
      </w:r>
      <w:r>
        <w:rPr>
          <w:rFonts w:ascii="Helvetica" w:hAnsi="Helvetica"/>
          <w:sz w:val="22"/>
          <w:szCs w:val="22"/>
        </w:rPr>
        <w:t>fast</w:t>
      </w:r>
      <w:r w:rsidR="00BC33F2">
        <w:rPr>
          <w:rFonts w:ascii="Helvetica" w:hAnsi="Helvetica"/>
          <w:sz w:val="22"/>
          <w:szCs w:val="22"/>
        </w:rPr>
        <w:t>T</w:t>
      </w:r>
      <w:r>
        <w:rPr>
          <w:rFonts w:ascii="Helvetica" w:hAnsi="Helvetica"/>
          <w:sz w:val="22"/>
          <w:szCs w:val="22"/>
        </w:rPr>
        <w:t xml:space="preserve">opics2022] to fit </w:t>
      </w:r>
      <w:r w:rsidR="000A49E4">
        <w:rPr>
          <w:rFonts w:ascii="Helvetica" w:hAnsi="Helvetica"/>
          <w:sz w:val="22"/>
          <w:szCs w:val="22"/>
        </w:rPr>
        <w:t xml:space="preserve">a </w:t>
      </w:r>
      <w:r>
        <w:rPr>
          <w:rFonts w:ascii="Helvetica" w:hAnsi="Helvetica"/>
          <w:sz w:val="22"/>
          <w:szCs w:val="22"/>
        </w:rPr>
        <w:t>topic model to the (</w:t>
      </w:r>
      <w:commentRangeStart w:id="0"/>
      <w:r>
        <w:rPr>
          <w:rFonts w:ascii="Helvetica" w:hAnsi="Helvetica"/>
          <w:sz w:val="22"/>
          <w:szCs w:val="22"/>
        </w:rPr>
        <w:t>UMI?</w:t>
      </w:r>
      <w:commentRangeEnd w:id="0"/>
      <w:r w:rsidR="00F31E57">
        <w:rPr>
          <w:rStyle w:val="CommentReference"/>
        </w:rPr>
        <w:commentReference w:id="0"/>
      </w:r>
      <w:r>
        <w:rPr>
          <w:rFonts w:ascii="Helvetica" w:hAnsi="Helvetica"/>
          <w:sz w:val="22"/>
          <w:szCs w:val="22"/>
        </w:rPr>
        <w:t>) count</w:t>
      </w:r>
      <w:r w:rsidR="00861035">
        <w:rPr>
          <w:rFonts w:ascii="Helvetica" w:hAnsi="Helvetica"/>
          <w:sz w:val="22"/>
          <w:szCs w:val="22"/>
        </w:rPr>
        <w:t>s</w:t>
      </w:r>
      <w:r w:rsidR="00104BCB">
        <w:rPr>
          <w:rFonts w:ascii="Helvetica" w:hAnsi="Helvetica"/>
          <w:sz w:val="22"/>
          <w:szCs w:val="22"/>
        </w:rPr>
        <w:t xml:space="preserve">, with </w:t>
      </w:r>
      <w:r w:rsidR="00104BCB" w:rsidRPr="00104BCB">
        <w:rPr>
          <w:rFonts w:ascii="Helvetica" w:hAnsi="Helvetica"/>
          <w:i/>
          <w:sz w:val="22"/>
          <w:szCs w:val="22"/>
        </w:rPr>
        <w:t>K</w:t>
      </w:r>
      <w:r w:rsidR="00104BCB">
        <w:rPr>
          <w:rFonts w:ascii="Helvetica" w:hAnsi="Helvetica"/>
          <w:sz w:val="22"/>
          <w:szCs w:val="22"/>
        </w:rPr>
        <w:t xml:space="preserve"> = 16 topics. </w:t>
      </w:r>
      <w:r w:rsidR="00104BCB" w:rsidRPr="00104BCB">
        <w:rPr>
          <w:rFonts w:ascii="Courier" w:hAnsi="Courier"/>
          <w:sz w:val="22"/>
          <w:szCs w:val="22"/>
        </w:rPr>
        <w:t>fastTopics</w:t>
      </w:r>
      <w:r w:rsidR="00104BCB">
        <w:rPr>
          <w:rFonts w:ascii="Helvetica" w:hAnsi="Helvetica"/>
          <w:sz w:val="22"/>
          <w:szCs w:val="22"/>
        </w:rPr>
        <w:t xml:space="preserve"> </w:t>
      </w:r>
      <w:r w:rsidR="00E73F34">
        <w:rPr>
          <w:rFonts w:ascii="Helvetica" w:hAnsi="Helvetica"/>
          <w:sz w:val="22"/>
          <w:szCs w:val="22"/>
        </w:rPr>
        <w:t>implements</w:t>
      </w:r>
      <w:r w:rsidR="00104BCB">
        <w:rPr>
          <w:rFonts w:ascii="Helvetica" w:hAnsi="Helvetica"/>
          <w:sz w:val="22"/>
          <w:szCs w:val="22"/>
        </w:rPr>
        <w:t xml:space="preserve"> the following </w:t>
      </w:r>
      <w:r w:rsidR="00B86DA3">
        <w:rPr>
          <w:rFonts w:ascii="Helvetica" w:hAnsi="Helvetica"/>
          <w:sz w:val="22"/>
          <w:szCs w:val="22"/>
        </w:rPr>
        <w:t>two-step approach</w:t>
      </w:r>
      <w:r w:rsidR="00104BCB">
        <w:rPr>
          <w:rFonts w:ascii="Helvetica" w:hAnsi="Helvetica"/>
          <w:sz w:val="22"/>
          <w:szCs w:val="22"/>
        </w:rPr>
        <w:t xml:space="preserve"> to fit the topic model</w:t>
      </w:r>
      <w:r w:rsidR="00F31E57">
        <w:rPr>
          <w:rFonts w:ascii="Helvetica" w:hAnsi="Helvetica"/>
          <w:sz w:val="22"/>
          <w:szCs w:val="22"/>
        </w:rPr>
        <w:t>:</w:t>
      </w:r>
      <w:r w:rsidR="00104BCB" w:rsidRPr="00104BCB">
        <w:rPr>
          <w:rFonts w:ascii="Helvetica" w:hAnsi="Helvetica"/>
          <w:sz w:val="22"/>
          <w:szCs w:val="22"/>
        </w:rPr>
        <w:t xml:space="preserve"> </w:t>
      </w:r>
      <w:r w:rsidR="00B86DA3">
        <w:rPr>
          <w:rFonts w:ascii="Helvetica" w:hAnsi="Helvetica"/>
          <w:sz w:val="22"/>
          <w:szCs w:val="22"/>
        </w:rPr>
        <w:t>(1)</w:t>
      </w:r>
      <w:r w:rsidR="000403AF">
        <w:rPr>
          <w:rFonts w:ascii="Helvetica" w:hAnsi="Helvetica"/>
          <w:sz w:val="22"/>
          <w:szCs w:val="22"/>
        </w:rPr>
        <w:t xml:space="preserve"> </w:t>
      </w:r>
      <w:r w:rsidR="00104BCB" w:rsidRPr="00104BCB">
        <w:rPr>
          <w:rFonts w:ascii="Helvetica" w:hAnsi="Helvetica"/>
          <w:sz w:val="22"/>
          <w:szCs w:val="22"/>
        </w:rPr>
        <w:t>fit</w:t>
      </w:r>
      <w:r w:rsidR="00104BCB">
        <w:rPr>
          <w:rFonts w:ascii="Helvetica" w:hAnsi="Helvetica"/>
          <w:sz w:val="22"/>
          <w:szCs w:val="22"/>
        </w:rPr>
        <w:t xml:space="preserve"> </w:t>
      </w:r>
      <w:r w:rsidR="00104BCB" w:rsidRPr="00104BCB">
        <w:rPr>
          <w:rFonts w:ascii="Helvetica" w:hAnsi="Helvetica"/>
          <w:sz w:val="22"/>
          <w:szCs w:val="22"/>
        </w:rPr>
        <w:t xml:space="preserve">a non-negative matrix factorization based on a </w:t>
      </w:r>
      <w:r w:rsidR="00104BCB" w:rsidRPr="000A49E4">
        <w:rPr>
          <w:rFonts w:ascii="Helvetica" w:hAnsi="Helvetica"/>
          <w:i/>
          <w:sz w:val="22"/>
          <w:szCs w:val="22"/>
        </w:rPr>
        <w:t>Poisson model</w:t>
      </w:r>
      <w:r w:rsidR="00104BCB" w:rsidRPr="00104BCB">
        <w:rPr>
          <w:rFonts w:ascii="Helvetica" w:hAnsi="Helvetica"/>
          <w:sz w:val="22"/>
          <w:szCs w:val="22"/>
        </w:rPr>
        <w:t xml:space="preserve"> </w:t>
      </w:r>
      <w:r w:rsidR="00104BCB">
        <w:rPr>
          <w:rFonts w:ascii="Helvetica" w:hAnsi="Helvetica"/>
          <w:sz w:val="22"/>
          <w:szCs w:val="22"/>
        </w:rPr>
        <w:t>(“Poisson NMF”) [hien2021]</w:t>
      </w:r>
      <w:r w:rsidR="00F31E57">
        <w:rPr>
          <w:rFonts w:ascii="Helvetica" w:hAnsi="Helvetica"/>
          <w:sz w:val="22"/>
          <w:szCs w:val="22"/>
        </w:rPr>
        <w:t>;</w:t>
      </w:r>
      <w:r w:rsidR="00104BCB" w:rsidRPr="00104BCB">
        <w:rPr>
          <w:rFonts w:ascii="Helvetica" w:hAnsi="Helvetica"/>
          <w:sz w:val="22"/>
          <w:szCs w:val="22"/>
        </w:rPr>
        <w:t xml:space="preserve"> </w:t>
      </w:r>
      <w:r w:rsidR="00B86DA3">
        <w:rPr>
          <w:rFonts w:ascii="Helvetica" w:hAnsi="Helvetica"/>
          <w:sz w:val="22"/>
          <w:szCs w:val="22"/>
        </w:rPr>
        <w:t>(2)</w:t>
      </w:r>
      <w:r w:rsidR="000403AF">
        <w:rPr>
          <w:rFonts w:ascii="Helvetica" w:hAnsi="Helvetica"/>
          <w:sz w:val="22"/>
          <w:szCs w:val="22"/>
        </w:rPr>
        <w:t xml:space="preserve"> </w:t>
      </w:r>
      <w:r w:rsidR="00F31E57">
        <w:rPr>
          <w:rFonts w:ascii="Helvetica" w:hAnsi="Helvetica"/>
          <w:sz w:val="22"/>
          <w:szCs w:val="22"/>
        </w:rPr>
        <w:t>r</w:t>
      </w:r>
      <w:r w:rsidR="00104BCB" w:rsidRPr="00104BCB">
        <w:rPr>
          <w:rFonts w:ascii="Helvetica" w:hAnsi="Helvetica"/>
          <w:sz w:val="22"/>
          <w:szCs w:val="22"/>
        </w:rPr>
        <w:t xml:space="preserve">ecover </w:t>
      </w:r>
      <w:r w:rsidR="00104BCB">
        <w:rPr>
          <w:rFonts w:ascii="Helvetica" w:hAnsi="Helvetica"/>
          <w:sz w:val="22"/>
          <w:szCs w:val="22"/>
        </w:rPr>
        <w:t>maximum-likelihood estimates (</w:t>
      </w:r>
      <w:r w:rsidR="00104BCB" w:rsidRPr="00104BCB">
        <w:rPr>
          <w:rFonts w:ascii="Helvetica" w:hAnsi="Helvetica"/>
          <w:sz w:val="22"/>
          <w:szCs w:val="22"/>
        </w:rPr>
        <w:t>MLEs</w:t>
      </w:r>
      <w:r w:rsidR="00104BCB">
        <w:rPr>
          <w:rFonts w:ascii="Helvetica" w:hAnsi="Helvetica"/>
          <w:sz w:val="22"/>
          <w:szCs w:val="22"/>
        </w:rPr>
        <w:t>)</w:t>
      </w:r>
      <w:r w:rsidR="00104BCB" w:rsidRPr="00104BCB">
        <w:rPr>
          <w:rFonts w:ascii="Helvetica" w:hAnsi="Helvetica"/>
          <w:sz w:val="22"/>
          <w:szCs w:val="22"/>
        </w:rPr>
        <w:t xml:space="preserve"> of </w:t>
      </w:r>
      <w:r w:rsidR="00104BCB">
        <w:rPr>
          <w:rFonts w:ascii="Helvetica" w:hAnsi="Helvetica"/>
          <w:sz w:val="22"/>
          <w:szCs w:val="22"/>
        </w:rPr>
        <w:t>the topic model parameters by a simple reparameterization [fast</w:t>
      </w:r>
      <w:r w:rsidR="00BC33F2">
        <w:rPr>
          <w:rFonts w:ascii="Helvetica" w:hAnsi="Helvetica"/>
          <w:sz w:val="22"/>
          <w:szCs w:val="22"/>
        </w:rPr>
        <w:t>T</w:t>
      </w:r>
      <w:r w:rsidR="00104BCB">
        <w:rPr>
          <w:rFonts w:ascii="Helvetica" w:hAnsi="Helvetica"/>
          <w:sz w:val="22"/>
          <w:szCs w:val="22"/>
        </w:rPr>
        <w:t>opics2022].</w:t>
      </w:r>
      <w:r w:rsidR="0026088A">
        <w:rPr>
          <w:rFonts w:ascii="Helvetica" w:hAnsi="Helvetica"/>
          <w:sz w:val="22"/>
          <w:szCs w:val="22"/>
        </w:rPr>
        <w:t xml:space="preserve"> </w:t>
      </w:r>
    </w:p>
    <w:p w14:paraId="3449CB77" w14:textId="77777777" w:rsidR="0026088A" w:rsidRDefault="0026088A" w:rsidP="00DA2475">
      <w:pPr>
        <w:rPr>
          <w:rFonts w:ascii="Helvetica" w:hAnsi="Helvetica"/>
          <w:sz w:val="22"/>
          <w:szCs w:val="22"/>
        </w:rPr>
      </w:pPr>
    </w:p>
    <w:p w14:paraId="5DE77FBB" w14:textId="6B59D0DE" w:rsidR="00104BCB" w:rsidRDefault="00104BCB" w:rsidP="00DA2475">
      <w:pPr>
        <w:rPr>
          <w:rFonts w:ascii="Helvetica" w:hAnsi="Helvetica"/>
          <w:sz w:val="22"/>
          <w:szCs w:val="22"/>
        </w:rPr>
      </w:pPr>
      <w:r>
        <w:rPr>
          <w:rFonts w:ascii="Helvetica" w:hAnsi="Helvetica"/>
          <w:sz w:val="22"/>
          <w:szCs w:val="22"/>
        </w:rPr>
        <w:t xml:space="preserve">In detail, we </w:t>
      </w:r>
      <w:r w:rsidR="00C428B2">
        <w:rPr>
          <w:rFonts w:ascii="Helvetica" w:hAnsi="Helvetica"/>
          <w:sz w:val="22"/>
          <w:szCs w:val="22"/>
        </w:rPr>
        <w:t>took</w:t>
      </w:r>
      <w:r>
        <w:rPr>
          <w:rFonts w:ascii="Helvetica" w:hAnsi="Helvetica"/>
          <w:sz w:val="22"/>
          <w:szCs w:val="22"/>
        </w:rPr>
        <w:t xml:space="preserve"> the following steps.</w:t>
      </w:r>
      <w:r w:rsidR="00007AFC">
        <w:rPr>
          <w:rFonts w:ascii="Helvetica" w:hAnsi="Helvetica"/>
          <w:sz w:val="22"/>
          <w:szCs w:val="22"/>
        </w:rPr>
        <w:t xml:space="preserve"> First, we removed genes with very low expression (total </w:t>
      </w:r>
      <w:r w:rsidR="00861035">
        <w:rPr>
          <w:rFonts w:ascii="Helvetica" w:hAnsi="Helvetica"/>
          <w:sz w:val="22"/>
          <w:szCs w:val="22"/>
        </w:rPr>
        <w:t xml:space="preserve">UMI </w:t>
      </w:r>
      <w:r w:rsidR="00007AFC">
        <w:rPr>
          <w:rFonts w:ascii="Helvetica" w:hAnsi="Helvetica"/>
          <w:sz w:val="22"/>
          <w:szCs w:val="22"/>
        </w:rPr>
        <w:t>count ≤ 20)</w:t>
      </w:r>
      <w:r w:rsidR="003A2C3E">
        <w:rPr>
          <w:rFonts w:ascii="Helvetica" w:hAnsi="Helvetica"/>
          <w:sz w:val="22"/>
          <w:szCs w:val="22"/>
        </w:rPr>
        <w:t xml:space="preserve">. Therefore, </w:t>
      </w:r>
      <w:r w:rsidR="00C428B2">
        <w:rPr>
          <w:rFonts w:ascii="Helvetica" w:hAnsi="Helvetica"/>
          <w:sz w:val="22"/>
          <w:szCs w:val="22"/>
        </w:rPr>
        <w:t xml:space="preserve">the </w:t>
      </w:r>
      <w:r w:rsidR="00C428B2" w:rsidRPr="00C428B2">
        <w:rPr>
          <w:rFonts w:ascii="Helvetica" w:hAnsi="Helvetica"/>
          <w:i/>
          <w:sz w:val="22"/>
          <w:szCs w:val="22"/>
        </w:rPr>
        <w:t>K</w:t>
      </w:r>
      <w:r w:rsidR="00C428B2">
        <w:rPr>
          <w:rFonts w:ascii="Helvetica" w:hAnsi="Helvetica"/>
          <w:sz w:val="22"/>
          <w:szCs w:val="22"/>
        </w:rPr>
        <w:t xml:space="preserve"> = 16 topic model was fit to </w:t>
      </w:r>
      <w:r w:rsidR="003A2C3E">
        <w:rPr>
          <w:rFonts w:ascii="Helvetica" w:hAnsi="Helvetica"/>
          <w:sz w:val="22"/>
          <w:szCs w:val="22"/>
        </w:rPr>
        <w:t>UMI</w:t>
      </w:r>
      <w:r w:rsidR="00007AFC">
        <w:rPr>
          <w:rFonts w:ascii="Helvetica" w:hAnsi="Helvetica"/>
          <w:sz w:val="22"/>
          <w:szCs w:val="22"/>
        </w:rPr>
        <w:t xml:space="preserve"> counts </w:t>
      </w:r>
      <w:r>
        <w:rPr>
          <w:rFonts w:ascii="Helvetica" w:hAnsi="Helvetica"/>
          <w:sz w:val="22"/>
          <w:szCs w:val="22"/>
        </w:rPr>
        <w:t xml:space="preserve">for 364 samples and </w:t>
      </w:r>
      <w:r w:rsidRPr="00A23102">
        <w:rPr>
          <w:rFonts w:ascii="Helvetica" w:hAnsi="Helvetica"/>
          <w:sz w:val="22"/>
          <w:szCs w:val="22"/>
        </w:rPr>
        <w:t>28</w:t>
      </w:r>
      <w:r>
        <w:rPr>
          <w:rFonts w:ascii="Helvetica" w:hAnsi="Helvetica"/>
          <w:sz w:val="22"/>
          <w:szCs w:val="22"/>
        </w:rPr>
        <w:t>,</w:t>
      </w:r>
      <w:r w:rsidRPr="00A23102">
        <w:rPr>
          <w:rFonts w:ascii="Helvetica" w:hAnsi="Helvetica"/>
          <w:sz w:val="22"/>
          <w:szCs w:val="22"/>
        </w:rPr>
        <w:t>209</w:t>
      </w:r>
      <w:r>
        <w:rPr>
          <w:rFonts w:ascii="Helvetica" w:hAnsi="Helvetica"/>
          <w:sz w:val="22"/>
          <w:szCs w:val="22"/>
        </w:rPr>
        <w:t xml:space="preserve"> genes</w:t>
      </w:r>
      <w:r w:rsidR="00007AFC">
        <w:rPr>
          <w:rFonts w:ascii="Helvetica" w:hAnsi="Helvetica"/>
          <w:sz w:val="22"/>
          <w:szCs w:val="22"/>
        </w:rPr>
        <w:t>. Second, we</w:t>
      </w:r>
      <w:r>
        <w:rPr>
          <w:rFonts w:ascii="Helvetica" w:hAnsi="Helvetica"/>
          <w:sz w:val="22"/>
          <w:szCs w:val="22"/>
        </w:rPr>
        <w:t xml:space="preserve"> </w:t>
      </w:r>
      <w:r w:rsidR="00007AFC">
        <w:rPr>
          <w:rFonts w:ascii="Helvetica" w:hAnsi="Helvetica"/>
          <w:sz w:val="22"/>
          <w:szCs w:val="22"/>
        </w:rPr>
        <w:t>ran</w:t>
      </w:r>
      <w:r w:rsidRPr="00104BCB">
        <w:rPr>
          <w:rFonts w:ascii="Helvetica" w:hAnsi="Helvetica"/>
          <w:sz w:val="22"/>
          <w:szCs w:val="22"/>
        </w:rPr>
        <w:t xml:space="preserve"> </w:t>
      </w:r>
      <w:r>
        <w:rPr>
          <w:rFonts w:ascii="Helvetica" w:hAnsi="Helvetica"/>
          <w:sz w:val="22"/>
          <w:szCs w:val="22"/>
        </w:rPr>
        <w:t>20</w:t>
      </w:r>
      <w:r w:rsidRPr="00104BCB">
        <w:rPr>
          <w:rFonts w:ascii="Helvetica" w:hAnsi="Helvetica"/>
          <w:sz w:val="22"/>
          <w:szCs w:val="22"/>
        </w:rPr>
        <w:t xml:space="preserve"> </w:t>
      </w:r>
      <w:r w:rsidR="00007AFC">
        <w:rPr>
          <w:rFonts w:ascii="Helvetica" w:hAnsi="Helvetica"/>
          <w:sz w:val="22"/>
          <w:szCs w:val="22"/>
        </w:rPr>
        <w:t>expectation maximization (</w:t>
      </w:r>
      <w:r w:rsidRPr="00104BCB">
        <w:rPr>
          <w:rFonts w:ascii="Helvetica" w:hAnsi="Helvetica"/>
          <w:sz w:val="22"/>
          <w:szCs w:val="22"/>
        </w:rPr>
        <w:t>EM</w:t>
      </w:r>
      <w:r w:rsidR="00007AFC">
        <w:rPr>
          <w:rFonts w:ascii="Helvetica" w:hAnsi="Helvetica"/>
          <w:sz w:val="22"/>
          <w:szCs w:val="22"/>
        </w:rPr>
        <w:t>)</w:t>
      </w:r>
      <w:r w:rsidRPr="00104BCB">
        <w:rPr>
          <w:rFonts w:ascii="Helvetica" w:hAnsi="Helvetica"/>
          <w:sz w:val="22"/>
          <w:szCs w:val="22"/>
        </w:rPr>
        <w:t xml:space="preserve"> updates</w:t>
      </w:r>
      <w:r w:rsidR="003A2C3E">
        <w:rPr>
          <w:rFonts w:ascii="Helvetica" w:hAnsi="Helvetica"/>
          <w:sz w:val="22"/>
          <w:szCs w:val="22"/>
        </w:rPr>
        <w:t xml:space="preserve">, </w:t>
      </w:r>
      <w:r w:rsidRPr="00104BCB">
        <w:rPr>
          <w:rFonts w:ascii="Helvetica" w:hAnsi="Helvetica"/>
          <w:sz w:val="22"/>
          <w:szCs w:val="22"/>
        </w:rPr>
        <w:t>without extrapolation</w:t>
      </w:r>
      <w:r w:rsidR="00007AFC">
        <w:rPr>
          <w:rFonts w:ascii="Helvetica" w:hAnsi="Helvetica"/>
          <w:sz w:val="22"/>
          <w:szCs w:val="22"/>
        </w:rPr>
        <w:t>,</w:t>
      </w:r>
      <w:r w:rsidRPr="00104BCB">
        <w:rPr>
          <w:rFonts w:ascii="Helvetica" w:hAnsi="Helvetica"/>
          <w:sz w:val="22"/>
          <w:szCs w:val="22"/>
        </w:rPr>
        <w:t xml:space="preserve"> to get close to a</w:t>
      </w:r>
      <w:r w:rsidR="00C428B2">
        <w:rPr>
          <w:rFonts w:ascii="Helvetica" w:hAnsi="Helvetica"/>
          <w:sz w:val="22"/>
          <w:szCs w:val="22"/>
        </w:rPr>
        <w:t>n</w:t>
      </w:r>
      <w:r w:rsidRPr="00104BCB">
        <w:rPr>
          <w:rFonts w:ascii="Helvetica" w:hAnsi="Helvetica"/>
          <w:sz w:val="22"/>
          <w:szCs w:val="22"/>
        </w:rPr>
        <w:t xml:space="preserve"> </w:t>
      </w:r>
      <w:r w:rsidR="004038DF">
        <w:rPr>
          <w:rFonts w:ascii="Helvetica" w:hAnsi="Helvetica"/>
          <w:sz w:val="22"/>
          <w:szCs w:val="22"/>
        </w:rPr>
        <w:t xml:space="preserve">MLE </w:t>
      </w:r>
      <w:r w:rsidRPr="00104BCB">
        <w:rPr>
          <w:rFonts w:ascii="Helvetica" w:hAnsi="Helvetica"/>
          <w:sz w:val="22"/>
          <w:szCs w:val="22"/>
        </w:rPr>
        <w:t>solution (“prefitting phase”)</w:t>
      </w:r>
      <w:r w:rsidR="00007AFC">
        <w:rPr>
          <w:rFonts w:ascii="Helvetica" w:hAnsi="Helvetica"/>
          <w:sz w:val="22"/>
          <w:szCs w:val="22"/>
        </w:rPr>
        <w:t>. This prefitting phase was</w:t>
      </w:r>
      <w:r>
        <w:rPr>
          <w:rFonts w:ascii="Helvetica" w:hAnsi="Helvetica"/>
          <w:sz w:val="22"/>
          <w:szCs w:val="22"/>
        </w:rPr>
        <w:t xml:space="preserve"> implemented in R by </w:t>
      </w:r>
      <w:r w:rsidRPr="00104BCB">
        <w:rPr>
          <w:rFonts w:ascii="Helvetica" w:hAnsi="Helvetica"/>
          <w:sz w:val="22"/>
          <w:szCs w:val="22"/>
        </w:rPr>
        <w:t xml:space="preserve">calling </w:t>
      </w:r>
      <w:r w:rsidRPr="00104BCB">
        <w:rPr>
          <w:rFonts w:ascii="Courier" w:hAnsi="Courier"/>
          <w:sz w:val="22"/>
          <w:szCs w:val="22"/>
        </w:rPr>
        <w:t>fit_poisson_nmf</w:t>
      </w:r>
      <w:r w:rsidRPr="00104BCB">
        <w:rPr>
          <w:rFonts w:ascii="Helvetica" w:hAnsi="Helvetica"/>
          <w:sz w:val="22"/>
          <w:szCs w:val="22"/>
        </w:rPr>
        <w:t xml:space="preserve"> from </w:t>
      </w:r>
      <w:r w:rsidRPr="00104BCB">
        <w:rPr>
          <w:rFonts w:ascii="Courier" w:hAnsi="Courier"/>
          <w:sz w:val="22"/>
          <w:szCs w:val="22"/>
        </w:rPr>
        <w:t>fastTopics</w:t>
      </w:r>
      <w:r w:rsidRPr="00104BCB">
        <w:rPr>
          <w:rFonts w:ascii="Helvetica" w:hAnsi="Helvetica"/>
          <w:sz w:val="22"/>
          <w:szCs w:val="22"/>
        </w:rPr>
        <w:t xml:space="preserve"> with </w:t>
      </w:r>
      <w:r w:rsidR="004038DF">
        <w:rPr>
          <w:rFonts w:ascii="Helvetica" w:hAnsi="Helvetica"/>
          <w:sz w:val="22"/>
          <w:szCs w:val="22"/>
        </w:rPr>
        <w:t>the following</w:t>
      </w:r>
      <w:r w:rsidRPr="00104BCB">
        <w:rPr>
          <w:rFonts w:ascii="Helvetica" w:hAnsi="Helvetica"/>
          <w:sz w:val="22"/>
          <w:szCs w:val="22"/>
        </w:rPr>
        <w:t xml:space="preserve"> settings: </w:t>
      </w:r>
      <w:r w:rsidRPr="00104BCB">
        <w:rPr>
          <w:rFonts w:ascii="Courier" w:hAnsi="Courier"/>
          <w:sz w:val="22"/>
          <w:szCs w:val="22"/>
        </w:rPr>
        <w:t xml:space="preserve">numiter = </w:t>
      </w:r>
      <w:r>
        <w:rPr>
          <w:rFonts w:ascii="Courier" w:hAnsi="Courier"/>
          <w:sz w:val="22"/>
          <w:szCs w:val="22"/>
        </w:rPr>
        <w:t>20</w:t>
      </w:r>
      <w:r w:rsidRPr="00104BCB">
        <w:rPr>
          <w:rFonts w:ascii="Helvetica" w:hAnsi="Helvetica"/>
          <w:sz w:val="22"/>
          <w:szCs w:val="22"/>
        </w:rPr>
        <w:t xml:space="preserve">, </w:t>
      </w:r>
      <w:r w:rsidRPr="00104BCB">
        <w:rPr>
          <w:rFonts w:ascii="Courier" w:hAnsi="Courier"/>
          <w:sz w:val="22"/>
          <w:szCs w:val="22"/>
        </w:rPr>
        <w:t>method = "em"</w:t>
      </w:r>
      <w:r w:rsidRPr="00104BCB">
        <w:rPr>
          <w:rFonts w:ascii="Helvetica" w:hAnsi="Helvetica"/>
          <w:sz w:val="22"/>
          <w:szCs w:val="22"/>
        </w:rPr>
        <w:t xml:space="preserve">, </w:t>
      </w:r>
      <w:r w:rsidR="00007AFC" w:rsidRPr="00007AFC">
        <w:rPr>
          <w:rFonts w:ascii="Courier" w:hAnsi="Courier"/>
          <w:sz w:val="22"/>
          <w:szCs w:val="22"/>
        </w:rPr>
        <w:t>init.method = "random"</w:t>
      </w:r>
      <w:r w:rsidR="00007AFC">
        <w:rPr>
          <w:rFonts w:ascii="Helvetica" w:hAnsi="Helvetica"/>
          <w:sz w:val="22"/>
          <w:szCs w:val="22"/>
        </w:rPr>
        <w:t xml:space="preserve">, </w:t>
      </w:r>
      <w:r w:rsidRPr="00104BCB">
        <w:rPr>
          <w:rFonts w:ascii="Courier" w:hAnsi="Courier"/>
          <w:sz w:val="22"/>
          <w:szCs w:val="22"/>
        </w:rPr>
        <w:t>control = list(</w:t>
      </w:r>
      <w:r w:rsidR="00007AFC">
        <w:rPr>
          <w:rFonts w:ascii="Courier" w:hAnsi="Courier"/>
          <w:sz w:val="22"/>
          <w:szCs w:val="22"/>
        </w:rPr>
        <w:t>nc = 8</w:t>
      </w:r>
      <w:r w:rsidRPr="00104BCB">
        <w:rPr>
          <w:rFonts w:ascii="Courier" w:hAnsi="Courier"/>
          <w:sz w:val="22"/>
          <w:szCs w:val="22"/>
        </w:rPr>
        <w:t>)</w:t>
      </w:r>
      <w:r w:rsidR="00007AFC">
        <w:rPr>
          <w:rFonts w:ascii="Helvetica" w:hAnsi="Helvetica"/>
          <w:sz w:val="22"/>
          <w:szCs w:val="22"/>
        </w:rPr>
        <w:t>.</w:t>
      </w:r>
      <w:r w:rsidRPr="00104BCB">
        <w:rPr>
          <w:rFonts w:ascii="Helvetica" w:hAnsi="Helvetica"/>
          <w:sz w:val="22"/>
          <w:szCs w:val="22"/>
        </w:rPr>
        <w:t xml:space="preserve"> </w:t>
      </w:r>
      <w:r w:rsidR="003A2C3E">
        <w:rPr>
          <w:rFonts w:ascii="Helvetica" w:hAnsi="Helvetica"/>
          <w:sz w:val="22"/>
          <w:szCs w:val="22"/>
        </w:rPr>
        <w:t>Third, we performed</w:t>
      </w:r>
      <w:r w:rsidRPr="00104BCB">
        <w:rPr>
          <w:rFonts w:ascii="Helvetica" w:hAnsi="Helvetica"/>
          <w:sz w:val="22"/>
          <w:szCs w:val="22"/>
        </w:rPr>
        <w:t xml:space="preserve"> an additional </w:t>
      </w:r>
      <w:r w:rsidR="003A2C3E">
        <w:rPr>
          <w:rFonts w:ascii="Helvetica" w:hAnsi="Helvetica"/>
          <w:sz w:val="22"/>
          <w:szCs w:val="22"/>
        </w:rPr>
        <w:t>180</w:t>
      </w:r>
      <w:r w:rsidRPr="00104BCB">
        <w:rPr>
          <w:rFonts w:ascii="Helvetica" w:hAnsi="Helvetica"/>
          <w:sz w:val="22"/>
          <w:szCs w:val="22"/>
        </w:rPr>
        <w:t xml:space="preserve"> </w:t>
      </w:r>
      <w:r w:rsidR="003A2C3E">
        <w:rPr>
          <w:rFonts w:ascii="Helvetica" w:hAnsi="Helvetica"/>
          <w:sz w:val="22"/>
          <w:szCs w:val="22"/>
        </w:rPr>
        <w:t>coordinate descent (CD)</w:t>
      </w:r>
      <w:r w:rsidRPr="00104BCB">
        <w:rPr>
          <w:rFonts w:ascii="Helvetica" w:hAnsi="Helvetica"/>
          <w:sz w:val="22"/>
          <w:szCs w:val="22"/>
        </w:rPr>
        <w:t xml:space="preserve"> updates</w:t>
      </w:r>
      <w:r w:rsidR="003A2C3E">
        <w:rPr>
          <w:rFonts w:ascii="Helvetica" w:hAnsi="Helvetica"/>
          <w:sz w:val="22"/>
          <w:szCs w:val="22"/>
        </w:rPr>
        <w:t>, with extrapolation,</w:t>
      </w:r>
      <w:r w:rsidRPr="00104BCB">
        <w:rPr>
          <w:rFonts w:ascii="Helvetica" w:hAnsi="Helvetica"/>
          <w:sz w:val="22"/>
          <w:szCs w:val="22"/>
        </w:rPr>
        <w:t xml:space="preserve"> to improve the fit (“refinement phase”)</w:t>
      </w:r>
      <w:r w:rsidR="003A2C3E">
        <w:rPr>
          <w:rFonts w:ascii="Helvetica" w:hAnsi="Helvetica"/>
          <w:sz w:val="22"/>
          <w:szCs w:val="22"/>
        </w:rPr>
        <w:t>.</w:t>
      </w:r>
      <w:r w:rsidRPr="00104BCB">
        <w:rPr>
          <w:rFonts w:ascii="Helvetica" w:hAnsi="Helvetica"/>
          <w:sz w:val="22"/>
          <w:szCs w:val="22"/>
        </w:rPr>
        <w:t xml:space="preserve"> </w:t>
      </w:r>
      <w:r w:rsidR="003A2C3E">
        <w:rPr>
          <w:rFonts w:ascii="Helvetica" w:hAnsi="Helvetica"/>
          <w:sz w:val="22"/>
          <w:szCs w:val="22"/>
        </w:rPr>
        <w:t xml:space="preserve">This refinement phase was implemented by calling </w:t>
      </w:r>
      <w:r w:rsidR="003A2C3E" w:rsidRPr="00DA2475">
        <w:rPr>
          <w:rFonts w:ascii="Courier" w:hAnsi="Courier"/>
          <w:sz w:val="22"/>
          <w:szCs w:val="22"/>
        </w:rPr>
        <w:t>fit_poisson_nmf</w:t>
      </w:r>
      <w:r w:rsidR="003A2C3E">
        <w:rPr>
          <w:rFonts w:ascii="Helvetica" w:hAnsi="Helvetica"/>
          <w:sz w:val="22"/>
          <w:szCs w:val="22"/>
        </w:rPr>
        <w:t xml:space="preserve"> with</w:t>
      </w:r>
      <w:r w:rsidR="00DA2475">
        <w:rPr>
          <w:rFonts w:ascii="Helvetica" w:hAnsi="Helvetica"/>
          <w:sz w:val="22"/>
          <w:szCs w:val="22"/>
        </w:rPr>
        <w:t xml:space="preserve"> the following settings: </w:t>
      </w:r>
      <w:r w:rsidR="00DA2475" w:rsidRPr="00DA2475">
        <w:rPr>
          <w:rFonts w:ascii="Courier" w:hAnsi="Courier"/>
          <w:sz w:val="22"/>
          <w:szCs w:val="22"/>
        </w:rPr>
        <w:t>method = "scd"</w:t>
      </w:r>
      <w:r w:rsidR="00DA2475" w:rsidRPr="00DA2475">
        <w:rPr>
          <w:rFonts w:ascii="Helvetica" w:hAnsi="Helvetica"/>
          <w:sz w:val="22"/>
          <w:szCs w:val="22"/>
        </w:rPr>
        <w:t>,</w:t>
      </w:r>
      <w:r w:rsidR="00DA2475">
        <w:rPr>
          <w:rFonts w:ascii="Helvetica" w:hAnsi="Helvetica"/>
          <w:sz w:val="22"/>
          <w:szCs w:val="22"/>
        </w:rPr>
        <w:t xml:space="preserve"> </w:t>
      </w:r>
      <w:r w:rsidR="00DA2475" w:rsidRPr="00DA2475">
        <w:rPr>
          <w:rFonts w:ascii="Courier" w:hAnsi="Courier"/>
          <w:sz w:val="22"/>
          <w:szCs w:val="22"/>
        </w:rPr>
        <w:t>numiter = 180</w:t>
      </w:r>
      <w:r w:rsidR="00DA2475" w:rsidRPr="00DA2475">
        <w:rPr>
          <w:rFonts w:ascii="Helvetica" w:hAnsi="Helvetica"/>
          <w:sz w:val="22"/>
          <w:szCs w:val="22"/>
        </w:rPr>
        <w:t>,</w:t>
      </w:r>
      <w:r w:rsidR="00FC2C1A">
        <w:rPr>
          <w:rFonts w:ascii="Helvetica" w:hAnsi="Helvetica"/>
          <w:sz w:val="22"/>
          <w:szCs w:val="22"/>
        </w:rPr>
        <w:t xml:space="preserve"> </w:t>
      </w:r>
      <w:r w:rsidR="00DA2475" w:rsidRPr="00FC2C1A">
        <w:rPr>
          <w:rFonts w:ascii="Courier" w:hAnsi="Courier"/>
          <w:sz w:val="22"/>
          <w:szCs w:val="22"/>
        </w:rPr>
        <w:t xml:space="preserve">control = </w:t>
      </w:r>
      <w:proofErr w:type="gramStart"/>
      <w:r w:rsidR="00DA2475" w:rsidRPr="00FC2C1A">
        <w:rPr>
          <w:rFonts w:ascii="Courier" w:hAnsi="Courier"/>
          <w:sz w:val="22"/>
          <w:szCs w:val="22"/>
        </w:rPr>
        <w:t>list(</w:t>
      </w:r>
      <w:proofErr w:type="gramEnd"/>
      <w:r w:rsidR="00DA2475" w:rsidRPr="00FC2C1A">
        <w:rPr>
          <w:rFonts w:ascii="Courier" w:hAnsi="Courier"/>
          <w:sz w:val="22"/>
          <w:szCs w:val="22"/>
        </w:rPr>
        <w:t>numiter = 4,</w:t>
      </w:r>
      <w:r w:rsidR="00FC2C1A" w:rsidRPr="00FC2C1A">
        <w:rPr>
          <w:rFonts w:ascii="Courier" w:hAnsi="Courier"/>
          <w:sz w:val="22"/>
          <w:szCs w:val="22"/>
        </w:rPr>
        <w:t xml:space="preserve"> </w:t>
      </w:r>
      <w:r w:rsidR="00DA2475" w:rsidRPr="00FC2C1A">
        <w:rPr>
          <w:rFonts w:ascii="Courier" w:hAnsi="Courier"/>
          <w:sz w:val="22"/>
          <w:szCs w:val="22"/>
        </w:rPr>
        <w:t>nc = 8,</w:t>
      </w:r>
      <w:r w:rsidR="00FC2C1A" w:rsidRPr="00FC2C1A">
        <w:rPr>
          <w:rFonts w:ascii="Courier" w:hAnsi="Courier"/>
          <w:sz w:val="22"/>
          <w:szCs w:val="22"/>
        </w:rPr>
        <w:t xml:space="preserve"> </w:t>
      </w:r>
      <w:r w:rsidR="00DA2475" w:rsidRPr="00FC2C1A">
        <w:rPr>
          <w:rFonts w:ascii="Courier" w:hAnsi="Courier"/>
          <w:sz w:val="22"/>
          <w:szCs w:val="22"/>
        </w:rPr>
        <w:t>extrapolate = TRUE)</w:t>
      </w:r>
      <w:r w:rsidR="00FC2C1A">
        <w:rPr>
          <w:rFonts w:ascii="Helvetica" w:hAnsi="Helvetica"/>
          <w:sz w:val="22"/>
          <w:szCs w:val="22"/>
        </w:rPr>
        <w:t>,</w:t>
      </w:r>
      <w:r w:rsidRPr="00104BCB">
        <w:rPr>
          <w:rFonts w:ascii="Helvetica" w:hAnsi="Helvetica"/>
          <w:sz w:val="22"/>
          <w:szCs w:val="22"/>
        </w:rPr>
        <w:t xml:space="preserve"> in which the model fit was initialized using the fit obtained from the prefitting phase. </w:t>
      </w:r>
      <w:r w:rsidR="00FC2C1A">
        <w:rPr>
          <w:rFonts w:ascii="Helvetica" w:hAnsi="Helvetica"/>
          <w:sz w:val="22"/>
          <w:szCs w:val="22"/>
        </w:rPr>
        <w:t>Finally, the</w:t>
      </w:r>
      <w:r w:rsidRPr="00104BCB">
        <w:rPr>
          <w:rFonts w:ascii="Helvetica" w:hAnsi="Helvetica"/>
          <w:sz w:val="22"/>
          <w:szCs w:val="22"/>
        </w:rPr>
        <w:t xml:space="preserve"> topic model was recovered </w:t>
      </w:r>
      <w:r w:rsidR="00FC2C1A">
        <w:rPr>
          <w:rFonts w:ascii="Helvetica" w:hAnsi="Helvetica"/>
          <w:sz w:val="22"/>
          <w:szCs w:val="22"/>
        </w:rPr>
        <w:t xml:space="preserve">from the Poisson NMF model </w:t>
      </w:r>
      <w:r w:rsidRPr="00104BCB">
        <w:rPr>
          <w:rFonts w:ascii="Helvetica" w:hAnsi="Helvetica"/>
          <w:sz w:val="22"/>
          <w:szCs w:val="22"/>
        </w:rPr>
        <w:t xml:space="preserve">by calling </w:t>
      </w:r>
      <w:r w:rsidR="00AF41B5">
        <w:rPr>
          <w:rFonts w:ascii="Helvetica" w:hAnsi="Helvetica"/>
          <w:sz w:val="22"/>
          <w:szCs w:val="22"/>
        </w:rPr>
        <w:t xml:space="preserve">function </w:t>
      </w:r>
      <w:r w:rsidRPr="00AF41B5">
        <w:rPr>
          <w:rFonts w:ascii="Courier" w:hAnsi="Courier"/>
          <w:sz w:val="22"/>
          <w:szCs w:val="22"/>
        </w:rPr>
        <w:t>poisson2multinom</w:t>
      </w:r>
      <w:r w:rsidRPr="00104BCB">
        <w:rPr>
          <w:rFonts w:ascii="Helvetica" w:hAnsi="Helvetica"/>
          <w:sz w:val="22"/>
          <w:szCs w:val="22"/>
        </w:rPr>
        <w:t xml:space="preserve">. </w:t>
      </w:r>
      <w:r w:rsidR="00C94FF0">
        <w:rPr>
          <w:rFonts w:ascii="Helvetica" w:hAnsi="Helvetica"/>
          <w:sz w:val="22"/>
          <w:szCs w:val="22"/>
        </w:rPr>
        <w:t>The convergence diagnostics suggested that, after a total of 200 iterations of the Poisson NMF optimization, the parameter estimates were close to a</w:t>
      </w:r>
      <w:r w:rsidR="00C428B2">
        <w:rPr>
          <w:rFonts w:ascii="Helvetica" w:hAnsi="Helvetica"/>
          <w:sz w:val="22"/>
          <w:szCs w:val="22"/>
        </w:rPr>
        <w:t>n</w:t>
      </w:r>
      <w:r w:rsidR="00C94FF0">
        <w:rPr>
          <w:rFonts w:ascii="Helvetica" w:hAnsi="Helvetica"/>
          <w:sz w:val="22"/>
          <w:szCs w:val="22"/>
        </w:rPr>
        <w:t xml:space="preserve"> MLE</w:t>
      </w:r>
      <w:r w:rsidR="00C428B2">
        <w:rPr>
          <w:rFonts w:ascii="Helvetica" w:hAnsi="Helvetica"/>
          <w:sz w:val="22"/>
          <w:szCs w:val="22"/>
        </w:rPr>
        <w:t>;</w:t>
      </w:r>
      <w:r w:rsidR="00C94FF0">
        <w:rPr>
          <w:rFonts w:ascii="Helvetica" w:hAnsi="Helvetica"/>
          <w:sz w:val="22"/>
          <w:szCs w:val="22"/>
        </w:rPr>
        <w:t xml:space="preserve"> the change in log-likelihood between successive iterations was less than 1 </w:t>
      </w:r>
      <w:r w:rsidR="00B0367E" w:rsidRPr="00B0367E">
        <w:rPr>
          <w:rFonts w:ascii="Helvetica" w:hAnsi="Helvetica"/>
          <w:sz w:val="22"/>
          <w:szCs w:val="22"/>
        </w:rPr>
        <w:t>×</w:t>
      </w:r>
      <w:r w:rsidR="00C94FF0">
        <w:rPr>
          <w:rFonts w:ascii="Helvetica" w:hAnsi="Helvetica"/>
          <w:sz w:val="22"/>
          <w:szCs w:val="22"/>
        </w:rPr>
        <w:t xml:space="preserve"> 10</w:t>
      </w:r>
      <w:r w:rsidR="00B0367E" w:rsidRPr="00B0367E">
        <w:rPr>
          <w:rFonts w:ascii="Helvetica" w:hAnsi="Helvetica"/>
          <w:sz w:val="22"/>
          <w:szCs w:val="22"/>
          <w:vertAlign w:val="superscript"/>
        </w:rPr>
        <w:t>-</w:t>
      </w:r>
      <w:r w:rsidR="00C94FF0" w:rsidRPr="00B0367E">
        <w:rPr>
          <w:rFonts w:ascii="Helvetica" w:hAnsi="Helvetica"/>
          <w:sz w:val="22"/>
          <w:szCs w:val="22"/>
          <w:vertAlign w:val="superscript"/>
        </w:rPr>
        <w:t>5</w:t>
      </w:r>
      <w:r w:rsidR="00C94FF0">
        <w:rPr>
          <w:rFonts w:ascii="Helvetica" w:hAnsi="Helvetica"/>
          <w:sz w:val="22"/>
          <w:szCs w:val="22"/>
        </w:rPr>
        <w:t>, and the largest residual in the first-order (“Karush-Kuhn-Tucker”) conditions was less than 1.</w:t>
      </w:r>
    </w:p>
    <w:p w14:paraId="35756CF0" w14:textId="02A71067" w:rsidR="00A23102" w:rsidRDefault="00A23102" w:rsidP="009613C8">
      <w:pPr>
        <w:rPr>
          <w:rFonts w:ascii="Helvetica" w:hAnsi="Helvetica"/>
          <w:sz w:val="22"/>
          <w:szCs w:val="22"/>
        </w:rPr>
      </w:pPr>
    </w:p>
    <w:p w14:paraId="5E2CE63B" w14:textId="713EBAA3" w:rsidR="00E95A89" w:rsidRDefault="00E95A89" w:rsidP="009613C8">
      <w:pPr>
        <w:rPr>
          <w:rFonts w:ascii="Helvetica" w:hAnsi="Helvetica"/>
          <w:sz w:val="22"/>
          <w:szCs w:val="22"/>
        </w:rPr>
      </w:pPr>
      <w:r>
        <w:rPr>
          <w:rFonts w:ascii="Helvetica" w:hAnsi="Helvetica"/>
          <w:sz w:val="22"/>
          <w:szCs w:val="22"/>
        </w:rPr>
        <w:t>Reassuringly, the estimated topics capture</w:t>
      </w:r>
      <w:r w:rsidR="003A448C">
        <w:rPr>
          <w:rFonts w:ascii="Helvetica" w:hAnsi="Helvetica"/>
          <w:sz w:val="22"/>
          <w:szCs w:val="22"/>
        </w:rPr>
        <w:t>d</w:t>
      </w:r>
      <w:r>
        <w:rPr>
          <w:rFonts w:ascii="Helvetica" w:hAnsi="Helvetica"/>
          <w:sz w:val="22"/>
          <w:szCs w:val="22"/>
        </w:rPr>
        <w:t xml:space="preserve"> </w:t>
      </w:r>
      <w:r w:rsidR="003A448C">
        <w:rPr>
          <w:rFonts w:ascii="Helvetica" w:hAnsi="Helvetica"/>
          <w:sz w:val="22"/>
          <w:szCs w:val="22"/>
        </w:rPr>
        <w:t xml:space="preserve">the </w:t>
      </w:r>
      <w:r>
        <w:rPr>
          <w:rFonts w:ascii="Helvetica" w:hAnsi="Helvetica"/>
          <w:sz w:val="22"/>
          <w:szCs w:val="22"/>
        </w:rPr>
        <w:t xml:space="preserve">predominant expression patterns, </w:t>
      </w:r>
      <w:r w:rsidR="003A448C">
        <w:rPr>
          <w:rFonts w:ascii="Helvetica" w:hAnsi="Helvetica"/>
          <w:sz w:val="22"/>
          <w:szCs w:val="22"/>
        </w:rPr>
        <w:t>most of which</w:t>
      </w:r>
      <w:r>
        <w:rPr>
          <w:rFonts w:ascii="Helvetica" w:hAnsi="Helvetica"/>
          <w:sz w:val="22"/>
          <w:szCs w:val="22"/>
        </w:rPr>
        <w:t xml:space="preserve"> </w:t>
      </w:r>
      <w:r w:rsidR="003A448C">
        <w:rPr>
          <w:rFonts w:ascii="Helvetica" w:hAnsi="Helvetica"/>
          <w:sz w:val="22"/>
          <w:szCs w:val="22"/>
        </w:rPr>
        <w:t xml:space="preserve">identify the </w:t>
      </w:r>
      <w:r>
        <w:rPr>
          <w:rFonts w:ascii="Helvetica" w:hAnsi="Helvetica"/>
          <w:sz w:val="22"/>
          <w:szCs w:val="22"/>
        </w:rPr>
        <w:t>13 tissues</w:t>
      </w:r>
      <w:r w:rsidR="003A448C">
        <w:rPr>
          <w:rFonts w:ascii="Helvetica" w:hAnsi="Helvetica"/>
          <w:sz w:val="22"/>
          <w:szCs w:val="22"/>
        </w:rPr>
        <w:t xml:space="preserve"> (t</w:t>
      </w:r>
      <w:r w:rsidR="00D77496">
        <w:rPr>
          <w:rFonts w:ascii="Helvetica" w:hAnsi="Helvetica"/>
          <w:sz w:val="22"/>
          <w:szCs w:val="22"/>
        </w:rPr>
        <w:t>he one exception was iLN and SP</w:t>
      </w:r>
      <w:r w:rsidR="003A448C">
        <w:rPr>
          <w:rFonts w:ascii="Helvetica" w:hAnsi="Helvetica"/>
          <w:sz w:val="22"/>
          <w:szCs w:val="22"/>
        </w:rPr>
        <w:t>, which shared the same expression pattern</w:t>
      </w:r>
      <w:r w:rsidR="00D77496">
        <w:rPr>
          <w:rFonts w:ascii="Helvetica" w:hAnsi="Helvetica"/>
          <w:sz w:val="22"/>
          <w:szCs w:val="22"/>
        </w:rPr>
        <w:t>)</w:t>
      </w:r>
      <w:r w:rsidR="003A448C">
        <w:rPr>
          <w:rFonts w:ascii="Helvetica" w:hAnsi="Helvetica"/>
          <w:sz w:val="22"/>
          <w:szCs w:val="22"/>
        </w:rPr>
        <w:t>.</w:t>
      </w:r>
      <w:r>
        <w:rPr>
          <w:rFonts w:ascii="Helvetica" w:hAnsi="Helvetica"/>
          <w:sz w:val="22"/>
          <w:szCs w:val="22"/>
        </w:rPr>
        <w:t xml:space="preserve"> Two other topics (topics 1 and 6) capture</w:t>
      </w:r>
      <w:r w:rsidR="003A448C">
        <w:rPr>
          <w:rFonts w:ascii="Helvetica" w:hAnsi="Helvetica"/>
          <w:sz w:val="22"/>
          <w:szCs w:val="22"/>
        </w:rPr>
        <w:t>d</w:t>
      </w:r>
      <w:r>
        <w:rPr>
          <w:rFonts w:ascii="Helvetica" w:hAnsi="Helvetica"/>
          <w:sz w:val="22"/>
          <w:szCs w:val="22"/>
        </w:rPr>
        <w:t xml:space="preserve"> variation specific to two tissues (LI and PBMC)</w:t>
      </w:r>
      <w:r w:rsidR="001B1469">
        <w:rPr>
          <w:rFonts w:ascii="Helvetica" w:hAnsi="Helvetica"/>
          <w:sz w:val="22"/>
          <w:szCs w:val="22"/>
        </w:rPr>
        <w:t>, and one topic (topic 9) capture</w:t>
      </w:r>
      <w:r w:rsidR="003A448C">
        <w:rPr>
          <w:rFonts w:ascii="Helvetica" w:hAnsi="Helvetica"/>
          <w:sz w:val="22"/>
          <w:szCs w:val="22"/>
        </w:rPr>
        <w:t>d</w:t>
      </w:r>
      <w:r w:rsidR="008077D8">
        <w:rPr>
          <w:rFonts w:ascii="Helvetica" w:hAnsi="Helvetica"/>
          <w:sz w:val="22"/>
          <w:szCs w:val="22"/>
        </w:rPr>
        <w:t xml:space="preserve"> changes in expression over time that </w:t>
      </w:r>
      <w:r w:rsidR="003A448C">
        <w:rPr>
          <w:rFonts w:ascii="Helvetica" w:hAnsi="Helvetica"/>
          <w:sz w:val="22"/>
          <w:szCs w:val="22"/>
        </w:rPr>
        <w:t>were</w:t>
      </w:r>
      <w:r w:rsidR="008077D8">
        <w:rPr>
          <w:rFonts w:ascii="Helvetica" w:hAnsi="Helvetica"/>
          <w:sz w:val="22"/>
          <w:szCs w:val="22"/>
        </w:rPr>
        <w:t xml:space="preserve"> not specific to any one tissue.</w:t>
      </w:r>
    </w:p>
    <w:p w14:paraId="699DD30B" w14:textId="66B64780" w:rsidR="001B1469" w:rsidRDefault="001B1469" w:rsidP="009613C8">
      <w:pPr>
        <w:rPr>
          <w:rFonts w:ascii="Helvetica" w:hAnsi="Helvetica"/>
          <w:sz w:val="22"/>
          <w:szCs w:val="22"/>
        </w:rPr>
      </w:pPr>
    </w:p>
    <w:p w14:paraId="190408C0" w14:textId="12E4CDEA" w:rsidR="001B1469" w:rsidRPr="001B1469" w:rsidRDefault="001B1469" w:rsidP="009613C8">
      <w:pPr>
        <w:rPr>
          <w:rFonts w:ascii="Helvetica" w:hAnsi="Helvetica"/>
          <w:i/>
          <w:sz w:val="20"/>
          <w:szCs w:val="22"/>
        </w:rPr>
      </w:pPr>
      <w:commentRangeStart w:id="1"/>
      <w:r w:rsidRPr="001B1469">
        <w:rPr>
          <w:rFonts w:ascii="Helvetica" w:hAnsi="Helvetica"/>
          <w:i/>
          <w:sz w:val="22"/>
          <w:szCs w:val="22"/>
        </w:rPr>
        <w:t>If necessary, we can add details here about fitting topic models separately to each tissue.</w:t>
      </w:r>
      <w:commentRangeEnd w:id="1"/>
      <w:r w:rsidR="0015089A">
        <w:rPr>
          <w:rStyle w:val="CommentReference"/>
        </w:rPr>
        <w:commentReference w:id="1"/>
      </w:r>
    </w:p>
    <w:p w14:paraId="5BD18327" w14:textId="5BC286C8" w:rsidR="00E95A89" w:rsidRDefault="00E95A89" w:rsidP="009613C8">
      <w:pPr>
        <w:rPr>
          <w:rFonts w:ascii="Helvetica" w:hAnsi="Helvetica"/>
          <w:sz w:val="22"/>
          <w:szCs w:val="22"/>
        </w:rPr>
      </w:pPr>
    </w:p>
    <w:p w14:paraId="50B999F8" w14:textId="2F7A38C9" w:rsidR="00E0310B" w:rsidRPr="002E6643" w:rsidRDefault="00E0310B" w:rsidP="009613C8">
      <w:pPr>
        <w:rPr>
          <w:rFonts w:ascii="Helvetica" w:hAnsi="Helvetica"/>
          <w:b/>
          <w:sz w:val="22"/>
          <w:szCs w:val="22"/>
        </w:rPr>
      </w:pPr>
      <w:r w:rsidRPr="002E6643">
        <w:rPr>
          <w:rFonts w:ascii="Helvetica" w:hAnsi="Helvetica"/>
          <w:b/>
          <w:sz w:val="22"/>
          <w:szCs w:val="22"/>
        </w:rPr>
        <w:t>Visualizing the topic proportions</w:t>
      </w:r>
    </w:p>
    <w:p w14:paraId="7A9DD669" w14:textId="7EE15487" w:rsidR="00E0310B" w:rsidRDefault="00E0310B" w:rsidP="009613C8">
      <w:pPr>
        <w:rPr>
          <w:rFonts w:ascii="Helvetica" w:hAnsi="Helvetica"/>
          <w:sz w:val="22"/>
          <w:szCs w:val="22"/>
        </w:rPr>
      </w:pPr>
    </w:p>
    <w:p w14:paraId="423FEC7F" w14:textId="3DA7A4C3" w:rsidR="00E0310B" w:rsidRDefault="00E0310B" w:rsidP="009613C8">
      <w:pPr>
        <w:rPr>
          <w:rFonts w:ascii="Helvetica" w:hAnsi="Helvetica"/>
          <w:sz w:val="22"/>
          <w:szCs w:val="22"/>
        </w:rPr>
      </w:pPr>
      <w:r w:rsidRPr="00E0310B">
        <w:rPr>
          <w:rFonts w:ascii="Helvetica" w:hAnsi="Helvetica"/>
          <w:sz w:val="22"/>
          <w:szCs w:val="22"/>
        </w:rPr>
        <w:t xml:space="preserve">The </w:t>
      </w:r>
      <w:r w:rsidRPr="00E0310B">
        <w:rPr>
          <w:rFonts w:ascii="Helvetica" w:hAnsi="Helvetica"/>
          <w:i/>
          <w:sz w:val="22"/>
          <w:szCs w:val="22"/>
        </w:rPr>
        <w:t>n</w:t>
      </w:r>
      <w:r>
        <w:rPr>
          <w:rFonts w:ascii="Helvetica" w:hAnsi="Helvetica"/>
          <w:sz w:val="22"/>
          <w:szCs w:val="22"/>
        </w:rPr>
        <w:t xml:space="preserve"> </w:t>
      </w:r>
      <w:r w:rsidRPr="00B0367E">
        <w:rPr>
          <w:rFonts w:ascii="Helvetica" w:hAnsi="Helvetica"/>
          <w:sz w:val="22"/>
          <w:szCs w:val="22"/>
        </w:rPr>
        <w:t>×</w:t>
      </w:r>
      <w:r>
        <w:rPr>
          <w:rFonts w:ascii="Helvetica" w:hAnsi="Helvetica"/>
          <w:sz w:val="22"/>
          <w:szCs w:val="22"/>
        </w:rPr>
        <w:t xml:space="preserve"> </w:t>
      </w:r>
      <w:r w:rsidRPr="00E0310B">
        <w:rPr>
          <w:rFonts w:ascii="Helvetica" w:hAnsi="Helvetica"/>
          <w:i/>
          <w:sz w:val="22"/>
          <w:szCs w:val="22"/>
        </w:rPr>
        <w:t>K</w:t>
      </w:r>
      <w:r>
        <w:rPr>
          <w:rFonts w:ascii="Helvetica" w:hAnsi="Helvetica"/>
          <w:sz w:val="22"/>
          <w:szCs w:val="22"/>
        </w:rPr>
        <w:t xml:space="preserve"> matrix of </w:t>
      </w:r>
      <w:r w:rsidRPr="00E0310B">
        <w:rPr>
          <w:rFonts w:ascii="Helvetica" w:hAnsi="Helvetica"/>
          <w:sz w:val="22"/>
          <w:szCs w:val="22"/>
        </w:rPr>
        <w:t>topic proportions</w:t>
      </w:r>
      <w:r>
        <w:rPr>
          <w:rFonts w:ascii="Helvetica" w:hAnsi="Helvetica"/>
          <w:sz w:val="22"/>
          <w:szCs w:val="22"/>
        </w:rPr>
        <w:t xml:space="preserve">, </w:t>
      </w:r>
      <w:r w:rsidR="00E5482D" w:rsidRPr="00E5482D">
        <w:rPr>
          <w:rFonts w:ascii="Helvetica" w:hAnsi="Helvetica"/>
          <w:i/>
          <w:sz w:val="22"/>
          <w:szCs w:val="22"/>
        </w:rPr>
        <w:t>L</w:t>
      </w:r>
      <w:r w:rsidR="00E5482D">
        <w:rPr>
          <w:rFonts w:ascii="Helvetica" w:hAnsi="Helvetica"/>
          <w:sz w:val="22"/>
          <w:szCs w:val="22"/>
        </w:rPr>
        <w:t xml:space="preserve">, </w:t>
      </w:r>
      <w:r>
        <w:rPr>
          <w:rFonts w:ascii="Helvetica" w:hAnsi="Helvetica"/>
          <w:sz w:val="22"/>
          <w:szCs w:val="22"/>
        </w:rPr>
        <w:t xml:space="preserve">where </w:t>
      </w:r>
      <w:r w:rsidRPr="00E0310B">
        <w:rPr>
          <w:rFonts w:ascii="Helvetica" w:hAnsi="Helvetica"/>
          <w:i/>
          <w:sz w:val="22"/>
          <w:szCs w:val="22"/>
        </w:rPr>
        <w:t>n</w:t>
      </w:r>
      <w:r>
        <w:rPr>
          <w:rFonts w:ascii="Helvetica" w:hAnsi="Helvetica"/>
          <w:sz w:val="22"/>
          <w:szCs w:val="22"/>
        </w:rPr>
        <w:t xml:space="preserve"> denotes the number of RNA-seq samples and </w:t>
      </w:r>
      <w:r w:rsidRPr="00E0310B">
        <w:rPr>
          <w:rFonts w:ascii="Helvetica" w:hAnsi="Helvetica"/>
          <w:i/>
          <w:sz w:val="22"/>
          <w:szCs w:val="22"/>
        </w:rPr>
        <w:t>K</w:t>
      </w:r>
      <w:r>
        <w:rPr>
          <w:rFonts w:ascii="Helvetica" w:hAnsi="Helvetica"/>
          <w:sz w:val="22"/>
          <w:szCs w:val="22"/>
        </w:rPr>
        <w:t xml:space="preserve"> is the number of topics,</w:t>
      </w:r>
      <w:r w:rsidRPr="00E0310B">
        <w:rPr>
          <w:rFonts w:ascii="Helvetica" w:hAnsi="Helvetica"/>
          <w:sz w:val="22"/>
          <w:szCs w:val="22"/>
        </w:rPr>
        <w:t xml:space="preserve"> can be viewed as an embedding of the </w:t>
      </w:r>
      <w:r>
        <w:rPr>
          <w:rFonts w:ascii="Helvetica" w:hAnsi="Helvetica"/>
          <w:sz w:val="22"/>
          <w:szCs w:val="22"/>
        </w:rPr>
        <w:t>samples</w:t>
      </w:r>
      <w:r w:rsidRPr="00E0310B">
        <w:rPr>
          <w:rFonts w:ascii="Helvetica" w:hAnsi="Helvetica"/>
          <w:sz w:val="22"/>
          <w:szCs w:val="22"/>
        </w:rPr>
        <w:t xml:space="preserve"> in a (</w:t>
      </w:r>
      <w:r w:rsidRPr="00E0310B">
        <w:rPr>
          <w:rFonts w:ascii="Helvetica" w:hAnsi="Helvetica"/>
          <w:i/>
          <w:sz w:val="22"/>
          <w:szCs w:val="22"/>
        </w:rPr>
        <w:t>K</w:t>
      </w:r>
      <w:r w:rsidRPr="00E0310B">
        <w:rPr>
          <w:rFonts w:ascii="Helvetica" w:hAnsi="Helvetica"/>
          <w:sz w:val="22"/>
          <w:szCs w:val="22"/>
        </w:rPr>
        <w:t xml:space="preserve"> − 1)- dimensional space. A simple way to visualize this embedding in 2-d </w:t>
      </w:r>
      <w:r w:rsidR="00A91A38">
        <w:rPr>
          <w:rFonts w:ascii="Helvetica" w:hAnsi="Helvetica"/>
          <w:sz w:val="22"/>
          <w:szCs w:val="22"/>
        </w:rPr>
        <w:t xml:space="preserve">(or </w:t>
      </w:r>
      <w:r>
        <w:rPr>
          <w:rFonts w:ascii="Helvetica" w:hAnsi="Helvetica"/>
          <w:sz w:val="22"/>
          <w:szCs w:val="22"/>
        </w:rPr>
        <w:t xml:space="preserve">3-d) </w:t>
      </w:r>
      <w:r w:rsidRPr="00E0310B">
        <w:rPr>
          <w:rFonts w:ascii="Helvetica" w:hAnsi="Helvetica"/>
          <w:sz w:val="22"/>
          <w:szCs w:val="22"/>
        </w:rPr>
        <w:t xml:space="preserve">is to apply a nonlinear dimensionality reduction technique such as </w:t>
      </w:r>
      <w:r w:rsidRPr="00E0310B">
        <w:rPr>
          <w:rFonts w:ascii="Helvetica" w:hAnsi="Helvetica"/>
          <w:i/>
          <w:sz w:val="22"/>
          <w:szCs w:val="22"/>
        </w:rPr>
        <w:t>t</w:t>
      </w:r>
      <w:r w:rsidRPr="00E0310B">
        <w:rPr>
          <w:rFonts w:ascii="Helvetica" w:hAnsi="Helvetica"/>
          <w:sz w:val="22"/>
          <w:szCs w:val="22"/>
        </w:rPr>
        <w:t xml:space="preserve">-SNE </w:t>
      </w:r>
      <w:r>
        <w:rPr>
          <w:rFonts w:ascii="Helvetica" w:hAnsi="Helvetica"/>
          <w:sz w:val="22"/>
          <w:szCs w:val="22"/>
        </w:rPr>
        <w:t>[tsne2008]</w:t>
      </w:r>
      <w:r w:rsidRPr="00E0310B">
        <w:rPr>
          <w:rFonts w:ascii="Helvetica" w:hAnsi="Helvetica"/>
          <w:sz w:val="22"/>
          <w:szCs w:val="22"/>
        </w:rPr>
        <w:t xml:space="preserve"> to </w:t>
      </w:r>
      <w:r w:rsidRPr="00E5482D">
        <w:rPr>
          <w:rFonts w:ascii="Helvetica" w:hAnsi="Helvetica"/>
          <w:i/>
          <w:sz w:val="22"/>
          <w:szCs w:val="22"/>
        </w:rPr>
        <w:t>L</w:t>
      </w:r>
      <w:r w:rsidRPr="00E0310B">
        <w:rPr>
          <w:rFonts w:ascii="Helvetica" w:hAnsi="Helvetica"/>
          <w:sz w:val="22"/>
          <w:szCs w:val="22"/>
        </w:rPr>
        <w:t xml:space="preserve">. </w:t>
      </w:r>
      <w:r>
        <w:rPr>
          <w:rFonts w:ascii="Helvetica" w:hAnsi="Helvetica"/>
          <w:sz w:val="22"/>
          <w:szCs w:val="22"/>
        </w:rPr>
        <w:t>A</w:t>
      </w:r>
      <w:r w:rsidR="006908D6">
        <w:rPr>
          <w:rFonts w:ascii="Helvetica" w:hAnsi="Helvetica"/>
          <w:sz w:val="22"/>
          <w:szCs w:val="22"/>
        </w:rPr>
        <w:t>n alternative</w:t>
      </w:r>
      <w:r w:rsidRPr="00E0310B">
        <w:rPr>
          <w:rFonts w:ascii="Helvetica" w:hAnsi="Helvetica"/>
          <w:sz w:val="22"/>
          <w:szCs w:val="22"/>
        </w:rPr>
        <w:t xml:space="preserve"> powerful approach</w:t>
      </w:r>
      <w:r w:rsidR="007A7E19">
        <w:rPr>
          <w:rFonts w:ascii="Helvetica" w:hAnsi="Helvetica"/>
          <w:sz w:val="22"/>
          <w:szCs w:val="22"/>
        </w:rPr>
        <w:t xml:space="preserve">, first suggested by </w:t>
      </w:r>
      <w:r w:rsidR="002E6643">
        <w:rPr>
          <w:rFonts w:ascii="Helvetica" w:hAnsi="Helvetica"/>
          <w:sz w:val="22"/>
          <w:szCs w:val="22"/>
        </w:rPr>
        <w:t>[countClust2017]</w:t>
      </w:r>
      <w:r w:rsidR="007A7E19">
        <w:rPr>
          <w:rFonts w:ascii="Helvetica" w:hAnsi="Helvetica"/>
          <w:sz w:val="22"/>
          <w:szCs w:val="22"/>
        </w:rPr>
        <w:t>,</w:t>
      </w:r>
      <w:r w:rsidRPr="00E0310B">
        <w:rPr>
          <w:rFonts w:ascii="Helvetica" w:hAnsi="Helvetica"/>
          <w:sz w:val="22"/>
          <w:szCs w:val="22"/>
        </w:rPr>
        <w:t xml:space="preserve"> is to visualize all </w:t>
      </w:r>
      <w:r w:rsidRPr="002E6643">
        <w:rPr>
          <w:rFonts w:ascii="Helvetica" w:hAnsi="Helvetica"/>
          <w:i/>
          <w:sz w:val="22"/>
          <w:szCs w:val="22"/>
        </w:rPr>
        <w:t>K</w:t>
      </w:r>
      <w:r w:rsidRPr="00E0310B">
        <w:rPr>
          <w:rFonts w:ascii="Helvetica" w:hAnsi="Helvetica"/>
          <w:sz w:val="22"/>
          <w:szCs w:val="22"/>
        </w:rPr>
        <w:t xml:space="preserve"> − 1 dimensions simultaneously using a Structure plot</w:t>
      </w:r>
      <w:r w:rsidR="006908D6">
        <w:rPr>
          <w:rFonts w:ascii="Helvetica" w:hAnsi="Helvetica"/>
          <w:sz w:val="22"/>
          <w:szCs w:val="22"/>
        </w:rPr>
        <w:t>, which has been used with great success in population genetics</w:t>
      </w:r>
      <w:r w:rsidRPr="00E0310B">
        <w:rPr>
          <w:rFonts w:ascii="Helvetica" w:hAnsi="Helvetica"/>
          <w:sz w:val="22"/>
          <w:szCs w:val="22"/>
        </w:rPr>
        <w:t xml:space="preserve"> </w:t>
      </w:r>
      <w:r w:rsidR="007A7E19">
        <w:rPr>
          <w:rFonts w:ascii="Helvetica" w:hAnsi="Helvetica"/>
          <w:sz w:val="22"/>
          <w:szCs w:val="22"/>
        </w:rPr>
        <w:t>[rosenberg2002]</w:t>
      </w:r>
      <w:r w:rsidRPr="00E0310B">
        <w:rPr>
          <w:rFonts w:ascii="Helvetica" w:hAnsi="Helvetica"/>
          <w:sz w:val="22"/>
          <w:szCs w:val="22"/>
        </w:rPr>
        <w:t>.</w:t>
      </w:r>
      <w:r w:rsidR="00524587">
        <w:rPr>
          <w:rFonts w:ascii="Helvetica" w:hAnsi="Helvetica"/>
          <w:sz w:val="22"/>
          <w:szCs w:val="22"/>
        </w:rPr>
        <w:t xml:space="preserve"> The Structure plot is essentially a stacke</w:t>
      </w:r>
      <w:r w:rsidR="00A44431">
        <w:rPr>
          <w:rFonts w:ascii="Helvetica" w:hAnsi="Helvetica"/>
          <w:sz w:val="22"/>
          <w:szCs w:val="22"/>
        </w:rPr>
        <w:t>d</w:t>
      </w:r>
      <w:r w:rsidR="00524587">
        <w:rPr>
          <w:rFonts w:ascii="Helvetica" w:hAnsi="Helvetica"/>
          <w:sz w:val="22"/>
          <w:szCs w:val="22"/>
        </w:rPr>
        <w:t xml:space="preserve"> bar chart, in which bars correspond to samples </w:t>
      </w:r>
      <w:r w:rsidR="00E5482D">
        <w:rPr>
          <w:rFonts w:ascii="Helvetica" w:hAnsi="Helvetica"/>
          <w:sz w:val="22"/>
          <w:szCs w:val="22"/>
        </w:rPr>
        <w:t xml:space="preserve">(rows of </w:t>
      </w:r>
      <w:r w:rsidR="00E5482D" w:rsidRPr="00E5482D">
        <w:rPr>
          <w:rFonts w:ascii="Helvetica" w:hAnsi="Helvetica"/>
          <w:i/>
          <w:sz w:val="22"/>
          <w:szCs w:val="22"/>
        </w:rPr>
        <w:t>L</w:t>
      </w:r>
      <w:r w:rsidR="00E5482D">
        <w:rPr>
          <w:rFonts w:ascii="Helvetica" w:hAnsi="Helvetica"/>
          <w:sz w:val="22"/>
          <w:szCs w:val="22"/>
        </w:rPr>
        <w:t xml:space="preserve">) </w:t>
      </w:r>
      <w:r w:rsidR="00524587">
        <w:rPr>
          <w:rFonts w:ascii="Helvetica" w:hAnsi="Helvetica"/>
          <w:sz w:val="22"/>
          <w:szCs w:val="22"/>
        </w:rPr>
        <w:t>and bar heights (in different colors, one for each topic) are determined by the topic proportion</w:t>
      </w:r>
      <w:r w:rsidR="00AF7607">
        <w:rPr>
          <w:rFonts w:ascii="Helvetica" w:hAnsi="Helvetica"/>
          <w:sz w:val="22"/>
          <w:szCs w:val="22"/>
        </w:rPr>
        <w:t>s</w:t>
      </w:r>
      <w:r w:rsidR="00524587">
        <w:rPr>
          <w:rFonts w:ascii="Helvetica" w:hAnsi="Helvetica"/>
          <w:sz w:val="22"/>
          <w:szCs w:val="22"/>
        </w:rPr>
        <w:t xml:space="preserve">. To </w:t>
      </w:r>
      <w:r w:rsidR="00FA3AAE">
        <w:rPr>
          <w:rFonts w:ascii="Helvetica" w:hAnsi="Helvetica"/>
          <w:sz w:val="22"/>
          <w:szCs w:val="22"/>
        </w:rPr>
        <w:t>arrange the samples in the</w:t>
      </w:r>
      <w:r w:rsidR="00524587">
        <w:rPr>
          <w:rFonts w:ascii="Helvetica" w:hAnsi="Helvetica"/>
          <w:sz w:val="22"/>
          <w:szCs w:val="22"/>
        </w:rPr>
        <w:t xml:space="preserve"> Structure plot, we first group</w:t>
      </w:r>
      <w:r w:rsidR="00FA3AAE">
        <w:rPr>
          <w:rFonts w:ascii="Helvetica" w:hAnsi="Helvetica"/>
          <w:sz w:val="22"/>
          <w:szCs w:val="22"/>
        </w:rPr>
        <w:t>ed</w:t>
      </w:r>
      <w:r w:rsidR="00524587">
        <w:rPr>
          <w:rFonts w:ascii="Helvetica" w:hAnsi="Helvetica"/>
          <w:sz w:val="22"/>
          <w:szCs w:val="22"/>
        </w:rPr>
        <w:t xml:space="preserve"> the RNA-seq samples by tissue, then </w:t>
      </w:r>
      <w:r w:rsidR="00FA3AAE">
        <w:rPr>
          <w:rFonts w:ascii="Helvetica" w:hAnsi="Helvetica"/>
          <w:sz w:val="22"/>
          <w:szCs w:val="22"/>
        </w:rPr>
        <w:t xml:space="preserve">we </w:t>
      </w:r>
      <w:r w:rsidR="00524587">
        <w:rPr>
          <w:rFonts w:ascii="Helvetica" w:hAnsi="Helvetica"/>
          <w:sz w:val="22"/>
          <w:szCs w:val="22"/>
        </w:rPr>
        <w:t>order</w:t>
      </w:r>
      <w:r w:rsidR="00FA3AAE">
        <w:rPr>
          <w:rFonts w:ascii="Helvetica" w:hAnsi="Helvetica"/>
          <w:sz w:val="22"/>
          <w:szCs w:val="22"/>
        </w:rPr>
        <w:t>ed</w:t>
      </w:r>
      <w:r w:rsidR="00524587">
        <w:rPr>
          <w:rFonts w:ascii="Helvetica" w:hAnsi="Helvetica"/>
          <w:sz w:val="22"/>
          <w:szCs w:val="22"/>
        </w:rPr>
        <w:t xml:space="preserve"> them within each tissue by time point.</w:t>
      </w:r>
    </w:p>
    <w:p w14:paraId="7C4B5DF6" w14:textId="32523A6F" w:rsidR="00E0310B" w:rsidRDefault="00E0310B" w:rsidP="009613C8">
      <w:pPr>
        <w:rPr>
          <w:rFonts w:ascii="Helvetica" w:hAnsi="Helvetica"/>
          <w:sz w:val="22"/>
          <w:szCs w:val="22"/>
        </w:rPr>
      </w:pPr>
    </w:p>
    <w:p w14:paraId="1798730B" w14:textId="571D9F5E" w:rsidR="004066DB" w:rsidRPr="00CB4BC8" w:rsidRDefault="00447D06" w:rsidP="009613C8">
      <w:pPr>
        <w:rPr>
          <w:rFonts w:ascii="Helvetica" w:hAnsi="Helvetica"/>
          <w:b/>
          <w:sz w:val="22"/>
          <w:szCs w:val="22"/>
        </w:rPr>
      </w:pPr>
      <w:r w:rsidRPr="00CB4BC8">
        <w:rPr>
          <w:rFonts w:ascii="Helvetica" w:hAnsi="Helvetica"/>
          <w:b/>
          <w:sz w:val="22"/>
          <w:szCs w:val="22"/>
        </w:rPr>
        <w:t>Differential expression analysis allowing for grades of membership</w:t>
      </w:r>
    </w:p>
    <w:p w14:paraId="7155716D" w14:textId="6AD0D1DE" w:rsidR="004066DB" w:rsidRDefault="004066DB" w:rsidP="009613C8">
      <w:pPr>
        <w:rPr>
          <w:rFonts w:ascii="Helvetica" w:hAnsi="Helvetica"/>
          <w:sz w:val="22"/>
          <w:szCs w:val="22"/>
        </w:rPr>
      </w:pPr>
    </w:p>
    <w:p w14:paraId="178F88B9" w14:textId="43D8B375" w:rsidR="004066DB" w:rsidRDefault="00CB4BC8" w:rsidP="00392A2C">
      <w:pPr>
        <w:rPr>
          <w:rFonts w:ascii="Helvetica" w:hAnsi="Helvetica"/>
          <w:sz w:val="22"/>
          <w:szCs w:val="22"/>
        </w:rPr>
      </w:pPr>
      <w:r>
        <w:rPr>
          <w:rFonts w:ascii="Helvetica" w:hAnsi="Helvetica"/>
          <w:sz w:val="22"/>
          <w:szCs w:val="22"/>
        </w:rPr>
        <w:t xml:space="preserve">To annotate the topics, we used the </w:t>
      </w:r>
      <w:r w:rsidRPr="00CB4BC8">
        <w:rPr>
          <w:rFonts w:ascii="Helvetica" w:hAnsi="Helvetica"/>
          <w:sz w:val="22"/>
          <w:szCs w:val="22"/>
        </w:rPr>
        <w:t>grade</w:t>
      </w:r>
      <w:r>
        <w:rPr>
          <w:rFonts w:ascii="Helvetica" w:hAnsi="Helvetica"/>
          <w:sz w:val="22"/>
          <w:szCs w:val="22"/>
        </w:rPr>
        <w:t>-</w:t>
      </w:r>
      <w:r w:rsidRPr="00CB4BC8">
        <w:rPr>
          <w:rFonts w:ascii="Helvetica" w:hAnsi="Helvetica"/>
          <w:sz w:val="22"/>
          <w:szCs w:val="22"/>
        </w:rPr>
        <w:t>of</w:t>
      </w:r>
      <w:r>
        <w:rPr>
          <w:rFonts w:ascii="Helvetica" w:hAnsi="Helvetica"/>
          <w:sz w:val="22"/>
          <w:szCs w:val="22"/>
        </w:rPr>
        <w:t>-</w:t>
      </w:r>
      <w:r w:rsidRPr="00CB4BC8">
        <w:rPr>
          <w:rFonts w:ascii="Helvetica" w:hAnsi="Helvetica"/>
          <w:sz w:val="22"/>
          <w:szCs w:val="22"/>
        </w:rPr>
        <w:t xml:space="preserve">membership differential expression </w:t>
      </w:r>
      <w:r>
        <w:rPr>
          <w:rFonts w:ascii="Helvetica" w:hAnsi="Helvetica"/>
          <w:sz w:val="22"/>
          <w:szCs w:val="22"/>
        </w:rPr>
        <w:t xml:space="preserve">(GoM DE) analysis methods developed in [GoM-DE2022] and implemented in the </w:t>
      </w:r>
      <w:r w:rsidRPr="00CB4BC8">
        <w:rPr>
          <w:rFonts w:ascii="Courier" w:hAnsi="Courier"/>
          <w:sz w:val="22"/>
          <w:szCs w:val="22"/>
        </w:rPr>
        <w:t>de_analysis</w:t>
      </w:r>
      <w:r>
        <w:rPr>
          <w:rFonts w:ascii="Helvetica" w:hAnsi="Helvetica"/>
          <w:sz w:val="22"/>
          <w:szCs w:val="22"/>
        </w:rPr>
        <w:t xml:space="preserve"> function in the </w:t>
      </w:r>
      <w:r w:rsidRPr="00CB4BC8">
        <w:rPr>
          <w:rFonts w:ascii="Courier" w:hAnsi="Courier"/>
          <w:sz w:val="22"/>
          <w:szCs w:val="22"/>
        </w:rPr>
        <w:t>fastTopics</w:t>
      </w:r>
      <w:r>
        <w:rPr>
          <w:rFonts w:ascii="Helvetica" w:hAnsi="Helvetica"/>
          <w:sz w:val="22"/>
          <w:szCs w:val="22"/>
        </w:rPr>
        <w:t xml:space="preserve"> package. In brief, the GoM DE analysis is conceptually similar to </w:t>
      </w:r>
      <w:r w:rsidR="003C6750">
        <w:rPr>
          <w:rFonts w:ascii="Helvetica" w:hAnsi="Helvetica"/>
          <w:sz w:val="22"/>
          <w:szCs w:val="22"/>
        </w:rPr>
        <w:t xml:space="preserve">a </w:t>
      </w:r>
      <w:r>
        <w:rPr>
          <w:rFonts w:ascii="Helvetica" w:hAnsi="Helvetica"/>
          <w:sz w:val="22"/>
          <w:szCs w:val="22"/>
        </w:rPr>
        <w:t>standard DE analysis</w:t>
      </w:r>
      <w:r w:rsidR="003C6750">
        <w:rPr>
          <w:rFonts w:ascii="Helvetica" w:hAnsi="Helvetica"/>
          <w:sz w:val="22"/>
          <w:szCs w:val="22"/>
        </w:rPr>
        <w:t xml:space="preserve"> (e.g., </w:t>
      </w:r>
      <w:r w:rsidR="001E061A">
        <w:rPr>
          <w:rFonts w:ascii="Helvetica" w:hAnsi="Helvetica"/>
          <w:sz w:val="22"/>
          <w:szCs w:val="22"/>
        </w:rPr>
        <w:t>[soneson2018, wang2019])</w:t>
      </w:r>
      <w:r>
        <w:rPr>
          <w:rFonts w:ascii="Helvetica" w:hAnsi="Helvetica"/>
          <w:sz w:val="22"/>
          <w:szCs w:val="22"/>
        </w:rPr>
        <w:t xml:space="preserve">, but extends the idea of comparing expression between groups </w:t>
      </w:r>
      <w:r w:rsidRPr="00CB4BC8">
        <w:rPr>
          <w:rFonts w:ascii="Helvetica" w:hAnsi="Helvetica"/>
          <w:sz w:val="22"/>
          <w:szCs w:val="22"/>
        </w:rPr>
        <w:t xml:space="preserve">by allowing the cells to have </w:t>
      </w:r>
      <w:r w:rsidRPr="00CB4BC8">
        <w:rPr>
          <w:rFonts w:ascii="Helvetica" w:hAnsi="Helvetica"/>
          <w:i/>
          <w:sz w:val="22"/>
          <w:szCs w:val="22"/>
        </w:rPr>
        <w:t>partial membership</w:t>
      </w:r>
      <w:r w:rsidRPr="00F932D7">
        <w:rPr>
          <w:rFonts w:ascii="Helvetica" w:hAnsi="Helvetica"/>
          <w:i/>
          <w:sz w:val="22"/>
          <w:szCs w:val="22"/>
        </w:rPr>
        <w:t xml:space="preserve"> to multiple groups</w:t>
      </w:r>
      <w:r w:rsidRPr="00CB4BC8">
        <w:rPr>
          <w:rFonts w:ascii="Helvetica" w:hAnsi="Helvetica"/>
          <w:sz w:val="22"/>
          <w:szCs w:val="22"/>
        </w:rPr>
        <w:t xml:space="preserve"> (</w:t>
      </w:r>
      <w:r w:rsidR="00F932D7" w:rsidRPr="00F932D7">
        <w:rPr>
          <w:rFonts w:ascii="Helvetica" w:hAnsi="Helvetica"/>
          <w:sz w:val="22"/>
          <w:szCs w:val="22"/>
        </w:rPr>
        <w:t xml:space="preserve">here, the groups are the </w:t>
      </w:r>
      <w:r w:rsidRPr="00F932D7">
        <w:rPr>
          <w:rFonts w:ascii="Helvetica" w:hAnsi="Helvetica"/>
          <w:sz w:val="22"/>
          <w:szCs w:val="22"/>
        </w:rPr>
        <w:t>topics</w:t>
      </w:r>
      <w:r w:rsidR="00F932D7" w:rsidRPr="00F932D7">
        <w:rPr>
          <w:rFonts w:ascii="Helvetica" w:hAnsi="Helvetica"/>
          <w:sz w:val="22"/>
          <w:szCs w:val="22"/>
        </w:rPr>
        <w:t xml:space="preserve"> in the topic model</w:t>
      </w:r>
      <w:r w:rsidRPr="00CB4BC8">
        <w:rPr>
          <w:rFonts w:ascii="Helvetica" w:hAnsi="Helvetica"/>
          <w:sz w:val="22"/>
          <w:szCs w:val="22"/>
        </w:rPr>
        <w:t xml:space="preserve">). </w:t>
      </w:r>
      <w:r>
        <w:rPr>
          <w:rFonts w:ascii="Helvetica" w:hAnsi="Helvetica"/>
          <w:sz w:val="22"/>
          <w:szCs w:val="22"/>
        </w:rPr>
        <w:t xml:space="preserve">We called the </w:t>
      </w:r>
      <w:r w:rsidRPr="00CB4BC8">
        <w:rPr>
          <w:rFonts w:ascii="Courier" w:hAnsi="Courier"/>
          <w:sz w:val="22"/>
          <w:szCs w:val="22"/>
        </w:rPr>
        <w:t>de_analysis</w:t>
      </w:r>
      <w:r>
        <w:rPr>
          <w:rFonts w:ascii="Helvetica" w:hAnsi="Helvetica"/>
          <w:sz w:val="22"/>
          <w:szCs w:val="22"/>
        </w:rPr>
        <w:t xml:space="preserve"> function with the following settings: </w:t>
      </w:r>
      <w:proofErr w:type="gramStart"/>
      <w:r w:rsidR="004066DB" w:rsidRPr="00CB4BC8">
        <w:rPr>
          <w:rFonts w:ascii="Courier" w:hAnsi="Courier"/>
          <w:sz w:val="22"/>
          <w:szCs w:val="22"/>
        </w:rPr>
        <w:t>shrink.method</w:t>
      </w:r>
      <w:proofErr w:type="gramEnd"/>
      <w:r w:rsidR="004066DB" w:rsidRPr="00CB4BC8">
        <w:rPr>
          <w:rFonts w:ascii="Courier" w:hAnsi="Courier"/>
          <w:sz w:val="22"/>
          <w:szCs w:val="22"/>
        </w:rPr>
        <w:t xml:space="preserve"> = "ash"</w:t>
      </w:r>
      <w:r w:rsidR="004066DB" w:rsidRPr="004066DB">
        <w:rPr>
          <w:rFonts w:ascii="Helvetica" w:hAnsi="Helvetica"/>
          <w:sz w:val="22"/>
          <w:szCs w:val="22"/>
        </w:rPr>
        <w:t>,</w:t>
      </w:r>
      <w:r>
        <w:rPr>
          <w:rFonts w:ascii="Helvetica" w:hAnsi="Helvetica"/>
          <w:sz w:val="22"/>
          <w:szCs w:val="22"/>
        </w:rPr>
        <w:t xml:space="preserve"> </w:t>
      </w:r>
      <w:r w:rsidR="004066DB" w:rsidRPr="00CB4BC8">
        <w:rPr>
          <w:rFonts w:ascii="Courier" w:hAnsi="Courier"/>
          <w:sz w:val="22"/>
          <w:szCs w:val="22"/>
        </w:rPr>
        <w:t>pseudocount = 0.1</w:t>
      </w:r>
      <w:r>
        <w:rPr>
          <w:rFonts w:ascii="Helvetica" w:hAnsi="Helvetica"/>
          <w:sz w:val="22"/>
          <w:szCs w:val="22"/>
        </w:rPr>
        <w:t xml:space="preserve"> and </w:t>
      </w:r>
      <w:r w:rsidR="004066DB" w:rsidRPr="00CB4BC8">
        <w:rPr>
          <w:rFonts w:ascii="Courier" w:hAnsi="Courier"/>
          <w:sz w:val="22"/>
          <w:szCs w:val="22"/>
        </w:rPr>
        <w:t>control = list(ns = 1e5,</w:t>
      </w:r>
      <w:r w:rsidRPr="00CB4BC8">
        <w:rPr>
          <w:rFonts w:ascii="Courier" w:hAnsi="Courier"/>
          <w:sz w:val="22"/>
          <w:szCs w:val="22"/>
        </w:rPr>
        <w:t xml:space="preserve"> </w:t>
      </w:r>
      <w:r w:rsidR="004066DB" w:rsidRPr="00CB4BC8">
        <w:rPr>
          <w:rFonts w:ascii="Courier" w:hAnsi="Courier"/>
          <w:sz w:val="22"/>
          <w:szCs w:val="22"/>
        </w:rPr>
        <w:t>nc = 8)</w:t>
      </w:r>
      <w:r>
        <w:rPr>
          <w:rFonts w:ascii="Helvetica" w:hAnsi="Helvetica"/>
          <w:sz w:val="22"/>
          <w:szCs w:val="22"/>
        </w:rPr>
        <w:t>.</w:t>
      </w:r>
      <w:r w:rsidR="009843DF">
        <w:rPr>
          <w:rFonts w:ascii="Helvetica" w:hAnsi="Helvetica"/>
          <w:sz w:val="22"/>
          <w:szCs w:val="22"/>
        </w:rPr>
        <w:t xml:space="preserve"> We performed a second DE analysis, with the same settings, after merging topics 1 and 5 (capturing </w:t>
      </w:r>
      <w:r w:rsidR="00F932D7">
        <w:rPr>
          <w:rFonts w:ascii="Helvetica" w:hAnsi="Helvetica"/>
          <w:sz w:val="22"/>
          <w:szCs w:val="22"/>
        </w:rPr>
        <w:t>variation</w:t>
      </w:r>
      <w:r w:rsidR="009843DF">
        <w:rPr>
          <w:rFonts w:ascii="Helvetica" w:hAnsi="Helvetica"/>
          <w:sz w:val="22"/>
          <w:szCs w:val="22"/>
        </w:rPr>
        <w:t xml:space="preserve"> in PBMC</w:t>
      </w:r>
      <w:r w:rsidR="00F932D7">
        <w:rPr>
          <w:rFonts w:ascii="Helvetica" w:hAnsi="Helvetica"/>
          <w:sz w:val="22"/>
          <w:szCs w:val="22"/>
        </w:rPr>
        <w:t xml:space="preserve"> expression</w:t>
      </w:r>
      <w:r w:rsidR="009843DF">
        <w:rPr>
          <w:rFonts w:ascii="Helvetica" w:hAnsi="Helvetica"/>
          <w:sz w:val="22"/>
          <w:szCs w:val="22"/>
        </w:rPr>
        <w:t xml:space="preserve">), 2 and 13 (BM) and topics 6 and 14 (LI). </w:t>
      </w:r>
      <w:r w:rsidR="00FB21DD">
        <w:rPr>
          <w:rFonts w:ascii="Helvetica" w:hAnsi="Helvetica"/>
          <w:sz w:val="22"/>
          <w:szCs w:val="22"/>
        </w:rPr>
        <w:t xml:space="preserve">The GoM DE analysis </w:t>
      </w:r>
      <w:r w:rsidR="00B96C58">
        <w:rPr>
          <w:rFonts w:ascii="Helvetica" w:hAnsi="Helvetica"/>
          <w:sz w:val="22"/>
          <w:szCs w:val="22"/>
        </w:rPr>
        <w:t xml:space="preserve">produces, for each gene </w:t>
      </w:r>
      <w:r w:rsidR="00B96C58" w:rsidRPr="00B96C58">
        <w:rPr>
          <w:rFonts w:ascii="Helvetica" w:hAnsi="Helvetica"/>
          <w:i/>
          <w:sz w:val="22"/>
          <w:szCs w:val="22"/>
        </w:rPr>
        <w:t>j</w:t>
      </w:r>
      <w:r w:rsidR="00B96C58">
        <w:rPr>
          <w:rFonts w:ascii="Helvetica" w:hAnsi="Helvetica"/>
          <w:sz w:val="22"/>
          <w:szCs w:val="22"/>
        </w:rPr>
        <w:t xml:space="preserve"> and topic </w:t>
      </w:r>
      <w:r w:rsidR="00B96C58" w:rsidRPr="00B96C58">
        <w:rPr>
          <w:rFonts w:ascii="Helvetica" w:hAnsi="Helvetica"/>
          <w:i/>
          <w:sz w:val="22"/>
          <w:szCs w:val="22"/>
        </w:rPr>
        <w:t>k</w:t>
      </w:r>
      <w:r w:rsidR="00B96C58">
        <w:rPr>
          <w:rFonts w:ascii="Helvetica" w:hAnsi="Helvetica"/>
          <w:sz w:val="22"/>
          <w:szCs w:val="22"/>
        </w:rPr>
        <w:t>,</w:t>
      </w:r>
      <w:r w:rsidR="00A57BBE">
        <w:rPr>
          <w:rFonts w:ascii="Helvetica" w:hAnsi="Helvetica"/>
          <w:sz w:val="22"/>
          <w:szCs w:val="22"/>
        </w:rPr>
        <w:t xml:space="preserve"> </w:t>
      </w:r>
      <w:r w:rsidR="00FB21DD">
        <w:rPr>
          <w:rFonts w:ascii="Helvetica" w:hAnsi="Helvetica"/>
          <w:sz w:val="22"/>
          <w:szCs w:val="22"/>
        </w:rPr>
        <w:t xml:space="preserve">estimates of differences </w:t>
      </w:r>
      <w:r w:rsidR="00F932D7">
        <w:rPr>
          <w:rFonts w:ascii="Helvetica" w:hAnsi="Helvetica"/>
          <w:sz w:val="22"/>
          <w:szCs w:val="22"/>
        </w:rPr>
        <w:t xml:space="preserve">in expression, </w:t>
      </w:r>
      <w:r w:rsidR="00FB21DD">
        <w:rPr>
          <w:rFonts w:ascii="Helvetica" w:hAnsi="Helvetica"/>
          <w:sz w:val="22"/>
          <w:szCs w:val="22"/>
        </w:rPr>
        <w:t xml:space="preserve">and </w:t>
      </w:r>
      <w:r w:rsidR="00A57BBE">
        <w:rPr>
          <w:rFonts w:ascii="Helvetica" w:hAnsi="Helvetica"/>
          <w:sz w:val="22"/>
          <w:szCs w:val="22"/>
        </w:rPr>
        <w:t xml:space="preserve">statistics quantifying </w:t>
      </w:r>
      <w:r w:rsidR="00FB21DD">
        <w:rPr>
          <w:rFonts w:ascii="Helvetica" w:hAnsi="Helvetica"/>
          <w:sz w:val="22"/>
          <w:szCs w:val="22"/>
        </w:rPr>
        <w:t>support for these differences.</w:t>
      </w:r>
      <w:r w:rsidR="00A57BBE">
        <w:rPr>
          <w:rFonts w:ascii="Helvetica" w:hAnsi="Helvetica"/>
          <w:sz w:val="22"/>
          <w:szCs w:val="22"/>
        </w:rPr>
        <w:t xml:space="preserve"> </w:t>
      </w:r>
      <w:r w:rsidR="00F932D7">
        <w:rPr>
          <w:rFonts w:ascii="Helvetica" w:hAnsi="Helvetica"/>
          <w:sz w:val="22"/>
          <w:szCs w:val="22"/>
        </w:rPr>
        <w:t xml:space="preserve">In the </w:t>
      </w:r>
      <w:r w:rsidR="00F932D7" w:rsidRPr="00F932D7">
        <w:rPr>
          <w:rFonts w:ascii="Courier" w:hAnsi="Courier"/>
          <w:sz w:val="22"/>
          <w:szCs w:val="22"/>
        </w:rPr>
        <w:t>de_analysis</w:t>
      </w:r>
      <w:r w:rsidR="00F932D7">
        <w:rPr>
          <w:rFonts w:ascii="Helvetica" w:hAnsi="Helvetica"/>
          <w:sz w:val="22"/>
          <w:szCs w:val="22"/>
        </w:rPr>
        <w:t xml:space="preserve"> interface, e</w:t>
      </w:r>
      <w:r w:rsidR="00B96C58">
        <w:rPr>
          <w:rFonts w:ascii="Helvetica" w:hAnsi="Helvetica"/>
          <w:sz w:val="22"/>
          <w:szCs w:val="22"/>
        </w:rPr>
        <w:t>xpression differences are defined by the “least extreme” log-fold change (</w:t>
      </w:r>
      <w:r w:rsidR="00F932D7">
        <w:rPr>
          <w:rFonts w:ascii="Helvetica" w:hAnsi="Helvetica"/>
          <w:sz w:val="22"/>
          <w:szCs w:val="22"/>
        </w:rPr>
        <w:t>“</w:t>
      </w:r>
      <w:r w:rsidR="00B96C58">
        <w:rPr>
          <w:rFonts w:ascii="Helvetica" w:hAnsi="Helvetica"/>
          <w:sz w:val="22"/>
          <w:szCs w:val="22"/>
        </w:rPr>
        <w:t>l.e. LFC</w:t>
      </w:r>
      <w:r w:rsidR="00F932D7">
        <w:rPr>
          <w:rFonts w:ascii="Helvetica" w:hAnsi="Helvetica"/>
          <w:sz w:val="22"/>
          <w:szCs w:val="22"/>
        </w:rPr>
        <w:t>”</w:t>
      </w:r>
      <w:r w:rsidR="00B96C58">
        <w:rPr>
          <w:rFonts w:ascii="Helvetica" w:hAnsi="Helvetica"/>
          <w:sz w:val="22"/>
          <w:szCs w:val="22"/>
        </w:rPr>
        <w:t xml:space="preserve">), which is defined for gene </w:t>
      </w:r>
      <w:r w:rsidR="00B96C58" w:rsidRPr="00B96C58">
        <w:rPr>
          <w:rFonts w:ascii="Helvetica" w:hAnsi="Helvetica"/>
          <w:i/>
          <w:sz w:val="22"/>
          <w:szCs w:val="22"/>
        </w:rPr>
        <w:t>j</w:t>
      </w:r>
      <w:r w:rsidR="00B96C58">
        <w:rPr>
          <w:rFonts w:ascii="Helvetica" w:hAnsi="Helvetica"/>
          <w:sz w:val="22"/>
          <w:szCs w:val="22"/>
        </w:rPr>
        <w:t xml:space="preserve"> and topic </w:t>
      </w:r>
      <w:r w:rsidR="00B96C58" w:rsidRPr="00B96C58">
        <w:rPr>
          <w:rFonts w:ascii="Helvetica" w:hAnsi="Helvetica"/>
          <w:i/>
          <w:sz w:val="22"/>
          <w:szCs w:val="22"/>
        </w:rPr>
        <w:t>k</w:t>
      </w:r>
      <w:r w:rsidR="00B96C58">
        <w:rPr>
          <w:rFonts w:ascii="Helvetica" w:hAnsi="Helvetica"/>
          <w:sz w:val="22"/>
          <w:szCs w:val="22"/>
        </w:rPr>
        <w:t xml:space="preserve"> as the log-fold change that is the smallest in magnitude among </w:t>
      </w:r>
      <w:r w:rsidR="00F932D7">
        <w:rPr>
          <w:rFonts w:ascii="Helvetica" w:hAnsi="Helvetica"/>
          <w:sz w:val="22"/>
          <w:szCs w:val="22"/>
        </w:rPr>
        <w:t xml:space="preserve">topic </w:t>
      </w:r>
      <w:r w:rsidR="00B96C58">
        <w:rPr>
          <w:rFonts w:ascii="Helvetica" w:hAnsi="Helvetica"/>
          <w:sz w:val="22"/>
          <w:szCs w:val="22"/>
        </w:rPr>
        <w:t>pairs (</w:t>
      </w:r>
      <w:r w:rsidR="00B96C58" w:rsidRPr="00B96C58">
        <w:rPr>
          <w:rFonts w:ascii="Helvetica" w:hAnsi="Helvetica"/>
          <w:i/>
          <w:sz w:val="22"/>
          <w:szCs w:val="22"/>
        </w:rPr>
        <w:t>k</w:t>
      </w:r>
      <w:r w:rsidR="00B96C58">
        <w:rPr>
          <w:rFonts w:ascii="Helvetica" w:hAnsi="Helvetica"/>
          <w:sz w:val="22"/>
          <w:szCs w:val="22"/>
        </w:rPr>
        <w:t xml:space="preserve">, </w:t>
      </w:r>
      <w:r w:rsidR="00B96C58" w:rsidRPr="00B96C58">
        <w:rPr>
          <w:rFonts w:ascii="Helvetica" w:hAnsi="Helvetica"/>
          <w:i/>
          <w:sz w:val="22"/>
          <w:szCs w:val="22"/>
        </w:rPr>
        <w:t>l</w:t>
      </w:r>
      <w:r w:rsidR="00B96C58">
        <w:rPr>
          <w:rFonts w:ascii="Helvetica" w:hAnsi="Helvetica"/>
          <w:sz w:val="22"/>
          <w:szCs w:val="22"/>
        </w:rPr>
        <w:t xml:space="preserve">). </w:t>
      </w:r>
      <w:r w:rsidR="00F932D7">
        <w:rPr>
          <w:rFonts w:ascii="Helvetica" w:hAnsi="Helvetica"/>
          <w:sz w:val="22"/>
          <w:szCs w:val="22"/>
        </w:rPr>
        <w:t>After computing initial estimates, the</w:t>
      </w:r>
      <w:r w:rsidR="00B96C58">
        <w:rPr>
          <w:rFonts w:ascii="Helvetica" w:hAnsi="Helvetica"/>
          <w:sz w:val="22"/>
          <w:szCs w:val="22"/>
        </w:rPr>
        <w:t xml:space="preserve"> GoM DE analysis (with </w:t>
      </w:r>
      <w:proofErr w:type="gramStart"/>
      <w:r w:rsidR="00B96C58" w:rsidRPr="00B96C58">
        <w:rPr>
          <w:rFonts w:ascii="Courier" w:hAnsi="Courier"/>
          <w:sz w:val="22"/>
          <w:szCs w:val="22"/>
        </w:rPr>
        <w:t>shrink.method</w:t>
      </w:r>
      <w:proofErr w:type="gramEnd"/>
      <w:r w:rsidR="00B96C58" w:rsidRPr="00B96C58">
        <w:rPr>
          <w:rFonts w:ascii="Courier" w:hAnsi="Courier"/>
          <w:sz w:val="22"/>
          <w:szCs w:val="22"/>
        </w:rPr>
        <w:t xml:space="preserve"> = “ash</w:t>
      </w:r>
      <w:r w:rsidR="00B96C58">
        <w:rPr>
          <w:rFonts w:ascii="Courier" w:hAnsi="Courier"/>
          <w:sz w:val="22"/>
          <w:szCs w:val="22"/>
        </w:rPr>
        <w:t>”</w:t>
      </w:r>
      <w:r w:rsidR="00B96C58">
        <w:rPr>
          <w:rFonts w:ascii="Helvetica" w:hAnsi="Helvetica"/>
          <w:sz w:val="22"/>
          <w:szCs w:val="22"/>
        </w:rPr>
        <w:t>) performs an adaptive shrinkage step [ash2016]</w:t>
      </w:r>
      <w:r w:rsidR="00F932D7">
        <w:rPr>
          <w:rFonts w:ascii="Helvetica" w:hAnsi="Helvetica"/>
          <w:sz w:val="22"/>
          <w:szCs w:val="22"/>
        </w:rPr>
        <w:t>, separately for each topic,</w:t>
      </w:r>
      <w:r w:rsidR="00B96C58">
        <w:rPr>
          <w:rFonts w:ascii="Helvetica" w:hAnsi="Helvetica"/>
          <w:sz w:val="22"/>
          <w:szCs w:val="22"/>
        </w:rPr>
        <w:t xml:space="preserve"> to stabilize the l.e. LFC estimates. We use</w:t>
      </w:r>
      <w:r w:rsidR="00F932D7">
        <w:rPr>
          <w:rFonts w:ascii="Helvetica" w:hAnsi="Helvetica"/>
          <w:sz w:val="22"/>
          <w:szCs w:val="22"/>
        </w:rPr>
        <w:t>d</w:t>
      </w:r>
      <w:r w:rsidR="00B96C58">
        <w:rPr>
          <w:rFonts w:ascii="Helvetica" w:hAnsi="Helvetica"/>
          <w:sz w:val="22"/>
          <w:szCs w:val="22"/>
        </w:rPr>
        <w:t xml:space="preserve"> the posterior mean estimates, posterior standard errors</w:t>
      </w:r>
      <w:r w:rsidR="007D1EBF">
        <w:rPr>
          <w:rFonts w:ascii="Helvetica" w:hAnsi="Helvetica"/>
          <w:sz w:val="22"/>
          <w:szCs w:val="22"/>
        </w:rPr>
        <w:t>, posterior z-scores (</w:t>
      </w:r>
      <w:r w:rsidR="00554325">
        <w:rPr>
          <w:rFonts w:ascii="Helvetica" w:hAnsi="Helvetica"/>
          <w:sz w:val="22"/>
          <w:szCs w:val="22"/>
        </w:rPr>
        <w:t>posterior mean/s.e.</w:t>
      </w:r>
      <w:r w:rsidR="007D1EBF">
        <w:rPr>
          <w:rFonts w:ascii="Helvetica" w:hAnsi="Helvetica"/>
          <w:sz w:val="22"/>
          <w:szCs w:val="22"/>
        </w:rPr>
        <w:t>)</w:t>
      </w:r>
      <w:r w:rsidR="00B96C58">
        <w:rPr>
          <w:rFonts w:ascii="Helvetica" w:hAnsi="Helvetica"/>
          <w:sz w:val="22"/>
          <w:szCs w:val="22"/>
        </w:rPr>
        <w:t xml:space="preserve"> and local false sign rates </w:t>
      </w:r>
      <w:r w:rsidR="00392A2C">
        <w:rPr>
          <w:rFonts w:ascii="Helvetica" w:hAnsi="Helvetica"/>
          <w:sz w:val="22"/>
          <w:szCs w:val="22"/>
        </w:rPr>
        <w:t>(</w:t>
      </w:r>
      <w:r w:rsidR="00392A2C" w:rsidRPr="00392A2C">
        <w:rPr>
          <w:rFonts w:ascii="Helvetica" w:hAnsi="Helvetica"/>
          <w:i/>
          <w:sz w:val="22"/>
          <w:szCs w:val="22"/>
        </w:rPr>
        <w:t>lfsr</w:t>
      </w:r>
      <w:r w:rsidR="00392A2C">
        <w:rPr>
          <w:rFonts w:ascii="Helvetica" w:hAnsi="Helvetica"/>
          <w:sz w:val="22"/>
          <w:szCs w:val="22"/>
        </w:rPr>
        <w:t xml:space="preserve">) </w:t>
      </w:r>
      <w:r w:rsidR="00B96C58">
        <w:rPr>
          <w:rFonts w:ascii="Helvetica" w:hAnsi="Helvetica"/>
          <w:sz w:val="22"/>
          <w:szCs w:val="22"/>
        </w:rPr>
        <w:t>produced by the adaptive shrinkage step to report results of the GoM DE analysis.</w:t>
      </w:r>
      <w:r w:rsidR="00287158">
        <w:rPr>
          <w:rFonts w:ascii="Helvetica" w:hAnsi="Helvetica"/>
          <w:sz w:val="22"/>
          <w:szCs w:val="22"/>
        </w:rPr>
        <w:t xml:space="preserve"> </w:t>
      </w:r>
      <w:r w:rsidR="001435D0">
        <w:rPr>
          <w:rFonts w:ascii="Helvetica" w:hAnsi="Helvetica"/>
          <w:sz w:val="22"/>
          <w:szCs w:val="22"/>
        </w:rPr>
        <w:t>Note that the</w:t>
      </w:r>
      <w:r w:rsidR="00287158">
        <w:rPr>
          <w:rFonts w:ascii="Helvetica" w:hAnsi="Helvetica"/>
          <w:sz w:val="22"/>
          <w:szCs w:val="22"/>
        </w:rPr>
        <w:t xml:space="preserve"> </w:t>
      </w:r>
      <w:r w:rsidR="00287158" w:rsidRPr="00287158">
        <w:rPr>
          <w:rFonts w:ascii="Helvetica" w:hAnsi="Helvetica"/>
          <w:i/>
          <w:sz w:val="22"/>
          <w:szCs w:val="22"/>
        </w:rPr>
        <w:t>lfsr</w:t>
      </w:r>
      <w:r w:rsidR="00287158">
        <w:rPr>
          <w:rFonts w:ascii="Helvetica" w:hAnsi="Helvetica"/>
          <w:sz w:val="22"/>
          <w:szCs w:val="22"/>
        </w:rPr>
        <w:t xml:space="preserve"> can be interpreted similarly to the </w:t>
      </w:r>
      <w:r w:rsidR="00287158" w:rsidRPr="00287158">
        <w:rPr>
          <w:rFonts w:ascii="Helvetica" w:hAnsi="Helvetica"/>
          <w:i/>
          <w:sz w:val="22"/>
          <w:szCs w:val="22"/>
        </w:rPr>
        <w:t>q</w:t>
      </w:r>
      <w:r w:rsidR="00287158">
        <w:rPr>
          <w:rFonts w:ascii="Helvetica" w:hAnsi="Helvetica"/>
          <w:sz w:val="22"/>
          <w:szCs w:val="22"/>
        </w:rPr>
        <w:t>-value</w:t>
      </w:r>
      <w:r w:rsidR="00A61187">
        <w:rPr>
          <w:rFonts w:ascii="Helvetica" w:hAnsi="Helvetica"/>
          <w:sz w:val="22"/>
          <w:szCs w:val="22"/>
        </w:rPr>
        <w:t xml:space="preserve"> [</w:t>
      </w:r>
      <w:r w:rsidR="00C907AF">
        <w:rPr>
          <w:rFonts w:ascii="Helvetica" w:hAnsi="Helvetica"/>
          <w:sz w:val="22"/>
          <w:szCs w:val="22"/>
        </w:rPr>
        <w:t>qvalue2003, qvalue2003b</w:t>
      </w:r>
      <w:r w:rsidR="00A61187">
        <w:rPr>
          <w:rFonts w:ascii="Helvetica" w:hAnsi="Helvetica"/>
          <w:sz w:val="22"/>
          <w:szCs w:val="22"/>
        </w:rPr>
        <w:t>]</w:t>
      </w:r>
      <w:r w:rsidR="00287158">
        <w:rPr>
          <w:rFonts w:ascii="Helvetica" w:hAnsi="Helvetica"/>
          <w:sz w:val="22"/>
          <w:szCs w:val="22"/>
        </w:rPr>
        <w:t xml:space="preserve">, </w:t>
      </w:r>
      <w:r w:rsidR="00A61187">
        <w:rPr>
          <w:rFonts w:ascii="Helvetica" w:hAnsi="Helvetica"/>
          <w:sz w:val="22"/>
          <w:szCs w:val="22"/>
        </w:rPr>
        <w:t>for example</w:t>
      </w:r>
      <w:r w:rsidR="00287158">
        <w:rPr>
          <w:rFonts w:ascii="Helvetica" w:hAnsi="Helvetica"/>
          <w:sz w:val="22"/>
          <w:szCs w:val="22"/>
        </w:rPr>
        <w:t xml:space="preserve">, </w:t>
      </w:r>
      <w:r w:rsidR="00A61187">
        <w:rPr>
          <w:rFonts w:ascii="Helvetica" w:hAnsi="Helvetica"/>
          <w:sz w:val="22"/>
          <w:szCs w:val="22"/>
        </w:rPr>
        <w:t>although</w:t>
      </w:r>
      <w:r w:rsidR="00287158">
        <w:rPr>
          <w:rFonts w:ascii="Helvetica" w:hAnsi="Helvetica"/>
          <w:sz w:val="22"/>
          <w:szCs w:val="22"/>
        </w:rPr>
        <w:t xml:space="preserve"> the </w:t>
      </w:r>
      <w:r w:rsidR="00287158" w:rsidRPr="00287158">
        <w:rPr>
          <w:rFonts w:ascii="Helvetica" w:hAnsi="Helvetica"/>
          <w:i/>
          <w:sz w:val="22"/>
          <w:szCs w:val="22"/>
        </w:rPr>
        <w:t>lfsr</w:t>
      </w:r>
      <w:r w:rsidR="00287158">
        <w:rPr>
          <w:rFonts w:ascii="Helvetica" w:hAnsi="Helvetica"/>
          <w:sz w:val="22"/>
          <w:szCs w:val="22"/>
        </w:rPr>
        <w:t xml:space="preserve"> </w:t>
      </w:r>
      <w:r w:rsidR="00A61187">
        <w:rPr>
          <w:rFonts w:ascii="Helvetica" w:hAnsi="Helvetica"/>
          <w:sz w:val="22"/>
          <w:szCs w:val="22"/>
        </w:rPr>
        <w:t xml:space="preserve">tends to be </w:t>
      </w:r>
      <w:r w:rsidR="00287158">
        <w:rPr>
          <w:rFonts w:ascii="Helvetica" w:hAnsi="Helvetica"/>
          <w:sz w:val="22"/>
          <w:szCs w:val="22"/>
        </w:rPr>
        <w:t xml:space="preserve">more conservative </w:t>
      </w:r>
      <w:r w:rsidR="00A61187">
        <w:rPr>
          <w:rFonts w:ascii="Helvetica" w:hAnsi="Helvetica"/>
          <w:sz w:val="22"/>
          <w:szCs w:val="22"/>
        </w:rPr>
        <w:t xml:space="preserve">than </w:t>
      </w:r>
      <w:r w:rsidR="00C907AF">
        <w:rPr>
          <w:rFonts w:ascii="Helvetica" w:hAnsi="Helvetica"/>
          <w:sz w:val="22"/>
          <w:szCs w:val="22"/>
        </w:rPr>
        <w:t xml:space="preserve">quantities such as the </w:t>
      </w:r>
      <w:r w:rsidR="00C907AF" w:rsidRPr="00C907AF">
        <w:rPr>
          <w:rFonts w:ascii="Helvetica" w:hAnsi="Helvetica"/>
          <w:i/>
          <w:sz w:val="22"/>
          <w:szCs w:val="22"/>
        </w:rPr>
        <w:t>q</w:t>
      </w:r>
      <w:r w:rsidR="00C907AF">
        <w:rPr>
          <w:rFonts w:ascii="Helvetica" w:hAnsi="Helvetica"/>
          <w:sz w:val="22"/>
          <w:szCs w:val="22"/>
        </w:rPr>
        <w:t xml:space="preserve">-value </w:t>
      </w:r>
      <w:r w:rsidR="00A61187">
        <w:rPr>
          <w:rFonts w:ascii="Helvetica" w:hAnsi="Helvetica"/>
          <w:sz w:val="22"/>
          <w:szCs w:val="22"/>
        </w:rPr>
        <w:t xml:space="preserve">that control for the </w:t>
      </w:r>
      <w:r w:rsidR="00A61187" w:rsidRPr="00A61187">
        <w:rPr>
          <w:rFonts w:ascii="Helvetica" w:hAnsi="Helvetica"/>
          <w:sz w:val="22"/>
          <w:szCs w:val="22"/>
        </w:rPr>
        <w:t>false discovery rate</w:t>
      </w:r>
      <w:r w:rsidR="00A61187">
        <w:rPr>
          <w:rFonts w:ascii="Helvetica" w:hAnsi="Helvetica"/>
          <w:sz w:val="22"/>
          <w:szCs w:val="22"/>
        </w:rPr>
        <w:t xml:space="preserve"> </w:t>
      </w:r>
      <w:r w:rsidR="00287158">
        <w:rPr>
          <w:rFonts w:ascii="Helvetica" w:hAnsi="Helvetica"/>
          <w:sz w:val="22"/>
          <w:szCs w:val="22"/>
        </w:rPr>
        <w:t>[ash2016].</w:t>
      </w:r>
    </w:p>
    <w:p w14:paraId="6C0000D1" w14:textId="4D071D5E" w:rsidR="004066DB" w:rsidRDefault="004066DB" w:rsidP="009613C8">
      <w:pPr>
        <w:rPr>
          <w:rFonts w:ascii="Helvetica" w:hAnsi="Helvetica"/>
          <w:sz w:val="22"/>
          <w:szCs w:val="22"/>
        </w:rPr>
      </w:pPr>
    </w:p>
    <w:p w14:paraId="69D2AD64" w14:textId="15E37F89" w:rsidR="00A138BE" w:rsidRPr="00A138BE" w:rsidRDefault="00A138BE" w:rsidP="00A138BE">
      <w:pPr>
        <w:rPr>
          <w:rFonts w:ascii="Helvetica" w:hAnsi="Helvetica"/>
          <w:b/>
          <w:sz w:val="22"/>
          <w:szCs w:val="22"/>
        </w:rPr>
      </w:pPr>
      <w:r w:rsidRPr="00A138BE">
        <w:rPr>
          <w:rFonts w:ascii="Helvetica" w:hAnsi="Helvetica"/>
          <w:b/>
          <w:sz w:val="22"/>
          <w:szCs w:val="22"/>
        </w:rPr>
        <w:t>Gene sets</w:t>
      </w:r>
    </w:p>
    <w:p w14:paraId="45DCB190" w14:textId="77777777" w:rsidR="00A138BE" w:rsidRPr="00A138BE" w:rsidRDefault="00A138BE" w:rsidP="00A138BE">
      <w:pPr>
        <w:rPr>
          <w:rFonts w:ascii="Helvetica" w:hAnsi="Helvetica"/>
          <w:sz w:val="22"/>
          <w:szCs w:val="22"/>
        </w:rPr>
      </w:pPr>
    </w:p>
    <w:p w14:paraId="48B694B0" w14:textId="462F0252" w:rsidR="003E55DE" w:rsidRDefault="00A138BE" w:rsidP="00A138BE">
      <w:pPr>
        <w:rPr>
          <w:rFonts w:ascii="Helvetica" w:hAnsi="Helvetica"/>
          <w:sz w:val="22"/>
          <w:szCs w:val="22"/>
        </w:rPr>
      </w:pPr>
      <w:r>
        <w:rPr>
          <w:rFonts w:ascii="Helvetica" w:hAnsi="Helvetica"/>
          <w:sz w:val="22"/>
          <w:szCs w:val="22"/>
        </w:rPr>
        <w:t>Mouse</w:t>
      </w:r>
      <w:r w:rsidRPr="00A138BE">
        <w:rPr>
          <w:rFonts w:ascii="Helvetica" w:hAnsi="Helvetica"/>
          <w:sz w:val="22"/>
          <w:szCs w:val="22"/>
        </w:rPr>
        <w:t xml:space="preserve"> gene sets for the gene set enrichment analyses (GSEA) were compil</w:t>
      </w:r>
      <w:r>
        <w:rPr>
          <w:rFonts w:ascii="Helvetica" w:hAnsi="Helvetica"/>
          <w:sz w:val="22"/>
          <w:szCs w:val="22"/>
        </w:rPr>
        <w:t>e</w:t>
      </w:r>
      <w:r w:rsidRPr="00A138BE">
        <w:rPr>
          <w:rFonts w:ascii="Helvetica" w:hAnsi="Helvetica"/>
          <w:sz w:val="22"/>
          <w:szCs w:val="22"/>
        </w:rPr>
        <w:t>d from the following gene set databases: NCBI BioSystems [</w:t>
      </w:r>
      <w:r w:rsidR="00EE6074">
        <w:rPr>
          <w:rFonts w:ascii="Helvetica" w:hAnsi="Helvetica"/>
          <w:sz w:val="22"/>
          <w:szCs w:val="22"/>
        </w:rPr>
        <w:t>biosystems2009</w:t>
      </w:r>
      <w:r w:rsidRPr="00A138BE">
        <w:rPr>
          <w:rFonts w:ascii="Helvetica" w:hAnsi="Helvetica"/>
          <w:sz w:val="22"/>
          <w:szCs w:val="22"/>
        </w:rPr>
        <w:t>]; Pathway Commons [</w:t>
      </w:r>
      <w:r w:rsidR="00EE6074">
        <w:rPr>
          <w:rFonts w:ascii="Helvetica" w:hAnsi="Helvetica"/>
          <w:sz w:val="22"/>
          <w:szCs w:val="22"/>
        </w:rPr>
        <w:t>pc2010</w:t>
      </w:r>
      <w:r w:rsidRPr="00A138BE">
        <w:rPr>
          <w:rFonts w:ascii="Helvetica" w:hAnsi="Helvetica"/>
          <w:sz w:val="22"/>
          <w:szCs w:val="22"/>
        </w:rPr>
        <w:t xml:space="preserve">, </w:t>
      </w:r>
      <w:r w:rsidR="00EE6074">
        <w:rPr>
          <w:rFonts w:ascii="Helvetica" w:hAnsi="Helvetica"/>
          <w:sz w:val="22"/>
          <w:szCs w:val="22"/>
        </w:rPr>
        <w:t>pc2019</w:t>
      </w:r>
      <w:r w:rsidRPr="00A138BE">
        <w:rPr>
          <w:rFonts w:ascii="Helvetica" w:hAnsi="Helvetica"/>
          <w:sz w:val="22"/>
          <w:szCs w:val="22"/>
        </w:rPr>
        <w:t>]; and MSigDB [</w:t>
      </w:r>
      <w:r w:rsidR="009E2ED0">
        <w:rPr>
          <w:rFonts w:ascii="Helvetica" w:hAnsi="Helvetica"/>
          <w:sz w:val="22"/>
          <w:szCs w:val="22"/>
        </w:rPr>
        <w:t>gsea2005, msigdb2011, msigdb2015]</w:t>
      </w:r>
      <w:r w:rsidRPr="00A138BE">
        <w:rPr>
          <w:rFonts w:ascii="Helvetica" w:hAnsi="Helvetica"/>
          <w:sz w:val="22"/>
          <w:szCs w:val="22"/>
        </w:rPr>
        <w:t>, which include</w:t>
      </w:r>
      <w:r w:rsidR="00DB4627">
        <w:rPr>
          <w:rFonts w:ascii="Helvetica" w:hAnsi="Helvetica"/>
          <w:sz w:val="22"/>
          <w:szCs w:val="22"/>
        </w:rPr>
        <w:t>d</w:t>
      </w:r>
      <w:r w:rsidRPr="00A138BE">
        <w:rPr>
          <w:rFonts w:ascii="Helvetica" w:hAnsi="Helvetica"/>
          <w:sz w:val="22"/>
          <w:szCs w:val="22"/>
        </w:rPr>
        <w:t xml:space="preserve"> Gene Ontology (GO) gene sets [</w:t>
      </w:r>
      <w:r w:rsidR="008967BE">
        <w:rPr>
          <w:rFonts w:ascii="Helvetica" w:hAnsi="Helvetica"/>
          <w:sz w:val="22"/>
          <w:szCs w:val="22"/>
        </w:rPr>
        <w:t>go2000, go2020</w:t>
      </w:r>
      <w:r w:rsidRPr="00A138BE">
        <w:rPr>
          <w:rFonts w:ascii="Helvetica" w:hAnsi="Helvetica"/>
          <w:sz w:val="22"/>
          <w:szCs w:val="22"/>
        </w:rPr>
        <w:t xml:space="preserve">]. Specifically, we downloaded </w:t>
      </w:r>
      <w:r w:rsidRPr="0015089A">
        <w:rPr>
          <w:rFonts w:ascii="Courier" w:hAnsi="Courier"/>
          <w:sz w:val="22"/>
          <w:szCs w:val="22"/>
        </w:rPr>
        <w:t>bsid2info.gz</w:t>
      </w:r>
      <w:r w:rsidRPr="00A138BE">
        <w:rPr>
          <w:rFonts w:ascii="Helvetica" w:hAnsi="Helvetica"/>
          <w:sz w:val="22"/>
          <w:szCs w:val="22"/>
        </w:rPr>
        <w:t xml:space="preserve"> and </w:t>
      </w:r>
      <w:r w:rsidRPr="0015089A">
        <w:rPr>
          <w:rFonts w:ascii="Courier" w:hAnsi="Courier"/>
          <w:sz w:val="22"/>
          <w:szCs w:val="22"/>
        </w:rPr>
        <w:t>biosystems</w:t>
      </w:r>
      <w:r w:rsidR="00E8326A">
        <w:rPr>
          <w:rFonts w:ascii="Courier" w:hAnsi="Courier"/>
          <w:sz w:val="22"/>
          <w:szCs w:val="22"/>
        </w:rPr>
        <w:t>_</w:t>
      </w:r>
      <w:r w:rsidRPr="0015089A">
        <w:rPr>
          <w:rFonts w:ascii="Courier" w:hAnsi="Courier"/>
          <w:sz w:val="22"/>
          <w:szCs w:val="22"/>
        </w:rPr>
        <w:t>gene.gz</w:t>
      </w:r>
      <w:r w:rsidRPr="00A138BE">
        <w:rPr>
          <w:rFonts w:ascii="Helvetica" w:hAnsi="Helvetica"/>
          <w:sz w:val="22"/>
          <w:szCs w:val="22"/>
        </w:rPr>
        <w:t xml:space="preserve"> from the NCBI FTP site (</w:t>
      </w:r>
      <w:r w:rsidRPr="00881976">
        <w:rPr>
          <w:rFonts w:ascii="Courier" w:hAnsi="Courier"/>
          <w:sz w:val="22"/>
          <w:szCs w:val="22"/>
        </w:rPr>
        <w:t>https://ftp.ncbi.nih.gov/gene</w:t>
      </w:r>
      <w:r w:rsidRPr="00A138BE">
        <w:rPr>
          <w:rFonts w:ascii="Helvetica" w:hAnsi="Helvetica"/>
          <w:sz w:val="22"/>
          <w:szCs w:val="22"/>
        </w:rPr>
        <w:t xml:space="preserve">) on March 22, 2020; </w:t>
      </w:r>
      <w:r w:rsidRPr="00881976">
        <w:rPr>
          <w:rFonts w:ascii="Courier" w:hAnsi="Courier"/>
          <w:sz w:val="22"/>
          <w:szCs w:val="22"/>
        </w:rPr>
        <w:t>PathwayCommons12.All.hgnc.gmt.gz</w:t>
      </w:r>
      <w:r w:rsidRPr="00A138BE">
        <w:rPr>
          <w:rFonts w:ascii="Helvetica" w:hAnsi="Helvetica"/>
          <w:sz w:val="22"/>
          <w:szCs w:val="22"/>
        </w:rPr>
        <w:t xml:space="preserve"> from the Pathway Commons website (</w:t>
      </w:r>
      <w:r w:rsidRPr="00881976">
        <w:rPr>
          <w:rFonts w:ascii="Courier" w:hAnsi="Courier"/>
          <w:sz w:val="22"/>
          <w:szCs w:val="22"/>
        </w:rPr>
        <w:t>https://www.pathwaycommons.org</w:t>
      </w:r>
      <w:r w:rsidRPr="00A138BE">
        <w:rPr>
          <w:rFonts w:ascii="Helvetica" w:hAnsi="Helvetica"/>
          <w:sz w:val="22"/>
          <w:szCs w:val="22"/>
        </w:rPr>
        <w:t xml:space="preserve">) on March 20, 2020; and </w:t>
      </w:r>
      <w:r w:rsidRPr="00E8326A">
        <w:rPr>
          <w:rFonts w:ascii="Courier" w:hAnsi="Courier"/>
          <w:sz w:val="22"/>
          <w:szCs w:val="22"/>
        </w:rPr>
        <w:t>msigdb</w:t>
      </w:r>
      <w:r w:rsidR="00E8326A" w:rsidRPr="00E8326A">
        <w:rPr>
          <w:rFonts w:ascii="Courier" w:hAnsi="Courier"/>
          <w:sz w:val="22"/>
          <w:szCs w:val="22"/>
        </w:rPr>
        <w:t>_</w:t>
      </w:r>
      <w:r w:rsidRPr="00E8326A">
        <w:rPr>
          <w:rFonts w:ascii="Courier" w:hAnsi="Courier"/>
          <w:sz w:val="22"/>
          <w:szCs w:val="22"/>
        </w:rPr>
        <w:t>v7.2.xml.gz</w:t>
      </w:r>
      <w:r>
        <w:rPr>
          <w:rFonts w:ascii="Helvetica" w:hAnsi="Helvetica"/>
          <w:sz w:val="22"/>
          <w:szCs w:val="22"/>
        </w:rPr>
        <w:t xml:space="preserve"> </w:t>
      </w:r>
      <w:r w:rsidRPr="00A138BE">
        <w:rPr>
          <w:rFonts w:ascii="Helvetica" w:hAnsi="Helvetica"/>
          <w:sz w:val="22"/>
          <w:szCs w:val="22"/>
        </w:rPr>
        <w:t>from the MSigDB website (https://www.gsea-msigdb.org) on October 15, 2020. For the gene set enrichment analyses</w:t>
      </w:r>
      <w:r w:rsidR="00F751FD">
        <w:rPr>
          <w:rFonts w:ascii="Helvetica" w:hAnsi="Helvetica"/>
          <w:sz w:val="22"/>
          <w:szCs w:val="22"/>
        </w:rPr>
        <w:t>,</w:t>
      </w:r>
      <w:r w:rsidRPr="00A138BE">
        <w:rPr>
          <w:rFonts w:ascii="Helvetica" w:hAnsi="Helvetica"/>
          <w:sz w:val="22"/>
          <w:szCs w:val="22"/>
        </w:rPr>
        <w:t xml:space="preserve"> we also downloaded </w:t>
      </w:r>
      <w:r w:rsidR="008D3E46">
        <w:rPr>
          <w:rFonts w:ascii="Helvetica" w:hAnsi="Helvetica"/>
          <w:sz w:val="22"/>
          <w:szCs w:val="22"/>
        </w:rPr>
        <w:t xml:space="preserve">the </w:t>
      </w:r>
      <w:r w:rsidRPr="00A138BE">
        <w:rPr>
          <w:rFonts w:ascii="Helvetica" w:hAnsi="Helvetica"/>
          <w:sz w:val="22"/>
          <w:szCs w:val="22"/>
        </w:rPr>
        <w:t xml:space="preserve">mouse gene information (“gene info”) file </w:t>
      </w:r>
      <w:r w:rsidRPr="00F751FD">
        <w:rPr>
          <w:rFonts w:ascii="Courier" w:hAnsi="Courier"/>
          <w:sz w:val="22"/>
          <w:szCs w:val="22"/>
        </w:rPr>
        <w:t>Mus</w:t>
      </w:r>
      <w:r w:rsidR="00881976" w:rsidRPr="00F751FD">
        <w:rPr>
          <w:rFonts w:ascii="Courier" w:hAnsi="Courier"/>
          <w:sz w:val="22"/>
          <w:szCs w:val="22"/>
        </w:rPr>
        <w:t>_</w:t>
      </w:r>
      <w:r w:rsidRPr="00F751FD">
        <w:rPr>
          <w:rFonts w:ascii="Courier" w:hAnsi="Courier"/>
          <w:sz w:val="22"/>
          <w:szCs w:val="22"/>
        </w:rPr>
        <w:t>musculus.gene</w:t>
      </w:r>
      <w:r w:rsidR="00881976" w:rsidRPr="00F751FD">
        <w:rPr>
          <w:rFonts w:ascii="Courier" w:hAnsi="Courier"/>
          <w:sz w:val="22"/>
          <w:szCs w:val="22"/>
        </w:rPr>
        <w:t>_</w:t>
      </w:r>
      <w:r w:rsidRPr="00F751FD">
        <w:rPr>
          <w:rFonts w:ascii="Courier" w:hAnsi="Courier"/>
          <w:sz w:val="22"/>
          <w:szCs w:val="22"/>
        </w:rPr>
        <w:t>info.gz</w:t>
      </w:r>
      <w:r w:rsidRPr="00A138BE">
        <w:rPr>
          <w:rFonts w:ascii="Helvetica" w:hAnsi="Helvetica"/>
          <w:sz w:val="22"/>
          <w:szCs w:val="22"/>
        </w:rPr>
        <w:t xml:space="preserve"> from the NCBI</w:t>
      </w:r>
      <w:r>
        <w:rPr>
          <w:rFonts w:ascii="Helvetica" w:hAnsi="Helvetica"/>
          <w:sz w:val="22"/>
          <w:szCs w:val="22"/>
        </w:rPr>
        <w:t xml:space="preserve"> </w:t>
      </w:r>
      <w:r w:rsidRPr="00A138BE">
        <w:rPr>
          <w:rFonts w:ascii="Helvetica" w:hAnsi="Helvetica"/>
          <w:sz w:val="22"/>
          <w:szCs w:val="22"/>
        </w:rPr>
        <w:t xml:space="preserve">FTP site on October 15, 2020. </w:t>
      </w:r>
      <w:r w:rsidR="008D3E46" w:rsidRPr="00A138BE">
        <w:rPr>
          <w:rFonts w:ascii="Helvetica" w:hAnsi="Helvetica"/>
          <w:sz w:val="22"/>
          <w:szCs w:val="22"/>
        </w:rPr>
        <w:t>To facilitate integration of these gene sets into our analyses, we have compiled these gene sets into an R package [</w:t>
      </w:r>
      <w:r w:rsidR="006D1CF9">
        <w:rPr>
          <w:rFonts w:ascii="Helvetica" w:hAnsi="Helvetica"/>
          <w:sz w:val="22"/>
          <w:szCs w:val="22"/>
        </w:rPr>
        <w:t>pathways2021</w:t>
      </w:r>
      <w:r w:rsidR="008D3E46" w:rsidRPr="00A138BE">
        <w:rPr>
          <w:rFonts w:ascii="Helvetica" w:hAnsi="Helvetica"/>
          <w:sz w:val="22"/>
          <w:szCs w:val="22"/>
        </w:rPr>
        <w:t>].</w:t>
      </w:r>
    </w:p>
    <w:p w14:paraId="0230CE5C" w14:textId="77777777" w:rsidR="0023455C" w:rsidRDefault="0023455C" w:rsidP="00A138BE">
      <w:pPr>
        <w:rPr>
          <w:rFonts w:ascii="Helvetica" w:hAnsi="Helvetica"/>
          <w:sz w:val="22"/>
          <w:szCs w:val="22"/>
        </w:rPr>
      </w:pPr>
    </w:p>
    <w:p w14:paraId="13977FFE" w14:textId="64C5DA6C" w:rsidR="00A138BE" w:rsidRDefault="003E55DE" w:rsidP="00A138BE">
      <w:pPr>
        <w:rPr>
          <w:rFonts w:ascii="Helvetica" w:hAnsi="Helvetica"/>
          <w:sz w:val="22"/>
          <w:szCs w:val="22"/>
        </w:rPr>
      </w:pPr>
      <w:r>
        <w:rPr>
          <w:rFonts w:ascii="Helvetica" w:hAnsi="Helvetica"/>
          <w:sz w:val="22"/>
          <w:szCs w:val="22"/>
        </w:rPr>
        <w:t>We performed two gene set enrichment analyses. In the first GSEA, we included all gene sets other than the following MSigDB collections: C1, C3, C4 and C6, and gene sets labeled as “archived”. In the second GSEA, we focused on the curated pathways, specifically gene sets belonging to the GO and CP subcategories in the MSigDB C2 gene set collection.</w:t>
      </w:r>
      <w:r w:rsidR="00914D57">
        <w:rPr>
          <w:rFonts w:ascii="Helvetica" w:hAnsi="Helvetica"/>
          <w:sz w:val="22"/>
          <w:szCs w:val="22"/>
        </w:rPr>
        <w:t xml:space="preserve"> In both analyses, we removed </w:t>
      </w:r>
      <w:r w:rsidR="00914D57" w:rsidRPr="00914D57">
        <w:rPr>
          <w:rFonts w:ascii="Helvetica" w:hAnsi="Helvetica"/>
          <w:sz w:val="22"/>
          <w:szCs w:val="22"/>
        </w:rPr>
        <w:t>gene sets with fewer than 10 genes and with more than</w:t>
      </w:r>
      <w:r w:rsidR="00914D57">
        <w:rPr>
          <w:rFonts w:ascii="Helvetica" w:hAnsi="Helvetica"/>
          <w:sz w:val="22"/>
          <w:szCs w:val="22"/>
        </w:rPr>
        <w:t xml:space="preserve"> </w:t>
      </w:r>
      <w:r w:rsidR="00914D57" w:rsidRPr="00914D57">
        <w:rPr>
          <w:rFonts w:ascii="Helvetica" w:hAnsi="Helvetica"/>
          <w:sz w:val="22"/>
          <w:szCs w:val="22"/>
        </w:rPr>
        <w:t>400 genes</w:t>
      </w:r>
      <w:r w:rsidR="00914D57">
        <w:rPr>
          <w:rFonts w:ascii="Helvetica" w:hAnsi="Helvetica"/>
          <w:sz w:val="22"/>
          <w:szCs w:val="22"/>
        </w:rPr>
        <w:t xml:space="preserve">. After removing these gene sets, </w:t>
      </w:r>
      <w:r w:rsidR="00914D57" w:rsidRPr="00914D57">
        <w:rPr>
          <w:rFonts w:ascii="Helvetica" w:hAnsi="Helvetica"/>
          <w:sz w:val="22"/>
          <w:szCs w:val="22"/>
        </w:rPr>
        <w:t>21</w:t>
      </w:r>
      <w:r w:rsidR="00914D57">
        <w:rPr>
          <w:rFonts w:ascii="Helvetica" w:hAnsi="Helvetica"/>
          <w:sz w:val="22"/>
          <w:szCs w:val="22"/>
        </w:rPr>
        <w:t>,</w:t>
      </w:r>
      <w:r w:rsidR="00914D57" w:rsidRPr="00914D57">
        <w:rPr>
          <w:rFonts w:ascii="Helvetica" w:hAnsi="Helvetica"/>
          <w:sz w:val="22"/>
          <w:szCs w:val="22"/>
        </w:rPr>
        <w:t>442</w:t>
      </w:r>
      <w:r w:rsidR="00914D57">
        <w:rPr>
          <w:rFonts w:ascii="Helvetica" w:hAnsi="Helvetica"/>
          <w:sz w:val="22"/>
          <w:szCs w:val="22"/>
        </w:rPr>
        <w:t xml:space="preserve"> candidate gene sets remained for the first analysis, and </w:t>
      </w:r>
      <w:r w:rsidR="00914D57" w:rsidRPr="00914D57">
        <w:rPr>
          <w:rFonts w:ascii="Helvetica" w:hAnsi="Helvetica"/>
          <w:sz w:val="22"/>
          <w:szCs w:val="22"/>
        </w:rPr>
        <w:t>8</w:t>
      </w:r>
      <w:r w:rsidR="00914D57">
        <w:rPr>
          <w:rFonts w:ascii="Helvetica" w:hAnsi="Helvetica"/>
          <w:sz w:val="22"/>
          <w:szCs w:val="22"/>
        </w:rPr>
        <w:t>,</w:t>
      </w:r>
      <w:r w:rsidR="00914D57" w:rsidRPr="00914D57">
        <w:rPr>
          <w:rFonts w:ascii="Helvetica" w:hAnsi="Helvetica"/>
          <w:sz w:val="22"/>
          <w:szCs w:val="22"/>
        </w:rPr>
        <w:t>939</w:t>
      </w:r>
      <w:r w:rsidR="00914D57">
        <w:rPr>
          <w:rFonts w:ascii="Helvetica" w:hAnsi="Helvetica"/>
          <w:sz w:val="22"/>
          <w:szCs w:val="22"/>
        </w:rPr>
        <w:t xml:space="preserve"> gene sets remained for the second analysis.</w:t>
      </w:r>
    </w:p>
    <w:p w14:paraId="15593AC7" w14:textId="1B30B119" w:rsidR="0023455C" w:rsidRDefault="0023455C" w:rsidP="00A138BE">
      <w:pPr>
        <w:rPr>
          <w:rFonts w:ascii="Helvetica" w:hAnsi="Helvetica"/>
          <w:sz w:val="22"/>
          <w:szCs w:val="22"/>
        </w:rPr>
      </w:pPr>
    </w:p>
    <w:p w14:paraId="6AEDEA36" w14:textId="77777777" w:rsidR="0023455C" w:rsidRPr="0023455C" w:rsidRDefault="0023455C" w:rsidP="0023455C">
      <w:pPr>
        <w:rPr>
          <w:rFonts w:ascii="Helvetica" w:hAnsi="Helvetica"/>
          <w:b/>
          <w:sz w:val="22"/>
          <w:szCs w:val="22"/>
        </w:rPr>
      </w:pPr>
      <w:r w:rsidRPr="0023455C">
        <w:rPr>
          <w:rFonts w:ascii="Helvetica" w:hAnsi="Helvetica"/>
          <w:b/>
          <w:sz w:val="22"/>
          <w:szCs w:val="22"/>
        </w:rPr>
        <w:t>Gene set enrichment analysis</w:t>
      </w:r>
    </w:p>
    <w:p w14:paraId="3606C687" w14:textId="2B28018A" w:rsidR="0023455C" w:rsidRPr="00A138BE" w:rsidRDefault="0023455C" w:rsidP="0023455C">
      <w:pPr>
        <w:rPr>
          <w:rFonts w:ascii="Helvetica" w:hAnsi="Helvetica"/>
          <w:sz w:val="22"/>
          <w:szCs w:val="22"/>
        </w:rPr>
      </w:pPr>
      <w:r w:rsidRPr="0023455C">
        <w:rPr>
          <w:rFonts w:ascii="Helvetica" w:hAnsi="Helvetica"/>
          <w:sz w:val="22"/>
          <w:szCs w:val="22"/>
        </w:rPr>
        <w:lastRenderedPageBreak/>
        <w:t xml:space="preserve">We </w:t>
      </w:r>
      <w:r w:rsidR="00E038AA">
        <w:rPr>
          <w:rFonts w:ascii="Helvetica" w:hAnsi="Helvetica"/>
          <w:sz w:val="22"/>
          <w:szCs w:val="22"/>
        </w:rPr>
        <w:t>took</w:t>
      </w:r>
      <w:r w:rsidRPr="0023455C">
        <w:rPr>
          <w:rFonts w:ascii="Helvetica" w:hAnsi="Helvetica"/>
          <w:sz w:val="22"/>
          <w:szCs w:val="22"/>
        </w:rPr>
        <w:t xml:space="preserve"> a simple multiple linear regression approach to the gene set</w:t>
      </w:r>
      <w:r>
        <w:rPr>
          <w:rFonts w:ascii="Helvetica" w:hAnsi="Helvetica"/>
          <w:sz w:val="22"/>
          <w:szCs w:val="22"/>
        </w:rPr>
        <w:t xml:space="preserve"> </w:t>
      </w:r>
      <w:r w:rsidRPr="0023455C">
        <w:rPr>
          <w:rFonts w:ascii="Helvetica" w:hAnsi="Helvetica"/>
          <w:sz w:val="22"/>
          <w:szCs w:val="22"/>
        </w:rPr>
        <w:t>enrichment analysis (GSEA), in which we model</w:t>
      </w:r>
      <w:r w:rsidR="00E038AA">
        <w:rPr>
          <w:rFonts w:ascii="Helvetica" w:hAnsi="Helvetica"/>
          <w:sz w:val="22"/>
          <w:szCs w:val="22"/>
        </w:rPr>
        <w:t>ed</w:t>
      </w:r>
      <w:r>
        <w:rPr>
          <w:rFonts w:ascii="Helvetica" w:hAnsi="Helvetica"/>
          <w:sz w:val="22"/>
          <w:szCs w:val="22"/>
        </w:rPr>
        <w:t xml:space="preserve">, for a given topic </w:t>
      </w:r>
      <w:r w:rsidRPr="0023455C">
        <w:rPr>
          <w:rFonts w:ascii="Helvetica" w:hAnsi="Helvetica"/>
          <w:i/>
          <w:sz w:val="22"/>
          <w:szCs w:val="22"/>
        </w:rPr>
        <w:t>k</w:t>
      </w:r>
      <w:r>
        <w:rPr>
          <w:rFonts w:ascii="Helvetica" w:hAnsi="Helvetica"/>
          <w:sz w:val="22"/>
          <w:szCs w:val="22"/>
        </w:rPr>
        <w:t>,</w:t>
      </w:r>
      <w:r w:rsidRPr="0023455C">
        <w:rPr>
          <w:rFonts w:ascii="Helvetica" w:hAnsi="Helvetica"/>
          <w:sz w:val="22"/>
          <w:szCs w:val="22"/>
        </w:rPr>
        <w:t xml:space="preserve"> the (least extreme) LFC</w:t>
      </w:r>
      <w:r>
        <w:rPr>
          <w:rFonts w:ascii="Helvetica" w:hAnsi="Helvetica"/>
          <w:sz w:val="22"/>
          <w:szCs w:val="22"/>
        </w:rPr>
        <w:t xml:space="preserve"> </w:t>
      </w:r>
      <w:r w:rsidRPr="0023455C">
        <w:rPr>
          <w:rFonts w:ascii="Helvetica" w:hAnsi="Helvetica"/>
          <w:sz w:val="22"/>
          <w:szCs w:val="22"/>
        </w:rPr>
        <w:t>estimate</w:t>
      </w:r>
      <w:r>
        <w:rPr>
          <w:rFonts w:ascii="Helvetica" w:hAnsi="Helvetica"/>
          <w:sz w:val="22"/>
          <w:szCs w:val="22"/>
        </w:rPr>
        <w:t>s</w:t>
      </w:r>
      <w:r w:rsidRPr="0023455C">
        <w:rPr>
          <w:rFonts w:ascii="Helvetica" w:hAnsi="Helvetica"/>
          <w:sz w:val="22"/>
          <w:szCs w:val="22"/>
        </w:rPr>
        <w:t xml:space="preserve"> for </w:t>
      </w:r>
      <w:r>
        <w:rPr>
          <w:rFonts w:ascii="Helvetica" w:hAnsi="Helvetica"/>
          <w:sz w:val="22"/>
          <w:szCs w:val="22"/>
        </w:rPr>
        <w:t xml:space="preserve">all </w:t>
      </w:r>
      <w:r w:rsidRPr="0023455C">
        <w:rPr>
          <w:rFonts w:ascii="Helvetica" w:hAnsi="Helvetica"/>
          <w:sz w:val="22"/>
          <w:szCs w:val="22"/>
        </w:rPr>
        <w:t>gene</w:t>
      </w:r>
      <w:r>
        <w:rPr>
          <w:rFonts w:ascii="Helvetica" w:hAnsi="Helvetica"/>
          <w:sz w:val="22"/>
          <w:szCs w:val="22"/>
        </w:rPr>
        <w:t>s using a multiple linear regression model</w:t>
      </w:r>
      <w:r w:rsidR="001B1496">
        <w:rPr>
          <w:rFonts w:ascii="Helvetica" w:hAnsi="Helvetica"/>
          <w:sz w:val="22"/>
          <w:szCs w:val="22"/>
        </w:rPr>
        <w:t xml:space="preserve"> in which the regression variables </w:t>
      </w:r>
      <w:r w:rsidR="00E038AA">
        <w:rPr>
          <w:rFonts w:ascii="Helvetica" w:hAnsi="Helvetica"/>
          <w:sz w:val="22"/>
          <w:szCs w:val="22"/>
        </w:rPr>
        <w:t>were</w:t>
      </w:r>
      <w:r w:rsidR="001B1496">
        <w:rPr>
          <w:rFonts w:ascii="Helvetica" w:hAnsi="Helvetica"/>
          <w:sz w:val="22"/>
          <w:szCs w:val="22"/>
        </w:rPr>
        <w:t xml:space="preserve"> gene-set memberships, 1 if gene </w:t>
      </w:r>
      <w:r w:rsidR="001B1496" w:rsidRPr="001B1496">
        <w:rPr>
          <w:rFonts w:ascii="Helvetica" w:hAnsi="Helvetica"/>
          <w:i/>
          <w:sz w:val="22"/>
          <w:szCs w:val="22"/>
        </w:rPr>
        <w:t>i</w:t>
      </w:r>
      <w:r w:rsidR="001B1496">
        <w:rPr>
          <w:rFonts w:ascii="Helvetica" w:hAnsi="Helvetica"/>
          <w:sz w:val="22"/>
          <w:szCs w:val="22"/>
        </w:rPr>
        <w:t xml:space="preserve"> belongs to gene set </w:t>
      </w:r>
      <w:r w:rsidR="001B1496" w:rsidRPr="001B1496">
        <w:rPr>
          <w:rFonts w:ascii="Helvetica" w:hAnsi="Helvetica"/>
          <w:i/>
          <w:sz w:val="22"/>
          <w:szCs w:val="22"/>
        </w:rPr>
        <w:t>j</w:t>
      </w:r>
      <w:r w:rsidR="001B1496">
        <w:rPr>
          <w:rFonts w:ascii="Helvetica" w:hAnsi="Helvetica"/>
          <w:sz w:val="22"/>
          <w:szCs w:val="22"/>
        </w:rPr>
        <w:t>, otherwise 0</w:t>
      </w:r>
      <w:r>
        <w:rPr>
          <w:rFonts w:ascii="Helvetica" w:hAnsi="Helvetica"/>
          <w:sz w:val="22"/>
          <w:szCs w:val="22"/>
        </w:rPr>
        <w:t>. The model fitting for the</w:t>
      </w:r>
      <w:r w:rsidRPr="0023455C">
        <w:rPr>
          <w:rFonts w:ascii="Helvetica" w:hAnsi="Helvetica"/>
          <w:sz w:val="22"/>
          <w:szCs w:val="22"/>
        </w:rPr>
        <w:t xml:space="preserve"> multiple linear regression </w:t>
      </w:r>
      <w:r>
        <w:rPr>
          <w:rFonts w:ascii="Helvetica" w:hAnsi="Helvetica"/>
          <w:sz w:val="22"/>
          <w:szCs w:val="22"/>
        </w:rPr>
        <w:t xml:space="preserve">model </w:t>
      </w:r>
      <w:r w:rsidR="00E038AA">
        <w:rPr>
          <w:rFonts w:ascii="Helvetica" w:hAnsi="Helvetica"/>
          <w:sz w:val="22"/>
          <w:szCs w:val="22"/>
        </w:rPr>
        <w:t>was</w:t>
      </w:r>
      <w:r>
        <w:rPr>
          <w:rFonts w:ascii="Helvetica" w:hAnsi="Helvetica"/>
          <w:sz w:val="22"/>
          <w:szCs w:val="22"/>
        </w:rPr>
        <w:t xml:space="preserve"> implemented in </w:t>
      </w:r>
      <w:r w:rsidRPr="0023455C">
        <w:rPr>
          <w:rFonts w:ascii="Helvetica" w:hAnsi="Helvetica"/>
          <w:sz w:val="22"/>
          <w:szCs w:val="22"/>
        </w:rPr>
        <w:t>SuSiE</w:t>
      </w:r>
      <w:r>
        <w:rPr>
          <w:rFonts w:ascii="Helvetica" w:hAnsi="Helvetica"/>
          <w:sz w:val="22"/>
          <w:szCs w:val="22"/>
        </w:rPr>
        <w:t xml:space="preserve"> [susie2020].</w:t>
      </w:r>
      <w:r w:rsidRPr="0023455C">
        <w:rPr>
          <w:rFonts w:ascii="Helvetica" w:hAnsi="Helvetica"/>
          <w:sz w:val="22"/>
          <w:szCs w:val="22"/>
        </w:rPr>
        <w:t xml:space="preserve"> The idea behind this simple </w:t>
      </w:r>
      <w:r w:rsidR="001B1496">
        <w:rPr>
          <w:rFonts w:ascii="Helvetica" w:hAnsi="Helvetica"/>
          <w:sz w:val="22"/>
          <w:szCs w:val="22"/>
        </w:rPr>
        <w:t xml:space="preserve">multiple linear regression </w:t>
      </w:r>
      <w:r w:rsidRPr="0023455C">
        <w:rPr>
          <w:rFonts w:ascii="Helvetica" w:hAnsi="Helvetica"/>
          <w:sz w:val="22"/>
          <w:szCs w:val="22"/>
        </w:rPr>
        <w:t>approach is that the</w:t>
      </w:r>
      <w:r>
        <w:rPr>
          <w:rFonts w:ascii="Helvetica" w:hAnsi="Helvetica"/>
          <w:sz w:val="22"/>
          <w:szCs w:val="22"/>
        </w:rPr>
        <w:t xml:space="preserve"> </w:t>
      </w:r>
      <w:r w:rsidRPr="0023455C">
        <w:rPr>
          <w:rFonts w:ascii="Helvetica" w:hAnsi="Helvetica"/>
          <w:sz w:val="22"/>
          <w:szCs w:val="22"/>
        </w:rPr>
        <w:t>most relevant gene sets are those that best explain the log-fold</w:t>
      </w:r>
      <w:r>
        <w:rPr>
          <w:rFonts w:ascii="Helvetica" w:hAnsi="Helvetica"/>
          <w:sz w:val="22"/>
          <w:szCs w:val="22"/>
        </w:rPr>
        <w:t xml:space="preserve"> </w:t>
      </w:r>
      <w:r w:rsidRPr="0023455C">
        <w:rPr>
          <w:rFonts w:ascii="Helvetica" w:hAnsi="Helvetica"/>
          <w:sz w:val="22"/>
          <w:szCs w:val="22"/>
        </w:rPr>
        <w:t xml:space="preserve">changes, and therefore in the multiple regression we </w:t>
      </w:r>
      <w:r w:rsidR="00E038AA">
        <w:rPr>
          <w:rFonts w:ascii="Helvetica" w:hAnsi="Helvetica"/>
          <w:sz w:val="22"/>
          <w:szCs w:val="22"/>
        </w:rPr>
        <w:t>sought</w:t>
      </w:r>
      <w:r w:rsidRPr="0023455C">
        <w:rPr>
          <w:rFonts w:ascii="Helvetica" w:hAnsi="Helvetica"/>
          <w:sz w:val="22"/>
          <w:szCs w:val="22"/>
        </w:rPr>
        <w:t xml:space="preserve"> to</w:t>
      </w:r>
      <w:r>
        <w:rPr>
          <w:rFonts w:ascii="Helvetica" w:hAnsi="Helvetica"/>
          <w:sz w:val="22"/>
          <w:szCs w:val="22"/>
        </w:rPr>
        <w:t xml:space="preserve"> </w:t>
      </w:r>
      <w:r w:rsidRPr="0023455C">
        <w:rPr>
          <w:rFonts w:ascii="Helvetica" w:hAnsi="Helvetica"/>
          <w:sz w:val="22"/>
          <w:szCs w:val="22"/>
        </w:rPr>
        <w:t xml:space="preserve">identify these gene sets by finding </w:t>
      </w:r>
      <w:r w:rsidR="001B1496">
        <w:rPr>
          <w:rFonts w:ascii="Helvetica" w:hAnsi="Helvetica"/>
          <w:sz w:val="22"/>
          <w:szCs w:val="22"/>
        </w:rPr>
        <w:t xml:space="preserve">regression </w:t>
      </w:r>
      <w:r w:rsidRPr="0023455C">
        <w:rPr>
          <w:rFonts w:ascii="Helvetica" w:hAnsi="Helvetica"/>
          <w:sz w:val="22"/>
          <w:szCs w:val="22"/>
        </w:rPr>
        <w:t>coefficients that are</w:t>
      </w:r>
      <w:r>
        <w:rPr>
          <w:rFonts w:ascii="Helvetica" w:hAnsi="Helvetica"/>
          <w:sz w:val="22"/>
          <w:szCs w:val="22"/>
        </w:rPr>
        <w:t xml:space="preserve"> </w:t>
      </w:r>
      <w:r w:rsidRPr="0023455C">
        <w:rPr>
          <w:rFonts w:ascii="Helvetica" w:hAnsi="Helvetica"/>
          <w:sz w:val="22"/>
          <w:szCs w:val="22"/>
        </w:rPr>
        <w:t>nonzero with high probability.</w:t>
      </w:r>
      <w:r w:rsidR="00EA3C51">
        <w:rPr>
          <w:rFonts w:ascii="Helvetica" w:hAnsi="Helvetica"/>
          <w:sz w:val="22"/>
          <w:szCs w:val="22"/>
        </w:rPr>
        <w:t xml:space="preserve"> M</w:t>
      </w:r>
      <w:r w:rsidRPr="0023455C">
        <w:rPr>
          <w:rFonts w:ascii="Helvetica" w:hAnsi="Helvetica"/>
          <w:sz w:val="22"/>
          <w:szCs w:val="22"/>
        </w:rPr>
        <w:t xml:space="preserve">odeling </w:t>
      </w:r>
      <w:r w:rsidR="00EA3C51">
        <w:rPr>
          <w:rFonts w:ascii="Helvetica" w:hAnsi="Helvetica"/>
          <w:sz w:val="22"/>
          <w:szCs w:val="22"/>
        </w:rPr>
        <w:t xml:space="preserve">the </w:t>
      </w:r>
      <w:r w:rsidRPr="0023455C">
        <w:rPr>
          <w:rFonts w:ascii="Helvetica" w:hAnsi="Helvetica"/>
          <w:sz w:val="22"/>
          <w:szCs w:val="22"/>
        </w:rPr>
        <w:t xml:space="preserve">LFC </w:t>
      </w:r>
      <w:r w:rsidR="00EA3C51">
        <w:rPr>
          <w:rFonts w:ascii="Helvetica" w:hAnsi="Helvetica"/>
          <w:sz w:val="22"/>
          <w:szCs w:val="22"/>
        </w:rPr>
        <w:t xml:space="preserve">estimates also </w:t>
      </w:r>
      <w:r w:rsidR="00E038AA">
        <w:rPr>
          <w:rFonts w:ascii="Helvetica" w:hAnsi="Helvetica"/>
          <w:sz w:val="22"/>
          <w:szCs w:val="22"/>
        </w:rPr>
        <w:t>helped</w:t>
      </w:r>
      <w:r w:rsidRPr="0023455C">
        <w:rPr>
          <w:rFonts w:ascii="Helvetica" w:hAnsi="Helvetica"/>
          <w:sz w:val="22"/>
          <w:szCs w:val="22"/>
        </w:rPr>
        <w:t xml:space="preserve"> distinguish among DE genes that show only a</w:t>
      </w:r>
      <w:r>
        <w:rPr>
          <w:rFonts w:ascii="Helvetica" w:hAnsi="Helvetica"/>
          <w:sz w:val="22"/>
          <w:szCs w:val="22"/>
        </w:rPr>
        <w:t xml:space="preserve"> </w:t>
      </w:r>
      <w:r w:rsidRPr="0023455C">
        <w:rPr>
          <w:rFonts w:ascii="Helvetica" w:hAnsi="Helvetica"/>
          <w:sz w:val="22"/>
          <w:szCs w:val="22"/>
        </w:rPr>
        <w:t>slight increase in expression versus those that are highly</w:t>
      </w:r>
      <w:r>
        <w:rPr>
          <w:rFonts w:ascii="Helvetica" w:hAnsi="Helvetica"/>
          <w:sz w:val="22"/>
          <w:szCs w:val="22"/>
        </w:rPr>
        <w:t xml:space="preserve"> </w:t>
      </w:r>
      <w:r w:rsidRPr="0023455C">
        <w:rPr>
          <w:rFonts w:ascii="Helvetica" w:hAnsi="Helvetica"/>
          <w:sz w:val="22"/>
          <w:szCs w:val="22"/>
        </w:rPr>
        <w:t xml:space="preserve">overexpressed. </w:t>
      </w:r>
      <w:r w:rsidR="00E038AA">
        <w:rPr>
          <w:rFonts w:ascii="Helvetica" w:hAnsi="Helvetica"/>
          <w:sz w:val="22"/>
          <w:szCs w:val="22"/>
        </w:rPr>
        <w:t>This</w:t>
      </w:r>
      <w:r w:rsidRPr="0023455C">
        <w:rPr>
          <w:rFonts w:ascii="Helvetica" w:hAnsi="Helvetica"/>
          <w:sz w:val="22"/>
          <w:szCs w:val="22"/>
        </w:rPr>
        <w:t xml:space="preserve"> simple</w:t>
      </w:r>
      <w:r>
        <w:rPr>
          <w:rFonts w:ascii="Helvetica" w:hAnsi="Helvetica"/>
          <w:sz w:val="22"/>
          <w:szCs w:val="22"/>
        </w:rPr>
        <w:t xml:space="preserve"> </w:t>
      </w:r>
      <w:r w:rsidRPr="0023455C">
        <w:rPr>
          <w:rFonts w:ascii="Helvetica" w:hAnsi="Helvetica"/>
          <w:sz w:val="22"/>
          <w:szCs w:val="22"/>
        </w:rPr>
        <w:t>multiple linear approach ignore</w:t>
      </w:r>
      <w:r w:rsidR="00E038AA">
        <w:rPr>
          <w:rFonts w:ascii="Helvetica" w:hAnsi="Helvetica"/>
          <w:sz w:val="22"/>
          <w:szCs w:val="22"/>
        </w:rPr>
        <w:t>d</w:t>
      </w:r>
      <w:r w:rsidRPr="0023455C">
        <w:rPr>
          <w:rFonts w:ascii="Helvetica" w:hAnsi="Helvetica"/>
          <w:sz w:val="22"/>
          <w:szCs w:val="22"/>
        </w:rPr>
        <w:t xml:space="preserve"> uncertainty in the LFC estimates. </w:t>
      </w:r>
      <w:r w:rsidR="00E038AA">
        <w:rPr>
          <w:rFonts w:ascii="Helvetica" w:hAnsi="Helvetica"/>
          <w:sz w:val="22"/>
          <w:szCs w:val="22"/>
        </w:rPr>
        <w:t>So, to</w:t>
      </w:r>
      <w:r w:rsidRPr="0023455C">
        <w:rPr>
          <w:rFonts w:ascii="Helvetica" w:hAnsi="Helvetica"/>
          <w:sz w:val="22"/>
          <w:szCs w:val="22"/>
        </w:rPr>
        <w:t xml:space="preserve"> address this issue</w:t>
      </w:r>
      <w:r w:rsidR="00E038AA">
        <w:rPr>
          <w:rFonts w:ascii="Helvetica" w:hAnsi="Helvetica"/>
          <w:sz w:val="22"/>
          <w:szCs w:val="22"/>
        </w:rPr>
        <w:t xml:space="preserve">, we </w:t>
      </w:r>
      <w:r w:rsidRPr="0023455C">
        <w:rPr>
          <w:rFonts w:ascii="Helvetica" w:hAnsi="Helvetica"/>
          <w:sz w:val="22"/>
          <w:szCs w:val="22"/>
        </w:rPr>
        <w:t>shr</w:t>
      </w:r>
      <w:r w:rsidR="00E038AA">
        <w:rPr>
          <w:rFonts w:ascii="Helvetica" w:hAnsi="Helvetica"/>
          <w:sz w:val="22"/>
          <w:szCs w:val="22"/>
        </w:rPr>
        <w:t>u</w:t>
      </w:r>
      <w:r w:rsidRPr="0023455C">
        <w:rPr>
          <w:rFonts w:ascii="Helvetica" w:hAnsi="Helvetica"/>
          <w:sz w:val="22"/>
          <w:szCs w:val="22"/>
        </w:rPr>
        <w:t>nk</w:t>
      </w:r>
      <w:r>
        <w:rPr>
          <w:rFonts w:ascii="Helvetica" w:hAnsi="Helvetica"/>
          <w:sz w:val="22"/>
          <w:szCs w:val="22"/>
        </w:rPr>
        <w:t xml:space="preserve"> </w:t>
      </w:r>
      <w:r w:rsidRPr="0023455C">
        <w:rPr>
          <w:rFonts w:ascii="Helvetica" w:hAnsi="Helvetica"/>
          <w:sz w:val="22"/>
          <w:szCs w:val="22"/>
        </w:rPr>
        <w:t xml:space="preserve">the LFC estimates prior to running the GSEA; that is, we </w:t>
      </w:r>
      <w:r w:rsidR="00E038AA">
        <w:rPr>
          <w:rFonts w:ascii="Helvetica" w:hAnsi="Helvetica"/>
          <w:sz w:val="22"/>
          <w:szCs w:val="22"/>
        </w:rPr>
        <w:t xml:space="preserve">defined </w:t>
      </w:r>
      <w:r w:rsidR="00EA3C51">
        <w:rPr>
          <w:rFonts w:ascii="Helvetica" w:hAnsi="Helvetica"/>
          <w:sz w:val="22"/>
          <w:szCs w:val="22"/>
        </w:rPr>
        <w:t>the regression outcome</w:t>
      </w:r>
      <w:r w:rsidRPr="0023455C">
        <w:rPr>
          <w:rFonts w:ascii="Helvetica" w:hAnsi="Helvetica"/>
          <w:sz w:val="22"/>
          <w:szCs w:val="22"/>
        </w:rPr>
        <w:t xml:space="preserve"> to be the posterior mean LFC estimate after applying</w:t>
      </w:r>
      <w:r>
        <w:rPr>
          <w:rFonts w:ascii="Helvetica" w:hAnsi="Helvetica"/>
          <w:sz w:val="22"/>
          <w:szCs w:val="22"/>
        </w:rPr>
        <w:t xml:space="preserve"> </w:t>
      </w:r>
      <w:r w:rsidRPr="0023455C">
        <w:rPr>
          <w:rFonts w:ascii="Helvetica" w:hAnsi="Helvetica"/>
          <w:sz w:val="22"/>
          <w:szCs w:val="22"/>
        </w:rPr>
        <w:t>adaptive shrinkage, as described above. This ha</w:t>
      </w:r>
      <w:r w:rsidR="00E038AA">
        <w:rPr>
          <w:rFonts w:ascii="Helvetica" w:hAnsi="Helvetica"/>
          <w:sz w:val="22"/>
          <w:szCs w:val="22"/>
        </w:rPr>
        <w:t>d</w:t>
      </w:r>
      <w:r w:rsidRPr="0023455C">
        <w:rPr>
          <w:rFonts w:ascii="Helvetica" w:hAnsi="Helvetica"/>
          <w:sz w:val="22"/>
          <w:szCs w:val="22"/>
        </w:rPr>
        <w:t xml:space="preserve"> the effect that genes that</w:t>
      </w:r>
      <w:r>
        <w:rPr>
          <w:rFonts w:ascii="Helvetica" w:hAnsi="Helvetica"/>
          <w:sz w:val="22"/>
          <w:szCs w:val="22"/>
        </w:rPr>
        <w:t xml:space="preserve"> </w:t>
      </w:r>
      <w:r w:rsidRPr="0023455C">
        <w:rPr>
          <w:rFonts w:ascii="Helvetica" w:hAnsi="Helvetica"/>
          <w:sz w:val="22"/>
          <w:szCs w:val="22"/>
        </w:rPr>
        <w:t xml:space="preserve">we </w:t>
      </w:r>
      <w:r w:rsidR="00E038AA">
        <w:rPr>
          <w:rFonts w:ascii="Helvetica" w:hAnsi="Helvetica"/>
          <w:sz w:val="22"/>
          <w:szCs w:val="22"/>
        </w:rPr>
        <w:t>were</w:t>
      </w:r>
      <w:r w:rsidRPr="0023455C">
        <w:rPr>
          <w:rFonts w:ascii="Helvetica" w:hAnsi="Helvetica"/>
          <w:sz w:val="22"/>
          <w:szCs w:val="22"/>
        </w:rPr>
        <w:t xml:space="preserve"> more uncertain about </w:t>
      </w:r>
      <w:r w:rsidR="00E038AA">
        <w:rPr>
          <w:rFonts w:ascii="Helvetica" w:hAnsi="Helvetica"/>
          <w:sz w:val="22"/>
          <w:szCs w:val="22"/>
        </w:rPr>
        <w:t xml:space="preserve">had </w:t>
      </w:r>
      <w:r w:rsidRPr="0023455C">
        <w:rPr>
          <w:rFonts w:ascii="Helvetica" w:hAnsi="Helvetica"/>
          <w:sz w:val="22"/>
          <w:szCs w:val="22"/>
        </w:rPr>
        <w:t xml:space="preserve">an LFC estimate that </w:t>
      </w:r>
      <w:r w:rsidR="00E038AA">
        <w:rPr>
          <w:rFonts w:ascii="Helvetica" w:hAnsi="Helvetica"/>
          <w:sz w:val="22"/>
          <w:szCs w:val="22"/>
        </w:rPr>
        <w:t>was</w:t>
      </w:r>
      <w:r>
        <w:rPr>
          <w:rFonts w:ascii="Helvetica" w:hAnsi="Helvetica"/>
          <w:sz w:val="22"/>
          <w:szCs w:val="22"/>
        </w:rPr>
        <w:t xml:space="preserve"> </w:t>
      </w:r>
      <w:r w:rsidRPr="0023455C">
        <w:rPr>
          <w:rFonts w:ascii="Helvetica" w:hAnsi="Helvetica"/>
          <w:sz w:val="22"/>
          <w:szCs w:val="22"/>
        </w:rPr>
        <w:t>zero or near zero.</w:t>
      </w:r>
    </w:p>
    <w:p w14:paraId="708DFC4F" w14:textId="77777777" w:rsidR="00E038AA" w:rsidRDefault="00E038AA" w:rsidP="00EA3C51">
      <w:pPr>
        <w:rPr>
          <w:rFonts w:ascii="Helvetica" w:hAnsi="Helvetica"/>
          <w:sz w:val="22"/>
          <w:szCs w:val="22"/>
        </w:rPr>
      </w:pPr>
    </w:p>
    <w:p w14:paraId="6DE13EF3" w14:textId="4BD554B5" w:rsidR="0023455C" w:rsidRDefault="0023455C" w:rsidP="00EA3C51">
      <w:pPr>
        <w:rPr>
          <w:rFonts w:ascii="Helvetica" w:hAnsi="Helvetica"/>
          <w:sz w:val="22"/>
          <w:szCs w:val="22"/>
        </w:rPr>
      </w:pPr>
      <w:r w:rsidRPr="0023455C">
        <w:rPr>
          <w:rFonts w:ascii="Helvetica" w:hAnsi="Helvetica"/>
          <w:sz w:val="22"/>
          <w:szCs w:val="22"/>
        </w:rPr>
        <w:t>A benefit to</w:t>
      </w:r>
      <w:r w:rsidR="00EA3C51">
        <w:rPr>
          <w:rFonts w:ascii="Helvetica" w:hAnsi="Helvetica"/>
          <w:sz w:val="22"/>
          <w:szCs w:val="22"/>
        </w:rPr>
        <w:t xml:space="preserve"> </w:t>
      </w:r>
      <w:r w:rsidRPr="0023455C">
        <w:rPr>
          <w:rFonts w:ascii="Helvetica" w:hAnsi="Helvetica"/>
          <w:sz w:val="22"/>
          <w:szCs w:val="22"/>
        </w:rPr>
        <w:t>using SuSiE is that it automatically organizes similar or redundant</w:t>
      </w:r>
      <w:r w:rsidR="00EA3C51">
        <w:rPr>
          <w:rFonts w:ascii="Helvetica" w:hAnsi="Helvetica"/>
          <w:sz w:val="22"/>
          <w:szCs w:val="22"/>
        </w:rPr>
        <w:t xml:space="preserve"> </w:t>
      </w:r>
      <w:r w:rsidRPr="0023455C">
        <w:rPr>
          <w:rFonts w:ascii="Helvetica" w:hAnsi="Helvetica"/>
          <w:sz w:val="22"/>
          <w:szCs w:val="22"/>
        </w:rPr>
        <w:t xml:space="preserve">gene sets into </w:t>
      </w:r>
      <w:r w:rsidRPr="00EA3C51">
        <w:rPr>
          <w:rFonts w:ascii="Helvetica" w:hAnsi="Helvetica"/>
          <w:i/>
          <w:sz w:val="22"/>
          <w:szCs w:val="22"/>
        </w:rPr>
        <w:t>credible sets</w:t>
      </w:r>
      <w:r w:rsidRPr="0023455C">
        <w:rPr>
          <w:rFonts w:ascii="Helvetica" w:hAnsi="Helvetica"/>
          <w:sz w:val="22"/>
          <w:szCs w:val="22"/>
        </w:rPr>
        <w:t xml:space="preserve"> (CSs)</w:t>
      </w:r>
      <w:r w:rsidR="00EA3C51">
        <w:rPr>
          <w:rFonts w:ascii="Helvetica" w:hAnsi="Helvetica"/>
          <w:sz w:val="22"/>
          <w:szCs w:val="22"/>
        </w:rPr>
        <w:t xml:space="preserve"> [susie2020]</w:t>
      </w:r>
      <w:r w:rsidRPr="0023455C">
        <w:rPr>
          <w:rFonts w:ascii="Helvetica" w:hAnsi="Helvetica"/>
          <w:sz w:val="22"/>
          <w:szCs w:val="22"/>
        </w:rPr>
        <w:t>, making it easier to quickly</w:t>
      </w:r>
      <w:r w:rsidR="00EA3C51">
        <w:rPr>
          <w:rFonts w:ascii="Helvetica" w:hAnsi="Helvetica"/>
          <w:sz w:val="22"/>
          <w:szCs w:val="22"/>
        </w:rPr>
        <w:t xml:space="preserve"> </w:t>
      </w:r>
      <w:r w:rsidRPr="0023455C">
        <w:rPr>
          <w:rFonts w:ascii="Helvetica" w:hAnsi="Helvetica"/>
          <w:sz w:val="22"/>
          <w:szCs w:val="22"/>
        </w:rPr>
        <w:t>recognize complementary gene sets</w:t>
      </w:r>
      <w:r w:rsidR="00EA3C51">
        <w:rPr>
          <w:rFonts w:ascii="Helvetica" w:hAnsi="Helvetica"/>
          <w:sz w:val="22"/>
          <w:szCs w:val="22"/>
        </w:rPr>
        <w:t>.</w:t>
      </w:r>
    </w:p>
    <w:p w14:paraId="02538090" w14:textId="12AE298A" w:rsidR="0023455C" w:rsidRDefault="0023455C" w:rsidP="0023455C">
      <w:pPr>
        <w:rPr>
          <w:rFonts w:ascii="Helvetica" w:hAnsi="Helvetica"/>
          <w:sz w:val="22"/>
          <w:szCs w:val="22"/>
        </w:rPr>
      </w:pPr>
    </w:p>
    <w:p w14:paraId="407EA275" w14:textId="77777777" w:rsidR="00C02796" w:rsidRDefault="00E038AA" w:rsidP="00E038AA">
      <w:pPr>
        <w:rPr>
          <w:rFonts w:ascii="Helvetica" w:hAnsi="Helvetica"/>
          <w:sz w:val="22"/>
          <w:szCs w:val="22"/>
        </w:rPr>
      </w:pPr>
      <w:r w:rsidRPr="00E038AA">
        <w:rPr>
          <w:rFonts w:ascii="Helvetica" w:hAnsi="Helvetica"/>
          <w:sz w:val="22"/>
          <w:szCs w:val="22"/>
        </w:rPr>
        <w:t>In detail, the GSEA was performed as follows. We performed a separate</w:t>
      </w:r>
      <w:r>
        <w:rPr>
          <w:rFonts w:ascii="Helvetica" w:hAnsi="Helvetica"/>
          <w:sz w:val="22"/>
          <w:szCs w:val="22"/>
        </w:rPr>
        <w:t xml:space="preserve"> </w:t>
      </w:r>
      <w:r w:rsidRPr="00E038AA">
        <w:rPr>
          <w:rFonts w:ascii="Helvetica" w:hAnsi="Helvetica"/>
          <w:sz w:val="22"/>
          <w:szCs w:val="22"/>
        </w:rPr>
        <w:t>GSEA for each topic, Specifically, for topic</w:t>
      </w:r>
      <w:r>
        <w:rPr>
          <w:rFonts w:ascii="Helvetica" w:hAnsi="Helvetica"/>
          <w:sz w:val="22"/>
          <w:szCs w:val="22"/>
        </w:rPr>
        <w:t xml:space="preserve"> </w:t>
      </w:r>
      <w:r w:rsidRPr="00E038AA">
        <w:rPr>
          <w:rFonts w:ascii="Helvetica" w:hAnsi="Helvetica"/>
          <w:i/>
          <w:sz w:val="22"/>
          <w:szCs w:val="22"/>
        </w:rPr>
        <w:t>k</w:t>
      </w:r>
      <w:r w:rsidRPr="00E038AA">
        <w:rPr>
          <w:rFonts w:ascii="Helvetica" w:hAnsi="Helvetica"/>
          <w:sz w:val="22"/>
          <w:szCs w:val="22"/>
        </w:rPr>
        <w:t xml:space="preserve">, we ran the </w:t>
      </w:r>
      <w:r w:rsidRPr="00E038AA">
        <w:rPr>
          <w:rFonts w:ascii="Courier" w:hAnsi="Courier"/>
          <w:sz w:val="22"/>
          <w:szCs w:val="22"/>
        </w:rPr>
        <w:t>susieR</w:t>
      </w:r>
      <w:r w:rsidRPr="00E038AA">
        <w:rPr>
          <w:rFonts w:ascii="Helvetica" w:hAnsi="Helvetica"/>
          <w:sz w:val="22"/>
          <w:szCs w:val="22"/>
        </w:rPr>
        <w:t xml:space="preserve"> function </w:t>
      </w:r>
      <w:r w:rsidRPr="00E038AA">
        <w:rPr>
          <w:rFonts w:ascii="Courier" w:hAnsi="Courier"/>
          <w:sz w:val="22"/>
          <w:szCs w:val="22"/>
        </w:rPr>
        <w:t>susie</w:t>
      </w:r>
      <w:r w:rsidRPr="00E038AA">
        <w:rPr>
          <w:rFonts w:ascii="Helvetica" w:hAnsi="Helvetica"/>
          <w:sz w:val="22"/>
          <w:szCs w:val="22"/>
        </w:rPr>
        <w:t xml:space="preserve"> with the following</w:t>
      </w:r>
      <w:r>
        <w:rPr>
          <w:rFonts w:ascii="Helvetica" w:hAnsi="Helvetica"/>
          <w:sz w:val="22"/>
          <w:szCs w:val="22"/>
        </w:rPr>
        <w:t xml:space="preserve"> </w:t>
      </w:r>
      <w:r w:rsidRPr="00E038AA">
        <w:rPr>
          <w:rFonts w:ascii="Helvetica" w:hAnsi="Helvetica"/>
          <w:sz w:val="22"/>
          <w:szCs w:val="22"/>
        </w:rPr>
        <w:t xml:space="preserve">options: </w:t>
      </w:r>
      <w:r w:rsidRPr="00E038AA">
        <w:rPr>
          <w:rFonts w:ascii="Courier" w:hAnsi="Courier"/>
          <w:sz w:val="22"/>
          <w:szCs w:val="22"/>
        </w:rPr>
        <w:t>L = 10</w:t>
      </w:r>
      <w:r w:rsidRPr="00E038AA">
        <w:rPr>
          <w:rFonts w:ascii="Helvetica" w:hAnsi="Helvetica"/>
          <w:sz w:val="22"/>
          <w:szCs w:val="22"/>
        </w:rPr>
        <w:t xml:space="preserve">, </w:t>
      </w:r>
      <w:r w:rsidRPr="00E038AA">
        <w:rPr>
          <w:rFonts w:ascii="Courier" w:hAnsi="Courier"/>
          <w:sz w:val="22"/>
          <w:szCs w:val="22"/>
        </w:rPr>
        <w:t>intercept = TRUE</w:t>
      </w:r>
      <w:r w:rsidRPr="00E038AA">
        <w:rPr>
          <w:rFonts w:ascii="Helvetica" w:hAnsi="Helvetica"/>
          <w:sz w:val="22"/>
          <w:szCs w:val="22"/>
        </w:rPr>
        <w:t xml:space="preserve">, </w:t>
      </w:r>
      <w:r w:rsidRPr="00E038AA">
        <w:rPr>
          <w:rFonts w:ascii="Courier" w:hAnsi="Courier"/>
          <w:sz w:val="22"/>
          <w:szCs w:val="22"/>
        </w:rPr>
        <w:t>standardize = FALSE</w:t>
      </w:r>
      <w:r w:rsidRPr="00E038AA">
        <w:rPr>
          <w:rFonts w:ascii="Helvetica" w:hAnsi="Helvetica"/>
          <w:sz w:val="22"/>
          <w:szCs w:val="22"/>
        </w:rPr>
        <w:t xml:space="preserve">, </w:t>
      </w:r>
      <w:r w:rsidRPr="00E038AA">
        <w:rPr>
          <w:rFonts w:ascii="Courier" w:hAnsi="Courier"/>
          <w:sz w:val="22"/>
          <w:szCs w:val="22"/>
        </w:rPr>
        <w:t>estimate_residual_variance = TRUE</w:t>
      </w:r>
      <w:r w:rsidRPr="00E038AA">
        <w:rPr>
          <w:rFonts w:ascii="Helvetica" w:hAnsi="Helvetica"/>
          <w:sz w:val="22"/>
          <w:szCs w:val="22"/>
        </w:rPr>
        <w:t xml:space="preserve">, </w:t>
      </w:r>
      <w:r w:rsidRPr="00E038AA">
        <w:rPr>
          <w:rFonts w:ascii="Courier" w:hAnsi="Courier"/>
          <w:sz w:val="22"/>
          <w:szCs w:val="22"/>
        </w:rPr>
        <w:t>r</w:t>
      </w:r>
      <w:r w:rsidRPr="00E038AA">
        <w:rPr>
          <w:rFonts w:ascii="Courier" w:hAnsi="Courier"/>
          <w:sz w:val="22"/>
          <w:szCs w:val="22"/>
        </w:rPr>
        <w:t>efine = FALSE</w:t>
      </w:r>
      <w:r w:rsidRPr="00E038AA">
        <w:rPr>
          <w:rFonts w:ascii="Helvetica" w:hAnsi="Helvetica"/>
          <w:sz w:val="22"/>
          <w:szCs w:val="22"/>
        </w:rPr>
        <w:t xml:space="preserve">}, </w:t>
      </w:r>
      <w:r w:rsidRPr="00E038AA">
        <w:rPr>
          <w:rFonts w:ascii="Courier" w:hAnsi="Courier"/>
          <w:sz w:val="22"/>
          <w:szCs w:val="22"/>
        </w:rPr>
        <w:t>compute_univariate_zscore = FALSE</w:t>
      </w:r>
      <w:r w:rsidRPr="00E038AA">
        <w:rPr>
          <w:rFonts w:ascii="Helvetica" w:hAnsi="Helvetica"/>
          <w:sz w:val="22"/>
          <w:szCs w:val="22"/>
        </w:rPr>
        <w:t xml:space="preserve"> and </w:t>
      </w:r>
      <w:r w:rsidRPr="00E038AA">
        <w:rPr>
          <w:rFonts w:ascii="Courier" w:hAnsi="Courier"/>
          <w:sz w:val="22"/>
          <w:szCs w:val="22"/>
        </w:rPr>
        <w:t>min_abs_corr = 0</w:t>
      </w:r>
      <w:r w:rsidRPr="00E038AA">
        <w:rPr>
          <w:rFonts w:ascii="Helvetica" w:hAnsi="Helvetica"/>
          <w:sz w:val="22"/>
          <w:szCs w:val="22"/>
        </w:rPr>
        <w:t xml:space="preserve">. We set </w:t>
      </w:r>
      <w:r w:rsidRPr="00E038AA">
        <w:rPr>
          <w:rFonts w:ascii="Helvetica" w:hAnsi="Helvetica"/>
          <w:i/>
          <w:sz w:val="22"/>
          <w:szCs w:val="22"/>
        </w:rPr>
        <w:t>L</w:t>
      </w:r>
      <w:r w:rsidRPr="00E038AA">
        <w:rPr>
          <w:rFonts w:ascii="Helvetica" w:hAnsi="Helvetica"/>
          <w:sz w:val="22"/>
          <w:szCs w:val="22"/>
        </w:rPr>
        <w:t xml:space="preserve"> = 10 so that SuSiE returned at</w:t>
      </w:r>
      <w:r>
        <w:rPr>
          <w:rFonts w:ascii="Helvetica" w:hAnsi="Helvetica"/>
          <w:sz w:val="22"/>
          <w:szCs w:val="22"/>
        </w:rPr>
        <w:t xml:space="preserve"> </w:t>
      </w:r>
      <w:r w:rsidRPr="00E038AA">
        <w:rPr>
          <w:rFonts w:ascii="Helvetica" w:hAnsi="Helvetica"/>
          <w:sz w:val="22"/>
          <w:szCs w:val="22"/>
        </w:rPr>
        <w:t>most 10 credible sets</w:t>
      </w:r>
      <w:r>
        <w:rPr>
          <w:rFonts w:ascii="Helvetica" w:hAnsi="Helvetica"/>
          <w:sz w:val="22"/>
          <w:szCs w:val="22"/>
        </w:rPr>
        <w:t>—</w:t>
      </w:r>
      <w:r w:rsidRPr="00E038AA">
        <w:rPr>
          <w:rFonts w:ascii="Helvetica" w:hAnsi="Helvetica"/>
          <w:sz w:val="22"/>
          <w:szCs w:val="22"/>
        </w:rPr>
        <w:t xml:space="preserve">that is, at most 10 enriched gene sets. </w:t>
      </w:r>
    </w:p>
    <w:p w14:paraId="7432EA9B" w14:textId="77777777" w:rsidR="00C02796" w:rsidRDefault="00C02796" w:rsidP="00E038AA">
      <w:pPr>
        <w:rPr>
          <w:rFonts w:ascii="Helvetica" w:hAnsi="Helvetica"/>
          <w:sz w:val="22"/>
          <w:szCs w:val="22"/>
        </w:rPr>
      </w:pPr>
    </w:p>
    <w:p w14:paraId="3E7C4EED" w14:textId="3ABB0B05" w:rsidR="00E038AA" w:rsidRDefault="00E038AA" w:rsidP="00E038AA">
      <w:pPr>
        <w:rPr>
          <w:rFonts w:ascii="Helvetica" w:hAnsi="Helvetica"/>
          <w:sz w:val="22"/>
          <w:szCs w:val="22"/>
        </w:rPr>
      </w:pPr>
      <w:r w:rsidRPr="00E038AA">
        <w:rPr>
          <w:rFonts w:ascii="Helvetica" w:hAnsi="Helvetica"/>
          <w:sz w:val="22"/>
          <w:szCs w:val="22"/>
        </w:rPr>
        <w:t>For a</w:t>
      </w:r>
      <w:r>
        <w:rPr>
          <w:rFonts w:ascii="Helvetica" w:hAnsi="Helvetica"/>
          <w:sz w:val="22"/>
          <w:szCs w:val="22"/>
        </w:rPr>
        <w:t xml:space="preserve"> </w:t>
      </w:r>
      <w:r w:rsidRPr="00E038AA">
        <w:rPr>
          <w:rFonts w:ascii="Helvetica" w:hAnsi="Helvetica"/>
          <w:sz w:val="22"/>
          <w:szCs w:val="22"/>
        </w:rPr>
        <w:t xml:space="preserve">given topic </w:t>
      </w:r>
      <w:r w:rsidRPr="00E038AA">
        <w:rPr>
          <w:rFonts w:ascii="Helvetica" w:hAnsi="Helvetica"/>
          <w:i/>
          <w:sz w:val="22"/>
          <w:szCs w:val="22"/>
        </w:rPr>
        <w:t>k</w:t>
      </w:r>
      <w:r w:rsidRPr="00E038AA">
        <w:rPr>
          <w:rFonts w:ascii="Helvetica" w:hAnsi="Helvetica"/>
          <w:sz w:val="22"/>
          <w:szCs w:val="22"/>
        </w:rPr>
        <w:t>, we reported a gene set as being enriched if it was</w:t>
      </w:r>
      <w:r>
        <w:rPr>
          <w:rFonts w:ascii="Helvetica" w:hAnsi="Helvetica"/>
          <w:sz w:val="22"/>
          <w:szCs w:val="22"/>
        </w:rPr>
        <w:t xml:space="preserve"> </w:t>
      </w:r>
      <w:r w:rsidRPr="00E038AA">
        <w:rPr>
          <w:rFonts w:ascii="Helvetica" w:hAnsi="Helvetica"/>
          <w:sz w:val="22"/>
          <w:szCs w:val="22"/>
        </w:rPr>
        <w:t>included in at least one CS. We organized the enriched gene sets by</w:t>
      </w:r>
      <w:r>
        <w:rPr>
          <w:rFonts w:ascii="Helvetica" w:hAnsi="Helvetica"/>
          <w:sz w:val="22"/>
          <w:szCs w:val="22"/>
        </w:rPr>
        <w:t xml:space="preserve"> </w:t>
      </w:r>
      <w:r w:rsidRPr="00E038AA">
        <w:rPr>
          <w:rFonts w:ascii="Helvetica" w:hAnsi="Helvetica"/>
          <w:sz w:val="22"/>
          <w:szCs w:val="22"/>
        </w:rPr>
        <w:t>credible set (specifically, 95% credible sets). We also recorded the</w:t>
      </w:r>
      <w:r>
        <w:rPr>
          <w:rFonts w:ascii="Helvetica" w:hAnsi="Helvetica"/>
          <w:sz w:val="22"/>
          <w:szCs w:val="22"/>
        </w:rPr>
        <w:t xml:space="preserve"> </w:t>
      </w:r>
      <w:r w:rsidRPr="00E038AA">
        <w:rPr>
          <w:rFonts w:ascii="Helvetica" w:hAnsi="Helvetica"/>
          <w:sz w:val="22"/>
          <w:szCs w:val="22"/>
        </w:rPr>
        <w:t>Bayes factor for each CS, which gives a measure of the level of</w:t>
      </w:r>
      <w:r>
        <w:rPr>
          <w:rFonts w:ascii="Helvetica" w:hAnsi="Helvetica"/>
          <w:sz w:val="22"/>
          <w:szCs w:val="22"/>
        </w:rPr>
        <w:t xml:space="preserve"> </w:t>
      </w:r>
      <w:r w:rsidRPr="00E038AA">
        <w:rPr>
          <w:rFonts w:ascii="Helvetica" w:hAnsi="Helvetica"/>
          <w:sz w:val="22"/>
          <w:szCs w:val="22"/>
        </w:rPr>
        <w:t>support for that CS. For each gene set included in a CS, we reported</w:t>
      </w:r>
      <w:r>
        <w:rPr>
          <w:rFonts w:ascii="Helvetica" w:hAnsi="Helvetica"/>
          <w:sz w:val="22"/>
          <w:szCs w:val="22"/>
        </w:rPr>
        <w:t xml:space="preserve"> </w:t>
      </w:r>
      <w:r w:rsidRPr="00E038AA">
        <w:rPr>
          <w:rFonts w:ascii="Helvetica" w:hAnsi="Helvetica"/>
          <w:sz w:val="22"/>
          <w:szCs w:val="22"/>
        </w:rPr>
        <w:t>the posterior inclusion probability (PIP), and the posterior mean</w:t>
      </w:r>
      <w:r>
        <w:rPr>
          <w:rFonts w:ascii="Helvetica" w:hAnsi="Helvetica"/>
          <w:sz w:val="22"/>
          <w:szCs w:val="22"/>
        </w:rPr>
        <w:t xml:space="preserve"> </w:t>
      </w:r>
      <w:r w:rsidRPr="00E038AA">
        <w:rPr>
          <w:rFonts w:ascii="Helvetica" w:hAnsi="Helvetica"/>
          <w:sz w:val="22"/>
          <w:szCs w:val="22"/>
        </w:rPr>
        <w:t>estimate of the regression coefficient. In the results, we refer</w:t>
      </w:r>
      <w:r>
        <w:rPr>
          <w:rFonts w:ascii="Helvetica" w:hAnsi="Helvetica"/>
          <w:sz w:val="22"/>
          <w:szCs w:val="22"/>
        </w:rPr>
        <w:t xml:space="preserve"> </w:t>
      </w:r>
      <w:r w:rsidRPr="00E038AA">
        <w:rPr>
          <w:rFonts w:ascii="Helvetica" w:hAnsi="Helvetica"/>
          <w:sz w:val="22"/>
          <w:szCs w:val="22"/>
        </w:rPr>
        <w:t xml:space="preserve">to </w:t>
      </w:r>
      <w:r w:rsidR="004E68EE">
        <w:rPr>
          <w:rFonts w:ascii="Helvetica" w:hAnsi="Helvetica"/>
          <w:sz w:val="22"/>
          <w:szCs w:val="22"/>
        </w:rPr>
        <w:t>the regression coefficient</w:t>
      </w:r>
      <w:r w:rsidRPr="00E038AA">
        <w:rPr>
          <w:rFonts w:ascii="Helvetica" w:hAnsi="Helvetica"/>
          <w:sz w:val="22"/>
          <w:szCs w:val="22"/>
        </w:rPr>
        <w:t xml:space="preserve"> as the enrichment coefficient for </w:t>
      </w:r>
      <w:r w:rsidR="004E68EE">
        <w:rPr>
          <w:rFonts w:ascii="Helvetica" w:hAnsi="Helvetica"/>
          <w:sz w:val="22"/>
          <w:szCs w:val="22"/>
        </w:rPr>
        <w:t xml:space="preserve">a given </w:t>
      </w:r>
      <w:r w:rsidRPr="00E038AA">
        <w:rPr>
          <w:rFonts w:ascii="Helvetica" w:hAnsi="Helvetica"/>
          <w:sz w:val="22"/>
          <w:szCs w:val="22"/>
        </w:rPr>
        <w:t xml:space="preserve">gene set </w:t>
      </w:r>
      <w:r w:rsidR="004E68EE" w:rsidRPr="004E68EE">
        <w:rPr>
          <w:rFonts w:ascii="Helvetica" w:hAnsi="Helvetica"/>
          <w:i/>
          <w:sz w:val="22"/>
          <w:szCs w:val="22"/>
        </w:rPr>
        <w:t>j</w:t>
      </w:r>
      <w:r w:rsidR="004E68EE">
        <w:rPr>
          <w:rFonts w:ascii="Helvetica" w:hAnsi="Helvetica"/>
          <w:sz w:val="22"/>
          <w:szCs w:val="22"/>
        </w:rPr>
        <w:t xml:space="preserve"> </w:t>
      </w:r>
      <w:r w:rsidRPr="00E038AA">
        <w:rPr>
          <w:rFonts w:ascii="Helvetica" w:hAnsi="Helvetica"/>
          <w:sz w:val="22"/>
          <w:szCs w:val="22"/>
        </w:rPr>
        <w:t>since it</w:t>
      </w:r>
      <w:r>
        <w:rPr>
          <w:rFonts w:ascii="Helvetica" w:hAnsi="Helvetica"/>
          <w:sz w:val="22"/>
          <w:szCs w:val="22"/>
        </w:rPr>
        <w:t xml:space="preserve"> </w:t>
      </w:r>
      <w:r w:rsidRPr="00E038AA">
        <w:rPr>
          <w:rFonts w:ascii="Helvetica" w:hAnsi="Helvetica"/>
          <w:sz w:val="22"/>
          <w:szCs w:val="22"/>
        </w:rPr>
        <w:t>is an estimate of the expected increase in the LFC for genes that</w:t>
      </w:r>
      <w:r>
        <w:rPr>
          <w:rFonts w:ascii="Helvetica" w:hAnsi="Helvetica"/>
          <w:sz w:val="22"/>
          <w:szCs w:val="22"/>
        </w:rPr>
        <w:t xml:space="preserve"> </w:t>
      </w:r>
      <w:r w:rsidRPr="00E038AA">
        <w:rPr>
          <w:rFonts w:ascii="Helvetica" w:hAnsi="Helvetica"/>
          <w:sz w:val="22"/>
          <w:szCs w:val="22"/>
        </w:rPr>
        <w:t xml:space="preserve">belong to gene set </w:t>
      </w:r>
      <w:r w:rsidR="004E68EE" w:rsidRPr="004E68EE">
        <w:rPr>
          <w:rFonts w:ascii="Helvetica" w:hAnsi="Helvetica"/>
          <w:i/>
          <w:sz w:val="22"/>
          <w:szCs w:val="22"/>
        </w:rPr>
        <w:t>j</w:t>
      </w:r>
      <w:r w:rsidRPr="00E038AA">
        <w:rPr>
          <w:rFonts w:ascii="Helvetica" w:hAnsi="Helvetica"/>
          <w:sz w:val="22"/>
          <w:szCs w:val="22"/>
        </w:rPr>
        <w:t xml:space="preserve"> relative to genes that do not belong to the</w:t>
      </w:r>
      <w:r>
        <w:rPr>
          <w:rFonts w:ascii="Helvetica" w:hAnsi="Helvetica"/>
          <w:sz w:val="22"/>
          <w:szCs w:val="22"/>
        </w:rPr>
        <w:t xml:space="preserve"> </w:t>
      </w:r>
      <w:r w:rsidRPr="00E038AA">
        <w:rPr>
          <w:rFonts w:ascii="Helvetica" w:hAnsi="Helvetica"/>
          <w:sz w:val="22"/>
          <w:szCs w:val="22"/>
        </w:rPr>
        <w:t>gene set.</w:t>
      </w:r>
    </w:p>
    <w:p w14:paraId="67B44768" w14:textId="0A2442DE" w:rsidR="00E038AA" w:rsidRDefault="00E038AA" w:rsidP="00E038AA">
      <w:pPr>
        <w:rPr>
          <w:rFonts w:ascii="Helvetica" w:hAnsi="Helvetica"/>
          <w:sz w:val="22"/>
          <w:szCs w:val="22"/>
        </w:rPr>
      </w:pPr>
    </w:p>
    <w:p w14:paraId="2C25E936" w14:textId="34A29E6D" w:rsidR="00E038AA" w:rsidRDefault="00E038AA" w:rsidP="00E038AA">
      <w:pPr>
        <w:rPr>
          <w:rFonts w:ascii="Helvetica" w:hAnsi="Helvetica"/>
          <w:sz w:val="22"/>
          <w:szCs w:val="22"/>
        </w:rPr>
      </w:pPr>
      <w:r w:rsidRPr="00E038AA">
        <w:rPr>
          <w:rFonts w:ascii="Helvetica" w:hAnsi="Helvetica"/>
          <w:sz w:val="22"/>
          <w:szCs w:val="22"/>
        </w:rPr>
        <w:t>Often, a CS contained only one gene set, in which case the PIP for</w:t>
      </w:r>
      <w:r>
        <w:rPr>
          <w:rFonts w:ascii="Helvetica" w:hAnsi="Helvetica"/>
          <w:sz w:val="22"/>
          <w:szCs w:val="22"/>
        </w:rPr>
        <w:t xml:space="preserve"> </w:t>
      </w:r>
      <w:r w:rsidRPr="00E038AA">
        <w:rPr>
          <w:rFonts w:ascii="Helvetica" w:hAnsi="Helvetica"/>
          <w:sz w:val="22"/>
          <w:szCs w:val="22"/>
        </w:rPr>
        <w:t>that gene set was close to 1. In several other cases, the CS contained</w:t>
      </w:r>
      <w:r>
        <w:rPr>
          <w:rFonts w:ascii="Helvetica" w:hAnsi="Helvetica"/>
          <w:sz w:val="22"/>
          <w:szCs w:val="22"/>
        </w:rPr>
        <w:t xml:space="preserve"> </w:t>
      </w:r>
      <w:r w:rsidRPr="00E038AA">
        <w:rPr>
          <w:rFonts w:ascii="Helvetica" w:hAnsi="Helvetica"/>
          <w:sz w:val="22"/>
          <w:szCs w:val="22"/>
        </w:rPr>
        <w:t>multiple similar gene sets; in these cases, the smaller PIPs indicate</w:t>
      </w:r>
      <w:r>
        <w:rPr>
          <w:rFonts w:ascii="Helvetica" w:hAnsi="Helvetica"/>
          <w:sz w:val="22"/>
          <w:szCs w:val="22"/>
        </w:rPr>
        <w:t xml:space="preserve"> </w:t>
      </w:r>
      <w:r w:rsidRPr="00E038AA">
        <w:rPr>
          <w:rFonts w:ascii="Helvetica" w:hAnsi="Helvetica"/>
          <w:sz w:val="22"/>
          <w:szCs w:val="22"/>
        </w:rPr>
        <w:t>that it is difficult to choose among the gene sets because they are</w:t>
      </w:r>
      <w:r>
        <w:rPr>
          <w:rFonts w:ascii="Helvetica" w:hAnsi="Helvetica"/>
          <w:sz w:val="22"/>
          <w:szCs w:val="22"/>
        </w:rPr>
        <w:t xml:space="preserve"> </w:t>
      </w:r>
      <w:r w:rsidRPr="00E038AA">
        <w:rPr>
          <w:rFonts w:ascii="Helvetica" w:hAnsi="Helvetica"/>
          <w:sz w:val="22"/>
          <w:szCs w:val="22"/>
        </w:rPr>
        <w:t>similar to each other. (Note that the sum of the PIPs in a 95% CS</w:t>
      </w:r>
      <w:r>
        <w:rPr>
          <w:rFonts w:ascii="Helvetica" w:hAnsi="Helvetica"/>
          <w:sz w:val="22"/>
          <w:szCs w:val="22"/>
        </w:rPr>
        <w:t xml:space="preserve"> </w:t>
      </w:r>
      <w:r w:rsidRPr="00E038AA">
        <w:rPr>
          <w:rFonts w:ascii="Helvetica" w:hAnsi="Helvetica"/>
          <w:sz w:val="22"/>
          <w:szCs w:val="22"/>
        </w:rPr>
        <w:t>should always be above 0.95 and less than 1.) Occasionally, SuSiE</w:t>
      </w:r>
      <w:r>
        <w:rPr>
          <w:rFonts w:ascii="Helvetica" w:hAnsi="Helvetica"/>
          <w:sz w:val="22"/>
          <w:szCs w:val="22"/>
        </w:rPr>
        <w:t xml:space="preserve"> </w:t>
      </w:r>
      <w:r w:rsidRPr="00E038AA">
        <w:rPr>
          <w:rFonts w:ascii="Helvetica" w:hAnsi="Helvetica"/>
          <w:sz w:val="22"/>
          <w:szCs w:val="22"/>
        </w:rPr>
        <w:t>returned a CS with a small Bayes factor containing a large number of</w:t>
      </w:r>
      <w:r>
        <w:rPr>
          <w:rFonts w:ascii="Helvetica" w:hAnsi="Helvetica"/>
          <w:sz w:val="22"/>
          <w:szCs w:val="22"/>
        </w:rPr>
        <w:t xml:space="preserve"> </w:t>
      </w:r>
      <w:r w:rsidRPr="00E038AA">
        <w:rPr>
          <w:rFonts w:ascii="Helvetica" w:hAnsi="Helvetica"/>
          <w:sz w:val="22"/>
          <w:szCs w:val="22"/>
        </w:rPr>
        <w:t>gene sets. When this happened, we did not include these gene sets in</w:t>
      </w:r>
      <w:r>
        <w:rPr>
          <w:rFonts w:ascii="Helvetica" w:hAnsi="Helvetica"/>
          <w:sz w:val="22"/>
          <w:szCs w:val="22"/>
        </w:rPr>
        <w:t xml:space="preserve"> </w:t>
      </w:r>
      <w:r w:rsidRPr="00E038AA">
        <w:rPr>
          <w:rFonts w:ascii="Helvetica" w:hAnsi="Helvetica"/>
          <w:sz w:val="22"/>
          <w:szCs w:val="22"/>
        </w:rPr>
        <w:t>the results</w:t>
      </w:r>
      <w:bookmarkStart w:id="2" w:name="_GoBack"/>
      <w:bookmarkEnd w:id="2"/>
      <w:r w:rsidRPr="00E038AA">
        <w:rPr>
          <w:rFonts w:ascii="Helvetica" w:hAnsi="Helvetica"/>
          <w:sz w:val="22"/>
          <w:szCs w:val="22"/>
        </w:rPr>
        <w:t>.</w:t>
      </w:r>
    </w:p>
    <w:p w14:paraId="30751339" w14:textId="77777777" w:rsidR="00E038AA" w:rsidRPr="009613C8" w:rsidRDefault="00E038AA" w:rsidP="0023455C">
      <w:pPr>
        <w:rPr>
          <w:rFonts w:ascii="Helvetica" w:hAnsi="Helvetica"/>
          <w:sz w:val="22"/>
          <w:szCs w:val="22"/>
        </w:rPr>
      </w:pPr>
    </w:p>
    <w:p w14:paraId="74E104EE" w14:textId="63639822" w:rsidR="009613C8" w:rsidRPr="009613C8" w:rsidRDefault="009613C8" w:rsidP="009613C8">
      <w:pPr>
        <w:pStyle w:val="NormalWeb"/>
        <w:spacing w:before="0" w:beforeAutospacing="0" w:after="0" w:afterAutospacing="0"/>
        <w:rPr>
          <w:rFonts w:ascii="Helvetica" w:hAnsi="Helvetica"/>
          <w:b/>
          <w:sz w:val="22"/>
          <w:szCs w:val="22"/>
        </w:rPr>
      </w:pPr>
      <w:r w:rsidRPr="009613C8">
        <w:rPr>
          <w:rFonts w:ascii="Helvetica" w:hAnsi="Helvetica"/>
          <w:b/>
          <w:sz w:val="22"/>
          <w:szCs w:val="22"/>
        </w:rPr>
        <w:t xml:space="preserve">Computing environment for topic modeling </w:t>
      </w:r>
      <w:r w:rsidR="00A138BE">
        <w:rPr>
          <w:rFonts w:ascii="Helvetica" w:hAnsi="Helvetica"/>
          <w:b/>
          <w:sz w:val="22"/>
          <w:szCs w:val="22"/>
        </w:rPr>
        <w:t>and gene set enrichment analyses</w:t>
      </w:r>
    </w:p>
    <w:p w14:paraId="7787252E" w14:textId="77777777" w:rsidR="009613C8" w:rsidRPr="009613C8" w:rsidRDefault="009613C8" w:rsidP="009613C8">
      <w:pPr>
        <w:pStyle w:val="NormalWeb"/>
        <w:spacing w:before="0" w:beforeAutospacing="0" w:after="0" w:afterAutospacing="0"/>
        <w:rPr>
          <w:rFonts w:ascii="Helvetica" w:hAnsi="Helvetica"/>
          <w:sz w:val="22"/>
          <w:szCs w:val="22"/>
        </w:rPr>
      </w:pPr>
    </w:p>
    <w:p w14:paraId="16AA4655" w14:textId="3DB3F35C" w:rsidR="009613C8" w:rsidRPr="009613C8" w:rsidRDefault="009613C8" w:rsidP="009613C8">
      <w:pPr>
        <w:pStyle w:val="NormalWeb"/>
        <w:spacing w:before="0" w:beforeAutospacing="0" w:after="0" w:afterAutospacing="0"/>
        <w:rPr>
          <w:rFonts w:ascii="Helvetica" w:hAnsi="Helvetica"/>
          <w:sz w:val="22"/>
          <w:szCs w:val="22"/>
        </w:rPr>
      </w:pPr>
      <w:r w:rsidRPr="009613C8">
        <w:rPr>
          <w:rFonts w:ascii="Helvetica" w:hAnsi="Helvetica"/>
          <w:sz w:val="22"/>
          <w:szCs w:val="22"/>
        </w:rPr>
        <w:t xml:space="preserve">Most computations on real data sets were </w:t>
      </w:r>
      <w:r>
        <w:rPr>
          <w:rFonts w:ascii="Helvetica" w:hAnsi="Helvetica"/>
          <w:sz w:val="22"/>
          <w:szCs w:val="22"/>
        </w:rPr>
        <w:t>performed</w:t>
      </w:r>
      <w:r w:rsidRPr="009613C8">
        <w:rPr>
          <w:rFonts w:ascii="Helvetica" w:hAnsi="Helvetica"/>
          <w:sz w:val="22"/>
          <w:szCs w:val="22"/>
        </w:rPr>
        <w:t xml:space="preserve"> in R 3.5.1 [</w:t>
      </w:r>
      <w:r w:rsidR="006047E6">
        <w:rPr>
          <w:rFonts w:ascii="Helvetica" w:hAnsi="Helvetica"/>
          <w:sz w:val="22"/>
          <w:szCs w:val="22"/>
        </w:rPr>
        <w:t>R2018</w:t>
      </w:r>
      <w:r w:rsidRPr="009613C8">
        <w:rPr>
          <w:rFonts w:ascii="Helvetica" w:hAnsi="Helvetica"/>
          <w:sz w:val="22"/>
          <w:szCs w:val="22"/>
        </w:rPr>
        <w:t xml:space="preserve">], linked to the OpenBLAS 0.2.19 optimized numerical libraries, on Linux machines (Scientific Linux 7.4) with Intel Xeon E5-2680v4 (“Broadwell”) processors. For performing the </w:t>
      </w:r>
      <w:r w:rsidR="00B91AEC">
        <w:rPr>
          <w:rFonts w:ascii="Helvetica" w:hAnsi="Helvetica"/>
          <w:sz w:val="22"/>
          <w:szCs w:val="22"/>
        </w:rPr>
        <w:t>model topic model optimization</w:t>
      </w:r>
      <w:r>
        <w:rPr>
          <w:rFonts w:ascii="Helvetica" w:hAnsi="Helvetica"/>
          <w:sz w:val="22"/>
          <w:szCs w:val="22"/>
        </w:rPr>
        <w:t xml:space="preserve"> and DE analysis</w:t>
      </w:r>
      <w:r w:rsidRPr="009613C8">
        <w:rPr>
          <w:rFonts w:ascii="Helvetica" w:hAnsi="Helvetica"/>
          <w:sz w:val="22"/>
          <w:szCs w:val="22"/>
        </w:rPr>
        <w:t xml:space="preserve">, which included multithreaded computations, as many as 8 CPUs and 16 GB of memory were used. More details about the computing environment, including the </w:t>
      </w:r>
      <w:r w:rsidRPr="009613C8">
        <w:rPr>
          <w:rFonts w:ascii="Helvetica" w:hAnsi="Helvetica"/>
          <w:sz w:val="22"/>
          <w:szCs w:val="22"/>
        </w:rPr>
        <w:lastRenderedPageBreak/>
        <w:t xml:space="preserve">R packages used, </w:t>
      </w:r>
      <w:r w:rsidR="00B91AEC">
        <w:rPr>
          <w:rFonts w:ascii="Helvetica" w:hAnsi="Helvetica"/>
          <w:sz w:val="22"/>
          <w:szCs w:val="22"/>
        </w:rPr>
        <w:t>were</w:t>
      </w:r>
      <w:r w:rsidRPr="009613C8">
        <w:rPr>
          <w:rFonts w:ascii="Helvetica" w:hAnsi="Helvetica"/>
          <w:sz w:val="22"/>
          <w:szCs w:val="22"/>
        </w:rPr>
        <w:t xml:space="preserve"> recorded in the workflowr </w:t>
      </w:r>
      <w:r>
        <w:rPr>
          <w:rFonts w:ascii="Helvetica" w:hAnsi="Helvetica"/>
          <w:sz w:val="22"/>
          <w:szCs w:val="22"/>
        </w:rPr>
        <w:t>[</w:t>
      </w:r>
      <w:r w:rsidR="006047E6">
        <w:rPr>
          <w:rFonts w:ascii="Helvetica" w:hAnsi="Helvetica"/>
          <w:sz w:val="22"/>
          <w:szCs w:val="22"/>
        </w:rPr>
        <w:t>workflowr2019</w:t>
      </w:r>
      <w:r>
        <w:rPr>
          <w:rFonts w:ascii="Helvetica" w:hAnsi="Helvetica"/>
          <w:sz w:val="22"/>
          <w:szCs w:val="22"/>
        </w:rPr>
        <w:t xml:space="preserve">] </w:t>
      </w:r>
      <w:r w:rsidRPr="009613C8">
        <w:rPr>
          <w:rFonts w:ascii="Helvetica" w:hAnsi="Helvetica"/>
          <w:sz w:val="22"/>
          <w:szCs w:val="22"/>
        </w:rPr>
        <w:t xml:space="preserve">pages in the companion code repository </w:t>
      </w:r>
      <w:commentRangeStart w:id="3"/>
      <w:r>
        <w:rPr>
          <w:rFonts w:ascii="Helvetica" w:hAnsi="Helvetica"/>
          <w:sz w:val="22"/>
          <w:szCs w:val="22"/>
        </w:rPr>
        <w:t>[TO DO: create Zenodo repository]</w:t>
      </w:r>
      <w:commentRangeEnd w:id="3"/>
      <w:r w:rsidR="00B91AEC">
        <w:rPr>
          <w:rStyle w:val="CommentReference"/>
          <w:rFonts w:asciiTheme="minorHAnsi" w:eastAsiaTheme="minorHAnsi" w:hAnsiTheme="minorHAnsi" w:cstheme="minorBidi"/>
        </w:rPr>
        <w:commentReference w:id="3"/>
      </w:r>
      <w:r>
        <w:rPr>
          <w:rFonts w:ascii="Helvetica" w:hAnsi="Helvetica"/>
          <w:sz w:val="22"/>
          <w:szCs w:val="22"/>
        </w:rPr>
        <w:t>.</w:t>
      </w:r>
    </w:p>
    <w:p w14:paraId="1D58DEA8" w14:textId="24E3D613" w:rsidR="00A23E7B" w:rsidRDefault="00A23E7B" w:rsidP="009613C8">
      <w:pPr>
        <w:rPr>
          <w:rFonts w:ascii="Helvetica" w:hAnsi="Helvetica"/>
          <w:sz w:val="22"/>
          <w:szCs w:val="22"/>
        </w:rPr>
      </w:pPr>
    </w:p>
    <w:p w14:paraId="53986F18" w14:textId="7AE6DBD4" w:rsidR="009A1A7B" w:rsidRPr="009A1A7B" w:rsidRDefault="009A1A7B" w:rsidP="009613C8">
      <w:pPr>
        <w:rPr>
          <w:rFonts w:ascii="Helvetica" w:hAnsi="Helvetica"/>
          <w:b/>
          <w:sz w:val="22"/>
          <w:szCs w:val="22"/>
        </w:rPr>
      </w:pPr>
      <w:r w:rsidRPr="009A1A7B">
        <w:rPr>
          <w:rFonts w:ascii="Helvetica" w:hAnsi="Helvetica"/>
          <w:b/>
          <w:sz w:val="22"/>
          <w:szCs w:val="22"/>
        </w:rPr>
        <w:t>References</w:t>
      </w:r>
    </w:p>
    <w:p w14:paraId="058C5113" w14:textId="77777777" w:rsidR="009A1A7B" w:rsidRDefault="009A1A7B" w:rsidP="009613C8">
      <w:pPr>
        <w:rPr>
          <w:rFonts w:ascii="Helvetica" w:hAnsi="Helvetica"/>
          <w:sz w:val="22"/>
          <w:szCs w:val="22"/>
        </w:rPr>
      </w:pPr>
    </w:p>
    <w:p w14:paraId="580978CC" w14:textId="6A377B07" w:rsidR="00B96C58" w:rsidRPr="00B96C58" w:rsidRDefault="00B96C58" w:rsidP="00B96C58">
      <w:pPr>
        <w:rPr>
          <w:rFonts w:ascii="Helvetica" w:hAnsi="Helvetica"/>
          <w:sz w:val="22"/>
          <w:szCs w:val="22"/>
        </w:rPr>
      </w:pPr>
      <w:r>
        <w:rPr>
          <w:rFonts w:ascii="Helvetica" w:hAnsi="Helvetica"/>
          <w:sz w:val="22"/>
          <w:szCs w:val="22"/>
        </w:rPr>
        <w:t xml:space="preserve">[ash2016]: </w:t>
      </w:r>
      <w:r w:rsidRPr="00B96C58">
        <w:rPr>
          <w:rFonts w:ascii="Helvetica" w:hAnsi="Helvetica"/>
          <w:sz w:val="22"/>
          <w:szCs w:val="22"/>
        </w:rPr>
        <w:t xml:space="preserve">Stephens, M.: False discovery rates: a new deal. </w:t>
      </w:r>
      <w:r w:rsidRPr="00B96C58">
        <w:rPr>
          <w:rFonts w:ascii="Helvetica" w:hAnsi="Helvetica"/>
          <w:i/>
          <w:sz w:val="22"/>
          <w:szCs w:val="22"/>
        </w:rPr>
        <w:t>Biostatistics</w:t>
      </w:r>
      <w:r w:rsidRPr="00B96C58">
        <w:rPr>
          <w:rFonts w:ascii="Helvetica" w:hAnsi="Helvetica"/>
          <w:sz w:val="22"/>
          <w:szCs w:val="22"/>
        </w:rPr>
        <w:t xml:space="preserve"> 18(2), 041 (2016) </w:t>
      </w:r>
    </w:p>
    <w:p w14:paraId="249BDCBF" w14:textId="228BDC40" w:rsidR="00B96C58" w:rsidRDefault="00B96C58" w:rsidP="009613C8">
      <w:pPr>
        <w:rPr>
          <w:rFonts w:ascii="Helvetica" w:hAnsi="Helvetica"/>
          <w:sz w:val="22"/>
          <w:szCs w:val="22"/>
        </w:rPr>
      </w:pPr>
    </w:p>
    <w:p w14:paraId="4878F839" w14:textId="77777777" w:rsidR="00705E09" w:rsidRDefault="00705E09" w:rsidP="00705E09">
      <w:pPr>
        <w:rPr>
          <w:rFonts w:ascii="Helvetica" w:hAnsi="Helvetica"/>
          <w:sz w:val="22"/>
          <w:szCs w:val="22"/>
        </w:rPr>
      </w:pPr>
      <w:r>
        <w:rPr>
          <w:rFonts w:ascii="Helvetica" w:hAnsi="Helvetica"/>
          <w:sz w:val="22"/>
          <w:szCs w:val="22"/>
        </w:rPr>
        <w:t xml:space="preserve">[biosystems2009] </w:t>
      </w:r>
      <w:r w:rsidRPr="00A138BE">
        <w:rPr>
          <w:rFonts w:ascii="Helvetica" w:hAnsi="Helvetica"/>
          <w:sz w:val="22"/>
          <w:szCs w:val="22"/>
        </w:rPr>
        <w:t xml:space="preserve">Geer, L.Y., Marchler-Bauer, A., Geer, R.C., Han, L., He, J., He, S., Liu, C., Shi, W., Bryant, S.H.: The NCBI biosystems database. </w:t>
      </w:r>
      <w:r w:rsidRPr="003C2838">
        <w:rPr>
          <w:rFonts w:ascii="Helvetica" w:hAnsi="Helvetica"/>
          <w:i/>
          <w:sz w:val="22"/>
          <w:szCs w:val="22"/>
        </w:rPr>
        <w:t>Nucleic Acids Research</w:t>
      </w:r>
      <w:r w:rsidRPr="00A138BE">
        <w:rPr>
          <w:rFonts w:ascii="Helvetica" w:hAnsi="Helvetica"/>
          <w:sz w:val="22"/>
          <w:szCs w:val="22"/>
        </w:rPr>
        <w:t xml:space="preserve"> 38(supplement-1), 492–496 (2009)</w:t>
      </w:r>
    </w:p>
    <w:p w14:paraId="6A8D4410" w14:textId="5C0E6153" w:rsidR="00705E09" w:rsidRDefault="00705E09" w:rsidP="009613C8">
      <w:pPr>
        <w:rPr>
          <w:rFonts w:ascii="Helvetica" w:hAnsi="Helvetica"/>
          <w:sz w:val="22"/>
          <w:szCs w:val="22"/>
        </w:rPr>
      </w:pPr>
      <w:r w:rsidRPr="00A138BE">
        <w:rPr>
          <w:rFonts w:ascii="Helvetica" w:hAnsi="Helvetica"/>
          <w:sz w:val="22"/>
          <w:szCs w:val="22"/>
        </w:rPr>
        <w:t xml:space="preserve"> </w:t>
      </w:r>
    </w:p>
    <w:p w14:paraId="4B87956D" w14:textId="77777777" w:rsidR="00B96C58" w:rsidRDefault="00B96C58" w:rsidP="00B96C58">
      <w:pPr>
        <w:rPr>
          <w:rFonts w:ascii="Helvetica" w:hAnsi="Helvetica"/>
          <w:sz w:val="22"/>
          <w:szCs w:val="22"/>
        </w:rPr>
      </w:pPr>
      <w:r>
        <w:rPr>
          <w:rFonts w:ascii="Helvetica" w:hAnsi="Helvetica"/>
          <w:sz w:val="22"/>
          <w:szCs w:val="22"/>
        </w:rPr>
        <w:t xml:space="preserve">[cistopic2019] </w:t>
      </w:r>
      <w:r w:rsidRPr="00A91A38">
        <w:rPr>
          <w:rFonts w:ascii="Helvetica" w:hAnsi="Helvetica"/>
          <w:sz w:val="22"/>
          <w:szCs w:val="22"/>
        </w:rPr>
        <w:t>Gonz</w:t>
      </w:r>
      <w:r>
        <w:rPr>
          <w:rFonts w:ascii="Helvetica" w:hAnsi="Helvetica"/>
          <w:sz w:val="22"/>
          <w:szCs w:val="22"/>
        </w:rPr>
        <w:t>á</w:t>
      </w:r>
      <w:r w:rsidRPr="00A91A38">
        <w:rPr>
          <w:rFonts w:ascii="Helvetica" w:hAnsi="Helvetica"/>
          <w:sz w:val="22"/>
          <w:szCs w:val="22"/>
        </w:rPr>
        <w:t xml:space="preserve">lez-Blas, C., Minnoye, L., Papasokrati, D., Aibar, S., Hulselmans, G., Christiaens, V., Davie, K., Wouters, J., Aerts, S.: cisTopic: cis-regulatory topic modeling on single-cell ATAC-seq data. </w:t>
      </w:r>
      <w:r w:rsidRPr="007A7E19">
        <w:rPr>
          <w:rFonts w:ascii="Helvetica" w:hAnsi="Helvetica"/>
          <w:i/>
          <w:sz w:val="22"/>
          <w:szCs w:val="22"/>
        </w:rPr>
        <w:t>Nature Methods</w:t>
      </w:r>
      <w:r w:rsidRPr="00A91A38">
        <w:rPr>
          <w:rFonts w:ascii="Helvetica" w:hAnsi="Helvetica"/>
          <w:sz w:val="22"/>
          <w:szCs w:val="22"/>
        </w:rPr>
        <w:t xml:space="preserve"> 16(5), 397–400 (2019) </w:t>
      </w:r>
    </w:p>
    <w:p w14:paraId="2B7C644B" w14:textId="77777777" w:rsidR="00B96C58" w:rsidRDefault="00B96C58" w:rsidP="00B96C58">
      <w:pPr>
        <w:rPr>
          <w:rFonts w:ascii="Helvetica" w:hAnsi="Helvetica"/>
          <w:sz w:val="22"/>
          <w:szCs w:val="22"/>
        </w:rPr>
      </w:pPr>
    </w:p>
    <w:p w14:paraId="558B6C19" w14:textId="5E206816" w:rsidR="002E6643" w:rsidRPr="002E6643" w:rsidRDefault="002E6643" w:rsidP="002E6643">
      <w:pPr>
        <w:rPr>
          <w:rFonts w:ascii="Helvetica" w:hAnsi="Helvetica"/>
          <w:sz w:val="22"/>
          <w:szCs w:val="22"/>
        </w:rPr>
      </w:pPr>
      <w:r>
        <w:rPr>
          <w:rFonts w:ascii="Helvetica" w:hAnsi="Helvetica"/>
          <w:sz w:val="22"/>
          <w:szCs w:val="22"/>
        </w:rPr>
        <w:t xml:space="preserve">[countClust2017] </w:t>
      </w:r>
      <w:r w:rsidRPr="002E6643">
        <w:rPr>
          <w:rFonts w:ascii="Helvetica" w:hAnsi="Helvetica"/>
          <w:sz w:val="22"/>
          <w:szCs w:val="22"/>
        </w:rPr>
        <w:t xml:space="preserve">Dey, K.K., Hsiao, C.J., Stephens, M.: Visualizing the structure of RNA-seq expression data using grade of membership models. </w:t>
      </w:r>
      <w:r w:rsidRPr="002E6643">
        <w:rPr>
          <w:rFonts w:ascii="Helvetica" w:hAnsi="Helvetica"/>
          <w:i/>
          <w:sz w:val="22"/>
          <w:szCs w:val="22"/>
        </w:rPr>
        <w:t>PLoS Genetics</w:t>
      </w:r>
      <w:r w:rsidRPr="002E6643">
        <w:rPr>
          <w:rFonts w:ascii="Helvetica" w:hAnsi="Helvetica"/>
          <w:sz w:val="22"/>
          <w:szCs w:val="22"/>
        </w:rPr>
        <w:t xml:space="preserve"> 13(3), 1006599 (2017) </w:t>
      </w:r>
    </w:p>
    <w:p w14:paraId="7CE09AF1" w14:textId="77777777" w:rsidR="003C6750" w:rsidRDefault="003C6750" w:rsidP="009613C8">
      <w:pPr>
        <w:rPr>
          <w:rFonts w:ascii="Helvetica" w:hAnsi="Helvetica"/>
          <w:sz w:val="22"/>
          <w:szCs w:val="22"/>
        </w:rPr>
      </w:pPr>
    </w:p>
    <w:p w14:paraId="75629A36" w14:textId="07272533" w:rsidR="00A23102" w:rsidRPr="00A23102" w:rsidRDefault="00A23102" w:rsidP="00A23102">
      <w:pPr>
        <w:rPr>
          <w:rFonts w:ascii="Helvetica" w:hAnsi="Helvetica"/>
          <w:sz w:val="22"/>
          <w:szCs w:val="22"/>
        </w:rPr>
      </w:pPr>
      <w:r>
        <w:rPr>
          <w:rFonts w:ascii="Helvetica" w:hAnsi="Helvetica"/>
          <w:sz w:val="22"/>
          <w:szCs w:val="22"/>
        </w:rPr>
        <w:t>[fast</w:t>
      </w:r>
      <w:r w:rsidR="00BC33F2">
        <w:rPr>
          <w:rFonts w:ascii="Helvetica" w:hAnsi="Helvetica"/>
          <w:sz w:val="22"/>
          <w:szCs w:val="22"/>
        </w:rPr>
        <w:t>T</w:t>
      </w:r>
      <w:r>
        <w:rPr>
          <w:rFonts w:ascii="Helvetica" w:hAnsi="Helvetica"/>
          <w:sz w:val="22"/>
          <w:szCs w:val="22"/>
        </w:rPr>
        <w:t xml:space="preserve">opics2022] </w:t>
      </w:r>
      <w:r w:rsidR="002C6312" w:rsidRPr="002C6312">
        <w:rPr>
          <w:rFonts w:ascii="Helvetica" w:hAnsi="Helvetica"/>
          <w:sz w:val="22"/>
          <w:szCs w:val="22"/>
        </w:rPr>
        <w:t xml:space="preserve">Carbonetto, P., Sarkar, A., Wang, Z., Stephens, M.: Non-negative matrix factorization algorithms greatly improve topic model fits. </w:t>
      </w:r>
      <w:r w:rsidR="002C6312" w:rsidRPr="002C6312">
        <w:rPr>
          <w:rFonts w:ascii="Helvetica" w:hAnsi="Helvetica"/>
          <w:i/>
          <w:sz w:val="22"/>
          <w:szCs w:val="22"/>
        </w:rPr>
        <w:t>arXiv</w:t>
      </w:r>
      <w:r w:rsidR="002C6312" w:rsidRPr="002C6312">
        <w:rPr>
          <w:rFonts w:ascii="Helvetica" w:hAnsi="Helvetica"/>
          <w:sz w:val="22"/>
          <w:szCs w:val="22"/>
        </w:rPr>
        <w:t xml:space="preserve"> 2105.13440 (2021)</w:t>
      </w:r>
    </w:p>
    <w:p w14:paraId="62C2F8E2" w14:textId="5D58EDBA" w:rsidR="00A23102" w:rsidRDefault="00A23102" w:rsidP="009613C8">
      <w:pPr>
        <w:rPr>
          <w:rFonts w:ascii="Helvetica" w:hAnsi="Helvetica"/>
          <w:sz w:val="22"/>
          <w:szCs w:val="22"/>
        </w:rPr>
      </w:pPr>
    </w:p>
    <w:p w14:paraId="0C4A55CB" w14:textId="0561AEEB" w:rsidR="008D3E46" w:rsidRDefault="008967BE" w:rsidP="008D3E46">
      <w:pPr>
        <w:rPr>
          <w:rFonts w:ascii="Helvetica" w:hAnsi="Helvetica"/>
          <w:sz w:val="22"/>
          <w:szCs w:val="22"/>
        </w:rPr>
      </w:pPr>
      <w:r>
        <w:rPr>
          <w:rFonts w:ascii="Helvetica" w:hAnsi="Helvetica"/>
          <w:sz w:val="22"/>
          <w:szCs w:val="22"/>
        </w:rPr>
        <w:t xml:space="preserve">[go2000] </w:t>
      </w:r>
      <w:r w:rsidR="008D3E46" w:rsidRPr="008D3E46">
        <w:rPr>
          <w:rFonts w:ascii="Helvetica" w:hAnsi="Helvetica"/>
          <w:sz w:val="22"/>
          <w:szCs w:val="22"/>
        </w:rPr>
        <w:t xml:space="preserve">Ashburner, M., Ball, C.A., Blake, J.A., Botstein, D., Butler, H., Cherry, J.M., Davis, A.P., Dolinski, K., Dwight, S.S., Eppig, J.T., Harris, M.A., Hill, D.P., Issel-Tarver, L., Kasarskis, A., Lewis, S., Matese, J.C., Richardson, J.E., Ringwald, M., Rubin, G.M., Sherlock, G.: Gene Ontology: tool for the unification of biology. </w:t>
      </w:r>
      <w:r w:rsidR="008D3E46" w:rsidRPr="00813FD5">
        <w:rPr>
          <w:rFonts w:ascii="Helvetica" w:hAnsi="Helvetica"/>
          <w:i/>
          <w:sz w:val="22"/>
          <w:szCs w:val="22"/>
        </w:rPr>
        <w:t>Nature Genetics</w:t>
      </w:r>
      <w:r w:rsidR="008D3E46" w:rsidRPr="008D3E46">
        <w:rPr>
          <w:rFonts w:ascii="Helvetica" w:hAnsi="Helvetica"/>
          <w:sz w:val="22"/>
          <w:szCs w:val="22"/>
        </w:rPr>
        <w:t xml:space="preserve"> 25(1), 25–29 (2000)</w:t>
      </w:r>
    </w:p>
    <w:p w14:paraId="72B47DA7" w14:textId="77777777" w:rsidR="008967BE" w:rsidRPr="008D3E46" w:rsidRDefault="008967BE" w:rsidP="008D3E46">
      <w:pPr>
        <w:rPr>
          <w:rFonts w:ascii="Helvetica" w:hAnsi="Helvetica"/>
          <w:sz w:val="22"/>
          <w:szCs w:val="22"/>
        </w:rPr>
      </w:pPr>
    </w:p>
    <w:p w14:paraId="1ACA03F9" w14:textId="7DC5313C" w:rsidR="008D3E46" w:rsidRPr="008D3E46" w:rsidRDefault="008967BE" w:rsidP="008967BE">
      <w:pPr>
        <w:rPr>
          <w:rFonts w:ascii="Helvetica" w:hAnsi="Helvetica"/>
          <w:sz w:val="22"/>
          <w:szCs w:val="22"/>
        </w:rPr>
      </w:pPr>
      <w:r>
        <w:rPr>
          <w:rFonts w:ascii="Helvetica" w:hAnsi="Helvetica"/>
          <w:sz w:val="22"/>
          <w:szCs w:val="22"/>
        </w:rPr>
        <w:t xml:space="preserve">[go2020] </w:t>
      </w:r>
      <w:r w:rsidR="008D3E46" w:rsidRPr="008D3E46">
        <w:rPr>
          <w:rFonts w:ascii="Helvetica" w:hAnsi="Helvetica"/>
          <w:sz w:val="22"/>
          <w:szCs w:val="22"/>
        </w:rPr>
        <w:t xml:space="preserve">The Gene Ontology Consortium: </w:t>
      </w:r>
      <w:proofErr w:type="gramStart"/>
      <w:r w:rsidR="00813FD5">
        <w:rPr>
          <w:rFonts w:ascii="Helvetica" w:hAnsi="Helvetica"/>
          <w:sz w:val="22"/>
          <w:szCs w:val="22"/>
        </w:rPr>
        <w:t>t</w:t>
      </w:r>
      <w:r w:rsidR="008D3E46" w:rsidRPr="008D3E46">
        <w:rPr>
          <w:rFonts w:ascii="Helvetica" w:hAnsi="Helvetica"/>
          <w:sz w:val="22"/>
          <w:szCs w:val="22"/>
        </w:rPr>
        <w:t>he</w:t>
      </w:r>
      <w:proofErr w:type="gramEnd"/>
      <w:r w:rsidR="008D3E46" w:rsidRPr="008D3E46">
        <w:rPr>
          <w:rFonts w:ascii="Helvetica" w:hAnsi="Helvetica"/>
          <w:sz w:val="22"/>
          <w:szCs w:val="22"/>
        </w:rPr>
        <w:t xml:space="preserve"> Gene Ontology resource: enriching a GOld mine. </w:t>
      </w:r>
      <w:r w:rsidR="008D3E46" w:rsidRPr="00966A2A">
        <w:rPr>
          <w:rFonts w:ascii="Helvetica" w:hAnsi="Helvetica"/>
          <w:i/>
          <w:sz w:val="22"/>
          <w:szCs w:val="22"/>
        </w:rPr>
        <w:t>Nucleic Acids Research</w:t>
      </w:r>
      <w:r w:rsidR="008D3E46" w:rsidRPr="008D3E46">
        <w:rPr>
          <w:rFonts w:ascii="Helvetica" w:hAnsi="Helvetica"/>
          <w:sz w:val="22"/>
          <w:szCs w:val="22"/>
        </w:rPr>
        <w:t xml:space="preserve"> 49(D1), 325–334 (2020)</w:t>
      </w:r>
    </w:p>
    <w:p w14:paraId="37A4D003" w14:textId="77777777" w:rsidR="008D3E46" w:rsidRDefault="008D3E46" w:rsidP="009613C8">
      <w:pPr>
        <w:rPr>
          <w:rFonts w:ascii="Helvetica" w:hAnsi="Helvetica"/>
          <w:sz w:val="22"/>
          <w:szCs w:val="22"/>
        </w:rPr>
      </w:pPr>
    </w:p>
    <w:p w14:paraId="49238F3D" w14:textId="77777777" w:rsidR="008D3E46" w:rsidRPr="008C25E5" w:rsidRDefault="008D3E46" w:rsidP="008D3E46">
      <w:pPr>
        <w:rPr>
          <w:rFonts w:ascii="Helvetica" w:hAnsi="Helvetica"/>
          <w:sz w:val="22"/>
          <w:szCs w:val="22"/>
        </w:rPr>
      </w:pPr>
      <w:r>
        <w:rPr>
          <w:rFonts w:ascii="Helvetica" w:hAnsi="Helvetica"/>
          <w:sz w:val="22"/>
          <w:szCs w:val="22"/>
        </w:rPr>
        <w:t xml:space="preserve">[GoM-DE2022] </w:t>
      </w:r>
      <w:r w:rsidRPr="000A5466">
        <w:rPr>
          <w:rFonts w:ascii="Helvetica" w:hAnsi="Helvetica"/>
          <w:sz w:val="22"/>
          <w:szCs w:val="22"/>
        </w:rPr>
        <w:t>Carbonetto</w:t>
      </w:r>
      <w:r>
        <w:rPr>
          <w:rFonts w:ascii="Helvetica" w:hAnsi="Helvetica"/>
          <w:sz w:val="22"/>
          <w:szCs w:val="22"/>
        </w:rPr>
        <w:t>, P.</w:t>
      </w:r>
      <w:r w:rsidRPr="000A5466">
        <w:rPr>
          <w:rFonts w:ascii="Helvetica" w:hAnsi="Helvetica"/>
          <w:sz w:val="22"/>
          <w:szCs w:val="22"/>
        </w:rPr>
        <w:t xml:space="preserve">, </w:t>
      </w:r>
      <w:r>
        <w:rPr>
          <w:rFonts w:ascii="Helvetica" w:hAnsi="Helvetica"/>
          <w:sz w:val="22"/>
          <w:szCs w:val="22"/>
        </w:rPr>
        <w:t>Luo, K.,</w:t>
      </w:r>
      <w:r w:rsidRPr="000A5466">
        <w:rPr>
          <w:rFonts w:ascii="Helvetica" w:hAnsi="Helvetica"/>
          <w:sz w:val="22"/>
          <w:szCs w:val="22"/>
        </w:rPr>
        <w:t xml:space="preserve"> Sarkar</w:t>
      </w:r>
      <w:r>
        <w:rPr>
          <w:rFonts w:ascii="Helvetica" w:hAnsi="Helvetica"/>
          <w:sz w:val="22"/>
          <w:szCs w:val="22"/>
        </w:rPr>
        <w:t>, A., Hung,</w:t>
      </w:r>
      <w:r w:rsidRPr="000A5466">
        <w:rPr>
          <w:rFonts w:ascii="Helvetica" w:hAnsi="Helvetica"/>
          <w:sz w:val="22"/>
          <w:szCs w:val="22"/>
        </w:rPr>
        <w:t xml:space="preserve"> A</w:t>
      </w:r>
      <w:r>
        <w:rPr>
          <w:rFonts w:ascii="Helvetica" w:hAnsi="Helvetica"/>
          <w:sz w:val="22"/>
          <w:szCs w:val="22"/>
        </w:rPr>
        <w:t>.</w:t>
      </w:r>
      <w:r w:rsidRPr="000A5466">
        <w:rPr>
          <w:rFonts w:ascii="Helvetica" w:hAnsi="Helvetica"/>
          <w:sz w:val="22"/>
          <w:szCs w:val="22"/>
        </w:rPr>
        <w:t xml:space="preserve">, </w:t>
      </w:r>
      <w:r>
        <w:rPr>
          <w:rFonts w:ascii="Helvetica" w:hAnsi="Helvetica"/>
          <w:sz w:val="22"/>
          <w:szCs w:val="22"/>
        </w:rPr>
        <w:t xml:space="preserve">Pott, </w:t>
      </w:r>
      <w:r w:rsidRPr="000A5466">
        <w:rPr>
          <w:rFonts w:ascii="Helvetica" w:hAnsi="Helvetica"/>
          <w:sz w:val="22"/>
          <w:szCs w:val="22"/>
        </w:rPr>
        <w:t>S</w:t>
      </w:r>
      <w:r>
        <w:rPr>
          <w:rFonts w:ascii="Helvetica" w:hAnsi="Helvetica"/>
          <w:sz w:val="22"/>
          <w:szCs w:val="22"/>
        </w:rPr>
        <w:t xml:space="preserve">., </w:t>
      </w:r>
      <w:r w:rsidRPr="000A5466">
        <w:rPr>
          <w:rFonts w:ascii="Helvetica" w:hAnsi="Helvetica"/>
          <w:sz w:val="22"/>
          <w:szCs w:val="22"/>
        </w:rPr>
        <w:t>Stephens</w:t>
      </w:r>
      <w:r>
        <w:rPr>
          <w:rFonts w:ascii="Helvetica" w:hAnsi="Helvetica"/>
          <w:sz w:val="22"/>
          <w:szCs w:val="22"/>
        </w:rPr>
        <w:t>. M.:</w:t>
      </w:r>
      <w:r w:rsidRPr="000A5466">
        <w:rPr>
          <w:rFonts w:ascii="Helvetica" w:hAnsi="Helvetica"/>
          <w:sz w:val="22"/>
          <w:szCs w:val="22"/>
        </w:rPr>
        <w:t xml:space="preserve"> Interpreting structure in sequence count data with differential expression analysis allowing for grades of membership</w:t>
      </w:r>
      <w:r>
        <w:rPr>
          <w:rFonts w:ascii="Helvetica" w:hAnsi="Helvetica"/>
          <w:sz w:val="22"/>
          <w:szCs w:val="22"/>
        </w:rPr>
        <w:t xml:space="preserve">. </w:t>
      </w:r>
      <w:r w:rsidRPr="004066DB">
        <w:rPr>
          <w:rFonts w:ascii="Helvetica" w:hAnsi="Helvetica"/>
          <w:i/>
          <w:sz w:val="22"/>
          <w:szCs w:val="22"/>
        </w:rPr>
        <w:t>Manuscript in preparation.</w:t>
      </w:r>
    </w:p>
    <w:p w14:paraId="743AE24F" w14:textId="77777777" w:rsidR="008D3E46" w:rsidRDefault="008D3E46" w:rsidP="008D3E46">
      <w:pPr>
        <w:rPr>
          <w:rFonts w:ascii="Helvetica" w:hAnsi="Helvetica"/>
          <w:sz w:val="22"/>
          <w:szCs w:val="22"/>
        </w:rPr>
      </w:pPr>
    </w:p>
    <w:p w14:paraId="15103D73" w14:textId="278FC079" w:rsidR="00D22808" w:rsidRPr="00D22808" w:rsidRDefault="00D22808" w:rsidP="008D3E46">
      <w:pPr>
        <w:rPr>
          <w:rFonts w:ascii="Helvetica" w:hAnsi="Helvetica"/>
          <w:sz w:val="22"/>
          <w:szCs w:val="22"/>
        </w:rPr>
      </w:pPr>
      <w:r w:rsidRPr="00D22808">
        <w:rPr>
          <w:rFonts w:ascii="Helvetica" w:hAnsi="Helvetica"/>
          <w:sz w:val="22"/>
          <w:szCs w:val="22"/>
        </w:rPr>
        <w:t xml:space="preserve">[gsea2005] Subramanian, A., Tamayo, P., Mootha, V.K., Mukherjee, S., Ebert, B.L., Gillette, M.A., Paulovich, A., Pomeroy, S.L., Golub, T.R., Lander, E.S., Mesirov, J.P.: Gene set enrichment analysis: a knowledge-based approach for interpreting genome-wide expression profiles. </w:t>
      </w:r>
      <w:r w:rsidRPr="00D22808">
        <w:rPr>
          <w:rFonts w:ascii="Helvetica" w:hAnsi="Helvetica"/>
          <w:i/>
          <w:sz w:val="22"/>
          <w:szCs w:val="22"/>
        </w:rPr>
        <w:t>Proceedings of the National Academy of Sciences</w:t>
      </w:r>
      <w:r w:rsidRPr="00D22808">
        <w:rPr>
          <w:rFonts w:ascii="Helvetica" w:hAnsi="Helvetica"/>
          <w:sz w:val="22"/>
          <w:szCs w:val="22"/>
        </w:rPr>
        <w:t xml:space="preserve"> 102(43), 15545–15550 (2005)</w:t>
      </w:r>
    </w:p>
    <w:p w14:paraId="72CBF202" w14:textId="77777777" w:rsidR="00D22808" w:rsidRDefault="00D22808" w:rsidP="009613C8">
      <w:pPr>
        <w:rPr>
          <w:rFonts w:ascii="Helvetica" w:hAnsi="Helvetica"/>
          <w:sz w:val="22"/>
          <w:szCs w:val="22"/>
        </w:rPr>
      </w:pPr>
    </w:p>
    <w:p w14:paraId="3CE65AAB" w14:textId="44344899" w:rsidR="007A7E19" w:rsidRDefault="00104BCB" w:rsidP="009613C8">
      <w:pPr>
        <w:rPr>
          <w:rFonts w:ascii="Helvetica" w:hAnsi="Helvetica"/>
          <w:sz w:val="22"/>
          <w:szCs w:val="22"/>
        </w:rPr>
      </w:pPr>
      <w:r>
        <w:rPr>
          <w:rFonts w:ascii="Helvetica" w:hAnsi="Helvetica"/>
          <w:sz w:val="22"/>
          <w:szCs w:val="22"/>
        </w:rPr>
        <w:t xml:space="preserve">[hien2021] </w:t>
      </w:r>
      <w:r w:rsidRPr="00104BCB">
        <w:rPr>
          <w:rFonts w:ascii="Helvetica" w:hAnsi="Helvetica"/>
          <w:sz w:val="22"/>
          <w:szCs w:val="22"/>
        </w:rPr>
        <w:t xml:space="preserve">Hien, L.T.K., Gillis, N.: Algorithms for nonnegative matrix factorization with the Kullback–Leibler divergence. </w:t>
      </w:r>
      <w:r w:rsidRPr="007A7E19">
        <w:rPr>
          <w:rFonts w:ascii="Helvetica" w:hAnsi="Helvetica"/>
          <w:i/>
          <w:sz w:val="22"/>
          <w:szCs w:val="22"/>
        </w:rPr>
        <w:t>Journal of Scientific Computing</w:t>
      </w:r>
      <w:r w:rsidRPr="00104BCB">
        <w:rPr>
          <w:rFonts w:ascii="Helvetica" w:hAnsi="Helvetica"/>
          <w:sz w:val="22"/>
          <w:szCs w:val="22"/>
        </w:rPr>
        <w:t xml:space="preserve"> 87(3), 93 (2021)</w:t>
      </w:r>
    </w:p>
    <w:p w14:paraId="1887CB70" w14:textId="77777777" w:rsidR="00D22808" w:rsidRPr="00D22808" w:rsidRDefault="00D22808" w:rsidP="00D22808">
      <w:pPr>
        <w:rPr>
          <w:rFonts w:ascii="Helvetica" w:hAnsi="Helvetica"/>
          <w:sz w:val="22"/>
          <w:szCs w:val="22"/>
        </w:rPr>
      </w:pPr>
    </w:p>
    <w:p w14:paraId="14BBD44B" w14:textId="718D5408" w:rsidR="00D22808" w:rsidRPr="00D22808" w:rsidRDefault="00D22808" w:rsidP="00D22808">
      <w:pPr>
        <w:rPr>
          <w:rFonts w:ascii="Helvetica" w:hAnsi="Helvetica"/>
          <w:sz w:val="22"/>
          <w:szCs w:val="22"/>
        </w:rPr>
      </w:pPr>
      <w:r w:rsidRPr="00D22808">
        <w:rPr>
          <w:rFonts w:ascii="Helvetica" w:hAnsi="Helvetica"/>
          <w:sz w:val="22"/>
          <w:szCs w:val="22"/>
        </w:rPr>
        <w:t>[msigdb2011] Liberzon, A., Subramanian, A., Pinchback, R., Thorvaldsd</w:t>
      </w:r>
      <w:r w:rsidR="003A45D1">
        <w:rPr>
          <w:rFonts w:ascii="Helvetica" w:hAnsi="Helvetica"/>
          <w:sz w:val="22"/>
          <w:szCs w:val="22"/>
        </w:rPr>
        <w:t>ó</w:t>
      </w:r>
      <w:r w:rsidRPr="00D22808">
        <w:rPr>
          <w:rFonts w:ascii="Helvetica" w:hAnsi="Helvetica"/>
          <w:sz w:val="22"/>
          <w:szCs w:val="22"/>
        </w:rPr>
        <w:t xml:space="preserve">ttir, H., Tamayo, P., Mesirov, J.P.: Molecular signatures database (MSigDB) 3.0. </w:t>
      </w:r>
      <w:r w:rsidRPr="00D22808">
        <w:rPr>
          <w:rFonts w:ascii="Helvetica" w:hAnsi="Helvetica"/>
          <w:i/>
          <w:sz w:val="22"/>
          <w:szCs w:val="22"/>
        </w:rPr>
        <w:t>Bioinformatics</w:t>
      </w:r>
      <w:r w:rsidRPr="00D22808">
        <w:rPr>
          <w:rFonts w:ascii="Helvetica" w:hAnsi="Helvetica"/>
          <w:sz w:val="22"/>
          <w:szCs w:val="22"/>
        </w:rPr>
        <w:t xml:space="preserve"> 27(12), 1739–1740 (2011)</w:t>
      </w:r>
    </w:p>
    <w:p w14:paraId="04CBFF97" w14:textId="77777777" w:rsidR="00D22808" w:rsidRPr="00D22808" w:rsidRDefault="00D22808" w:rsidP="00D22808">
      <w:pPr>
        <w:rPr>
          <w:rFonts w:ascii="Helvetica" w:hAnsi="Helvetica"/>
          <w:sz w:val="22"/>
          <w:szCs w:val="22"/>
        </w:rPr>
      </w:pPr>
    </w:p>
    <w:p w14:paraId="040DF89E" w14:textId="55DD98C3" w:rsidR="00D22808" w:rsidRPr="00D22808" w:rsidRDefault="00D22808" w:rsidP="00D22808">
      <w:pPr>
        <w:rPr>
          <w:rFonts w:ascii="Helvetica" w:hAnsi="Helvetica"/>
          <w:sz w:val="22"/>
          <w:szCs w:val="22"/>
        </w:rPr>
      </w:pPr>
      <w:r w:rsidRPr="00D22808">
        <w:rPr>
          <w:rFonts w:ascii="Helvetica" w:hAnsi="Helvetica"/>
          <w:sz w:val="22"/>
          <w:szCs w:val="22"/>
        </w:rPr>
        <w:t>[msigdb2015] Liberzon, A., Birger, C., Thorvaldsd</w:t>
      </w:r>
      <w:r w:rsidR="002057DE">
        <w:rPr>
          <w:rFonts w:ascii="Helvetica" w:hAnsi="Helvetica"/>
          <w:sz w:val="22"/>
          <w:szCs w:val="22"/>
        </w:rPr>
        <w:t>ó</w:t>
      </w:r>
      <w:r w:rsidRPr="00D22808">
        <w:rPr>
          <w:rFonts w:ascii="Helvetica" w:hAnsi="Helvetica"/>
          <w:sz w:val="22"/>
          <w:szCs w:val="22"/>
        </w:rPr>
        <w:t xml:space="preserve">ttir, H., Ghandi, M., Mesirov, J.P., Tamayo, P.: The molecular signatures database hallmark gene set collection. </w:t>
      </w:r>
      <w:r w:rsidRPr="00D22808">
        <w:rPr>
          <w:rFonts w:ascii="Helvetica" w:hAnsi="Helvetica"/>
          <w:i/>
          <w:sz w:val="22"/>
          <w:szCs w:val="22"/>
        </w:rPr>
        <w:t>Cell Systems</w:t>
      </w:r>
      <w:r w:rsidRPr="00D22808">
        <w:rPr>
          <w:rFonts w:ascii="Helvetica" w:hAnsi="Helvetica"/>
          <w:sz w:val="22"/>
          <w:szCs w:val="22"/>
        </w:rPr>
        <w:t xml:space="preserve"> 1(6), 417–425 (2015)</w:t>
      </w:r>
    </w:p>
    <w:p w14:paraId="375BD7ED" w14:textId="42144A19" w:rsidR="007A7E19" w:rsidRDefault="007A7E19" w:rsidP="009613C8">
      <w:pPr>
        <w:rPr>
          <w:rFonts w:ascii="Helvetica" w:hAnsi="Helvetica"/>
          <w:sz w:val="22"/>
          <w:szCs w:val="22"/>
        </w:rPr>
      </w:pPr>
    </w:p>
    <w:p w14:paraId="2FB9BB4F" w14:textId="3E5F4FAF" w:rsidR="00876414" w:rsidRDefault="00E86DE5" w:rsidP="00705E09">
      <w:pPr>
        <w:rPr>
          <w:rFonts w:ascii="Helvetica" w:hAnsi="Helvetica"/>
          <w:sz w:val="22"/>
          <w:szCs w:val="22"/>
        </w:rPr>
      </w:pPr>
      <w:r>
        <w:rPr>
          <w:rFonts w:ascii="Helvetica" w:hAnsi="Helvetica"/>
          <w:sz w:val="22"/>
          <w:szCs w:val="22"/>
        </w:rPr>
        <w:lastRenderedPageBreak/>
        <w:t>[pathways</w:t>
      </w:r>
      <w:r w:rsidR="00C41827">
        <w:rPr>
          <w:rFonts w:ascii="Helvetica" w:hAnsi="Helvetica"/>
          <w:sz w:val="22"/>
          <w:szCs w:val="22"/>
        </w:rPr>
        <w:t>2021</w:t>
      </w:r>
      <w:r>
        <w:rPr>
          <w:rFonts w:ascii="Helvetica" w:hAnsi="Helvetica"/>
          <w:sz w:val="22"/>
          <w:szCs w:val="22"/>
        </w:rPr>
        <w:t>]</w:t>
      </w:r>
      <w:r w:rsidR="00C41827" w:rsidRPr="00C41827">
        <w:rPr>
          <w:rFonts w:ascii="CMSS8" w:hAnsi="CMSS8"/>
          <w:sz w:val="14"/>
          <w:szCs w:val="14"/>
        </w:rPr>
        <w:t xml:space="preserve"> </w:t>
      </w:r>
      <w:r w:rsidR="00C41827" w:rsidRPr="00C41827">
        <w:rPr>
          <w:rFonts w:ascii="Helvetica" w:hAnsi="Helvetica"/>
          <w:sz w:val="22"/>
          <w:szCs w:val="22"/>
        </w:rPr>
        <w:t>Carbonetto, P., Stephens, M.: pathways: gene set enrichment analysis using human and mouse gene sets. R package version 0.1-20 (2021)</w:t>
      </w:r>
      <w:r w:rsidR="001B1496">
        <w:rPr>
          <w:rFonts w:ascii="Helvetica" w:hAnsi="Helvetica"/>
          <w:sz w:val="22"/>
          <w:szCs w:val="22"/>
        </w:rPr>
        <w:t xml:space="preserve">. </w:t>
      </w:r>
      <w:r w:rsidR="00C41827" w:rsidRPr="00C41827">
        <w:rPr>
          <w:rFonts w:ascii="Helvetica" w:hAnsi="Helvetica"/>
          <w:sz w:val="22"/>
          <w:szCs w:val="22"/>
        </w:rPr>
        <w:t xml:space="preserve">https://github.com/stephenslab/pathways </w:t>
      </w:r>
    </w:p>
    <w:p w14:paraId="39056F5A" w14:textId="77777777" w:rsidR="00876414" w:rsidRDefault="00876414" w:rsidP="00705E09">
      <w:pPr>
        <w:rPr>
          <w:rFonts w:ascii="Helvetica" w:hAnsi="Helvetica"/>
          <w:sz w:val="22"/>
          <w:szCs w:val="22"/>
        </w:rPr>
      </w:pPr>
    </w:p>
    <w:p w14:paraId="1A2BCC6B" w14:textId="03539846" w:rsidR="00705E09" w:rsidRDefault="00705E09" w:rsidP="00705E09">
      <w:pPr>
        <w:rPr>
          <w:rFonts w:ascii="Helvetica" w:hAnsi="Helvetica"/>
          <w:sz w:val="22"/>
          <w:szCs w:val="22"/>
        </w:rPr>
      </w:pPr>
      <w:r>
        <w:rPr>
          <w:rFonts w:ascii="Helvetica" w:hAnsi="Helvetica"/>
          <w:sz w:val="22"/>
          <w:szCs w:val="22"/>
        </w:rPr>
        <w:t>[pc2010]</w:t>
      </w:r>
      <w:r w:rsidRPr="00A138BE">
        <w:rPr>
          <w:rFonts w:ascii="Helvetica" w:hAnsi="Helvetica"/>
          <w:sz w:val="22"/>
          <w:szCs w:val="22"/>
        </w:rPr>
        <w:t xml:space="preserve"> Cerami, E.G., Gross, B.E., Demir, E., Rodchenkov, I., Babur, </w:t>
      </w:r>
      <w:r>
        <w:rPr>
          <w:rFonts w:ascii="Helvetica" w:hAnsi="Helvetica"/>
          <w:sz w:val="22"/>
          <w:szCs w:val="22"/>
        </w:rPr>
        <w:t>Ö</w:t>
      </w:r>
      <w:r w:rsidRPr="00A138BE">
        <w:rPr>
          <w:rFonts w:ascii="Helvetica" w:hAnsi="Helvetica"/>
          <w:sz w:val="22"/>
          <w:szCs w:val="22"/>
        </w:rPr>
        <w:t xml:space="preserve">., Anwar, N., Schultz, N., Bader, G.D., Sander, C.: Pathway Commons, a web resource for biological pathway data. </w:t>
      </w:r>
      <w:r w:rsidRPr="00A138BE">
        <w:rPr>
          <w:rFonts w:ascii="Helvetica" w:hAnsi="Helvetica"/>
          <w:i/>
          <w:sz w:val="22"/>
          <w:szCs w:val="22"/>
        </w:rPr>
        <w:t>Nucleic Acids Research</w:t>
      </w:r>
      <w:r w:rsidRPr="00A138BE">
        <w:rPr>
          <w:rFonts w:ascii="Helvetica" w:hAnsi="Helvetica"/>
          <w:sz w:val="22"/>
          <w:szCs w:val="22"/>
        </w:rPr>
        <w:t xml:space="preserve"> 39(supplement 1), 685–690 (2010) </w:t>
      </w:r>
    </w:p>
    <w:p w14:paraId="1D4DDD25" w14:textId="77777777" w:rsidR="00705E09" w:rsidRDefault="00705E09" w:rsidP="00705E09">
      <w:pPr>
        <w:rPr>
          <w:rFonts w:ascii="Helvetica" w:hAnsi="Helvetica"/>
          <w:sz w:val="22"/>
          <w:szCs w:val="22"/>
        </w:rPr>
      </w:pPr>
    </w:p>
    <w:p w14:paraId="09AE98C2" w14:textId="27CA58D3" w:rsidR="00705E09" w:rsidRPr="00B97E54" w:rsidRDefault="00705E09" w:rsidP="00705E09">
      <w:pPr>
        <w:rPr>
          <w:rFonts w:ascii="Helvetica" w:hAnsi="Helvetica"/>
          <w:sz w:val="22"/>
          <w:szCs w:val="22"/>
        </w:rPr>
      </w:pPr>
      <w:r>
        <w:rPr>
          <w:rFonts w:ascii="Helvetica" w:hAnsi="Helvetica"/>
          <w:sz w:val="22"/>
          <w:szCs w:val="22"/>
        </w:rPr>
        <w:t xml:space="preserve">[pc2019] </w:t>
      </w:r>
      <w:r w:rsidRPr="00B97E54">
        <w:rPr>
          <w:rFonts w:ascii="Helvetica" w:hAnsi="Helvetica"/>
          <w:sz w:val="22"/>
          <w:szCs w:val="22"/>
        </w:rPr>
        <w:t xml:space="preserve">Rodchenkov, I., Babur, O., Luna, A., Aksoy, B.A., Wong, J.V., Fong, D., Franz, M., Siper, M.C., Cheung, M., Wrana, M., Mistry, H., Mosier, L., Dlin, J., Wen, Q., O’Callaghan, C., Li, W., Elder, G., Smith, P.T., Dallago, C., Cerami, E., Gross, B., Dogrusoz, U., Demir, E., Bader, G.D., Sander, C.: Pathway Commons 2019 update: integration, analysis and exploration of pathway data. </w:t>
      </w:r>
      <w:r w:rsidRPr="00B97E54">
        <w:rPr>
          <w:rFonts w:ascii="Helvetica" w:hAnsi="Helvetica"/>
          <w:i/>
          <w:sz w:val="22"/>
          <w:szCs w:val="22"/>
        </w:rPr>
        <w:t>Nucleic Acids Research</w:t>
      </w:r>
      <w:r w:rsidRPr="00B97E54">
        <w:rPr>
          <w:rFonts w:ascii="Helvetica" w:hAnsi="Helvetica"/>
          <w:sz w:val="22"/>
          <w:szCs w:val="22"/>
        </w:rPr>
        <w:t xml:space="preserve"> 48(D1), 489–497 (2019)</w:t>
      </w:r>
    </w:p>
    <w:p w14:paraId="52FE445F" w14:textId="2B63AA61" w:rsidR="00705E09" w:rsidRDefault="00705E09" w:rsidP="009613C8">
      <w:pPr>
        <w:rPr>
          <w:rFonts w:ascii="Helvetica" w:hAnsi="Helvetica"/>
          <w:sz w:val="22"/>
          <w:szCs w:val="22"/>
        </w:rPr>
      </w:pPr>
    </w:p>
    <w:p w14:paraId="625B1EB0" w14:textId="705B574F" w:rsidR="00A61187" w:rsidRPr="00A61187" w:rsidRDefault="00A61187" w:rsidP="00A61187">
      <w:pPr>
        <w:rPr>
          <w:rFonts w:ascii="Helvetica" w:hAnsi="Helvetica"/>
          <w:sz w:val="22"/>
          <w:szCs w:val="22"/>
        </w:rPr>
      </w:pPr>
      <w:r>
        <w:rPr>
          <w:rFonts w:ascii="Helvetica" w:hAnsi="Helvetica"/>
          <w:sz w:val="22"/>
          <w:szCs w:val="22"/>
        </w:rPr>
        <w:t xml:space="preserve">[qvalue2003] </w:t>
      </w:r>
      <w:r w:rsidRPr="00A61187">
        <w:rPr>
          <w:rFonts w:ascii="Helvetica" w:hAnsi="Helvetica"/>
          <w:sz w:val="22"/>
          <w:szCs w:val="22"/>
        </w:rPr>
        <w:t>Storey, J. D</w:t>
      </w:r>
      <w:r>
        <w:rPr>
          <w:rFonts w:ascii="Helvetica" w:hAnsi="Helvetica"/>
          <w:sz w:val="22"/>
          <w:szCs w:val="22"/>
        </w:rPr>
        <w:t>.:</w:t>
      </w:r>
      <w:r w:rsidRPr="00A61187">
        <w:rPr>
          <w:rFonts w:ascii="Helvetica" w:hAnsi="Helvetica"/>
          <w:sz w:val="22"/>
          <w:szCs w:val="22"/>
        </w:rPr>
        <w:t xml:space="preserve"> The positive false discovery rate: a Bayesian interpretation and the q -value. </w:t>
      </w:r>
      <w:r w:rsidRPr="00A61187">
        <w:rPr>
          <w:rFonts w:ascii="Helvetica" w:hAnsi="Helvetica"/>
          <w:i/>
          <w:iCs/>
          <w:sz w:val="22"/>
          <w:szCs w:val="22"/>
        </w:rPr>
        <w:t>Annals of Statistics</w:t>
      </w:r>
      <w:r w:rsidRPr="00A61187">
        <w:rPr>
          <w:rFonts w:ascii="Helvetica" w:hAnsi="Helvetica"/>
          <w:sz w:val="22"/>
          <w:szCs w:val="22"/>
        </w:rPr>
        <w:t xml:space="preserve"> </w:t>
      </w:r>
      <w:r w:rsidRPr="00A61187">
        <w:rPr>
          <w:rFonts w:ascii="Helvetica" w:hAnsi="Helvetica"/>
          <w:iCs/>
          <w:sz w:val="22"/>
          <w:szCs w:val="22"/>
        </w:rPr>
        <w:t>31</w:t>
      </w:r>
      <w:r w:rsidRPr="00A61187">
        <w:rPr>
          <w:rFonts w:ascii="Helvetica" w:hAnsi="Helvetica"/>
          <w:sz w:val="22"/>
          <w:szCs w:val="22"/>
        </w:rPr>
        <w:t>(6), 2013–2035</w:t>
      </w:r>
      <w:r>
        <w:rPr>
          <w:rFonts w:ascii="Helvetica" w:hAnsi="Helvetica"/>
          <w:sz w:val="22"/>
          <w:szCs w:val="22"/>
        </w:rPr>
        <w:t xml:space="preserve"> (2003).</w:t>
      </w:r>
    </w:p>
    <w:p w14:paraId="298C1917" w14:textId="72488483" w:rsidR="00A61187" w:rsidRDefault="00A61187" w:rsidP="009613C8">
      <w:pPr>
        <w:rPr>
          <w:rFonts w:ascii="Helvetica" w:hAnsi="Helvetica"/>
          <w:sz w:val="22"/>
          <w:szCs w:val="22"/>
        </w:rPr>
      </w:pPr>
    </w:p>
    <w:p w14:paraId="63108455" w14:textId="33FE19CA" w:rsidR="00A61187" w:rsidRDefault="00A61187" w:rsidP="009613C8">
      <w:pPr>
        <w:rPr>
          <w:rFonts w:ascii="Helvetica" w:hAnsi="Helvetica"/>
          <w:sz w:val="22"/>
          <w:szCs w:val="22"/>
        </w:rPr>
      </w:pPr>
      <w:r>
        <w:rPr>
          <w:rFonts w:ascii="Helvetica" w:hAnsi="Helvetica"/>
          <w:sz w:val="22"/>
          <w:szCs w:val="22"/>
        </w:rPr>
        <w:t xml:space="preserve">[qvalue2003b] </w:t>
      </w:r>
      <w:r w:rsidRPr="00A61187">
        <w:rPr>
          <w:rFonts w:ascii="Helvetica" w:hAnsi="Helvetica"/>
          <w:sz w:val="22"/>
          <w:szCs w:val="22"/>
        </w:rPr>
        <w:t>Storey, J. D.</w:t>
      </w:r>
      <w:r>
        <w:rPr>
          <w:rFonts w:ascii="Helvetica" w:hAnsi="Helvetica"/>
          <w:sz w:val="22"/>
          <w:szCs w:val="22"/>
        </w:rPr>
        <w:t>,</w:t>
      </w:r>
      <w:r w:rsidRPr="00A61187">
        <w:rPr>
          <w:rFonts w:ascii="Helvetica" w:hAnsi="Helvetica"/>
          <w:sz w:val="22"/>
          <w:szCs w:val="22"/>
        </w:rPr>
        <w:t xml:space="preserve"> Tibshirani, R.</w:t>
      </w:r>
      <w:r>
        <w:rPr>
          <w:rFonts w:ascii="Helvetica" w:hAnsi="Helvetica"/>
          <w:sz w:val="22"/>
          <w:szCs w:val="22"/>
        </w:rPr>
        <w:t>:</w:t>
      </w:r>
      <w:r w:rsidRPr="00A61187">
        <w:rPr>
          <w:rFonts w:ascii="Helvetica" w:hAnsi="Helvetica"/>
          <w:sz w:val="22"/>
          <w:szCs w:val="22"/>
        </w:rPr>
        <w:t xml:space="preserve"> Statistical significance for genomewide studies. </w:t>
      </w:r>
      <w:r w:rsidRPr="00A61187">
        <w:rPr>
          <w:rFonts w:ascii="Helvetica" w:hAnsi="Helvetica"/>
          <w:i/>
          <w:iCs/>
          <w:sz w:val="22"/>
          <w:szCs w:val="22"/>
        </w:rPr>
        <w:t>Proceedings of the National Academy of Sciences of the United States of America</w:t>
      </w:r>
      <w:r w:rsidRPr="00A61187">
        <w:rPr>
          <w:rFonts w:ascii="Helvetica" w:hAnsi="Helvetica"/>
          <w:sz w:val="22"/>
          <w:szCs w:val="22"/>
        </w:rPr>
        <w:t xml:space="preserve"> </w:t>
      </w:r>
      <w:r w:rsidRPr="00A61187">
        <w:rPr>
          <w:rFonts w:ascii="Helvetica" w:hAnsi="Helvetica"/>
          <w:iCs/>
          <w:sz w:val="22"/>
          <w:szCs w:val="22"/>
        </w:rPr>
        <w:t>100</w:t>
      </w:r>
      <w:r w:rsidRPr="00A61187">
        <w:rPr>
          <w:rFonts w:ascii="Helvetica" w:hAnsi="Helvetica"/>
          <w:sz w:val="22"/>
          <w:szCs w:val="22"/>
        </w:rPr>
        <w:t>(16), 9440–9445</w:t>
      </w:r>
      <w:r>
        <w:rPr>
          <w:rFonts w:ascii="Helvetica" w:hAnsi="Helvetica"/>
          <w:sz w:val="22"/>
          <w:szCs w:val="22"/>
        </w:rPr>
        <w:t xml:space="preserve"> (2003)</w:t>
      </w:r>
      <w:r w:rsidRPr="00A61187">
        <w:rPr>
          <w:rFonts w:ascii="Helvetica" w:hAnsi="Helvetica"/>
          <w:sz w:val="22"/>
          <w:szCs w:val="22"/>
        </w:rPr>
        <w:t>.</w:t>
      </w:r>
      <w:r>
        <w:rPr>
          <w:rFonts w:ascii="Helvetica" w:hAnsi="Helvetica"/>
          <w:sz w:val="22"/>
          <w:szCs w:val="22"/>
        </w:rPr>
        <w:t xml:space="preserve"> </w:t>
      </w:r>
    </w:p>
    <w:p w14:paraId="6ED0917D" w14:textId="77777777" w:rsidR="00A61187" w:rsidRDefault="00A61187" w:rsidP="009613C8">
      <w:pPr>
        <w:rPr>
          <w:rFonts w:ascii="Helvetica" w:hAnsi="Helvetica"/>
          <w:sz w:val="22"/>
          <w:szCs w:val="22"/>
        </w:rPr>
      </w:pPr>
    </w:p>
    <w:p w14:paraId="18A618C5" w14:textId="64A77433" w:rsidR="009613C8" w:rsidRDefault="009613C8" w:rsidP="009613C8">
      <w:pPr>
        <w:rPr>
          <w:rFonts w:ascii="Helvetica" w:hAnsi="Helvetica"/>
          <w:sz w:val="22"/>
          <w:szCs w:val="22"/>
        </w:rPr>
      </w:pPr>
      <w:r>
        <w:rPr>
          <w:rFonts w:ascii="Helvetica" w:hAnsi="Helvetica"/>
          <w:sz w:val="22"/>
          <w:szCs w:val="22"/>
        </w:rPr>
        <w:t>[</w:t>
      </w:r>
      <w:r w:rsidR="006047E6">
        <w:rPr>
          <w:rFonts w:ascii="Helvetica" w:hAnsi="Helvetica"/>
          <w:sz w:val="22"/>
          <w:szCs w:val="22"/>
        </w:rPr>
        <w:t>R</w:t>
      </w:r>
      <w:r>
        <w:rPr>
          <w:rFonts w:ascii="Helvetica" w:hAnsi="Helvetica"/>
          <w:sz w:val="22"/>
          <w:szCs w:val="22"/>
        </w:rPr>
        <w:t xml:space="preserve">] </w:t>
      </w:r>
      <w:r w:rsidRPr="009613C8">
        <w:rPr>
          <w:rFonts w:ascii="Helvetica" w:hAnsi="Helvetica"/>
          <w:sz w:val="22"/>
          <w:szCs w:val="22"/>
        </w:rPr>
        <w:t xml:space="preserve">R Core Team: R: a </w:t>
      </w:r>
      <w:r w:rsidR="00AE135D">
        <w:rPr>
          <w:rFonts w:ascii="Helvetica" w:hAnsi="Helvetica"/>
          <w:sz w:val="22"/>
          <w:szCs w:val="22"/>
        </w:rPr>
        <w:t>l</w:t>
      </w:r>
      <w:r w:rsidRPr="009613C8">
        <w:rPr>
          <w:rFonts w:ascii="Helvetica" w:hAnsi="Helvetica"/>
          <w:sz w:val="22"/>
          <w:szCs w:val="22"/>
        </w:rPr>
        <w:t xml:space="preserve">anguage and </w:t>
      </w:r>
      <w:r w:rsidR="00AE135D">
        <w:rPr>
          <w:rFonts w:ascii="Helvetica" w:hAnsi="Helvetica"/>
          <w:sz w:val="22"/>
          <w:szCs w:val="22"/>
        </w:rPr>
        <w:t>e</w:t>
      </w:r>
      <w:r w:rsidRPr="009613C8">
        <w:rPr>
          <w:rFonts w:ascii="Helvetica" w:hAnsi="Helvetica"/>
          <w:sz w:val="22"/>
          <w:szCs w:val="22"/>
        </w:rPr>
        <w:t xml:space="preserve">nvironment for </w:t>
      </w:r>
      <w:r w:rsidR="00AE135D">
        <w:rPr>
          <w:rFonts w:ascii="Helvetica" w:hAnsi="Helvetica"/>
          <w:sz w:val="22"/>
          <w:szCs w:val="22"/>
        </w:rPr>
        <w:t>s</w:t>
      </w:r>
      <w:r w:rsidRPr="009613C8">
        <w:rPr>
          <w:rFonts w:ascii="Helvetica" w:hAnsi="Helvetica"/>
          <w:sz w:val="22"/>
          <w:szCs w:val="22"/>
        </w:rPr>
        <w:t xml:space="preserve">tatistical </w:t>
      </w:r>
      <w:r w:rsidR="00AE135D">
        <w:rPr>
          <w:rFonts w:ascii="Helvetica" w:hAnsi="Helvetica"/>
          <w:sz w:val="22"/>
          <w:szCs w:val="22"/>
        </w:rPr>
        <w:t>c</w:t>
      </w:r>
      <w:r w:rsidRPr="009613C8">
        <w:rPr>
          <w:rFonts w:ascii="Helvetica" w:hAnsi="Helvetica"/>
          <w:sz w:val="22"/>
          <w:szCs w:val="22"/>
        </w:rPr>
        <w:t xml:space="preserve">omputing. R Foundation for Statistical Computing, Vienna, Austria (2018). R Foundation for Statistical Computing. https://www.R-project.org </w:t>
      </w:r>
    </w:p>
    <w:p w14:paraId="2C92D9DA" w14:textId="77777777" w:rsidR="007A7E19" w:rsidRDefault="007A7E19" w:rsidP="007A7E19">
      <w:pPr>
        <w:rPr>
          <w:rFonts w:ascii="Helvetica" w:hAnsi="Helvetica"/>
          <w:sz w:val="22"/>
          <w:szCs w:val="22"/>
        </w:rPr>
      </w:pPr>
    </w:p>
    <w:p w14:paraId="33687758" w14:textId="0C4A0075" w:rsidR="007A7E19" w:rsidRPr="009613C8" w:rsidRDefault="007A7E19" w:rsidP="009613C8">
      <w:pPr>
        <w:rPr>
          <w:rFonts w:ascii="Helvetica" w:hAnsi="Helvetica"/>
          <w:sz w:val="22"/>
          <w:szCs w:val="22"/>
        </w:rPr>
      </w:pPr>
      <w:r>
        <w:rPr>
          <w:rFonts w:ascii="Helvetica" w:hAnsi="Helvetica"/>
          <w:sz w:val="22"/>
          <w:szCs w:val="22"/>
        </w:rPr>
        <w:t xml:space="preserve">[rosenberg2002] </w:t>
      </w:r>
      <w:r w:rsidRPr="007A7E19">
        <w:rPr>
          <w:rFonts w:ascii="Helvetica" w:hAnsi="Helvetica"/>
          <w:sz w:val="22"/>
          <w:szCs w:val="22"/>
        </w:rPr>
        <w:t xml:space="preserve">Rosenberg, N.A.: Genetic structure of human populations. </w:t>
      </w:r>
      <w:r w:rsidRPr="007A7E19">
        <w:rPr>
          <w:rFonts w:ascii="Helvetica" w:hAnsi="Helvetica"/>
          <w:i/>
          <w:sz w:val="22"/>
          <w:szCs w:val="22"/>
        </w:rPr>
        <w:t>Science</w:t>
      </w:r>
      <w:r w:rsidRPr="007A7E19">
        <w:rPr>
          <w:rFonts w:ascii="Helvetica" w:hAnsi="Helvetica"/>
          <w:sz w:val="22"/>
          <w:szCs w:val="22"/>
        </w:rPr>
        <w:t xml:space="preserve"> 298(5602), 2381–2385 (2002) </w:t>
      </w:r>
    </w:p>
    <w:p w14:paraId="37110007" w14:textId="78B99810" w:rsidR="009613C8" w:rsidRDefault="009613C8" w:rsidP="009613C8">
      <w:pPr>
        <w:rPr>
          <w:rFonts w:ascii="Helvetica" w:hAnsi="Helvetica"/>
          <w:sz w:val="22"/>
          <w:szCs w:val="22"/>
        </w:rPr>
      </w:pPr>
    </w:p>
    <w:p w14:paraId="030B9C25" w14:textId="12E20B2C" w:rsidR="001E061A" w:rsidRDefault="001E061A" w:rsidP="009613C8">
      <w:pPr>
        <w:rPr>
          <w:rFonts w:ascii="Helvetica" w:hAnsi="Helvetica"/>
          <w:sz w:val="22"/>
          <w:szCs w:val="22"/>
        </w:rPr>
      </w:pPr>
      <w:r>
        <w:rPr>
          <w:rFonts w:ascii="Helvetica" w:hAnsi="Helvetica"/>
          <w:sz w:val="22"/>
          <w:szCs w:val="22"/>
        </w:rPr>
        <w:t xml:space="preserve">[soneson2018] </w:t>
      </w:r>
      <w:r w:rsidRPr="001E061A">
        <w:rPr>
          <w:rFonts w:ascii="Helvetica" w:hAnsi="Helvetica"/>
          <w:sz w:val="22"/>
          <w:szCs w:val="22"/>
        </w:rPr>
        <w:t xml:space="preserve">Soneson, C., Robinson, M.D.: Bias, robustness and scalability in single-cell differential expression analysis. </w:t>
      </w:r>
      <w:r w:rsidRPr="001E061A">
        <w:rPr>
          <w:rFonts w:ascii="Helvetica" w:hAnsi="Helvetica"/>
          <w:i/>
          <w:sz w:val="22"/>
          <w:szCs w:val="22"/>
        </w:rPr>
        <w:t>Nature Methods</w:t>
      </w:r>
      <w:r w:rsidRPr="001E061A">
        <w:rPr>
          <w:rFonts w:ascii="Helvetica" w:hAnsi="Helvetica"/>
          <w:sz w:val="22"/>
          <w:szCs w:val="22"/>
        </w:rPr>
        <w:t xml:space="preserve"> 15(4), 255–261 (2018) </w:t>
      </w:r>
    </w:p>
    <w:p w14:paraId="6AD87F1D" w14:textId="7C1F7521" w:rsidR="001E061A" w:rsidRDefault="001E061A" w:rsidP="009613C8">
      <w:pPr>
        <w:rPr>
          <w:rFonts w:ascii="Helvetica" w:hAnsi="Helvetica"/>
          <w:sz w:val="22"/>
          <w:szCs w:val="22"/>
        </w:rPr>
      </w:pPr>
    </w:p>
    <w:p w14:paraId="5DDD6E05" w14:textId="732CFF03" w:rsidR="0023455C" w:rsidRDefault="0023455C" w:rsidP="009613C8">
      <w:pPr>
        <w:rPr>
          <w:rFonts w:ascii="Helvetica" w:hAnsi="Helvetica"/>
          <w:sz w:val="22"/>
          <w:szCs w:val="22"/>
        </w:rPr>
      </w:pPr>
      <w:r>
        <w:rPr>
          <w:rFonts w:ascii="Helvetica" w:hAnsi="Helvetica"/>
          <w:sz w:val="22"/>
          <w:szCs w:val="22"/>
        </w:rPr>
        <w:t>[susie2020]</w:t>
      </w:r>
      <w:r w:rsidRPr="0023455C">
        <w:rPr>
          <w:rFonts w:ascii="CMSS8" w:hAnsi="CMSS8"/>
          <w:sz w:val="14"/>
          <w:szCs w:val="14"/>
        </w:rPr>
        <w:t xml:space="preserve"> </w:t>
      </w:r>
      <w:r w:rsidRPr="0023455C">
        <w:rPr>
          <w:rFonts w:ascii="Helvetica" w:hAnsi="Helvetica"/>
          <w:sz w:val="22"/>
          <w:szCs w:val="22"/>
        </w:rPr>
        <w:t xml:space="preserve">Wang, G., Sarkar, A., Carbonetto, P., Stephens, M.: A simple new approach to variable selection in regression, with application to genetic fine mapping. </w:t>
      </w:r>
      <w:r w:rsidRPr="0023455C">
        <w:rPr>
          <w:rFonts w:ascii="Helvetica" w:hAnsi="Helvetica"/>
          <w:i/>
          <w:sz w:val="22"/>
          <w:szCs w:val="22"/>
        </w:rPr>
        <w:t>Journal of the Royal Statistical Society, Series B</w:t>
      </w:r>
      <w:r w:rsidRPr="0023455C">
        <w:rPr>
          <w:rFonts w:ascii="Helvetica" w:hAnsi="Helvetica"/>
          <w:sz w:val="22"/>
          <w:szCs w:val="22"/>
        </w:rPr>
        <w:t xml:space="preserve"> 82(5), 1273–1300 (2020) </w:t>
      </w:r>
    </w:p>
    <w:p w14:paraId="043A9FAA" w14:textId="77777777" w:rsidR="0023455C" w:rsidRDefault="0023455C" w:rsidP="009613C8">
      <w:pPr>
        <w:rPr>
          <w:rFonts w:ascii="Helvetica" w:hAnsi="Helvetica"/>
          <w:sz w:val="22"/>
          <w:szCs w:val="22"/>
        </w:rPr>
      </w:pPr>
    </w:p>
    <w:p w14:paraId="4BCF3A9B" w14:textId="4529BDDD" w:rsidR="00E0310B" w:rsidRPr="00E0310B" w:rsidRDefault="00E0310B" w:rsidP="00E0310B">
      <w:pPr>
        <w:rPr>
          <w:rFonts w:ascii="Helvetica" w:hAnsi="Helvetica"/>
          <w:sz w:val="22"/>
          <w:szCs w:val="22"/>
        </w:rPr>
      </w:pPr>
      <w:r>
        <w:rPr>
          <w:rFonts w:ascii="Helvetica" w:hAnsi="Helvetica"/>
          <w:sz w:val="22"/>
          <w:szCs w:val="22"/>
        </w:rPr>
        <w:t>[t</w:t>
      </w:r>
      <w:r w:rsidR="00BC33F2">
        <w:rPr>
          <w:rFonts w:ascii="Helvetica" w:hAnsi="Helvetica"/>
          <w:sz w:val="22"/>
          <w:szCs w:val="22"/>
        </w:rPr>
        <w:t>sne</w:t>
      </w:r>
      <w:r>
        <w:rPr>
          <w:rFonts w:ascii="Helvetica" w:hAnsi="Helvetica"/>
          <w:sz w:val="22"/>
          <w:szCs w:val="22"/>
        </w:rPr>
        <w:t xml:space="preserve">2008] </w:t>
      </w:r>
      <w:r w:rsidRPr="00E0310B">
        <w:rPr>
          <w:rFonts w:ascii="Helvetica" w:hAnsi="Helvetica"/>
          <w:sz w:val="22"/>
          <w:szCs w:val="22"/>
        </w:rPr>
        <w:t xml:space="preserve">van der Maaten, L., Hinton, G.: Visualizing data using t-SNE. </w:t>
      </w:r>
      <w:r w:rsidRPr="007A7E19">
        <w:rPr>
          <w:rFonts w:ascii="Helvetica" w:hAnsi="Helvetica"/>
          <w:i/>
          <w:sz w:val="22"/>
          <w:szCs w:val="22"/>
        </w:rPr>
        <w:t>Journal of Machine Learning Research</w:t>
      </w:r>
      <w:r w:rsidRPr="00E0310B">
        <w:rPr>
          <w:rFonts w:ascii="Helvetica" w:hAnsi="Helvetica"/>
          <w:sz w:val="22"/>
          <w:szCs w:val="22"/>
        </w:rPr>
        <w:t xml:space="preserve"> 9(86), 2579–2605 (2008)</w:t>
      </w:r>
    </w:p>
    <w:p w14:paraId="4B6B62F4" w14:textId="2AD925D5" w:rsidR="00E0310B" w:rsidRDefault="00E0310B" w:rsidP="009613C8">
      <w:pPr>
        <w:rPr>
          <w:rFonts w:ascii="Helvetica" w:hAnsi="Helvetica"/>
          <w:sz w:val="22"/>
          <w:szCs w:val="22"/>
        </w:rPr>
      </w:pPr>
    </w:p>
    <w:p w14:paraId="65D0B5E3" w14:textId="152CA548" w:rsidR="001E061A" w:rsidRPr="001E061A" w:rsidRDefault="001E061A" w:rsidP="001E061A">
      <w:pPr>
        <w:rPr>
          <w:rFonts w:ascii="Helvetica" w:hAnsi="Helvetica"/>
          <w:sz w:val="22"/>
          <w:szCs w:val="22"/>
        </w:rPr>
      </w:pPr>
      <w:r>
        <w:rPr>
          <w:rFonts w:ascii="Helvetica" w:hAnsi="Helvetica"/>
          <w:sz w:val="22"/>
          <w:szCs w:val="22"/>
        </w:rPr>
        <w:t xml:space="preserve">[wang2019] </w:t>
      </w:r>
      <w:r w:rsidRPr="001E061A">
        <w:rPr>
          <w:rFonts w:ascii="Helvetica" w:hAnsi="Helvetica"/>
          <w:sz w:val="22"/>
          <w:szCs w:val="22"/>
        </w:rPr>
        <w:t xml:space="preserve">Wang, T., Li, B., Nelson, C.E., Nabavi, S.: Comparative analysis of differential gene expression analysis tools for single-cell RNA sequencing data. </w:t>
      </w:r>
      <w:r w:rsidRPr="001E061A">
        <w:rPr>
          <w:rFonts w:ascii="Helvetica" w:hAnsi="Helvetica"/>
          <w:i/>
          <w:sz w:val="22"/>
          <w:szCs w:val="22"/>
        </w:rPr>
        <w:t>BMC bioinformatics</w:t>
      </w:r>
      <w:r w:rsidRPr="001E061A">
        <w:rPr>
          <w:rFonts w:ascii="Helvetica" w:hAnsi="Helvetica"/>
          <w:sz w:val="22"/>
          <w:szCs w:val="22"/>
        </w:rPr>
        <w:t xml:space="preserve"> 20, 1–16 (2019) </w:t>
      </w:r>
    </w:p>
    <w:p w14:paraId="678D3039" w14:textId="77777777" w:rsidR="001E061A" w:rsidRDefault="001E061A" w:rsidP="009613C8">
      <w:pPr>
        <w:rPr>
          <w:rFonts w:ascii="Helvetica" w:hAnsi="Helvetica"/>
          <w:sz w:val="22"/>
          <w:szCs w:val="22"/>
        </w:rPr>
      </w:pPr>
    </w:p>
    <w:p w14:paraId="147F6E5C" w14:textId="540E53AB" w:rsidR="00705E09" w:rsidRPr="009613C8" w:rsidRDefault="009613C8" w:rsidP="009613C8">
      <w:pPr>
        <w:rPr>
          <w:rFonts w:ascii="Helvetica" w:hAnsi="Helvetica"/>
          <w:sz w:val="22"/>
          <w:szCs w:val="22"/>
        </w:rPr>
      </w:pPr>
      <w:r>
        <w:rPr>
          <w:rFonts w:ascii="Helvetica" w:hAnsi="Helvetica"/>
          <w:sz w:val="22"/>
          <w:szCs w:val="22"/>
        </w:rPr>
        <w:t>[</w:t>
      </w:r>
      <w:r w:rsidR="006047E6">
        <w:rPr>
          <w:rFonts w:ascii="Helvetica" w:hAnsi="Helvetica"/>
          <w:sz w:val="22"/>
          <w:szCs w:val="22"/>
        </w:rPr>
        <w:t>workflowr2019</w:t>
      </w:r>
      <w:r>
        <w:rPr>
          <w:rFonts w:ascii="Helvetica" w:hAnsi="Helvetica"/>
          <w:sz w:val="22"/>
          <w:szCs w:val="22"/>
        </w:rPr>
        <w:t xml:space="preserve">] </w:t>
      </w:r>
      <w:r w:rsidRPr="009613C8">
        <w:rPr>
          <w:rFonts w:ascii="Helvetica" w:hAnsi="Helvetica"/>
          <w:sz w:val="22"/>
          <w:szCs w:val="22"/>
        </w:rPr>
        <w:t xml:space="preserve">Blischak, J.D., Carbonetto, P., Stephens, M.: Creating and sharing reproducible research code the workflowr way [version 1; peer review: 3 approved]. </w:t>
      </w:r>
      <w:r w:rsidRPr="00090FC4">
        <w:rPr>
          <w:rFonts w:ascii="Helvetica" w:hAnsi="Helvetica"/>
          <w:i/>
          <w:sz w:val="22"/>
          <w:szCs w:val="22"/>
        </w:rPr>
        <w:t>F1000Research</w:t>
      </w:r>
      <w:r w:rsidRPr="009613C8">
        <w:rPr>
          <w:rFonts w:ascii="Helvetica" w:hAnsi="Helvetica"/>
          <w:sz w:val="22"/>
          <w:szCs w:val="22"/>
        </w:rPr>
        <w:t xml:space="preserve"> 8(1749) (2019)</w:t>
      </w:r>
    </w:p>
    <w:sectPr w:rsidR="00705E09" w:rsidRPr="009613C8" w:rsidSect="00502D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Carbonetto" w:date="2022-08-19T07:31:00Z" w:initials="PC">
    <w:p w14:paraId="491AB49B" w14:textId="5E12736D" w:rsidR="00F31E57" w:rsidRPr="00F31E57" w:rsidRDefault="00F31E57">
      <w:pPr>
        <w:pStyle w:val="CommentText"/>
        <w:rPr>
          <w:rFonts w:ascii="Helvetica" w:hAnsi="Helvetica"/>
        </w:rPr>
      </w:pPr>
      <w:r>
        <w:rPr>
          <w:rStyle w:val="CommentReference"/>
        </w:rPr>
        <w:annotationRef/>
      </w:r>
      <w:r w:rsidRPr="00F31E57">
        <w:rPr>
          <w:rFonts w:ascii="Helvetica" w:hAnsi="Helvetica"/>
        </w:rPr>
        <w:t xml:space="preserve">I </w:t>
      </w:r>
      <w:r>
        <w:rPr>
          <w:rFonts w:ascii="Helvetica" w:hAnsi="Helvetica"/>
        </w:rPr>
        <w:t>forgot</w:t>
      </w:r>
      <w:r w:rsidRPr="00F31E57">
        <w:rPr>
          <w:rFonts w:ascii="Helvetica" w:hAnsi="Helvetica"/>
        </w:rPr>
        <w:t xml:space="preserve">—are these UMI </w:t>
      </w:r>
      <w:r w:rsidR="00B91AEC">
        <w:rPr>
          <w:rFonts w:ascii="Helvetica" w:hAnsi="Helvetica"/>
        </w:rPr>
        <w:t xml:space="preserve">or read </w:t>
      </w:r>
      <w:r w:rsidRPr="00F31E57">
        <w:rPr>
          <w:rFonts w:ascii="Helvetica" w:hAnsi="Helvetica"/>
        </w:rPr>
        <w:t>counts?</w:t>
      </w:r>
    </w:p>
  </w:comment>
  <w:comment w:id="1" w:author="Peter Carbonetto" w:date="2022-08-19T16:06:00Z" w:initials="PC">
    <w:p w14:paraId="3F79DE9B" w14:textId="3FE44840" w:rsidR="0015089A" w:rsidRPr="0015089A" w:rsidRDefault="0015089A">
      <w:pPr>
        <w:pStyle w:val="CommentText"/>
        <w:rPr>
          <w:rFonts w:ascii="Helvetica" w:hAnsi="Helvetica"/>
        </w:rPr>
      </w:pPr>
      <w:r>
        <w:rPr>
          <w:rStyle w:val="CommentReference"/>
        </w:rPr>
        <w:annotationRef/>
      </w:r>
      <w:r w:rsidRPr="0015089A">
        <w:rPr>
          <w:rFonts w:ascii="Helvetica" w:hAnsi="Helvetica"/>
        </w:rPr>
        <w:t>TO DO</w:t>
      </w:r>
    </w:p>
  </w:comment>
  <w:comment w:id="3" w:author="Peter Carbonetto" w:date="2022-08-22T07:25:00Z" w:initials="PC">
    <w:p w14:paraId="3B8BE6D1" w14:textId="3CF1030D" w:rsidR="00B91AEC" w:rsidRPr="00B91AEC" w:rsidRDefault="00B91AEC">
      <w:pPr>
        <w:pStyle w:val="CommentText"/>
        <w:rPr>
          <w:rFonts w:ascii="Helvetica" w:hAnsi="Helvetica"/>
        </w:rPr>
      </w:pPr>
      <w:r>
        <w:rPr>
          <w:rStyle w:val="CommentReference"/>
        </w:rPr>
        <w:annotationRef/>
      </w:r>
      <w:r w:rsidRPr="00B91AEC">
        <w:rPr>
          <w:rFonts w:ascii="Helvetica" w:hAnsi="Helvetica"/>
        </w:rP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AB49B" w15:done="0"/>
  <w15:commentEx w15:paraId="3F79DE9B" w15:done="0"/>
  <w15:commentEx w15:paraId="3B8BE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AB49B" w16cid:durableId="26A9BACF"/>
  <w16cid:commentId w16cid:paraId="3F79DE9B" w16cid:durableId="26AA3370"/>
  <w16cid:commentId w16cid:paraId="3B8BE6D1" w16cid:durableId="26ADAE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MSS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19E4"/>
    <w:multiLevelType w:val="multilevel"/>
    <w:tmpl w:val="CDE66632"/>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6433D"/>
    <w:multiLevelType w:val="multilevel"/>
    <w:tmpl w:val="7382D30C"/>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86410"/>
    <w:multiLevelType w:val="multilevel"/>
    <w:tmpl w:val="161A3FAA"/>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17700"/>
    <w:multiLevelType w:val="multilevel"/>
    <w:tmpl w:val="400C564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45596"/>
    <w:multiLevelType w:val="multilevel"/>
    <w:tmpl w:val="6924E8D0"/>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671FF"/>
    <w:multiLevelType w:val="multilevel"/>
    <w:tmpl w:val="0FD8239A"/>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14F45"/>
    <w:multiLevelType w:val="multilevel"/>
    <w:tmpl w:val="B88EC8E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F7BF7"/>
    <w:multiLevelType w:val="multilevel"/>
    <w:tmpl w:val="1EDE71D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E503C"/>
    <w:multiLevelType w:val="multilevel"/>
    <w:tmpl w:val="93B86EE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5C2745"/>
    <w:multiLevelType w:val="multilevel"/>
    <w:tmpl w:val="7D64D0BC"/>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990C2A"/>
    <w:multiLevelType w:val="multilevel"/>
    <w:tmpl w:val="C204B29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3"/>
  </w:num>
  <w:num w:numId="5">
    <w:abstractNumId w:val="9"/>
  </w:num>
  <w:num w:numId="6">
    <w:abstractNumId w:val="2"/>
  </w:num>
  <w:num w:numId="7">
    <w:abstractNumId w:val="5"/>
  </w:num>
  <w:num w:numId="8">
    <w:abstractNumId w:val="6"/>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7B"/>
    <w:rsid w:val="00007AFC"/>
    <w:rsid w:val="00012AA6"/>
    <w:rsid w:val="000403AF"/>
    <w:rsid w:val="00090FC4"/>
    <w:rsid w:val="000A49E4"/>
    <w:rsid w:val="000A5466"/>
    <w:rsid w:val="00104BCB"/>
    <w:rsid w:val="001435D0"/>
    <w:rsid w:val="0015089A"/>
    <w:rsid w:val="001B1469"/>
    <w:rsid w:val="001B1496"/>
    <w:rsid w:val="001E061A"/>
    <w:rsid w:val="002057DE"/>
    <w:rsid w:val="00214CD7"/>
    <w:rsid w:val="0023455C"/>
    <w:rsid w:val="0026088A"/>
    <w:rsid w:val="00287158"/>
    <w:rsid w:val="002C6312"/>
    <w:rsid w:val="002E6643"/>
    <w:rsid w:val="00392A2C"/>
    <w:rsid w:val="003A2C3E"/>
    <w:rsid w:val="003A448C"/>
    <w:rsid w:val="003A45D1"/>
    <w:rsid w:val="003C2838"/>
    <w:rsid w:val="003C6750"/>
    <w:rsid w:val="003E55DE"/>
    <w:rsid w:val="004038DF"/>
    <w:rsid w:val="004066DB"/>
    <w:rsid w:val="00447D06"/>
    <w:rsid w:val="004E68EE"/>
    <w:rsid w:val="004F5849"/>
    <w:rsid w:val="0050096B"/>
    <w:rsid w:val="00502D72"/>
    <w:rsid w:val="00506583"/>
    <w:rsid w:val="00524587"/>
    <w:rsid w:val="00554325"/>
    <w:rsid w:val="005602E9"/>
    <w:rsid w:val="00575AE7"/>
    <w:rsid w:val="00577F06"/>
    <w:rsid w:val="00601A30"/>
    <w:rsid w:val="006047E6"/>
    <w:rsid w:val="0064410C"/>
    <w:rsid w:val="00657D78"/>
    <w:rsid w:val="006706AF"/>
    <w:rsid w:val="006908D6"/>
    <w:rsid w:val="006D1CF9"/>
    <w:rsid w:val="006E5783"/>
    <w:rsid w:val="00705E09"/>
    <w:rsid w:val="007A7E19"/>
    <w:rsid w:val="007D1EBF"/>
    <w:rsid w:val="008077D8"/>
    <w:rsid w:val="00813FD5"/>
    <w:rsid w:val="00827149"/>
    <w:rsid w:val="00843415"/>
    <w:rsid w:val="0085070C"/>
    <w:rsid w:val="00861035"/>
    <w:rsid w:val="00876414"/>
    <w:rsid w:val="00881976"/>
    <w:rsid w:val="008967BE"/>
    <w:rsid w:val="008A33F9"/>
    <w:rsid w:val="008C25E5"/>
    <w:rsid w:val="008D3E46"/>
    <w:rsid w:val="00914D57"/>
    <w:rsid w:val="00915451"/>
    <w:rsid w:val="00934FF2"/>
    <w:rsid w:val="009461FD"/>
    <w:rsid w:val="009613C8"/>
    <w:rsid w:val="00966A2A"/>
    <w:rsid w:val="009843DF"/>
    <w:rsid w:val="009A1A7B"/>
    <w:rsid w:val="009E2ED0"/>
    <w:rsid w:val="00A138BE"/>
    <w:rsid w:val="00A23102"/>
    <w:rsid w:val="00A23E7B"/>
    <w:rsid w:val="00A44431"/>
    <w:rsid w:val="00A53F22"/>
    <w:rsid w:val="00A57BBE"/>
    <w:rsid w:val="00A61187"/>
    <w:rsid w:val="00A64298"/>
    <w:rsid w:val="00A91A38"/>
    <w:rsid w:val="00AE135D"/>
    <w:rsid w:val="00AF41B5"/>
    <w:rsid w:val="00AF7607"/>
    <w:rsid w:val="00B0367E"/>
    <w:rsid w:val="00B47AD7"/>
    <w:rsid w:val="00B86DA3"/>
    <w:rsid w:val="00B91AEC"/>
    <w:rsid w:val="00B96C58"/>
    <w:rsid w:val="00B97E54"/>
    <w:rsid w:val="00BA1A80"/>
    <w:rsid w:val="00BC33F2"/>
    <w:rsid w:val="00C02796"/>
    <w:rsid w:val="00C24D34"/>
    <w:rsid w:val="00C41827"/>
    <w:rsid w:val="00C428B2"/>
    <w:rsid w:val="00C4624E"/>
    <w:rsid w:val="00C907AF"/>
    <w:rsid w:val="00C94FF0"/>
    <w:rsid w:val="00CB4BC8"/>
    <w:rsid w:val="00D22808"/>
    <w:rsid w:val="00D3401C"/>
    <w:rsid w:val="00D77496"/>
    <w:rsid w:val="00D85123"/>
    <w:rsid w:val="00DA2475"/>
    <w:rsid w:val="00DB1871"/>
    <w:rsid w:val="00DB4627"/>
    <w:rsid w:val="00E0310B"/>
    <w:rsid w:val="00E038AA"/>
    <w:rsid w:val="00E5482D"/>
    <w:rsid w:val="00E73F34"/>
    <w:rsid w:val="00E8326A"/>
    <w:rsid w:val="00E86DE5"/>
    <w:rsid w:val="00E95A89"/>
    <w:rsid w:val="00EA3C51"/>
    <w:rsid w:val="00EC3DD6"/>
    <w:rsid w:val="00EE6074"/>
    <w:rsid w:val="00F31E57"/>
    <w:rsid w:val="00F751FD"/>
    <w:rsid w:val="00F932D7"/>
    <w:rsid w:val="00FA3AAE"/>
    <w:rsid w:val="00FB21DD"/>
    <w:rsid w:val="00FC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7E758"/>
  <w14:defaultImageDpi w14:val="32767"/>
  <w15:chartTrackingRefBased/>
  <w15:docId w15:val="{4960C149-BF4D-C44D-B7C7-ABA241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06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3C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31E57"/>
    <w:rPr>
      <w:sz w:val="16"/>
      <w:szCs w:val="16"/>
    </w:rPr>
  </w:style>
  <w:style w:type="paragraph" w:styleId="CommentText">
    <w:name w:val="annotation text"/>
    <w:basedOn w:val="Normal"/>
    <w:link w:val="CommentTextChar"/>
    <w:uiPriority w:val="99"/>
    <w:semiHidden/>
    <w:unhideWhenUsed/>
    <w:rsid w:val="00F31E57"/>
    <w:rPr>
      <w:sz w:val="20"/>
      <w:szCs w:val="20"/>
    </w:rPr>
  </w:style>
  <w:style w:type="character" w:customStyle="1" w:styleId="CommentTextChar">
    <w:name w:val="Comment Text Char"/>
    <w:basedOn w:val="DefaultParagraphFont"/>
    <w:link w:val="CommentText"/>
    <w:uiPriority w:val="99"/>
    <w:semiHidden/>
    <w:rsid w:val="00F31E57"/>
    <w:rPr>
      <w:sz w:val="20"/>
      <w:szCs w:val="20"/>
    </w:rPr>
  </w:style>
  <w:style w:type="paragraph" w:styleId="CommentSubject">
    <w:name w:val="annotation subject"/>
    <w:basedOn w:val="CommentText"/>
    <w:next w:val="CommentText"/>
    <w:link w:val="CommentSubjectChar"/>
    <w:uiPriority w:val="99"/>
    <w:semiHidden/>
    <w:unhideWhenUsed/>
    <w:rsid w:val="00F31E57"/>
    <w:rPr>
      <w:b/>
      <w:bCs/>
    </w:rPr>
  </w:style>
  <w:style w:type="character" w:customStyle="1" w:styleId="CommentSubjectChar">
    <w:name w:val="Comment Subject Char"/>
    <w:basedOn w:val="CommentTextChar"/>
    <w:link w:val="CommentSubject"/>
    <w:uiPriority w:val="99"/>
    <w:semiHidden/>
    <w:rsid w:val="00F31E57"/>
    <w:rPr>
      <w:b/>
      <w:bCs/>
      <w:sz w:val="20"/>
      <w:szCs w:val="20"/>
    </w:rPr>
  </w:style>
  <w:style w:type="paragraph" w:styleId="BalloonText">
    <w:name w:val="Balloon Text"/>
    <w:basedOn w:val="Normal"/>
    <w:link w:val="BalloonTextChar"/>
    <w:uiPriority w:val="99"/>
    <w:semiHidden/>
    <w:unhideWhenUsed/>
    <w:rsid w:val="00F31E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E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7492">
      <w:bodyDiv w:val="1"/>
      <w:marLeft w:val="0"/>
      <w:marRight w:val="0"/>
      <w:marTop w:val="0"/>
      <w:marBottom w:val="0"/>
      <w:divBdr>
        <w:top w:val="none" w:sz="0" w:space="0" w:color="auto"/>
        <w:left w:val="none" w:sz="0" w:space="0" w:color="auto"/>
        <w:bottom w:val="none" w:sz="0" w:space="0" w:color="auto"/>
        <w:right w:val="none" w:sz="0" w:space="0" w:color="auto"/>
      </w:divBdr>
      <w:divsChild>
        <w:div w:id="475757327">
          <w:marLeft w:val="0"/>
          <w:marRight w:val="0"/>
          <w:marTop w:val="0"/>
          <w:marBottom w:val="0"/>
          <w:divBdr>
            <w:top w:val="none" w:sz="0" w:space="0" w:color="auto"/>
            <w:left w:val="none" w:sz="0" w:space="0" w:color="auto"/>
            <w:bottom w:val="none" w:sz="0" w:space="0" w:color="auto"/>
            <w:right w:val="none" w:sz="0" w:space="0" w:color="auto"/>
          </w:divBdr>
          <w:divsChild>
            <w:div w:id="1857191302">
              <w:marLeft w:val="0"/>
              <w:marRight w:val="0"/>
              <w:marTop w:val="0"/>
              <w:marBottom w:val="0"/>
              <w:divBdr>
                <w:top w:val="none" w:sz="0" w:space="0" w:color="auto"/>
                <w:left w:val="none" w:sz="0" w:space="0" w:color="auto"/>
                <w:bottom w:val="none" w:sz="0" w:space="0" w:color="auto"/>
                <w:right w:val="none" w:sz="0" w:space="0" w:color="auto"/>
              </w:divBdr>
              <w:divsChild>
                <w:div w:id="8418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5278">
      <w:bodyDiv w:val="1"/>
      <w:marLeft w:val="0"/>
      <w:marRight w:val="0"/>
      <w:marTop w:val="0"/>
      <w:marBottom w:val="0"/>
      <w:divBdr>
        <w:top w:val="none" w:sz="0" w:space="0" w:color="auto"/>
        <w:left w:val="none" w:sz="0" w:space="0" w:color="auto"/>
        <w:bottom w:val="none" w:sz="0" w:space="0" w:color="auto"/>
        <w:right w:val="none" w:sz="0" w:space="0" w:color="auto"/>
      </w:divBdr>
      <w:divsChild>
        <w:div w:id="390928700">
          <w:marLeft w:val="0"/>
          <w:marRight w:val="0"/>
          <w:marTop w:val="0"/>
          <w:marBottom w:val="0"/>
          <w:divBdr>
            <w:top w:val="none" w:sz="0" w:space="0" w:color="auto"/>
            <w:left w:val="none" w:sz="0" w:space="0" w:color="auto"/>
            <w:bottom w:val="none" w:sz="0" w:space="0" w:color="auto"/>
            <w:right w:val="none" w:sz="0" w:space="0" w:color="auto"/>
          </w:divBdr>
          <w:divsChild>
            <w:div w:id="1587224992">
              <w:marLeft w:val="0"/>
              <w:marRight w:val="0"/>
              <w:marTop w:val="0"/>
              <w:marBottom w:val="0"/>
              <w:divBdr>
                <w:top w:val="none" w:sz="0" w:space="0" w:color="auto"/>
                <w:left w:val="none" w:sz="0" w:space="0" w:color="auto"/>
                <w:bottom w:val="none" w:sz="0" w:space="0" w:color="auto"/>
                <w:right w:val="none" w:sz="0" w:space="0" w:color="auto"/>
              </w:divBdr>
              <w:divsChild>
                <w:div w:id="20405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9608">
      <w:bodyDiv w:val="1"/>
      <w:marLeft w:val="0"/>
      <w:marRight w:val="0"/>
      <w:marTop w:val="0"/>
      <w:marBottom w:val="0"/>
      <w:divBdr>
        <w:top w:val="none" w:sz="0" w:space="0" w:color="auto"/>
        <w:left w:val="none" w:sz="0" w:space="0" w:color="auto"/>
        <w:bottom w:val="none" w:sz="0" w:space="0" w:color="auto"/>
        <w:right w:val="none" w:sz="0" w:space="0" w:color="auto"/>
      </w:divBdr>
    </w:div>
    <w:div w:id="286862774">
      <w:bodyDiv w:val="1"/>
      <w:marLeft w:val="0"/>
      <w:marRight w:val="0"/>
      <w:marTop w:val="0"/>
      <w:marBottom w:val="0"/>
      <w:divBdr>
        <w:top w:val="none" w:sz="0" w:space="0" w:color="auto"/>
        <w:left w:val="none" w:sz="0" w:space="0" w:color="auto"/>
        <w:bottom w:val="none" w:sz="0" w:space="0" w:color="auto"/>
        <w:right w:val="none" w:sz="0" w:space="0" w:color="auto"/>
      </w:divBdr>
      <w:divsChild>
        <w:div w:id="512846195">
          <w:marLeft w:val="0"/>
          <w:marRight w:val="0"/>
          <w:marTop w:val="0"/>
          <w:marBottom w:val="0"/>
          <w:divBdr>
            <w:top w:val="none" w:sz="0" w:space="0" w:color="auto"/>
            <w:left w:val="none" w:sz="0" w:space="0" w:color="auto"/>
            <w:bottom w:val="none" w:sz="0" w:space="0" w:color="auto"/>
            <w:right w:val="none" w:sz="0" w:space="0" w:color="auto"/>
          </w:divBdr>
          <w:divsChild>
            <w:div w:id="1586183964">
              <w:marLeft w:val="0"/>
              <w:marRight w:val="0"/>
              <w:marTop w:val="0"/>
              <w:marBottom w:val="0"/>
              <w:divBdr>
                <w:top w:val="none" w:sz="0" w:space="0" w:color="auto"/>
                <w:left w:val="none" w:sz="0" w:space="0" w:color="auto"/>
                <w:bottom w:val="none" w:sz="0" w:space="0" w:color="auto"/>
                <w:right w:val="none" w:sz="0" w:space="0" w:color="auto"/>
              </w:divBdr>
              <w:divsChild>
                <w:div w:id="1205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8726">
      <w:bodyDiv w:val="1"/>
      <w:marLeft w:val="0"/>
      <w:marRight w:val="0"/>
      <w:marTop w:val="0"/>
      <w:marBottom w:val="0"/>
      <w:divBdr>
        <w:top w:val="none" w:sz="0" w:space="0" w:color="auto"/>
        <w:left w:val="none" w:sz="0" w:space="0" w:color="auto"/>
        <w:bottom w:val="none" w:sz="0" w:space="0" w:color="auto"/>
        <w:right w:val="none" w:sz="0" w:space="0" w:color="auto"/>
      </w:divBdr>
    </w:div>
    <w:div w:id="352654704">
      <w:bodyDiv w:val="1"/>
      <w:marLeft w:val="0"/>
      <w:marRight w:val="0"/>
      <w:marTop w:val="0"/>
      <w:marBottom w:val="0"/>
      <w:divBdr>
        <w:top w:val="none" w:sz="0" w:space="0" w:color="auto"/>
        <w:left w:val="none" w:sz="0" w:space="0" w:color="auto"/>
        <w:bottom w:val="none" w:sz="0" w:space="0" w:color="auto"/>
        <w:right w:val="none" w:sz="0" w:space="0" w:color="auto"/>
      </w:divBdr>
      <w:divsChild>
        <w:div w:id="1196238778">
          <w:marLeft w:val="0"/>
          <w:marRight w:val="0"/>
          <w:marTop w:val="0"/>
          <w:marBottom w:val="0"/>
          <w:divBdr>
            <w:top w:val="none" w:sz="0" w:space="0" w:color="auto"/>
            <w:left w:val="none" w:sz="0" w:space="0" w:color="auto"/>
            <w:bottom w:val="none" w:sz="0" w:space="0" w:color="auto"/>
            <w:right w:val="none" w:sz="0" w:space="0" w:color="auto"/>
          </w:divBdr>
          <w:divsChild>
            <w:div w:id="378362891">
              <w:marLeft w:val="0"/>
              <w:marRight w:val="0"/>
              <w:marTop w:val="0"/>
              <w:marBottom w:val="0"/>
              <w:divBdr>
                <w:top w:val="none" w:sz="0" w:space="0" w:color="auto"/>
                <w:left w:val="none" w:sz="0" w:space="0" w:color="auto"/>
                <w:bottom w:val="none" w:sz="0" w:space="0" w:color="auto"/>
                <w:right w:val="none" w:sz="0" w:space="0" w:color="auto"/>
              </w:divBdr>
              <w:divsChild>
                <w:div w:id="4064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727">
      <w:bodyDiv w:val="1"/>
      <w:marLeft w:val="0"/>
      <w:marRight w:val="0"/>
      <w:marTop w:val="0"/>
      <w:marBottom w:val="0"/>
      <w:divBdr>
        <w:top w:val="none" w:sz="0" w:space="0" w:color="auto"/>
        <w:left w:val="none" w:sz="0" w:space="0" w:color="auto"/>
        <w:bottom w:val="none" w:sz="0" w:space="0" w:color="auto"/>
        <w:right w:val="none" w:sz="0" w:space="0" w:color="auto"/>
      </w:divBdr>
      <w:divsChild>
        <w:div w:id="166017002">
          <w:marLeft w:val="0"/>
          <w:marRight w:val="0"/>
          <w:marTop w:val="0"/>
          <w:marBottom w:val="0"/>
          <w:divBdr>
            <w:top w:val="none" w:sz="0" w:space="0" w:color="auto"/>
            <w:left w:val="none" w:sz="0" w:space="0" w:color="auto"/>
            <w:bottom w:val="none" w:sz="0" w:space="0" w:color="auto"/>
            <w:right w:val="none" w:sz="0" w:space="0" w:color="auto"/>
          </w:divBdr>
          <w:divsChild>
            <w:div w:id="2125297242">
              <w:marLeft w:val="0"/>
              <w:marRight w:val="0"/>
              <w:marTop w:val="0"/>
              <w:marBottom w:val="0"/>
              <w:divBdr>
                <w:top w:val="none" w:sz="0" w:space="0" w:color="auto"/>
                <w:left w:val="none" w:sz="0" w:space="0" w:color="auto"/>
                <w:bottom w:val="none" w:sz="0" w:space="0" w:color="auto"/>
                <w:right w:val="none" w:sz="0" w:space="0" w:color="auto"/>
              </w:divBdr>
              <w:divsChild>
                <w:div w:id="19569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6613">
      <w:bodyDiv w:val="1"/>
      <w:marLeft w:val="0"/>
      <w:marRight w:val="0"/>
      <w:marTop w:val="0"/>
      <w:marBottom w:val="0"/>
      <w:divBdr>
        <w:top w:val="none" w:sz="0" w:space="0" w:color="auto"/>
        <w:left w:val="none" w:sz="0" w:space="0" w:color="auto"/>
        <w:bottom w:val="none" w:sz="0" w:space="0" w:color="auto"/>
        <w:right w:val="none" w:sz="0" w:space="0" w:color="auto"/>
      </w:divBdr>
      <w:divsChild>
        <w:div w:id="1317369648">
          <w:marLeft w:val="0"/>
          <w:marRight w:val="0"/>
          <w:marTop w:val="0"/>
          <w:marBottom w:val="0"/>
          <w:divBdr>
            <w:top w:val="none" w:sz="0" w:space="0" w:color="auto"/>
            <w:left w:val="none" w:sz="0" w:space="0" w:color="auto"/>
            <w:bottom w:val="none" w:sz="0" w:space="0" w:color="auto"/>
            <w:right w:val="none" w:sz="0" w:space="0" w:color="auto"/>
          </w:divBdr>
          <w:divsChild>
            <w:div w:id="27490638">
              <w:marLeft w:val="0"/>
              <w:marRight w:val="0"/>
              <w:marTop w:val="0"/>
              <w:marBottom w:val="0"/>
              <w:divBdr>
                <w:top w:val="none" w:sz="0" w:space="0" w:color="auto"/>
                <w:left w:val="none" w:sz="0" w:space="0" w:color="auto"/>
                <w:bottom w:val="none" w:sz="0" w:space="0" w:color="auto"/>
                <w:right w:val="none" w:sz="0" w:space="0" w:color="auto"/>
              </w:divBdr>
              <w:divsChild>
                <w:div w:id="90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3176">
      <w:bodyDiv w:val="1"/>
      <w:marLeft w:val="0"/>
      <w:marRight w:val="0"/>
      <w:marTop w:val="0"/>
      <w:marBottom w:val="0"/>
      <w:divBdr>
        <w:top w:val="none" w:sz="0" w:space="0" w:color="auto"/>
        <w:left w:val="none" w:sz="0" w:space="0" w:color="auto"/>
        <w:bottom w:val="none" w:sz="0" w:space="0" w:color="auto"/>
        <w:right w:val="none" w:sz="0" w:space="0" w:color="auto"/>
      </w:divBdr>
      <w:divsChild>
        <w:div w:id="402879287">
          <w:marLeft w:val="0"/>
          <w:marRight w:val="0"/>
          <w:marTop w:val="0"/>
          <w:marBottom w:val="0"/>
          <w:divBdr>
            <w:top w:val="none" w:sz="0" w:space="0" w:color="auto"/>
            <w:left w:val="none" w:sz="0" w:space="0" w:color="auto"/>
            <w:bottom w:val="none" w:sz="0" w:space="0" w:color="auto"/>
            <w:right w:val="none" w:sz="0" w:space="0" w:color="auto"/>
          </w:divBdr>
          <w:divsChild>
            <w:div w:id="1351101434">
              <w:marLeft w:val="0"/>
              <w:marRight w:val="0"/>
              <w:marTop w:val="0"/>
              <w:marBottom w:val="0"/>
              <w:divBdr>
                <w:top w:val="none" w:sz="0" w:space="0" w:color="auto"/>
                <w:left w:val="none" w:sz="0" w:space="0" w:color="auto"/>
                <w:bottom w:val="none" w:sz="0" w:space="0" w:color="auto"/>
                <w:right w:val="none" w:sz="0" w:space="0" w:color="auto"/>
              </w:divBdr>
              <w:divsChild>
                <w:div w:id="36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0602">
      <w:bodyDiv w:val="1"/>
      <w:marLeft w:val="0"/>
      <w:marRight w:val="0"/>
      <w:marTop w:val="0"/>
      <w:marBottom w:val="0"/>
      <w:divBdr>
        <w:top w:val="none" w:sz="0" w:space="0" w:color="auto"/>
        <w:left w:val="none" w:sz="0" w:space="0" w:color="auto"/>
        <w:bottom w:val="none" w:sz="0" w:space="0" w:color="auto"/>
        <w:right w:val="none" w:sz="0" w:space="0" w:color="auto"/>
      </w:divBdr>
      <w:divsChild>
        <w:div w:id="221870139">
          <w:marLeft w:val="0"/>
          <w:marRight w:val="0"/>
          <w:marTop w:val="0"/>
          <w:marBottom w:val="0"/>
          <w:divBdr>
            <w:top w:val="none" w:sz="0" w:space="0" w:color="auto"/>
            <w:left w:val="none" w:sz="0" w:space="0" w:color="auto"/>
            <w:bottom w:val="none" w:sz="0" w:space="0" w:color="auto"/>
            <w:right w:val="none" w:sz="0" w:space="0" w:color="auto"/>
          </w:divBdr>
          <w:divsChild>
            <w:div w:id="759647171">
              <w:marLeft w:val="0"/>
              <w:marRight w:val="0"/>
              <w:marTop w:val="0"/>
              <w:marBottom w:val="0"/>
              <w:divBdr>
                <w:top w:val="none" w:sz="0" w:space="0" w:color="auto"/>
                <w:left w:val="none" w:sz="0" w:space="0" w:color="auto"/>
                <w:bottom w:val="none" w:sz="0" w:space="0" w:color="auto"/>
                <w:right w:val="none" w:sz="0" w:space="0" w:color="auto"/>
              </w:divBdr>
              <w:divsChild>
                <w:div w:id="568686481">
                  <w:marLeft w:val="0"/>
                  <w:marRight w:val="0"/>
                  <w:marTop w:val="0"/>
                  <w:marBottom w:val="0"/>
                  <w:divBdr>
                    <w:top w:val="none" w:sz="0" w:space="0" w:color="auto"/>
                    <w:left w:val="none" w:sz="0" w:space="0" w:color="auto"/>
                    <w:bottom w:val="none" w:sz="0" w:space="0" w:color="auto"/>
                    <w:right w:val="none" w:sz="0" w:space="0" w:color="auto"/>
                  </w:divBdr>
                  <w:divsChild>
                    <w:div w:id="453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90071">
      <w:bodyDiv w:val="1"/>
      <w:marLeft w:val="0"/>
      <w:marRight w:val="0"/>
      <w:marTop w:val="0"/>
      <w:marBottom w:val="0"/>
      <w:divBdr>
        <w:top w:val="none" w:sz="0" w:space="0" w:color="auto"/>
        <w:left w:val="none" w:sz="0" w:space="0" w:color="auto"/>
        <w:bottom w:val="none" w:sz="0" w:space="0" w:color="auto"/>
        <w:right w:val="none" w:sz="0" w:space="0" w:color="auto"/>
      </w:divBdr>
      <w:divsChild>
        <w:div w:id="1993635455">
          <w:marLeft w:val="0"/>
          <w:marRight w:val="0"/>
          <w:marTop w:val="0"/>
          <w:marBottom w:val="0"/>
          <w:divBdr>
            <w:top w:val="none" w:sz="0" w:space="0" w:color="auto"/>
            <w:left w:val="none" w:sz="0" w:space="0" w:color="auto"/>
            <w:bottom w:val="none" w:sz="0" w:space="0" w:color="auto"/>
            <w:right w:val="none" w:sz="0" w:space="0" w:color="auto"/>
          </w:divBdr>
          <w:divsChild>
            <w:div w:id="2035497614">
              <w:marLeft w:val="0"/>
              <w:marRight w:val="0"/>
              <w:marTop w:val="0"/>
              <w:marBottom w:val="0"/>
              <w:divBdr>
                <w:top w:val="none" w:sz="0" w:space="0" w:color="auto"/>
                <w:left w:val="none" w:sz="0" w:space="0" w:color="auto"/>
                <w:bottom w:val="none" w:sz="0" w:space="0" w:color="auto"/>
                <w:right w:val="none" w:sz="0" w:space="0" w:color="auto"/>
              </w:divBdr>
              <w:divsChild>
                <w:div w:id="9244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2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329">
          <w:marLeft w:val="0"/>
          <w:marRight w:val="0"/>
          <w:marTop w:val="0"/>
          <w:marBottom w:val="0"/>
          <w:divBdr>
            <w:top w:val="none" w:sz="0" w:space="0" w:color="auto"/>
            <w:left w:val="none" w:sz="0" w:space="0" w:color="auto"/>
            <w:bottom w:val="none" w:sz="0" w:space="0" w:color="auto"/>
            <w:right w:val="none" w:sz="0" w:space="0" w:color="auto"/>
          </w:divBdr>
          <w:divsChild>
            <w:div w:id="2054773138">
              <w:marLeft w:val="0"/>
              <w:marRight w:val="0"/>
              <w:marTop w:val="0"/>
              <w:marBottom w:val="0"/>
              <w:divBdr>
                <w:top w:val="none" w:sz="0" w:space="0" w:color="auto"/>
                <w:left w:val="none" w:sz="0" w:space="0" w:color="auto"/>
                <w:bottom w:val="none" w:sz="0" w:space="0" w:color="auto"/>
                <w:right w:val="none" w:sz="0" w:space="0" w:color="auto"/>
              </w:divBdr>
              <w:divsChild>
                <w:div w:id="6954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795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6">
          <w:marLeft w:val="0"/>
          <w:marRight w:val="0"/>
          <w:marTop w:val="0"/>
          <w:marBottom w:val="0"/>
          <w:divBdr>
            <w:top w:val="none" w:sz="0" w:space="0" w:color="auto"/>
            <w:left w:val="none" w:sz="0" w:space="0" w:color="auto"/>
            <w:bottom w:val="none" w:sz="0" w:space="0" w:color="auto"/>
            <w:right w:val="none" w:sz="0" w:space="0" w:color="auto"/>
          </w:divBdr>
          <w:divsChild>
            <w:div w:id="1372725151">
              <w:marLeft w:val="0"/>
              <w:marRight w:val="0"/>
              <w:marTop w:val="0"/>
              <w:marBottom w:val="0"/>
              <w:divBdr>
                <w:top w:val="none" w:sz="0" w:space="0" w:color="auto"/>
                <w:left w:val="none" w:sz="0" w:space="0" w:color="auto"/>
                <w:bottom w:val="none" w:sz="0" w:space="0" w:color="auto"/>
                <w:right w:val="none" w:sz="0" w:space="0" w:color="auto"/>
              </w:divBdr>
              <w:divsChild>
                <w:div w:id="8737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2267">
      <w:bodyDiv w:val="1"/>
      <w:marLeft w:val="0"/>
      <w:marRight w:val="0"/>
      <w:marTop w:val="0"/>
      <w:marBottom w:val="0"/>
      <w:divBdr>
        <w:top w:val="none" w:sz="0" w:space="0" w:color="auto"/>
        <w:left w:val="none" w:sz="0" w:space="0" w:color="auto"/>
        <w:bottom w:val="none" w:sz="0" w:space="0" w:color="auto"/>
        <w:right w:val="none" w:sz="0" w:space="0" w:color="auto"/>
      </w:divBdr>
      <w:divsChild>
        <w:div w:id="1279948485">
          <w:marLeft w:val="0"/>
          <w:marRight w:val="0"/>
          <w:marTop w:val="0"/>
          <w:marBottom w:val="0"/>
          <w:divBdr>
            <w:top w:val="none" w:sz="0" w:space="0" w:color="auto"/>
            <w:left w:val="none" w:sz="0" w:space="0" w:color="auto"/>
            <w:bottom w:val="none" w:sz="0" w:space="0" w:color="auto"/>
            <w:right w:val="none" w:sz="0" w:space="0" w:color="auto"/>
          </w:divBdr>
          <w:divsChild>
            <w:div w:id="2124301218">
              <w:marLeft w:val="0"/>
              <w:marRight w:val="0"/>
              <w:marTop w:val="0"/>
              <w:marBottom w:val="0"/>
              <w:divBdr>
                <w:top w:val="none" w:sz="0" w:space="0" w:color="auto"/>
                <w:left w:val="none" w:sz="0" w:space="0" w:color="auto"/>
                <w:bottom w:val="none" w:sz="0" w:space="0" w:color="auto"/>
                <w:right w:val="none" w:sz="0" w:space="0" w:color="auto"/>
              </w:divBdr>
              <w:divsChild>
                <w:div w:id="305361518">
                  <w:marLeft w:val="0"/>
                  <w:marRight w:val="0"/>
                  <w:marTop w:val="0"/>
                  <w:marBottom w:val="0"/>
                  <w:divBdr>
                    <w:top w:val="none" w:sz="0" w:space="0" w:color="auto"/>
                    <w:left w:val="none" w:sz="0" w:space="0" w:color="auto"/>
                    <w:bottom w:val="none" w:sz="0" w:space="0" w:color="auto"/>
                    <w:right w:val="none" w:sz="0" w:space="0" w:color="auto"/>
                  </w:divBdr>
                  <w:divsChild>
                    <w:div w:id="20191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7564">
      <w:bodyDiv w:val="1"/>
      <w:marLeft w:val="0"/>
      <w:marRight w:val="0"/>
      <w:marTop w:val="0"/>
      <w:marBottom w:val="0"/>
      <w:divBdr>
        <w:top w:val="none" w:sz="0" w:space="0" w:color="auto"/>
        <w:left w:val="none" w:sz="0" w:space="0" w:color="auto"/>
        <w:bottom w:val="none" w:sz="0" w:space="0" w:color="auto"/>
        <w:right w:val="none" w:sz="0" w:space="0" w:color="auto"/>
      </w:divBdr>
      <w:divsChild>
        <w:div w:id="996231721">
          <w:marLeft w:val="0"/>
          <w:marRight w:val="0"/>
          <w:marTop w:val="0"/>
          <w:marBottom w:val="0"/>
          <w:divBdr>
            <w:top w:val="none" w:sz="0" w:space="0" w:color="auto"/>
            <w:left w:val="none" w:sz="0" w:space="0" w:color="auto"/>
            <w:bottom w:val="none" w:sz="0" w:space="0" w:color="auto"/>
            <w:right w:val="none" w:sz="0" w:space="0" w:color="auto"/>
          </w:divBdr>
          <w:divsChild>
            <w:div w:id="2008437811">
              <w:marLeft w:val="0"/>
              <w:marRight w:val="0"/>
              <w:marTop w:val="0"/>
              <w:marBottom w:val="0"/>
              <w:divBdr>
                <w:top w:val="none" w:sz="0" w:space="0" w:color="auto"/>
                <w:left w:val="none" w:sz="0" w:space="0" w:color="auto"/>
                <w:bottom w:val="none" w:sz="0" w:space="0" w:color="auto"/>
                <w:right w:val="none" w:sz="0" w:space="0" w:color="auto"/>
              </w:divBdr>
              <w:divsChild>
                <w:div w:id="2123454520">
                  <w:marLeft w:val="0"/>
                  <w:marRight w:val="0"/>
                  <w:marTop w:val="0"/>
                  <w:marBottom w:val="0"/>
                  <w:divBdr>
                    <w:top w:val="none" w:sz="0" w:space="0" w:color="auto"/>
                    <w:left w:val="none" w:sz="0" w:space="0" w:color="auto"/>
                    <w:bottom w:val="none" w:sz="0" w:space="0" w:color="auto"/>
                    <w:right w:val="none" w:sz="0" w:space="0" w:color="auto"/>
                  </w:divBdr>
                  <w:divsChild>
                    <w:div w:id="17152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1764">
      <w:bodyDiv w:val="1"/>
      <w:marLeft w:val="0"/>
      <w:marRight w:val="0"/>
      <w:marTop w:val="0"/>
      <w:marBottom w:val="0"/>
      <w:divBdr>
        <w:top w:val="none" w:sz="0" w:space="0" w:color="auto"/>
        <w:left w:val="none" w:sz="0" w:space="0" w:color="auto"/>
        <w:bottom w:val="none" w:sz="0" w:space="0" w:color="auto"/>
        <w:right w:val="none" w:sz="0" w:space="0" w:color="auto"/>
      </w:divBdr>
      <w:divsChild>
        <w:div w:id="118302410">
          <w:marLeft w:val="0"/>
          <w:marRight w:val="0"/>
          <w:marTop w:val="0"/>
          <w:marBottom w:val="0"/>
          <w:divBdr>
            <w:top w:val="none" w:sz="0" w:space="0" w:color="auto"/>
            <w:left w:val="none" w:sz="0" w:space="0" w:color="auto"/>
            <w:bottom w:val="none" w:sz="0" w:space="0" w:color="auto"/>
            <w:right w:val="none" w:sz="0" w:space="0" w:color="auto"/>
          </w:divBdr>
          <w:divsChild>
            <w:div w:id="1238704551">
              <w:marLeft w:val="0"/>
              <w:marRight w:val="0"/>
              <w:marTop w:val="0"/>
              <w:marBottom w:val="0"/>
              <w:divBdr>
                <w:top w:val="none" w:sz="0" w:space="0" w:color="auto"/>
                <w:left w:val="none" w:sz="0" w:space="0" w:color="auto"/>
                <w:bottom w:val="none" w:sz="0" w:space="0" w:color="auto"/>
                <w:right w:val="none" w:sz="0" w:space="0" w:color="auto"/>
              </w:divBdr>
              <w:divsChild>
                <w:div w:id="2051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3369">
      <w:bodyDiv w:val="1"/>
      <w:marLeft w:val="0"/>
      <w:marRight w:val="0"/>
      <w:marTop w:val="0"/>
      <w:marBottom w:val="0"/>
      <w:divBdr>
        <w:top w:val="none" w:sz="0" w:space="0" w:color="auto"/>
        <w:left w:val="none" w:sz="0" w:space="0" w:color="auto"/>
        <w:bottom w:val="none" w:sz="0" w:space="0" w:color="auto"/>
        <w:right w:val="none" w:sz="0" w:space="0" w:color="auto"/>
      </w:divBdr>
      <w:divsChild>
        <w:div w:id="1842039240">
          <w:marLeft w:val="0"/>
          <w:marRight w:val="0"/>
          <w:marTop w:val="0"/>
          <w:marBottom w:val="0"/>
          <w:divBdr>
            <w:top w:val="none" w:sz="0" w:space="0" w:color="auto"/>
            <w:left w:val="none" w:sz="0" w:space="0" w:color="auto"/>
            <w:bottom w:val="none" w:sz="0" w:space="0" w:color="auto"/>
            <w:right w:val="none" w:sz="0" w:space="0" w:color="auto"/>
          </w:divBdr>
          <w:divsChild>
            <w:div w:id="1505392835">
              <w:marLeft w:val="0"/>
              <w:marRight w:val="0"/>
              <w:marTop w:val="0"/>
              <w:marBottom w:val="0"/>
              <w:divBdr>
                <w:top w:val="none" w:sz="0" w:space="0" w:color="auto"/>
                <w:left w:val="none" w:sz="0" w:space="0" w:color="auto"/>
                <w:bottom w:val="none" w:sz="0" w:space="0" w:color="auto"/>
                <w:right w:val="none" w:sz="0" w:space="0" w:color="auto"/>
              </w:divBdr>
              <w:divsChild>
                <w:div w:id="7633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4829">
      <w:bodyDiv w:val="1"/>
      <w:marLeft w:val="0"/>
      <w:marRight w:val="0"/>
      <w:marTop w:val="0"/>
      <w:marBottom w:val="0"/>
      <w:divBdr>
        <w:top w:val="none" w:sz="0" w:space="0" w:color="auto"/>
        <w:left w:val="none" w:sz="0" w:space="0" w:color="auto"/>
        <w:bottom w:val="none" w:sz="0" w:space="0" w:color="auto"/>
        <w:right w:val="none" w:sz="0" w:space="0" w:color="auto"/>
      </w:divBdr>
      <w:divsChild>
        <w:div w:id="224267933">
          <w:marLeft w:val="0"/>
          <w:marRight w:val="0"/>
          <w:marTop w:val="0"/>
          <w:marBottom w:val="0"/>
          <w:divBdr>
            <w:top w:val="none" w:sz="0" w:space="0" w:color="auto"/>
            <w:left w:val="none" w:sz="0" w:space="0" w:color="auto"/>
            <w:bottom w:val="none" w:sz="0" w:space="0" w:color="auto"/>
            <w:right w:val="none" w:sz="0" w:space="0" w:color="auto"/>
          </w:divBdr>
          <w:divsChild>
            <w:div w:id="322318353">
              <w:marLeft w:val="0"/>
              <w:marRight w:val="0"/>
              <w:marTop w:val="0"/>
              <w:marBottom w:val="0"/>
              <w:divBdr>
                <w:top w:val="none" w:sz="0" w:space="0" w:color="auto"/>
                <w:left w:val="none" w:sz="0" w:space="0" w:color="auto"/>
                <w:bottom w:val="none" w:sz="0" w:space="0" w:color="auto"/>
                <w:right w:val="none" w:sz="0" w:space="0" w:color="auto"/>
              </w:divBdr>
              <w:divsChild>
                <w:div w:id="21433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2953">
      <w:bodyDiv w:val="1"/>
      <w:marLeft w:val="0"/>
      <w:marRight w:val="0"/>
      <w:marTop w:val="0"/>
      <w:marBottom w:val="0"/>
      <w:divBdr>
        <w:top w:val="none" w:sz="0" w:space="0" w:color="auto"/>
        <w:left w:val="none" w:sz="0" w:space="0" w:color="auto"/>
        <w:bottom w:val="none" w:sz="0" w:space="0" w:color="auto"/>
        <w:right w:val="none" w:sz="0" w:space="0" w:color="auto"/>
      </w:divBdr>
      <w:divsChild>
        <w:div w:id="605312631">
          <w:marLeft w:val="0"/>
          <w:marRight w:val="0"/>
          <w:marTop w:val="0"/>
          <w:marBottom w:val="0"/>
          <w:divBdr>
            <w:top w:val="none" w:sz="0" w:space="0" w:color="auto"/>
            <w:left w:val="none" w:sz="0" w:space="0" w:color="auto"/>
            <w:bottom w:val="none" w:sz="0" w:space="0" w:color="auto"/>
            <w:right w:val="none" w:sz="0" w:space="0" w:color="auto"/>
          </w:divBdr>
          <w:divsChild>
            <w:div w:id="1519000595">
              <w:marLeft w:val="0"/>
              <w:marRight w:val="0"/>
              <w:marTop w:val="0"/>
              <w:marBottom w:val="0"/>
              <w:divBdr>
                <w:top w:val="none" w:sz="0" w:space="0" w:color="auto"/>
                <w:left w:val="none" w:sz="0" w:space="0" w:color="auto"/>
                <w:bottom w:val="none" w:sz="0" w:space="0" w:color="auto"/>
                <w:right w:val="none" w:sz="0" w:space="0" w:color="auto"/>
              </w:divBdr>
              <w:divsChild>
                <w:div w:id="146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8108">
      <w:bodyDiv w:val="1"/>
      <w:marLeft w:val="0"/>
      <w:marRight w:val="0"/>
      <w:marTop w:val="0"/>
      <w:marBottom w:val="0"/>
      <w:divBdr>
        <w:top w:val="none" w:sz="0" w:space="0" w:color="auto"/>
        <w:left w:val="none" w:sz="0" w:space="0" w:color="auto"/>
        <w:bottom w:val="none" w:sz="0" w:space="0" w:color="auto"/>
        <w:right w:val="none" w:sz="0" w:space="0" w:color="auto"/>
      </w:divBdr>
      <w:divsChild>
        <w:div w:id="1110324072">
          <w:marLeft w:val="0"/>
          <w:marRight w:val="0"/>
          <w:marTop w:val="0"/>
          <w:marBottom w:val="0"/>
          <w:divBdr>
            <w:top w:val="none" w:sz="0" w:space="0" w:color="auto"/>
            <w:left w:val="none" w:sz="0" w:space="0" w:color="auto"/>
            <w:bottom w:val="none" w:sz="0" w:space="0" w:color="auto"/>
            <w:right w:val="none" w:sz="0" w:space="0" w:color="auto"/>
          </w:divBdr>
          <w:divsChild>
            <w:div w:id="2029331016">
              <w:marLeft w:val="0"/>
              <w:marRight w:val="0"/>
              <w:marTop w:val="0"/>
              <w:marBottom w:val="0"/>
              <w:divBdr>
                <w:top w:val="none" w:sz="0" w:space="0" w:color="auto"/>
                <w:left w:val="none" w:sz="0" w:space="0" w:color="auto"/>
                <w:bottom w:val="none" w:sz="0" w:space="0" w:color="auto"/>
                <w:right w:val="none" w:sz="0" w:space="0" w:color="auto"/>
              </w:divBdr>
              <w:divsChild>
                <w:div w:id="176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38576">
      <w:bodyDiv w:val="1"/>
      <w:marLeft w:val="0"/>
      <w:marRight w:val="0"/>
      <w:marTop w:val="0"/>
      <w:marBottom w:val="0"/>
      <w:divBdr>
        <w:top w:val="none" w:sz="0" w:space="0" w:color="auto"/>
        <w:left w:val="none" w:sz="0" w:space="0" w:color="auto"/>
        <w:bottom w:val="none" w:sz="0" w:space="0" w:color="auto"/>
        <w:right w:val="none" w:sz="0" w:space="0" w:color="auto"/>
      </w:divBdr>
      <w:divsChild>
        <w:div w:id="1570309922">
          <w:marLeft w:val="0"/>
          <w:marRight w:val="0"/>
          <w:marTop w:val="0"/>
          <w:marBottom w:val="0"/>
          <w:divBdr>
            <w:top w:val="none" w:sz="0" w:space="0" w:color="auto"/>
            <w:left w:val="none" w:sz="0" w:space="0" w:color="auto"/>
            <w:bottom w:val="none" w:sz="0" w:space="0" w:color="auto"/>
            <w:right w:val="none" w:sz="0" w:space="0" w:color="auto"/>
          </w:divBdr>
          <w:divsChild>
            <w:div w:id="1726836055">
              <w:marLeft w:val="0"/>
              <w:marRight w:val="0"/>
              <w:marTop w:val="0"/>
              <w:marBottom w:val="0"/>
              <w:divBdr>
                <w:top w:val="none" w:sz="0" w:space="0" w:color="auto"/>
                <w:left w:val="none" w:sz="0" w:space="0" w:color="auto"/>
                <w:bottom w:val="none" w:sz="0" w:space="0" w:color="auto"/>
                <w:right w:val="none" w:sz="0" w:space="0" w:color="auto"/>
              </w:divBdr>
              <w:divsChild>
                <w:div w:id="615017489">
                  <w:marLeft w:val="0"/>
                  <w:marRight w:val="0"/>
                  <w:marTop w:val="0"/>
                  <w:marBottom w:val="0"/>
                  <w:divBdr>
                    <w:top w:val="none" w:sz="0" w:space="0" w:color="auto"/>
                    <w:left w:val="none" w:sz="0" w:space="0" w:color="auto"/>
                    <w:bottom w:val="none" w:sz="0" w:space="0" w:color="auto"/>
                    <w:right w:val="none" w:sz="0" w:space="0" w:color="auto"/>
                  </w:divBdr>
                  <w:divsChild>
                    <w:div w:id="2524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9354">
      <w:bodyDiv w:val="1"/>
      <w:marLeft w:val="0"/>
      <w:marRight w:val="0"/>
      <w:marTop w:val="0"/>
      <w:marBottom w:val="0"/>
      <w:divBdr>
        <w:top w:val="none" w:sz="0" w:space="0" w:color="auto"/>
        <w:left w:val="none" w:sz="0" w:space="0" w:color="auto"/>
        <w:bottom w:val="none" w:sz="0" w:space="0" w:color="auto"/>
        <w:right w:val="none" w:sz="0" w:space="0" w:color="auto"/>
      </w:divBdr>
      <w:divsChild>
        <w:div w:id="1149638929">
          <w:marLeft w:val="0"/>
          <w:marRight w:val="0"/>
          <w:marTop w:val="0"/>
          <w:marBottom w:val="0"/>
          <w:divBdr>
            <w:top w:val="none" w:sz="0" w:space="0" w:color="auto"/>
            <w:left w:val="none" w:sz="0" w:space="0" w:color="auto"/>
            <w:bottom w:val="none" w:sz="0" w:space="0" w:color="auto"/>
            <w:right w:val="none" w:sz="0" w:space="0" w:color="auto"/>
          </w:divBdr>
          <w:divsChild>
            <w:div w:id="2074767910">
              <w:marLeft w:val="0"/>
              <w:marRight w:val="0"/>
              <w:marTop w:val="0"/>
              <w:marBottom w:val="0"/>
              <w:divBdr>
                <w:top w:val="none" w:sz="0" w:space="0" w:color="auto"/>
                <w:left w:val="none" w:sz="0" w:space="0" w:color="auto"/>
                <w:bottom w:val="none" w:sz="0" w:space="0" w:color="auto"/>
                <w:right w:val="none" w:sz="0" w:space="0" w:color="auto"/>
              </w:divBdr>
              <w:divsChild>
                <w:div w:id="14930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3055">
      <w:bodyDiv w:val="1"/>
      <w:marLeft w:val="0"/>
      <w:marRight w:val="0"/>
      <w:marTop w:val="0"/>
      <w:marBottom w:val="0"/>
      <w:divBdr>
        <w:top w:val="none" w:sz="0" w:space="0" w:color="auto"/>
        <w:left w:val="none" w:sz="0" w:space="0" w:color="auto"/>
        <w:bottom w:val="none" w:sz="0" w:space="0" w:color="auto"/>
        <w:right w:val="none" w:sz="0" w:space="0" w:color="auto"/>
      </w:divBdr>
      <w:divsChild>
        <w:div w:id="750464975">
          <w:marLeft w:val="0"/>
          <w:marRight w:val="0"/>
          <w:marTop w:val="0"/>
          <w:marBottom w:val="0"/>
          <w:divBdr>
            <w:top w:val="none" w:sz="0" w:space="0" w:color="auto"/>
            <w:left w:val="none" w:sz="0" w:space="0" w:color="auto"/>
            <w:bottom w:val="none" w:sz="0" w:space="0" w:color="auto"/>
            <w:right w:val="none" w:sz="0" w:space="0" w:color="auto"/>
          </w:divBdr>
          <w:divsChild>
            <w:div w:id="1402406089">
              <w:marLeft w:val="0"/>
              <w:marRight w:val="0"/>
              <w:marTop w:val="0"/>
              <w:marBottom w:val="0"/>
              <w:divBdr>
                <w:top w:val="none" w:sz="0" w:space="0" w:color="auto"/>
                <w:left w:val="none" w:sz="0" w:space="0" w:color="auto"/>
                <w:bottom w:val="none" w:sz="0" w:space="0" w:color="auto"/>
                <w:right w:val="none" w:sz="0" w:space="0" w:color="auto"/>
              </w:divBdr>
              <w:divsChild>
                <w:div w:id="1745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8781">
      <w:bodyDiv w:val="1"/>
      <w:marLeft w:val="0"/>
      <w:marRight w:val="0"/>
      <w:marTop w:val="0"/>
      <w:marBottom w:val="0"/>
      <w:divBdr>
        <w:top w:val="none" w:sz="0" w:space="0" w:color="auto"/>
        <w:left w:val="none" w:sz="0" w:space="0" w:color="auto"/>
        <w:bottom w:val="none" w:sz="0" w:space="0" w:color="auto"/>
        <w:right w:val="none" w:sz="0" w:space="0" w:color="auto"/>
      </w:divBdr>
      <w:divsChild>
        <w:div w:id="1862549583">
          <w:marLeft w:val="0"/>
          <w:marRight w:val="0"/>
          <w:marTop w:val="0"/>
          <w:marBottom w:val="0"/>
          <w:divBdr>
            <w:top w:val="none" w:sz="0" w:space="0" w:color="auto"/>
            <w:left w:val="none" w:sz="0" w:space="0" w:color="auto"/>
            <w:bottom w:val="none" w:sz="0" w:space="0" w:color="auto"/>
            <w:right w:val="none" w:sz="0" w:space="0" w:color="auto"/>
          </w:divBdr>
          <w:divsChild>
            <w:div w:id="1050424156">
              <w:marLeft w:val="0"/>
              <w:marRight w:val="0"/>
              <w:marTop w:val="0"/>
              <w:marBottom w:val="0"/>
              <w:divBdr>
                <w:top w:val="none" w:sz="0" w:space="0" w:color="auto"/>
                <w:left w:val="none" w:sz="0" w:space="0" w:color="auto"/>
                <w:bottom w:val="none" w:sz="0" w:space="0" w:color="auto"/>
                <w:right w:val="none" w:sz="0" w:space="0" w:color="auto"/>
              </w:divBdr>
              <w:divsChild>
                <w:div w:id="1582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6376">
      <w:bodyDiv w:val="1"/>
      <w:marLeft w:val="0"/>
      <w:marRight w:val="0"/>
      <w:marTop w:val="0"/>
      <w:marBottom w:val="0"/>
      <w:divBdr>
        <w:top w:val="none" w:sz="0" w:space="0" w:color="auto"/>
        <w:left w:val="none" w:sz="0" w:space="0" w:color="auto"/>
        <w:bottom w:val="none" w:sz="0" w:space="0" w:color="auto"/>
        <w:right w:val="none" w:sz="0" w:space="0" w:color="auto"/>
      </w:divBdr>
      <w:divsChild>
        <w:div w:id="29190577">
          <w:marLeft w:val="0"/>
          <w:marRight w:val="0"/>
          <w:marTop w:val="0"/>
          <w:marBottom w:val="0"/>
          <w:divBdr>
            <w:top w:val="none" w:sz="0" w:space="0" w:color="auto"/>
            <w:left w:val="none" w:sz="0" w:space="0" w:color="auto"/>
            <w:bottom w:val="none" w:sz="0" w:space="0" w:color="auto"/>
            <w:right w:val="none" w:sz="0" w:space="0" w:color="auto"/>
          </w:divBdr>
          <w:divsChild>
            <w:div w:id="1458139177">
              <w:marLeft w:val="0"/>
              <w:marRight w:val="0"/>
              <w:marTop w:val="0"/>
              <w:marBottom w:val="0"/>
              <w:divBdr>
                <w:top w:val="none" w:sz="0" w:space="0" w:color="auto"/>
                <w:left w:val="none" w:sz="0" w:space="0" w:color="auto"/>
                <w:bottom w:val="none" w:sz="0" w:space="0" w:color="auto"/>
                <w:right w:val="none" w:sz="0" w:space="0" w:color="auto"/>
              </w:divBdr>
              <w:divsChild>
                <w:div w:id="13788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4899">
      <w:bodyDiv w:val="1"/>
      <w:marLeft w:val="0"/>
      <w:marRight w:val="0"/>
      <w:marTop w:val="0"/>
      <w:marBottom w:val="0"/>
      <w:divBdr>
        <w:top w:val="none" w:sz="0" w:space="0" w:color="auto"/>
        <w:left w:val="none" w:sz="0" w:space="0" w:color="auto"/>
        <w:bottom w:val="none" w:sz="0" w:space="0" w:color="auto"/>
        <w:right w:val="none" w:sz="0" w:space="0" w:color="auto"/>
      </w:divBdr>
      <w:divsChild>
        <w:div w:id="1340766185">
          <w:marLeft w:val="0"/>
          <w:marRight w:val="0"/>
          <w:marTop w:val="0"/>
          <w:marBottom w:val="0"/>
          <w:divBdr>
            <w:top w:val="none" w:sz="0" w:space="0" w:color="auto"/>
            <w:left w:val="none" w:sz="0" w:space="0" w:color="auto"/>
            <w:bottom w:val="none" w:sz="0" w:space="0" w:color="auto"/>
            <w:right w:val="none" w:sz="0" w:space="0" w:color="auto"/>
          </w:divBdr>
          <w:divsChild>
            <w:div w:id="1784572677">
              <w:marLeft w:val="0"/>
              <w:marRight w:val="0"/>
              <w:marTop w:val="0"/>
              <w:marBottom w:val="0"/>
              <w:divBdr>
                <w:top w:val="none" w:sz="0" w:space="0" w:color="auto"/>
                <w:left w:val="none" w:sz="0" w:space="0" w:color="auto"/>
                <w:bottom w:val="none" w:sz="0" w:space="0" w:color="auto"/>
                <w:right w:val="none" w:sz="0" w:space="0" w:color="auto"/>
              </w:divBdr>
              <w:divsChild>
                <w:div w:id="591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68464">
      <w:bodyDiv w:val="1"/>
      <w:marLeft w:val="0"/>
      <w:marRight w:val="0"/>
      <w:marTop w:val="0"/>
      <w:marBottom w:val="0"/>
      <w:divBdr>
        <w:top w:val="none" w:sz="0" w:space="0" w:color="auto"/>
        <w:left w:val="none" w:sz="0" w:space="0" w:color="auto"/>
        <w:bottom w:val="none" w:sz="0" w:space="0" w:color="auto"/>
        <w:right w:val="none" w:sz="0" w:space="0" w:color="auto"/>
      </w:divBdr>
      <w:divsChild>
        <w:div w:id="726223919">
          <w:marLeft w:val="0"/>
          <w:marRight w:val="0"/>
          <w:marTop w:val="0"/>
          <w:marBottom w:val="0"/>
          <w:divBdr>
            <w:top w:val="none" w:sz="0" w:space="0" w:color="auto"/>
            <w:left w:val="none" w:sz="0" w:space="0" w:color="auto"/>
            <w:bottom w:val="none" w:sz="0" w:space="0" w:color="auto"/>
            <w:right w:val="none" w:sz="0" w:space="0" w:color="auto"/>
          </w:divBdr>
          <w:divsChild>
            <w:div w:id="8728413">
              <w:marLeft w:val="0"/>
              <w:marRight w:val="0"/>
              <w:marTop w:val="0"/>
              <w:marBottom w:val="0"/>
              <w:divBdr>
                <w:top w:val="none" w:sz="0" w:space="0" w:color="auto"/>
                <w:left w:val="none" w:sz="0" w:space="0" w:color="auto"/>
                <w:bottom w:val="none" w:sz="0" w:space="0" w:color="auto"/>
                <w:right w:val="none" w:sz="0" w:space="0" w:color="auto"/>
              </w:divBdr>
              <w:divsChild>
                <w:div w:id="495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61157">
      <w:bodyDiv w:val="1"/>
      <w:marLeft w:val="0"/>
      <w:marRight w:val="0"/>
      <w:marTop w:val="0"/>
      <w:marBottom w:val="0"/>
      <w:divBdr>
        <w:top w:val="none" w:sz="0" w:space="0" w:color="auto"/>
        <w:left w:val="none" w:sz="0" w:space="0" w:color="auto"/>
        <w:bottom w:val="none" w:sz="0" w:space="0" w:color="auto"/>
        <w:right w:val="none" w:sz="0" w:space="0" w:color="auto"/>
      </w:divBdr>
      <w:divsChild>
        <w:div w:id="878014941">
          <w:marLeft w:val="0"/>
          <w:marRight w:val="0"/>
          <w:marTop w:val="0"/>
          <w:marBottom w:val="0"/>
          <w:divBdr>
            <w:top w:val="none" w:sz="0" w:space="0" w:color="auto"/>
            <w:left w:val="none" w:sz="0" w:space="0" w:color="auto"/>
            <w:bottom w:val="none" w:sz="0" w:space="0" w:color="auto"/>
            <w:right w:val="none" w:sz="0" w:space="0" w:color="auto"/>
          </w:divBdr>
          <w:divsChild>
            <w:div w:id="1900284029">
              <w:marLeft w:val="0"/>
              <w:marRight w:val="0"/>
              <w:marTop w:val="0"/>
              <w:marBottom w:val="0"/>
              <w:divBdr>
                <w:top w:val="none" w:sz="0" w:space="0" w:color="auto"/>
                <w:left w:val="none" w:sz="0" w:space="0" w:color="auto"/>
                <w:bottom w:val="none" w:sz="0" w:space="0" w:color="auto"/>
                <w:right w:val="none" w:sz="0" w:space="0" w:color="auto"/>
              </w:divBdr>
              <w:divsChild>
                <w:div w:id="7128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1818">
          <w:marLeft w:val="0"/>
          <w:marRight w:val="0"/>
          <w:marTop w:val="0"/>
          <w:marBottom w:val="0"/>
          <w:divBdr>
            <w:top w:val="none" w:sz="0" w:space="0" w:color="auto"/>
            <w:left w:val="none" w:sz="0" w:space="0" w:color="auto"/>
            <w:bottom w:val="none" w:sz="0" w:space="0" w:color="auto"/>
            <w:right w:val="none" w:sz="0" w:space="0" w:color="auto"/>
          </w:divBdr>
          <w:divsChild>
            <w:div w:id="1107041209">
              <w:marLeft w:val="0"/>
              <w:marRight w:val="0"/>
              <w:marTop w:val="0"/>
              <w:marBottom w:val="0"/>
              <w:divBdr>
                <w:top w:val="none" w:sz="0" w:space="0" w:color="auto"/>
                <w:left w:val="none" w:sz="0" w:space="0" w:color="auto"/>
                <w:bottom w:val="none" w:sz="0" w:space="0" w:color="auto"/>
                <w:right w:val="none" w:sz="0" w:space="0" w:color="auto"/>
              </w:divBdr>
              <w:divsChild>
                <w:div w:id="20520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5813">
      <w:bodyDiv w:val="1"/>
      <w:marLeft w:val="0"/>
      <w:marRight w:val="0"/>
      <w:marTop w:val="0"/>
      <w:marBottom w:val="0"/>
      <w:divBdr>
        <w:top w:val="none" w:sz="0" w:space="0" w:color="auto"/>
        <w:left w:val="none" w:sz="0" w:space="0" w:color="auto"/>
        <w:bottom w:val="none" w:sz="0" w:space="0" w:color="auto"/>
        <w:right w:val="none" w:sz="0" w:space="0" w:color="auto"/>
      </w:divBdr>
      <w:divsChild>
        <w:div w:id="97406236">
          <w:marLeft w:val="0"/>
          <w:marRight w:val="0"/>
          <w:marTop w:val="0"/>
          <w:marBottom w:val="0"/>
          <w:divBdr>
            <w:top w:val="none" w:sz="0" w:space="0" w:color="auto"/>
            <w:left w:val="none" w:sz="0" w:space="0" w:color="auto"/>
            <w:bottom w:val="none" w:sz="0" w:space="0" w:color="auto"/>
            <w:right w:val="none" w:sz="0" w:space="0" w:color="auto"/>
          </w:divBdr>
          <w:divsChild>
            <w:div w:id="1363360956">
              <w:marLeft w:val="0"/>
              <w:marRight w:val="0"/>
              <w:marTop w:val="0"/>
              <w:marBottom w:val="0"/>
              <w:divBdr>
                <w:top w:val="none" w:sz="0" w:space="0" w:color="auto"/>
                <w:left w:val="none" w:sz="0" w:space="0" w:color="auto"/>
                <w:bottom w:val="none" w:sz="0" w:space="0" w:color="auto"/>
                <w:right w:val="none" w:sz="0" w:space="0" w:color="auto"/>
              </w:divBdr>
              <w:divsChild>
                <w:div w:id="2020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9630">
      <w:bodyDiv w:val="1"/>
      <w:marLeft w:val="0"/>
      <w:marRight w:val="0"/>
      <w:marTop w:val="0"/>
      <w:marBottom w:val="0"/>
      <w:divBdr>
        <w:top w:val="none" w:sz="0" w:space="0" w:color="auto"/>
        <w:left w:val="none" w:sz="0" w:space="0" w:color="auto"/>
        <w:bottom w:val="none" w:sz="0" w:space="0" w:color="auto"/>
        <w:right w:val="none" w:sz="0" w:space="0" w:color="auto"/>
      </w:divBdr>
      <w:divsChild>
        <w:div w:id="570769782">
          <w:marLeft w:val="0"/>
          <w:marRight w:val="0"/>
          <w:marTop w:val="0"/>
          <w:marBottom w:val="0"/>
          <w:divBdr>
            <w:top w:val="none" w:sz="0" w:space="0" w:color="auto"/>
            <w:left w:val="none" w:sz="0" w:space="0" w:color="auto"/>
            <w:bottom w:val="none" w:sz="0" w:space="0" w:color="auto"/>
            <w:right w:val="none" w:sz="0" w:space="0" w:color="auto"/>
          </w:divBdr>
          <w:divsChild>
            <w:div w:id="491024643">
              <w:marLeft w:val="0"/>
              <w:marRight w:val="0"/>
              <w:marTop w:val="0"/>
              <w:marBottom w:val="0"/>
              <w:divBdr>
                <w:top w:val="none" w:sz="0" w:space="0" w:color="auto"/>
                <w:left w:val="none" w:sz="0" w:space="0" w:color="auto"/>
                <w:bottom w:val="none" w:sz="0" w:space="0" w:color="auto"/>
                <w:right w:val="none" w:sz="0" w:space="0" w:color="auto"/>
              </w:divBdr>
              <w:divsChild>
                <w:div w:id="12910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6915">
      <w:bodyDiv w:val="1"/>
      <w:marLeft w:val="0"/>
      <w:marRight w:val="0"/>
      <w:marTop w:val="0"/>
      <w:marBottom w:val="0"/>
      <w:divBdr>
        <w:top w:val="none" w:sz="0" w:space="0" w:color="auto"/>
        <w:left w:val="none" w:sz="0" w:space="0" w:color="auto"/>
        <w:bottom w:val="none" w:sz="0" w:space="0" w:color="auto"/>
        <w:right w:val="none" w:sz="0" w:space="0" w:color="auto"/>
      </w:divBdr>
      <w:divsChild>
        <w:div w:id="1793087897">
          <w:marLeft w:val="0"/>
          <w:marRight w:val="0"/>
          <w:marTop w:val="0"/>
          <w:marBottom w:val="0"/>
          <w:divBdr>
            <w:top w:val="none" w:sz="0" w:space="0" w:color="auto"/>
            <w:left w:val="none" w:sz="0" w:space="0" w:color="auto"/>
            <w:bottom w:val="none" w:sz="0" w:space="0" w:color="auto"/>
            <w:right w:val="none" w:sz="0" w:space="0" w:color="auto"/>
          </w:divBdr>
          <w:divsChild>
            <w:div w:id="728304273">
              <w:marLeft w:val="0"/>
              <w:marRight w:val="0"/>
              <w:marTop w:val="0"/>
              <w:marBottom w:val="0"/>
              <w:divBdr>
                <w:top w:val="none" w:sz="0" w:space="0" w:color="auto"/>
                <w:left w:val="none" w:sz="0" w:space="0" w:color="auto"/>
                <w:bottom w:val="none" w:sz="0" w:space="0" w:color="auto"/>
                <w:right w:val="none" w:sz="0" w:space="0" w:color="auto"/>
              </w:divBdr>
              <w:divsChild>
                <w:div w:id="6066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0873">
      <w:bodyDiv w:val="1"/>
      <w:marLeft w:val="0"/>
      <w:marRight w:val="0"/>
      <w:marTop w:val="0"/>
      <w:marBottom w:val="0"/>
      <w:divBdr>
        <w:top w:val="none" w:sz="0" w:space="0" w:color="auto"/>
        <w:left w:val="none" w:sz="0" w:space="0" w:color="auto"/>
        <w:bottom w:val="none" w:sz="0" w:space="0" w:color="auto"/>
        <w:right w:val="none" w:sz="0" w:space="0" w:color="auto"/>
      </w:divBdr>
      <w:divsChild>
        <w:div w:id="1447582008">
          <w:marLeft w:val="0"/>
          <w:marRight w:val="0"/>
          <w:marTop w:val="0"/>
          <w:marBottom w:val="0"/>
          <w:divBdr>
            <w:top w:val="none" w:sz="0" w:space="0" w:color="auto"/>
            <w:left w:val="none" w:sz="0" w:space="0" w:color="auto"/>
            <w:bottom w:val="none" w:sz="0" w:space="0" w:color="auto"/>
            <w:right w:val="none" w:sz="0" w:space="0" w:color="auto"/>
          </w:divBdr>
          <w:divsChild>
            <w:div w:id="1663698826">
              <w:marLeft w:val="0"/>
              <w:marRight w:val="0"/>
              <w:marTop w:val="0"/>
              <w:marBottom w:val="0"/>
              <w:divBdr>
                <w:top w:val="none" w:sz="0" w:space="0" w:color="auto"/>
                <w:left w:val="none" w:sz="0" w:space="0" w:color="auto"/>
                <w:bottom w:val="none" w:sz="0" w:space="0" w:color="auto"/>
                <w:right w:val="none" w:sz="0" w:space="0" w:color="auto"/>
              </w:divBdr>
              <w:divsChild>
                <w:div w:id="725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9973">
      <w:bodyDiv w:val="1"/>
      <w:marLeft w:val="0"/>
      <w:marRight w:val="0"/>
      <w:marTop w:val="0"/>
      <w:marBottom w:val="0"/>
      <w:divBdr>
        <w:top w:val="none" w:sz="0" w:space="0" w:color="auto"/>
        <w:left w:val="none" w:sz="0" w:space="0" w:color="auto"/>
        <w:bottom w:val="none" w:sz="0" w:space="0" w:color="auto"/>
        <w:right w:val="none" w:sz="0" w:space="0" w:color="auto"/>
      </w:divBdr>
      <w:divsChild>
        <w:div w:id="513348418">
          <w:marLeft w:val="0"/>
          <w:marRight w:val="0"/>
          <w:marTop w:val="0"/>
          <w:marBottom w:val="0"/>
          <w:divBdr>
            <w:top w:val="none" w:sz="0" w:space="0" w:color="auto"/>
            <w:left w:val="none" w:sz="0" w:space="0" w:color="auto"/>
            <w:bottom w:val="none" w:sz="0" w:space="0" w:color="auto"/>
            <w:right w:val="none" w:sz="0" w:space="0" w:color="auto"/>
          </w:divBdr>
          <w:divsChild>
            <w:div w:id="605230396">
              <w:marLeft w:val="0"/>
              <w:marRight w:val="0"/>
              <w:marTop w:val="0"/>
              <w:marBottom w:val="0"/>
              <w:divBdr>
                <w:top w:val="none" w:sz="0" w:space="0" w:color="auto"/>
                <w:left w:val="none" w:sz="0" w:space="0" w:color="auto"/>
                <w:bottom w:val="none" w:sz="0" w:space="0" w:color="auto"/>
                <w:right w:val="none" w:sz="0" w:space="0" w:color="auto"/>
              </w:divBdr>
              <w:divsChild>
                <w:div w:id="331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7024">
      <w:bodyDiv w:val="1"/>
      <w:marLeft w:val="0"/>
      <w:marRight w:val="0"/>
      <w:marTop w:val="0"/>
      <w:marBottom w:val="0"/>
      <w:divBdr>
        <w:top w:val="none" w:sz="0" w:space="0" w:color="auto"/>
        <w:left w:val="none" w:sz="0" w:space="0" w:color="auto"/>
        <w:bottom w:val="none" w:sz="0" w:space="0" w:color="auto"/>
        <w:right w:val="none" w:sz="0" w:space="0" w:color="auto"/>
      </w:divBdr>
      <w:divsChild>
        <w:div w:id="651181096">
          <w:marLeft w:val="0"/>
          <w:marRight w:val="0"/>
          <w:marTop w:val="0"/>
          <w:marBottom w:val="0"/>
          <w:divBdr>
            <w:top w:val="none" w:sz="0" w:space="0" w:color="auto"/>
            <w:left w:val="none" w:sz="0" w:space="0" w:color="auto"/>
            <w:bottom w:val="none" w:sz="0" w:space="0" w:color="auto"/>
            <w:right w:val="none" w:sz="0" w:space="0" w:color="auto"/>
          </w:divBdr>
          <w:divsChild>
            <w:div w:id="1739401493">
              <w:marLeft w:val="0"/>
              <w:marRight w:val="0"/>
              <w:marTop w:val="0"/>
              <w:marBottom w:val="0"/>
              <w:divBdr>
                <w:top w:val="none" w:sz="0" w:space="0" w:color="auto"/>
                <w:left w:val="none" w:sz="0" w:space="0" w:color="auto"/>
                <w:bottom w:val="none" w:sz="0" w:space="0" w:color="auto"/>
                <w:right w:val="none" w:sz="0" w:space="0" w:color="auto"/>
              </w:divBdr>
              <w:divsChild>
                <w:div w:id="13737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8022">
      <w:bodyDiv w:val="1"/>
      <w:marLeft w:val="0"/>
      <w:marRight w:val="0"/>
      <w:marTop w:val="0"/>
      <w:marBottom w:val="0"/>
      <w:divBdr>
        <w:top w:val="none" w:sz="0" w:space="0" w:color="auto"/>
        <w:left w:val="none" w:sz="0" w:space="0" w:color="auto"/>
        <w:bottom w:val="none" w:sz="0" w:space="0" w:color="auto"/>
        <w:right w:val="none" w:sz="0" w:space="0" w:color="auto"/>
      </w:divBdr>
      <w:divsChild>
        <w:div w:id="237255596">
          <w:marLeft w:val="0"/>
          <w:marRight w:val="0"/>
          <w:marTop w:val="0"/>
          <w:marBottom w:val="0"/>
          <w:divBdr>
            <w:top w:val="none" w:sz="0" w:space="0" w:color="auto"/>
            <w:left w:val="none" w:sz="0" w:space="0" w:color="auto"/>
            <w:bottom w:val="none" w:sz="0" w:space="0" w:color="auto"/>
            <w:right w:val="none" w:sz="0" w:space="0" w:color="auto"/>
          </w:divBdr>
          <w:divsChild>
            <w:div w:id="78136966">
              <w:marLeft w:val="0"/>
              <w:marRight w:val="0"/>
              <w:marTop w:val="0"/>
              <w:marBottom w:val="0"/>
              <w:divBdr>
                <w:top w:val="none" w:sz="0" w:space="0" w:color="auto"/>
                <w:left w:val="none" w:sz="0" w:space="0" w:color="auto"/>
                <w:bottom w:val="none" w:sz="0" w:space="0" w:color="auto"/>
                <w:right w:val="none" w:sz="0" w:space="0" w:color="auto"/>
              </w:divBdr>
              <w:divsChild>
                <w:div w:id="1826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21266">
      <w:bodyDiv w:val="1"/>
      <w:marLeft w:val="0"/>
      <w:marRight w:val="0"/>
      <w:marTop w:val="0"/>
      <w:marBottom w:val="0"/>
      <w:divBdr>
        <w:top w:val="none" w:sz="0" w:space="0" w:color="auto"/>
        <w:left w:val="none" w:sz="0" w:space="0" w:color="auto"/>
        <w:bottom w:val="none" w:sz="0" w:space="0" w:color="auto"/>
        <w:right w:val="none" w:sz="0" w:space="0" w:color="auto"/>
      </w:divBdr>
      <w:divsChild>
        <w:div w:id="1301421931">
          <w:marLeft w:val="0"/>
          <w:marRight w:val="0"/>
          <w:marTop w:val="0"/>
          <w:marBottom w:val="0"/>
          <w:divBdr>
            <w:top w:val="none" w:sz="0" w:space="0" w:color="auto"/>
            <w:left w:val="none" w:sz="0" w:space="0" w:color="auto"/>
            <w:bottom w:val="none" w:sz="0" w:space="0" w:color="auto"/>
            <w:right w:val="none" w:sz="0" w:space="0" w:color="auto"/>
          </w:divBdr>
          <w:divsChild>
            <w:div w:id="2121366922">
              <w:marLeft w:val="0"/>
              <w:marRight w:val="0"/>
              <w:marTop w:val="0"/>
              <w:marBottom w:val="0"/>
              <w:divBdr>
                <w:top w:val="none" w:sz="0" w:space="0" w:color="auto"/>
                <w:left w:val="none" w:sz="0" w:space="0" w:color="auto"/>
                <w:bottom w:val="none" w:sz="0" w:space="0" w:color="auto"/>
                <w:right w:val="none" w:sz="0" w:space="0" w:color="auto"/>
              </w:divBdr>
              <w:divsChild>
                <w:div w:id="15551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3520">
      <w:bodyDiv w:val="1"/>
      <w:marLeft w:val="0"/>
      <w:marRight w:val="0"/>
      <w:marTop w:val="0"/>
      <w:marBottom w:val="0"/>
      <w:divBdr>
        <w:top w:val="none" w:sz="0" w:space="0" w:color="auto"/>
        <w:left w:val="none" w:sz="0" w:space="0" w:color="auto"/>
        <w:bottom w:val="none" w:sz="0" w:space="0" w:color="auto"/>
        <w:right w:val="none" w:sz="0" w:space="0" w:color="auto"/>
      </w:divBdr>
      <w:divsChild>
        <w:div w:id="2018847399">
          <w:marLeft w:val="0"/>
          <w:marRight w:val="0"/>
          <w:marTop w:val="0"/>
          <w:marBottom w:val="0"/>
          <w:divBdr>
            <w:top w:val="none" w:sz="0" w:space="0" w:color="auto"/>
            <w:left w:val="none" w:sz="0" w:space="0" w:color="auto"/>
            <w:bottom w:val="none" w:sz="0" w:space="0" w:color="auto"/>
            <w:right w:val="none" w:sz="0" w:space="0" w:color="auto"/>
          </w:divBdr>
          <w:divsChild>
            <w:div w:id="1870951088">
              <w:marLeft w:val="0"/>
              <w:marRight w:val="0"/>
              <w:marTop w:val="0"/>
              <w:marBottom w:val="0"/>
              <w:divBdr>
                <w:top w:val="none" w:sz="0" w:space="0" w:color="auto"/>
                <w:left w:val="none" w:sz="0" w:space="0" w:color="auto"/>
                <w:bottom w:val="none" w:sz="0" w:space="0" w:color="auto"/>
                <w:right w:val="none" w:sz="0" w:space="0" w:color="auto"/>
              </w:divBdr>
              <w:divsChild>
                <w:div w:id="257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57378">
      <w:bodyDiv w:val="1"/>
      <w:marLeft w:val="0"/>
      <w:marRight w:val="0"/>
      <w:marTop w:val="0"/>
      <w:marBottom w:val="0"/>
      <w:divBdr>
        <w:top w:val="none" w:sz="0" w:space="0" w:color="auto"/>
        <w:left w:val="none" w:sz="0" w:space="0" w:color="auto"/>
        <w:bottom w:val="none" w:sz="0" w:space="0" w:color="auto"/>
        <w:right w:val="none" w:sz="0" w:space="0" w:color="auto"/>
      </w:divBdr>
      <w:divsChild>
        <w:div w:id="285746241">
          <w:marLeft w:val="0"/>
          <w:marRight w:val="0"/>
          <w:marTop w:val="0"/>
          <w:marBottom w:val="0"/>
          <w:divBdr>
            <w:top w:val="none" w:sz="0" w:space="0" w:color="auto"/>
            <w:left w:val="none" w:sz="0" w:space="0" w:color="auto"/>
            <w:bottom w:val="none" w:sz="0" w:space="0" w:color="auto"/>
            <w:right w:val="none" w:sz="0" w:space="0" w:color="auto"/>
          </w:divBdr>
          <w:divsChild>
            <w:div w:id="124278443">
              <w:marLeft w:val="0"/>
              <w:marRight w:val="0"/>
              <w:marTop w:val="0"/>
              <w:marBottom w:val="0"/>
              <w:divBdr>
                <w:top w:val="none" w:sz="0" w:space="0" w:color="auto"/>
                <w:left w:val="none" w:sz="0" w:space="0" w:color="auto"/>
                <w:bottom w:val="none" w:sz="0" w:space="0" w:color="auto"/>
                <w:right w:val="none" w:sz="0" w:space="0" w:color="auto"/>
              </w:divBdr>
              <w:divsChild>
                <w:div w:id="2024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4176">
      <w:bodyDiv w:val="1"/>
      <w:marLeft w:val="0"/>
      <w:marRight w:val="0"/>
      <w:marTop w:val="0"/>
      <w:marBottom w:val="0"/>
      <w:divBdr>
        <w:top w:val="none" w:sz="0" w:space="0" w:color="auto"/>
        <w:left w:val="none" w:sz="0" w:space="0" w:color="auto"/>
        <w:bottom w:val="none" w:sz="0" w:space="0" w:color="auto"/>
        <w:right w:val="none" w:sz="0" w:space="0" w:color="auto"/>
      </w:divBdr>
      <w:divsChild>
        <w:div w:id="1851337019">
          <w:marLeft w:val="0"/>
          <w:marRight w:val="0"/>
          <w:marTop w:val="0"/>
          <w:marBottom w:val="0"/>
          <w:divBdr>
            <w:top w:val="none" w:sz="0" w:space="0" w:color="auto"/>
            <w:left w:val="none" w:sz="0" w:space="0" w:color="auto"/>
            <w:bottom w:val="none" w:sz="0" w:space="0" w:color="auto"/>
            <w:right w:val="none" w:sz="0" w:space="0" w:color="auto"/>
          </w:divBdr>
          <w:divsChild>
            <w:div w:id="1968126439">
              <w:marLeft w:val="0"/>
              <w:marRight w:val="0"/>
              <w:marTop w:val="0"/>
              <w:marBottom w:val="0"/>
              <w:divBdr>
                <w:top w:val="none" w:sz="0" w:space="0" w:color="auto"/>
                <w:left w:val="none" w:sz="0" w:space="0" w:color="auto"/>
                <w:bottom w:val="none" w:sz="0" w:space="0" w:color="auto"/>
                <w:right w:val="none" w:sz="0" w:space="0" w:color="auto"/>
              </w:divBdr>
              <w:divsChild>
                <w:div w:id="17939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3659">
      <w:bodyDiv w:val="1"/>
      <w:marLeft w:val="0"/>
      <w:marRight w:val="0"/>
      <w:marTop w:val="0"/>
      <w:marBottom w:val="0"/>
      <w:divBdr>
        <w:top w:val="none" w:sz="0" w:space="0" w:color="auto"/>
        <w:left w:val="none" w:sz="0" w:space="0" w:color="auto"/>
        <w:bottom w:val="none" w:sz="0" w:space="0" w:color="auto"/>
        <w:right w:val="none" w:sz="0" w:space="0" w:color="auto"/>
      </w:divBdr>
      <w:divsChild>
        <w:div w:id="1498233169">
          <w:marLeft w:val="0"/>
          <w:marRight w:val="0"/>
          <w:marTop w:val="0"/>
          <w:marBottom w:val="0"/>
          <w:divBdr>
            <w:top w:val="none" w:sz="0" w:space="0" w:color="auto"/>
            <w:left w:val="none" w:sz="0" w:space="0" w:color="auto"/>
            <w:bottom w:val="none" w:sz="0" w:space="0" w:color="auto"/>
            <w:right w:val="none" w:sz="0" w:space="0" w:color="auto"/>
          </w:divBdr>
          <w:divsChild>
            <w:div w:id="244726533">
              <w:marLeft w:val="0"/>
              <w:marRight w:val="0"/>
              <w:marTop w:val="0"/>
              <w:marBottom w:val="0"/>
              <w:divBdr>
                <w:top w:val="none" w:sz="0" w:space="0" w:color="auto"/>
                <w:left w:val="none" w:sz="0" w:space="0" w:color="auto"/>
                <w:bottom w:val="none" w:sz="0" w:space="0" w:color="auto"/>
                <w:right w:val="none" w:sz="0" w:space="0" w:color="auto"/>
              </w:divBdr>
              <w:divsChild>
                <w:div w:id="21207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3100">
      <w:bodyDiv w:val="1"/>
      <w:marLeft w:val="0"/>
      <w:marRight w:val="0"/>
      <w:marTop w:val="0"/>
      <w:marBottom w:val="0"/>
      <w:divBdr>
        <w:top w:val="none" w:sz="0" w:space="0" w:color="auto"/>
        <w:left w:val="none" w:sz="0" w:space="0" w:color="auto"/>
        <w:bottom w:val="none" w:sz="0" w:space="0" w:color="auto"/>
        <w:right w:val="none" w:sz="0" w:space="0" w:color="auto"/>
      </w:divBdr>
      <w:divsChild>
        <w:div w:id="1797721855">
          <w:marLeft w:val="0"/>
          <w:marRight w:val="0"/>
          <w:marTop w:val="0"/>
          <w:marBottom w:val="0"/>
          <w:divBdr>
            <w:top w:val="none" w:sz="0" w:space="0" w:color="auto"/>
            <w:left w:val="none" w:sz="0" w:space="0" w:color="auto"/>
            <w:bottom w:val="none" w:sz="0" w:space="0" w:color="auto"/>
            <w:right w:val="none" w:sz="0" w:space="0" w:color="auto"/>
          </w:divBdr>
          <w:divsChild>
            <w:div w:id="1237321261">
              <w:marLeft w:val="0"/>
              <w:marRight w:val="0"/>
              <w:marTop w:val="0"/>
              <w:marBottom w:val="0"/>
              <w:divBdr>
                <w:top w:val="none" w:sz="0" w:space="0" w:color="auto"/>
                <w:left w:val="none" w:sz="0" w:space="0" w:color="auto"/>
                <w:bottom w:val="none" w:sz="0" w:space="0" w:color="auto"/>
                <w:right w:val="none" w:sz="0" w:space="0" w:color="auto"/>
              </w:divBdr>
              <w:divsChild>
                <w:div w:id="13013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112">
      <w:bodyDiv w:val="1"/>
      <w:marLeft w:val="0"/>
      <w:marRight w:val="0"/>
      <w:marTop w:val="0"/>
      <w:marBottom w:val="0"/>
      <w:divBdr>
        <w:top w:val="none" w:sz="0" w:space="0" w:color="auto"/>
        <w:left w:val="none" w:sz="0" w:space="0" w:color="auto"/>
        <w:bottom w:val="none" w:sz="0" w:space="0" w:color="auto"/>
        <w:right w:val="none" w:sz="0" w:space="0" w:color="auto"/>
      </w:divBdr>
      <w:divsChild>
        <w:div w:id="402215280">
          <w:marLeft w:val="0"/>
          <w:marRight w:val="0"/>
          <w:marTop w:val="0"/>
          <w:marBottom w:val="0"/>
          <w:divBdr>
            <w:top w:val="none" w:sz="0" w:space="0" w:color="auto"/>
            <w:left w:val="none" w:sz="0" w:space="0" w:color="auto"/>
            <w:bottom w:val="none" w:sz="0" w:space="0" w:color="auto"/>
            <w:right w:val="none" w:sz="0" w:space="0" w:color="auto"/>
          </w:divBdr>
          <w:divsChild>
            <w:div w:id="408159229">
              <w:marLeft w:val="0"/>
              <w:marRight w:val="0"/>
              <w:marTop w:val="0"/>
              <w:marBottom w:val="0"/>
              <w:divBdr>
                <w:top w:val="none" w:sz="0" w:space="0" w:color="auto"/>
                <w:left w:val="none" w:sz="0" w:space="0" w:color="auto"/>
                <w:bottom w:val="none" w:sz="0" w:space="0" w:color="auto"/>
                <w:right w:val="none" w:sz="0" w:space="0" w:color="auto"/>
              </w:divBdr>
              <w:divsChild>
                <w:div w:id="11266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9290">
      <w:bodyDiv w:val="1"/>
      <w:marLeft w:val="0"/>
      <w:marRight w:val="0"/>
      <w:marTop w:val="0"/>
      <w:marBottom w:val="0"/>
      <w:divBdr>
        <w:top w:val="none" w:sz="0" w:space="0" w:color="auto"/>
        <w:left w:val="none" w:sz="0" w:space="0" w:color="auto"/>
        <w:bottom w:val="none" w:sz="0" w:space="0" w:color="auto"/>
        <w:right w:val="none" w:sz="0" w:space="0" w:color="auto"/>
      </w:divBdr>
      <w:divsChild>
        <w:div w:id="862591180">
          <w:marLeft w:val="0"/>
          <w:marRight w:val="0"/>
          <w:marTop w:val="0"/>
          <w:marBottom w:val="0"/>
          <w:divBdr>
            <w:top w:val="none" w:sz="0" w:space="0" w:color="auto"/>
            <w:left w:val="none" w:sz="0" w:space="0" w:color="auto"/>
            <w:bottom w:val="none" w:sz="0" w:space="0" w:color="auto"/>
            <w:right w:val="none" w:sz="0" w:space="0" w:color="auto"/>
          </w:divBdr>
          <w:divsChild>
            <w:div w:id="1491562585">
              <w:marLeft w:val="0"/>
              <w:marRight w:val="0"/>
              <w:marTop w:val="0"/>
              <w:marBottom w:val="0"/>
              <w:divBdr>
                <w:top w:val="none" w:sz="0" w:space="0" w:color="auto"/>
                <w:left w:val="none" w:sz="0" w:space="0" w:color="auto"/>
                <w:bottom w:val="none" w:sz="0" w:space="0" w:color="auto"/>
                <w:right w:val="none" w:sz="0" w:space="0" w:color="auto"/>
              </w:divBdr>
              <w:divsChild>
                <w:div w:id="1710687625">
                  <w:marLeft w:val="0"/>
                  <w:marRight w:val="0"/>
                  <w:marTop w:val="0"/>
                  <w:marBottom w:val="0"/>
                  <w:divBdr>
                    <w:top w:val="none" w:sz="0" w:space="0" w:color="auto"/>
                    <w:left w:val="none" w:sz="0" w:space="0" w:color="auto"/>
                    <w:bottom w:val="none" w:sz="0" w:space="0" w:color="auto"/>
                    <w:right w:val="none" w:sz="0" w:space="0" w:color="auto"/>
                  </w:divBdr>
                  <w:divsChild>
                    <w:div w:id="6920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3493">
      <w:bodyDiv w:val="1"/>
      <w:marLeft w:val="0"/>
      <w:marRight w:val="0"/>
      <w:marTop w:val="0"/>
      <w:marBottom w:val="0"/>
      <w:divBdr>
        <w:top w:val="none" w:sz="0" w:space="0" w:color="auto"/>
        <w:left w:val="none" w:sz="0" w:space="0" w:color="auto"/>
        <w:bottom w:val="none" w:sz="0" w:space="0" w:color="auto"/>
        <w:right w:val="none" w:sz="0" w:space="0" w:color="auto"/>
      </w:divBdr>
      <w:divsChild>
        <w:div w:id="331031811">
          <w:marLeft w:val="0"/>
          <w:marRight w:val="0"/>
          <w:marTop w:val="0"/>
          <w:marBottom w:val="0"/>
          <w:divBdr>
            <w:top w:val="none" w:sz="0" w:space="0" w:color="auto"/>
            <w:left w:val="none" w:sz="0" w:space="0" w:color="auto"/>
            <w:bottom w:val="none" w:sz="0" w:space="0" w:color="auto"/>
            <w:right w:val="none" w:sz="0" w:space="0" w:color="auto"/>
          </w:divBdr>
          <w:divsChild>
            <w:div w:id="151408239">
              <w:marLeft w:val="0"/>
              <w:marRight w:val="0"/>
              <w:marTop w:val="0"/>
              <w:marBottom w:val="0"/>
              <w:divBdr>
                <w:top w:val="none" w:sz="0" w:space="0" w:color="auto"/>
                <w:left w:val="none" w:sz="0" w:space="0" w:color="auto"/>
                <w:bottom w:val="none" w:sz="0" w:space="0" w:color="auto"/>
                <w:right w:val="none" w:sz="0" w:space="0" w:color="auto"/>
              </w:divBdr>
              <w:divsChild>
                <w:div w:id="15583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8923">
      <w:bodyDiv w:val="1"/>
      <w:marLeft w:val="0"/>
      <w:marRight w:val="0"/>
      <w:marTop w:val="0"/>
      <w:marBottom w:val="0"/>
      <w:divBdr>
        <w:top w:val="none" w:sz="0" w:space="0" w:color="auto"/>
        <w:left w:val="none" w:sz="0" w:space="0" w:color="auto"/>
        <w:bottom w:val="none" w:sz="0" w:space="0" w:color="auto"/>
        <w:right w:val="none" w:sz="0" w:space="0" w:color="auto"/>
      </w:divBdr>
      <w:divsChild>
        <w:div w:id="208347461">
          <w:marLeft w:val="0"/>
          <w:marRight w:val="0"/>
          <w:marTop w:val="0"/>
          <w:marBottom w:val="0"/>
          <w:divBdr>
            <w:top w:val="none" w:sz="0" w:space="0" w:color="auto"/>
            <w:left w:val="none" w:sz="0" w:space="0" w:color="auto"/>
            <w:bottom w:val="none" w:sz="0" w:space="0" w:color="auto"/>
            <w:right w:val="none" w:sz="0" w:space="0" w:color="auto"/>
          </w:divBdr>
          <w:divsChild>
            <w:div w:id="1007829631">
              <w:marLeft w:val="0"/>
              <w:marRight w:val="0"/>
              <w:marTop w:val="0"/>
              <w:marBottom w:val="0"/>
              <w:divBdr>
                <w:top w:val="none" w:sz="0" w:space="0" w:color="auto"/>
                <w:left w:val="none" w:sz="0" w:space="0" w:color="auto"/>
                <w:bottom w:val="none" w:sz="0" w:space="0" w:color="auto"/>
                <w:right w:val="none" w:sz="0" w:space="0" w:color="auto"/>
              </w:divBdr>
              <w:divsChild>
                <w:div w:id="18947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1318">
      <w:bodyDiv w:val="1"/>
      <w:marLeft w:val="0"/>
      <w:marRight w:val="0"/>
      <w:marTop w:val="0"/>
      <w:marBottom w:val="0"/>
      <w:divBdr>
        <w:top w:val="none" w:sz="0" w:space="0" w:color="auto"/>
        <w:left w:val="none" w:sz="0" w:space="0" w:color="auto"/>
        <w:bottom w:val="none" w:sz="0" w:space="0" w:color="auto"/>
        <w:right w:val="none" w:sz="0" w:space="0" w:color="auto"/>
      </w:divBdr>
      <w:divsChild>
        <w:div w:id="1638028123">
          <w:marLeft w:val="0"/>
          <w:marRight w:val="0"/>
          <w:marTop w:val="0"/>
          <w:marBottom w:val="0"/>
          <w:divBdr>
            <w:top w:val="none" w:sz="0" w:space="0" w:color="auto"/>
            <w:left w:val="none" w:sz="0" w:space="0" w:color="auto"/>
            <w:bottom w:val="none" w:sz="0" w:space="0" w:color="auto"/>
            <w:right w:val="none" w:sz="0" w:space="0" w:color="auto"/>
          </w:divBdr>
          <w:divsChild>
            <w:div w:id="1693679557">
              <w:marLeft w:val="0"/>
              <w:marRight w:val="0"/>
              <w:marTop w:val="0"/>
              <w:marBottom w:val="0"/>
              <w:divBdr>
                <w:top w:val="none" w:sz="0" w:space="0" w:color="auto"/>
                <w:left w:val="none" w:sz="0" w:space="0" w:color="auto"/>
                <w:bottom w:val="none" w:sz="0" w:space="0" w:color="auto"/>
                <w:right w:val="none" w:sz="0" w:space="0" w:color="auto"/>
              </w:divBdr>
              <w:divsChild>
                <w:div w:id="605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6702">
      <w:bodyDiv w:val="1"/>
      <w:marLeft w:val="0"/>
      <w:marRight w:val="0"/>
      <w:marTop w:val="0"/>
      <w:marBottom w:val="0"/>
      <w:divBdr>
        <w:top w:val="none" w:sz="0" w:space="0" w:color="auto"/>
        <w:left w:val="none" w:sz="0" w:space="0" w:color="auto"/>
        <w:bottom w:val="none" w:sz="0" w:space="0" w:color="auto"/>
        <w:right w:val="none" w:sz="0" w:space="0" w:color="auto"/>
      </w:divBdr>
      <w:divsChild>
        <w:div w:id="984547895">
          <w:marLeft w:val="0"/>
          <w:marRight w:val="0"/>
          <w:marTop w:val="0"/>
          <w:marBottom w:val="0"/>
          <w:divBdr>
            <w:top w:val="none" w:sz="0" w:space="0" w:color="auto"/>
            <w:left w:val="none" w:sz="0" w:space="0" w:color="auto"/>
            <w:bottom w:val="none" w:sz="0" w:space="0" w:color="auto"/>
            <w:right w:val="none" w:sz="0" w:space="0" w:color="auto"/>
          </w:divBdr>
          <w:divsChild>
            <w:div w:id="439035735">
              <w:marLeft w:val="0"/>
              <w:marRight w:val="0"/>
              <w:marTop w:val="0"/>
              <w:marBottom w:val="0"/>
              <w:divBdr>
                <w:top w:val="none" w:sz="0" w:space="0" w:color="auto"/>
                <w:left w:val="none" w:sz="0" w:space="0" w:color="auto"/>
                <w:bottom w:val="none" w:sz="0" w:space="0" w:color="auto"/>
                <w:right w:val="none" w:sz="0" w:space="0" w:color="auto"/>
              </w:divBdr>
              <w:divsChild>
                <w:div w:id="6944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6427">
      <w:bodyDiv w:val="1"/>
      <w:marLeft w:val="0"/>
      <w:marRight w:val="0"/>
      <w:marTop w:val="0"/>
      <w:marBottom w:val="0"/>
      <w:divBdr>
        <w:top w:val="none" w:sz="0" w:space="0" w:color="auto"/>
        <w:left w:val="none" w:sz="0" w:space="0" w:color="auto"/>
        <w:bottom w:val="none" w:sz="0" w:space="0" w:color="auto"/>
        <w:right w:val="none" w:sz="0" w:space="0" w:color="auto"/>
      </w:divBdr>
      <w:divsChild>
        <w:div w:id="414134642">
          <w:marLeft w:val="0"/>
          <w:marRight w:val="0"/>
          <w:marTop w:val="0"/>
          <w:marBottom w:val="0"/>
          <w:divBdr>
            <w:top w:val="none" w:sz="0" w:space="0" w:color="auto"/>
            <w:left w:val="none" w:sz="0" w:space="0" w:color="auto"/>
            <w:bottom w:val="none" w:sz="0" w:space="0" w:color="auto"/>
            <w:right w:val="none" w:sz="0" w:space="0" w:color="auto"/>
          </w:divBdr>
          <w:divsChild>
            <w:div w:id="907423704">
              <w:marLeft w:val="0"/>
              <w:marRight w:val="0"/>
              <w:marTop w:val="0"/>
              <w:marBottom w:val="0"/>
              <w:divBdr>
                <w:top w:val="none" w:sz="0" w:space="0" w:color="auto"/>
                <w:left w:val="none" w:sz="0" w:space="0" w:color="auto"/>
                <w:bottom w:val="none" w:sz="0" w:space="0" w:color="auto"/>
                <w:right w:val="none" w:sz="0" w:space="0" w:color="auto"/>
              </w:divBdr>
              <w:divsChild>
                <w:div w:id="5306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6796">
      <w:bodyDiv w:val="1"/>
      <w:marLeft w:val="0"/>
      <w:marRight w:val="0"/>
      <w:marTop w:val="0"/>
      <w:marBottom w:val="0"/>
      <w:divBdr>
        <w:top w:val="none" w:sz="0" w:space="0" w:color="auto"/>
        <w:left w:val="none" w:sz="0" w:space="0" w:color="auto"/>
        <w:bottom w:val="none" w:sz="0" w:space="0" w:color="auto"/>
        <w:right w:val="none" w:sz="0" w:space="0" w:color="auto"/>
      </w:divBdr>
      <w:divsChild>
        <w:div w:id="902453161">
          <w:marLeft w:val="0"/>
          <w:marRight w:val="0"/>
          <w:marTop w:val="0"/>
          <w:marBottom w:val="0"/>
          <w:divBdr>
            <w:top w:val="none" w:sz="0" w:space="0" w:color="auto"/>
            <w:left w:val="none" w:sz="0" w:space="0" w:color="auto"/>
            <w:bottom w:val="none" w:sz="0" w:space="0" w:color="auto"/>
            <w:right w:val="none" w:sz="0" w:space="0" w:color="auto"/>
          </w:divBdr>
          <w:divsChild>
            <w:div w:id="13118078">
              <w:marLeft w:val="0"/>
              <w:marRight w:val="0"/>
              <w:marTop w:val="0"/>
              <w:marBottom w:val="0"/>
              <w:divBdr>
                <w:top w:val="none" w:sz="0" w:space="0" w:color="auto"/>
                <w:left w:val="none" w:sz="0" w:space="0" w:color="auto"/>
                <w:bottom w:val="none" w:sz="0" w:space="0" w:color="auto"/>
                <w:right w:val="none" w:sz="0" w:space="0" w:color="auto"/>
              </w:divBdr>
              <w:divsChild>
                <w:div w:id="20600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Carbonetto</dc:creator>
  <cp:keywords/>
  <dc:description/>
  <cp:lastModifiedBy>Peter Carbonetto</cp:lastModifiedBy>
  <cp:revision>98</cp:revision>
  <dcterms:created xsi:type="dcterms:W3CDTF">2022-08-19T11:52:00Z</dcterms:created>
  <dcterms:modified xsi:type="dcterms:W3CDTF">2022-08-22T15:38:00Z</dcterms:modified>
</cp:coreProperties>
</file>