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Optimization Plan</w:t>
      </w:r>
    </w:p>
    <w:p>
      <w:pPr>
        <w:spacing w:after="200"/>
      </w:pPr>
      <w:r>
        <w:rPr>
          <w:b/>
          <w:color w:val="0796CA"/>
          <w:sz w:val="19"/>
        </w:rPr>
        <w:t>CTM Digital Experience Assessment  |  Part 2</w:t>
      </w:r>
    </w:p>
    <w:p>
      <w:r>
        <w:rPr>
          <w:b/>
          <w:color w:val="16294F"/>
        </w:rPr>
        <w:t>Scenario:</w:t>
      </w:r>
      <w:r>
        <w:t xml:space="preserve"> The home services landing page has been live for 30 days. Paid traffic is healthy, but demo requests are lower than expected.</w:t>
      </w:r>
    </w:p>
    <w:p>
      <w:pPr>
        <w:pStyle w:val="Heading1"/>
      </w:pPr>
      <w:r>
        <w:t>1. What I would review first</w:t>
      </w:r>
    </w:p>
    <w:p>
      <w:pPr>
        <w:pStyle w:val="CTMBullet"/>
      </w:pPr>
      <w:r>
        <w:t xml:space="preserve">•  </w:t>
      </w:r>
      <w:r>
        <w:rPr>
          <w:b/>
          <w:color w:val="16294F"/>
        </w:rPr>
        <w:t>Make sure the numbers are accurate.</w:t>
      </w:r>
      <w:r>
        <w:t xml:space="preserve"> Confirm that visits from paid ads, Request a Demo clicks, form starts, form errors, and completed submissions are being recorded correctly. Separate real leads from test submissions or spam.</w:t>
      </w:r>
    </w:p>
    <w:p>
      <w:pPr>
        <w:pStyle w:val="CTMBullet"/>
      </w:pPr>
      <w:r>
        <w:t xml:space="preserve">•  </w:t>
      </w:r>
      <w:r>
        <w:rPr>
          <w:b/>
          <w:color w:val="16294F"/>
        </w:rPr>
        <w:t>Look at who is visiting.</w:t>
      </w:r>
      <w:r>
        <w:t xml:space="preserve"> Compare results by ad campaign and by desktop versus mobile. I'd also check whether the message in each ad matches what visitors see when they land on the page.</w:t>
      </w:r>
    </w:p>
    <w:p>
      <w:pPr>
        <w:pStyle w:val="CTMBullet"/>
      </w:pPr>
      <w:r>
        <w:t xml:space="preserve">•  </w:t>
      </w:r>
      <w:r>
        <w:rPr>
          <w:b/>
          <w:color w:val="16294F"/>
        </w:rPr>
        <w:t>Find where people are leaving.</w:t>
      </w:r>
      <w:r>
        <w:t xml:space="preserve"> Are visitors leaving before reaching the form, starting it but not finishing, or choosing the interactive demo instead? Form errors and mobile usability problems could help explain the drop-off.</w:t>
      </w:r>
    </w:p>
    <w:p>
      <w:pPr>
        <w:pStyle w:val="CTMBullet"/>
      </w:pPr>
      <w:r>
        <w:t xml:space="preserve">•  </w:t>
      </w:r>
      <w:r>
        <w:rPr>
          <w:b/>
          <w:color w:val="16294F"/>
        </w:rPr>
        <w:t>Check the quality of the leads.</w:t>
      </w:r>
      <w:r>
        <w:t xml:space="preserve"> The goal isn't just more form submissions. I'd want to know how many requests are from businesses that are a good fit for CTM.</w:t>
      </w:r>
    </w:p>
    <w:p>
      <w:r>
        <w:rPr>
          <w:b/>
          <w:color w:val="16294F"/>
        </w:rPr>
        <w:t>Main measure of success:</w:t>
      </w:r>
      <w:r>
        <w:t xml:space="preserve"> Qualified demo requests compared with the number of paid visitors. I'd also watch form completion rate and cost per qualified request.</w:t>
      </w:r>
    </w:p>
    <w:p>
      <w:pPr>
        <w:pStyle w:val="Heading1"/>
      </w:pPr>
      <w:r>
        <w:t>2. My UX/CRO hypothesis</w:t>
      </w:r>
    </w:p>
    <w:p>
      <w:r>
        <w:t>Visitors may understand the headline but want more confidence in how CTM would help their business before completing a five-field form. That hesitation may be greater on mobile. I would check the data before assuming this is the problem.</w:t>
      </w:r>
    </w:p>
    <w:p>
      <w:pPr>
        <w:pStyle w:val="Heading1"/>
      </w:pPr>
      <w:r>
        <w:t>3. Tests I would prioritize</w:t>
      </w:r>
    </w:p>
    <w:p>
      <w:pPr>
        <w:pStyle w:val="CTMBullet"/>
      </w:pPr>
      <w:r>
        <w:rPr>
          <w:b/>
          <w:color w:val="16294F"/>
        </w:rPr>
        <w:t xml:space="preserve">1.  </w:t>
      </w:r>
      <w:r>
        <w:rPr>
          <w:b/>
          <w:color w:val="16294F"/>
        </w:rPr>
        <w:t>A/B test the form location.</w:t>
      </w:r>
      <w:r>
        <w:t xml:space="preserve"> Compare the current form in the hero with the same form placed just after a brief benefits section. Keep the fields the same so we're mainly testing placement. Measure completed, qualified demo requests, not just button clicks.</w:t>
      </w:r>
    </w:p>
    <w:p>
      <w:pPr>
        <w:pStyle w:val="CTMBullet"/>
      </w:pPr>
      <w:r>
        <w:rPr>
          <w:b/>
          <w:color w:val="16294F"/>
        </w:rPr>
        <w:t xml:space="preserve">2.  </w:t>
      </w:r>
      <w:r>
        <w:rPr>
          <w:b/>
          <w:color w:val="16294F"/>
        </w:rPr>
        <w:t>Test the message at the top of the page.</w:t>
      </w:r>
      <w:r>
        <w:t xml:space="preserve"> If people aren't engaging with the page, try a headline that focuses more directly on a home services outcome while staying consistent with the ad and CTM's supplied messaging.</w:t>
      </w:r>
    </w:p>
    <w:p>
      <w:pPr>
        <w:pStyle w:val="CTMBullet"/>
      </w:pPr>
      <w:r>
        <w:rPr>
          <w:b/>
          <w:color w:val="16294F"/>
        </w:rPr>
        <w:t xml:space="preserve">3.  </w:t>
      </w:r>
      <w:r>
        <w:rPr>
          <w:b/>
          <w:color w:val="16294F"/>
        </w:rPr>
        <w:t>Add reassurance near the form.</w:t>
      </w:r>
      <w:r>
        <w:t xml:space="preserve"> Test bringing the provided 89% follow-up statistic, with its source, or a clear invitation to explore the product closer to the demo form. See whether it helps visitors take the next step.</w:t>
      </w:r>
    </w:p>
    <w:p>
      <w:r>
        <w:t>I'd choose which test to run first based on the drop-off data and avoid changing several major elements at once.</w:t>
      </w:r>
    </w:p>
    <w:p>
      <w:pPr>
        <w:pStyle w:val="Heading1"/>
      </w:pPr>
      <w:r>
        <w:t>4. Technical checks</w:t>
      </w:r>
    </w:p>
    <w:p>
      <w:r>
        <w:t>I'd review mobile loading speed, layout shifts, and responsiveness; keyboard access and form error messages; and whether the interactive demo slows the page down. I'd also verify that campaign tracking stays intact through form submission and that genuine leads reach the intended destination.</w:t>
      </w:r>
    </w:p>
    <w:p>
      <w:r>
        <w:t xml:space="preserve">For a production page, I'd check the page title, headings, accessible image descriptions, and whether product information is easy for search engines and answer engines to understand. The assessment prototype intentionally uses </w:t>
      </w:r>
      <w:r>
        <w:rPr>
          <w:rFonts w:ascii="Consolas" w:hAnsi="Consolas"/>
          <w:sz w:val="18"/>
        </w:rPr>
        <w:t>noindex, nofollow</w:t>
      </w:r>
      <w:r>
        <w:t>; that setting would need to be reviewed before a real launch.</w:t>
      </w:r>
    </w:p>
    <w:p>
      <w:r>
        <w:rPr>
          <w:b/>
          <w:color w:val="16294F"/>
        </w:rPr>
        <w:t>Prototype note:</w:t>
      </w:r>
      <w:r>
        <w:t xml:space="preserve"> The submitted form is a front-end placeholder, not a live CTM lead form. The tests above describe what I would investigate with real traffic and tracking in place.</w:t>
      </w:r>
    </w:p>
    <w:sectPr w:rsidR="00FC693F" w:rsidRPr="0006063C" w:rsidSect="00034616">
      <w:footerReference w:type="default" r:id="rId9"/>
      <w:pgSz w:w="12240" w:h="15840"/>
      <w:pgMar w:top="922" w:right="1123" w:bottom="893" w:left="1123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34D5B"/>
        <w:sz w:val="16"/>
      </w:rPr>
      <w:t>Paul Cassell  •  CTM Digital Experience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/>
      <w:color w:val="434D5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6294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6294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6294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MBullet">
    <w:name w:val="CTM Bullet"/>
    <w:basedOn w:val="Normal"/>
    <w:pPr>
      <w:spacing w:after="60"/>
      <w:ind w:left="288" w:hanging="23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