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3FD3BA" w14:textId="529971F6" w:rsidR="00A76DD5" w:rsidRDefault="00A76DD5" w:rsidP="00A76DD5">
      <w:pPr>
        <w:spacing w:line="360" w:lineRule="auto"/>
        <w:jc w:val="center"/>
        <w:rPr>
          <w:b/>
          <w:sz w:val="40"/>
          <w:szCs w:val="40"/>
        </w:rPr>
      </w:pPr>
      <w:r w:rsidRPr="00A76DD5">
        <w:rPr>
          <w:b/>
          <w:sz w:val="40"/>
          <w:szCs w:val="40"/>
        </w:rPr>
        <w:t>Geospatial Analysis of Hong Kong for Optimal Sportswear Store Location</w:t>
      </w:r>
    </w:p>
    <w:p w14:paraId="5D4F53C9" w14:textId="2B1CAF9F" w:rsidR="00A76DD5" w:rsidRPr="00A76DD5" w:rsidRDefault="00A76DD5" w:rsidP="00A76DD5">
      <w:pPr>
        <w:spacing w:line="360" w:lineRule="auto"/>
        <w:jc w:val="center"/>
        <w:rPr>
          <w:sz w:val="36"/>
          <w:szCs w:val="40"/>
        </w:rPr>
      </w:pPr>
      <w:r>
        <w:rPr>
          <w:sz w:val="36"/>
          <w:szCs w:val="40"/>
        </w:rPr>
        <w:t xml:space="preserve">Author: </w:t>
      </w:r>
      <w:r w:rsidRPr="00A76DD5">
        <w:rPr>
          <w:sz w:val="36"/>
          <w:szCs w:val="40"/>
        </w:rPr>
        <w:t>Preston Chou</w:t>
      </w:r>
    </w:p>
    <w:p w14:paraId="0141C118" w14:textId="17DD77A9" w:rsidR="00A76DD5" w:rsidRPr="00A76DD5" w:rsidRDefault="00A76DD5" w:rsidP="00A76DD5">
      <w:pPr>
        <w:spacing w:line="360" w:lineRule="auto"/>
        <w:jc w:val="center"/>
        <w:rPr>
          <w:sz w:val="36"/>
        </w:rPr>
      </w:pPr>
      <w:r>
        <w:rPr>
          <w:sz w:val="36"/>
        </w:rPr>
        <w:t>Date: February 26, 2021</w:t>
      </w:r>
    </w:p>
    <w:p w14:paraId="15B0A22A" w14:textId="421E3E47" w:rsidR="00E97DAD" w:rsidRPr="00E97DAD" w:rsidRDefault="00AE5371" w:rsidP="00E97DAD">
      <w:pPr>
        <w:rPr>
          <w:b/>
          <w:sz w:val="36"/>
        </w:rPr>
      </w:pPr>
      <w:r>
        <w:rPr>
          <w:b/>
          <w:sz w:val="36"/>
        </w:rPr>
        <w:t xml:space="preserve">1. </w:t>
      </w:r>
      <w:r w:rsidR="00E97DAD" w:rsidRPr="00E97DAD">
        <w:rPr>
          <w:b/>
          <w:sz w:val="36"/>
        </w:rPr>
        <w:t>Introduction</w:t>
      </w:r>
    </w:p>
    <w:p w14:paraId="39186B49" w14:textId="77777777" w:rsidR="00A26ED7" w:rsidRDefault="00A26ED7" w:rsidP="00A26ED7">
      <w:r>
        <w:t xml:space="preserve">This project aims to assist in choosing the optimal location in Hong Kong for a sportswear store. The sportswear market has been growing in Hong Kong due to more active lifestyles, the proliferation of gyms and certain related fashion trends (e.g. </w:t>
      </w:r>
      <w:proofErr w:type="spellStart"/>
      <w:r>
        <w:t>athleisure</w:t>
      </w:r>
      <w:proofErr w:type="spellEnd"/>
      <w:r>
        <w:t xml:space="preserve">, </w:t>
      </w:r>
      <w:proofErr w:type="spellStart"/>
      <w:r>
        <w:t>activewear</w:t>
      </w:r>
      <w:proofErr w:type="spellEnd"/>
      <w:r>
        <w:t>). Starting a sportswear business seems promising, but assuming that one’s business model involves brick-and-mortar stores, a sportswear store’s location is a crucial success factor.</w:t>
      </w:r>
    </w:p>
    <w:p w14:paraId="78D8938D" w14:textId="77777777" w:rsidR="00A26ED7" w:rsidRDefault="00A26ED7" w:rsidP="00A26ED7">
      <w:r>
        <w:t>In this data analytics project, t</w:t>
      </w:r>
      <w:r w:rsidRPr="00A0450C">
        <w:t>he primary metric used to assess an area’s potentia</w:t>
      </w:r>
      <w:r>
        <w:t>l will be its number of fitness,</w:t>
      </w:r>
      <w:r w:rsidRPr="00A0450C">
        <w:t xml:space="preserve"> clothing</w:t>
      </w:r>
      <w:r>
        <w:t xml:space="preserve"> or shopping</w:t>
      </w:r>
      <w:r w:rsidRPr="00A0450C">
        <w:t xml:space="preserve">-related venues. Another metric will be each area's most common venue types. A greater number of venues in an area </w:t>
      </w:r>
      <w:proofErr w:type="gramStart"/>
      <w:r w:rsidRPr="00A0450C">
        <w:t>implies</w:t>
      </w:r>
      <w:proofErr w:type="gramEnd"/>
      <w:r w:rsidRPr="00A0450C">
        <w:t xml:space="preserve"> greater interest in fitness lifestyles and/or </w:t>
      </w:r>
      <w:r>
        <w:t>fashion</w:t>
      </w:r>
      <w:r w:rsidRPr="00A0450C">
        <w:t>, and the presence o</w:t>
      </w:r>
      <w:r>
        <w:t>f a “fitness/fashion ecosystem.”</w:t>
      </w:r>
    </w:p>
    <w:p w14:paraId="27A185BB" w14:textId="77777777" w:rsidR="00A26ED7" w:rsidRDefault="00A26ED7" w:rsidP="00A26ED7">
      <w:r>
        <w:t xml:space="preserve">The project intends to help existing sportswear companies looking to optimize their current </w:t>
      </w:r>
      <w:r>
        <w:rPr>
          <w:rFonts w:hint="eastAsia"/>
          <w:lang w:eastAsia="zh-TW"/>
        </w:rPr>
        <w:t>location</w:t>
      </w:r>
      <w:r>
        <w:rPr>
          <w:lang w:eastAsia="zh-TW"/>
        </w:rPr>
        <w:t xml:space="preserve"> strategy</w:t>
      </w:r>
      <w:r>
        <w:t>, new start-ups looking to enter the market, and Hong Kong sportswear market analysts.</w:t>
      </w:r>
    </w:p>
    <w:p w14:paraId="151AE0F8" w14:textId="77777777" w:rsidR="00E97DAD" w:rsidRDefault="00E97DAD" w:rsidP="00E97DAD">
      <w:bookmarkStart w:id="0" w:name="_GoBack"/>
      <w:bookmarkEnd w:id="0"/>
    </w:p>
    <w:p w14:paraId="6C094522" w14:textId="3AAE29EE" w:rsidR="00432385" w:rsidRPr="00432385" w:rsidRDefault="00AE5371" w:rsidP="00E97DAD">
      <w:pPr>
        <w:rPr>
          <w:b/>
          <w:sz w:val="36"/>
        </w:rPr>
      </w:pPr>
      <w:r>
        <w:rPr>
          <w:b/>
          <w:sz w:val="36"/>
        </w:rPr>
        <w:t xml:space="preserve">2. </w:t>
      </w:r>
      <w:r w:rsidR="00E97DAD">
        <w:rPr>
          <w:b/>
          <w:sz w:val="36"/>
        </w:rPr>
        <w:t>Data</w:t>
      </w:r>
    </w:p>
    <w:p w14:paraId="70BAEB57" w14:textId="77777777" w:rsidR="00E97DAD" w:rsidRDefault="00E97DAD" w:rsidP="00E97DAD">
      <w:r>
        <w:t>This project will utilize the below data sources:</w:t>
      </w:r>
    </w:p>
    <w:p w14:paraId="53D47854" w14:textId="77777777" w:rsidR="00C85939" w:rsidRDefault="00A0450C" w:rsidP="00E97DAD">
      <w:pPr>
        <w:pStyle w:val="ListParagraph"/>
        <w:numPr>
          <w:ilvl w:val="0"/>
          <w:numId w:val="1"/>
        </w:numPr>
      </w:pPr>
      <w:r>
        <w:t xml:space="preserve">Hong Kong Constituency Areas </w:t>
      </w:r>
      <w:proofErr w:type="spellStart"/>
      <w:r>
        <w:t>GeoJson</w:t>
      </w:r>
      <w:proofErr w:type="spellEnd"/>
      <w:r>
        <w:t xml:space="preserve">: Border data for each of Hong Kong’s Constituency Areas and corresponding </w:t>
      </w:r>
      <w:r w:rsidR="00E97DAD">
        <w:t>District</w:t>
      </w:r>
      <w:r w:rsidR="00C85939">
        <w:t>s</w:t>
      </w:r>
    </w:p>
    <w:p w14:paraId="4DE3619D" w14:textId="4A7521C2" w:rsidR="00E97DAD" w:rsidRDefault="00C85939" w:rsidP="00C85939">
      <w:pPr>
        <w:pStyle w:val="ListParagraph"/>
        <w:numPr>
          <w:ilvl w:val="1"/>
          <w:numId w:val="1"/>
        </w:numPr>
      </w:pPr>
      <w:r>
        <w:t xml:space="preserve">Sourced: Hong Kong </w:t>
      </w:r>
      <w:proofErr w:type="spellStart"/>
      <w:r>
        <w:t>Geodata</w:t>
      </w:r>
      <w:proofErr w:type="spellEnd"/>
      <w:r>
        <w:t xml:space="preserve"> Store</w:t>
      </w:r>
      <w:r w:rsidR="00A0450C">
        <w:t xml:space="preserve"> </w:t>
      </w:r>
      <w:r>
        <w:t>&lt;</w:t>
      </w:r>
      <w:hyperlink r:id="rId6" w:history="1">
        <w:r w:rsidR="00A0450C" w:rsidRPr="005C7020">
          <w:rPr>
            <w:rStyle w:val="Hyperlink"/>
          </w:rPr>
          <w:t>https://geodata.gov.hk/gs/view-dataset?uuid=ddd39cbe-5f10-4dbd-96e7-7a4883e37388&amp;l=en&amp;sidx=0</w:t>
        </w:r>
      </w:hyperlink>
      <w:r w:rsidR="00A0450C">
        <w:t>)</w:t>
      </w:r>
      <w:r>
        <w:t>&gt;</w:t>
      </w:r>
    </w:p>
    <w:p w14:paraId="2724AB5D" w14:textId="2BC46BF6" w:rsidR="00E97DAD" w:rsidRDefault="004331EE" w:rsidP="00E97DAD">
      <w:pPr>
        <w:pStyle w:val="ListParagraph"/>
        <w:numPr>
          <w:ilvl w:val="0"/>
          <w:numId w:val="1"/>
        </w:numPr>
      </w:pPr>
      <w:proofErr w:type="spellStart"/>
      <w:r>
        <w:t>Nominatim</w:t>
      </w:r>
      <w:proofErr w:type="spellEnd"/>
      <w:r>
        <w:t xml:space="preserve"> </w:t>
      </w:r>
      <w:proofErr w:type="spellStart"/>
      <w:r>
        <w:t>Geocoder</w:t>
      </w:r>
      <w:proofErr w:type="spellEnd"/>
      <w:r w:rsidR="00E97DAD">
        <w:t xml:space="preserve"> API: Coordinates (latitude &amp; longitude) of Hong Kong </w:t>
      </w:r>
      <w:r w:rsidR="00432385">
        <w:t>areas</w:t>
      </w:r>
    </w:p>
    <w:p w14:paraId="44CED4C5" w14:textId="12E9DC67" w:rsidR="00E97DAD" w:rsidRDefault="00E97DAD" w:rsidP="00E97DAD">
      <w:pPr>
        <w:pStyle w:val="ListParagraph"/>
        <w:numPr>
          <w:ilvl w:val="0"/>
          <w:numId w:val="1"/>
        </w:numPr>
      </w:pPr>
      <w:r>
        <w:t xml:space="preserve">Foursquare API: Venue data for each of Hong Kong’s </w:t>
      </w:r>
      <w:r w:rsidR="00432385">
        <w:t>areas</w:t>
      </w:r>
    </w:p>
    <w:p w14:paraId="3A3C3033" w14:textId="5CC62E6A" w:rsidR="00AC5E8B" w:rsidRDefault="004C7351" w:rsidP="00E97DAD">
      <w:r>
        <w:t xml:space="preserve">The Hong Kong Constituency Areas </w:t>
      </w:r>
      <w:proofErr w:type="spellStart"/>
      <w:r>
        <w:t>GeoJson</w:t>
      </w:r>
      <w:proofErr w:type="spellEnd"/>
      <w:r>
        <w:t xml:space="preserve"> provides a lot of useful data, including each of Hong Kong’s Constituency Areas in 2019, the Districts they belong to, and the coordinates for their borders. We will use the names of each Constituency Area and </w:t>
      </w:r>
      <w:r>
        <w:lastRenderedPageBreak/>
        <w:t xml:space="preserve">District to find the coordinates and venues from the </w:t>
      </w:r>
      <w:proofErr w:type="spellStart"/>
      <w:r>
        <w:t>Nominatim</w:t>
      </w:r>
      <w:proofErr w:type="spellEnd"/>
      <w:r>
        <w:t xml:space="preserve"> </w:t>
      </w:r>
      <w:proofErr w:type="spellStart"/>
      <w:r>
        <w:t>Geocoder</w:t>
      </w:r>
      <w:proofErr w:type="spellEnd"/>
      <w:r>
        <w:t xml:space="preserve"> and Foursquare API’s. This will be the basis of our analysis. Furthermore, the border data from the </w:t>
      </w:r>
      <w:proofErr w:type="spellStart"/>
      <w:r>
        <w:t>GeoJson</w:t>
      </w:r>
      <w:proofErr w:type="spellEnd"/>
      <w:r>
        <w:t xml:space="preserve"> will be used for generating our </w:t>
      </w:r>
      <w:proofErr w:type="spellStart"/>
      <w:r>
        <w:t>choropleth</w:t>
      </w:r>
      <w:proofErr w:type="spellEnd"/>
      <w:r>
        <w:t xml:space="preserve"> map, where </w:t>
      </w:r>
      <w:proofErr w:type="gramStart"/>
      <w:r>
        <w:t>border lines</w:t>
      </w:r>
      <w:proofErr w:type="gramEnd"/>
      <w:r>
        <w:t xml:space="preserve"> enclose each area and allow for shading of the area.</w:t>
      </w:r>
    </w:p>
    <w:sectPr w:rsidR="00AC5E8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A1B6F"/>
    <w:multiLevelType w:val="hybridMultilevel"/>
    <w:tmpl w:val="71F41446"/>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nsid w:val="641B22F2"/>
    <w:multiLevelType w:val="hybridMultilevel"/>
    <w:tmpl w:val="2A1253EE"/>
    <w:lvl w:ilvl="0" w:tplc="44E67F1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A38"/>
    <w:rsid w:val="00120093"/>
    <w:rsid w:val="001335CD"/>
    <w:rsid w:val="00192181"/>
    <w:rsid w:val="0023107E"/>
    <w:rsid w:val="0025275A"/>
    <w:rsid w:val="002E6C81"/>
    <w:rsid w:val="002F3CDB"/>
    <w:rsid w:val="00306D94"/>
    <w:rsid w:val="00315A98"/>
    <w:rsid w:val="00386E9A"/>
    <w:rsid w:val="00432385"/>
    <w:rsid w:val="004331EE"/>
    <w:rsid w:val="004670A2"/>
    <w:rsid w:val="004C7351"/>
    <w:rsid w:val="004F7875"/>
    <w:rsid w:val="005250C6"/>
    <w:rsid w:val="00532DEA"/>
    <w:rsid w:val="005972D9"/>
    <w:rsid w:val="005D058C"/>
    <w:rsid w:val="006648CD"/>
    <w:rsid w:val="00670528"/>
    <w:rsid w:val="006E3E6A"/>
    <w:rsid w:val="008033F9"/>
    <w:rsid w:val="00822E43"/>
    <w:rsid w:val="008451C9"/>
    <w:rsid w:val="00846BCF"/>
    <w:rsid w:val="009C329E"/>
    <w:rsid w:val="00A0450C"/>
    <w:rsid w:val="00A26ED7"/>
    <w:rsid w:val="00A50036"/>
    <w:rsid w:val="00A76DD5"/>
    <w:rsid w:val="00AC5E8B"/>
    <w:rsid w:val="00AD62A7"/>
    <w:rsid w:val="00AE5371"/>
    <w:rsid w:val="00B231BB"/>
    <w:rsid w:val="00BE2888"/>
    <w:rsid w:val="00C04C8E"/>
    <w:rsid w:val="00C43A93"/>
    <w:rsid w:val="00C57A38"/>
    <w:rsid w:val="00C85939"/>
    <w:rsid w:val="00D24819"/>
    <w:rsid w:val="00D27F46"/>
    <w:rsid w:val="00D61749"/>
    <w:rsid w:val="00E97DAD"/>
    <w:rsid w:val="00F223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6B6F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E9A"/>
    <w:rPr>
      <w:rFonts w:ascii="Times New Roman" w:hAnsi="Times New Roman"/>
    </w:rPr>
  </w:style>
  <w:style w:type="paragraph" w:styleId="Heading1">
    <w:name w:val="heading 1"/>
    <w:basedOn w:val="Normal"/>
    <w:next w:val="Normal"/>
    <w:link w:val="Heading1Char"/>
    <w:uiPriority w:val="9"/>
    <w:qFormat/>
    <w:rsid w:val="00E97DA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DA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E97DAD"/>
    <w:pPr>
      <w:ind w:left="720"/>
      <w:contextualSpacing/>
    </w:pPr>
  </w:style>
  <w:style w:type="character" w:styleId="Hyperlink">
    <w:name w:val="Hyperlink"/>
    <w:basedOn w:val="DefaultParagraphFont"/>
    <w:uiPriority w:val="99"/>
    <w:unhideWhenUsed/>
    <w:rsid w:val="00A0450C"/>
    <w:rPr>
      <w:color w:val="0000FF" w:themeColor="hyperlink"/>
      <w:u w:val="single"/>
    </w:rPr>
  </w:style>
  <w:style w:type="paragraph" w:styleId="BalloonText">
    <w:name w:val="Balloon Text"/>
    <w:basedOn w:val="Normal"/>
    <w:link w:val="BalloonTextChar"/>
    <w:uiPriority w:val="99"/>
    <w:semiHidden/>
    <w:unhideWhenUsed/>
    <w:rsid w:val="005972D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72D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E9A"/>
    <w:rPr>
      <w:rFonts w:ascii="Times New Roman" w:hAnsi="Times New Roman"/>
    </w:rPr>
  </w:style>
  <w:style w:type="paragraph" w:styleId="Heading1">
    <w:name w:val="heading 1"/>
    <w:basedOn w:val="Normal"/>
    <w:next w:val="Normal"/>
    <w:link w:val="Heading1Char"/>
    <w:uiPriority w:val="9"/>
    <w:qFormat/>
    <w:rsid w:val="00E97DA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DA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E97DAD"/>
    <w:pPr>
      <w:ind w:left="720"/>
      <w:contextualSpacing/>
    </w:pPr>
  </w:style>
  <w:style w:type="character" w:styleId="Hyperlink">
    <w:name w:val="Hyperlink"/>
    <w:basedOn w:val="DefaultParagraphFont"/>
    <w:uiPriority w:val="99"/>
    <w:unhideWhenUsed/>
    <w:rsid w:val="00A0450C"/>
    <w:rPr>
      <w:color w:val="0000FF" w:themeColor="hyperlink"/>
      <w:u w:val="single"/>
    </w:rPr>
  </w:style>
  <w:style w:type="paragraph" w:styleId="BalloonText">
    <w:name w:val="Balloon Text"/>
    <w:basedOn w:val="Normal"/>
    <w:link w:val="BalloonTextChar"/>
    <w:uiPriority w:val="99"/>
    <w:semiHidden/>
    <w:unhideWhenUsed/>
    <w:rsid w:val="005972D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72D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eodata.gov.hk/gs/view-dataset?uuid=ddd39cbe-5f10-4dbd-96e7-7a4883e37388&amp;l=en&amp;sidx=0"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335</Words>
  <Characters>1916</Characters>
  <Application>Microsoft Macintosh Word</Application>
  <DocSecurity>0</DocSecurity>
  <Lines>15</Lines>
  <Paragraphs>4</Paragraphs>
  <ScaleCrop>false</ScaleCrop>
  <Company/>
  <LinksUpToDate>false</LinksUpToDate>
  <CharactersWithSpaces>2247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Chou</dc:creator>
  <cp:keywords/>
  <cp:lastModifiedBy>Preston Chou</cp:lastModifiedBy>
  <cp:revision>7</cp:revision>
  <dcterms:created xsi:type="dcterms:W3CDTF">2021-02-26T09:16:00Z</dcterms:created>
  <dcterms:modified xsi:type="dcterms:W3CDTF">2021-02-27T08:08:00Z</dcterms:modified>
</cp:coreProperties>
</file>