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B4D" w:rsidRDefault="004A2CE3">
      <w:r>
        <w:rPr>
          <w:noProof/>
          <w:lang w:eastAsia="pt-BR"/>
        </w:rPr>
        <w:drawing>
          <wp:inline distT="0" distB="0" distL="0" distR="0">
            <wp:extent cx="2447925" cy="7620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rcRect/>
                    <a:stretch>
                      <a:fillRect/>
                    </a:stretch>
                  </pic:blipFill>
                  <pic:spPr bwMode="auto">
                    <a:xfrm>
                      <a:off x="0" y="0"/>
                      <a:ext cx="2447925" cy="762000"/>
                    </a:xfrm>
                    <a:prstGeom prst="rect">
                      <a:avLst/>
                    </a:prstGeom>
                    <a:noFill/>
                    <a:ln w="9525">
                      <a:noFill/>
                      <a:miter lim="800000"/>
                      <a:headEnd/>
                      <a:tailEnd/>
                    </a:ln>
                  </pic:spPr>
                </pic:pic>
              </a:graphicData>
            </a:graphic>
          </wp:inline>
        </w:drawing>
      </w:r>
    </w:p>
    <w:p w:rsidR="00AD5B4D" w:rsidRDefault="00AD5B4D"/>
    <w:p w:rsidR="00AD5B4D" w:rsidRDefault="00AD5B4D"/>
    <w:p w:rsidR="00AD5B4D" w:rsidRDefault="00AD5B4D"/>
    <w:p w:rsidR="00AD5B4D" w:rsidRDefault="00AD5B4D"/>
    <w:p w:rsidR="00AD5B4D" w:rsidRDefault="00AD5B4D"/>
    <w:p w:rsidR="00AD5B4D" w:rsidRDefault="00AD5B4D"/>
    <w:p w:rsidR="00AD5B4D" w:rsidRDefault="00AD5B4D"/>
    <w:p w:rsidR="00AD5B4D" w:rsidRDefault="004A2CE3">
      <w:pPr>
        <w:spacing w:after="0"/>
      </w:pPr>
      <w:r>
        <w:rPr>
          <w:b/>
          <w:sz w:val="32"/>
        </w:rPr>
        <w:t>PÓS-GRADUAÇÃO IESB</w:t>
      </w:r>
    </w:p>
    <w:p w:rsidR="00AD5B4D" w:rsidRDefault="004A2CE3">
      <w:pPr>
        <w:spacing w:after="0"/>
      </w:pPr>
      <w:r>
        <w:rPr>
          <w:sz w:val="28"/>
        </w:rPr>
        <w:t>Curso de Pós-Graduação em Ciência de Dado</w:t>
      </w:r>
      <w:r w:rsidR="004A0BC9">
        <w:rPr>
          <w:noProof/>
          <w:sz w:val="28"/>
          <w:lang w:eastAsia="pt-BR"/>
        </w:rPr>
        <mc:AlternateContent>
          <mc:Choice Requires="wps">
            <w:drawing>
              <wp:anchor distT="0" distB="0" distL="114300" distR="114300" simplePos="0" relativeHeight="251657728" behindDoc="0" locked="0" layoutInCell="1" allowOverlap="1">
                <wp:simplePos x="0" y="0"/>
                <wp:positionH relativeFrom="column">
                  <wp:posOffset>-635</wp:posOffset>
                </wp:positionH>
                <wp:positionV relativeFrom="paragraph">
                  <wp:posOffset>200660</wp:posOffset>
                </wp:positionV>
                <wp:extent cx="5416550" cy="5715"/>
                <wp:effectExtent l="12700" t="8890" r="9525" b="13970"/>
                <wp:wrapNone/>
                <wp:docPr id="9" name="shape_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16550" cy="57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B28160" id="shape_0"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5.8pt" to="426.4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"/>
            </w:pict>
          </mc:Fallback>
        </mc:AlternateContent>
      </w:r>
    </w:p>
    <w:p w:rsidR="00AD5B4D" w:rsidRDefault="001943F6" w:rsidP="001943F6">
      <w:pPr>
        <w:spacing w:after="0"/>
        <w:rPr>
          <w:rFonts w:asciiTheme="minorHAnsi" w:eastAsiaTheme="minorHAnsi" w:hAnsiTheme="minorHAnsi" w:cstheme="minorBidi"/>
          <w:i/>
          <w:sz w:val="24"/>
        </w:rPr>
      </w:pPr>
      <w:r w:rsidRPr="001943F6">
        <w:rPr>
          <w:rFonts w:asciiTheme="minorHAnsi" w:eastAsiaTheme="minorHAnsi" w:hAnsiTheme="minorHAnsi" w:cstheme="minorBidi"/>
          <w:i/>
          <w:sz w:val="24"/>
        </w:rPr>
        <w:t>Métodos Estatísticos de Apoio à Decisão II</w:t>
      </w:r>
    </w:p>
    <w:p w:rsidR="001943F6" w:rsidRDefault="001943F6" w:rsidP="001943F6">
      <w:pPr>
        <w:spacing w:after="0"/>
        <w:rPr>
          <w:i/>
          <w:sz w:val="24"/>
        </w:rPr>
      </w:pPr>
      <w:r>
        <w:rPr>
          <w:i/>
          <w:sz w:val="24"/>
        </w:rPr>
        <w:t>Prof: Aline Riquetti</w:t>
      </w:r>
    </w:p>
    <w:p w:rsidR="001943F6" w:rsidRDefault="001943F6" w:rsidP="001943F6">
      <w:pPr>
        <w:spacing w:after="0"/>
      </w:pPr>
      <w:r>
        <w:rPr>
          <w:i/>
          <w:sz w:val="24"/>
        </w:rPr>
        <w:t>Equipe:</w:t>
      </w:r>
    </w:p>
    <w:p w:rsidR="001943F6" w:rsidRPr="001943F6" w:rsidRDefault="001943F6" w:rsidP="001943F6">
      <w:pPr>
        <w:spacing w:after="0"/>
        <w:rPr>
          <w:rFonts w:asciiTheme="minorHAnsi" w:eastAsiaTheme="minorHAnsi" w:hAnsiTheme="minorHAnsi" w:cstheme="minorBidi"/>
          <w:i/>
          <w:sz w:val="24"/>
        </w:rPr>
      </w:pPr>
    </w:p>
    <w:p w:rsidR="00AD5B4D" w:rsidRDefault="00AD5B4D">
      <w:pPr>
        <w:spacing w:after="0"/>
        <w:jc w:val="center"/>
      </w:pPr>
    </w:p>
    <w:p w:rsidR="00AD5B4D" w:rsidRDefault="00AD5B4D">
      <w:pPr>
        <w:spacing w:after="0"/>
        <w:jc w:val="center"/>
      </w:pPr>
    </w:p>
    <w:p w:rsidR="00AD5B4D" w:rsidRDefault="00AD5B4D"/>
    <w:p w:rsidR="00AD5B4D" w:rsidRDefault="00AD5B4D"/>
    <w:p w:rsidR="00AD5B4D" w:rsidRDefault="00AD5B4D"/>
    <w:p w:rsidR="00AD5B4D" w:rsidRDefault="00AD5B4D"/>
    <w:p w:rsidR="00AD5B4D" w:rsidRDefault="00AD5B4D"/>
    <w:p w:rsidR="00AD5B4D" w:rsidRDefault="00AD5B4D"/>
    <w:p w:rsidR="00AD5B4D" w:rsidRDefault="00AD5B4D"/>
    <w:p w:rsidR="00AD5B4D" w:rsidRDefault="00AD5B4D"/>
    <w:p w:rsidR="00AD5B4D" w:rsidRDefault="00AD5B4D"/>
    <w:p w:rsidR="00AD5B4D" w:rsidRDefault="00AD5B4D">
      <w:pPr>
        <w:spacing w:after="0" w:line="100" w:lineRule="atLeast"/>
      </w:pPr>
    </w:p>
    <w:p w:rsidR="00AD5B4D" w:rsidRDefault="00AD5B4D">
      <w:pPr>
        <w:sectPr w:rsidR="00AD5B4D">
          <w:pgSz w:w="11906" w:h="16838"/>
          <w:pgMar w:top="1417" w:right="1701" w:bottom="708" w:left="1701" w:header="0" w:footer="0" w:gutter="0"/>
          <w:cols w:space="720"/>
          <w:formProt w:val="0"/>
          <w:titlePg/>
          <w:docGrid w:linePitch="360" w:charSpace="4096"/>
        </w:sectPr>
      </w:pPr>
    </w:p>
    <w:p w:rsidR="00AD5B4D" w:rsidRDefault="00AD5B4D">
      <w:pPr>
        <w:pageBreakBefore/>
      </w:pPr>
    </w:p>
    <w:p w:rsidR="001943F6" w:rsidRPr="00D73061" w:rsidRDefault="001943F6" w:rsidP="001943F6">
      <w:pPr>
        <w:rPr>
          <w:b/>
          <w:sz w:val="24"/>
        </w:rPr>
      </w:pPr>
      <w:r>
        <w:rPr>
          <w:b/>
          <w:sz w:val="24"/>
        </w:rPr>
        <w:t xml:space="preserve">Trabalho de </w:t>
      </w:r>
      <w:r w:rsidRPr="00D73061">
        <w:rPr>
          <w:b/>
          <w:sz w:val="24"/>
        </w:rPr>
        <w:t>Métodos Estatísticos de Apoio à Decisão II</w:t>
      </w:r>
    </w:p>
    <w:p w:rsidR="001943F6" w:rsidRPr="00D73061" w:rsidRDefault="001943F6" w:rsidP="001943F6">
      <w:pPr>
        <w:rPr>
          <w:b/>
        </w:rPr>
      </w:pPr>
      <w:r w:rsidRPr="00D73061">
        <w:rPr>
          <w:b/>
        </w:rPr>
        <w:t>1. Introdução</w:t>
      </w:r>
    </w:p>
    <w:p w:rsidR="00650912" w:rsidRPr="00650912" w:rsidRDefault="003D204B" w:rsidP="00650912">
      <w:pPr>
        <w:spacing w:after="0" w:line="100" w:lineRule="atLeast"/>
        <w:ind w:left="426"/>
        <w:jc w:val="both"/>
        <w:rPr>
          <w:sz w:val="24"/>
          <w:szCs w:val="24"/>
        </w:rPr>
      </w:pPr>
      <w:r>
        <w:rPr>
          <w:sz w:val="24"/>
          <w:szCs w:val="24"/>
        </w:rPr>
        <w:t>A</w:t>
      </w:r>
      <w:r w:rsidR="00650912">
        <w:rPr>
          <w:sz w:val="24"/>
          <w:szCs w:val="24"/>
        </w:rPr>
        <w:t>nalisar</w:t>
      </w:r>
      <w:r w:rsidR="00650912" w:rsidRPr="00650912">
        <w:rPr>
          <w:sz w:val="24"/>
          <w:szCs w:val="24"/>
        </w:rPr>
        <w:t xml:space="preserve"> os gastos dos parlamentares brasileiros</w:t>
      </w:r>
      <w:r w:rsidR="00650912">
        <w:rPr>
          <w:sz w:val="24"/>
          <w:szCs w:val="24"/>
        </w:rPr>
        <w:t>,</w:t>
      </w:r>
      <w:r w:rsidR="00650912" w:rsidRPr="00650912">
        <w:rPr>
          <w:sz w:val="24"/>
          <w:szCs w:val="24"/>
        </w:rPr>
        <w:t xml:space="preserve"> do Senado Federal, com foco na CEAPS - Cota para o Exercício da Atividade Parlamentar </w:t>
      </w:r>
      <w:r w:rsidR="00650912">
        <w:rPr>
          <w:sz w:val="24"/>
          <w:szCs w:val="24"/>
        </w:rPr>
        <w:t>dos S</w:t>
      </w:r>
      <w:r w:rsidR="00650912" w:rsidRPr="00650912">
        <w:rPr>
          <w:sz w:val="24"/>
          <w:szCs w:val="24"/>
        </w:rPr>
        <w:t>enadores</w:t>
      </w:r>
      <w:r w:rsidR="00650912">
        <w:rPr>
          <w:sz w:val="24"/>
          <w:szCs w:val="24"/>
        </w:rPr>
        <w:t xml:space="preserve"> -</w:t>
      </w:r>
      <w:r w:rsidR="00650912" w:rsidRPr="00650912">
        <w:rPr>
          <w:sz w:val="24"/>
          <w:szCs w:val="24"/>
        </w:rPr>
        <w:t>, sua lógica de justificação, a distribuição por Unidades da Federação, por Partidos Políticos, a identificação de aparentes desvios de finalidade</w:t>
      </w:r>
      <w:r>
        <w:rPr>
          <w:sz w:val="24"/>
          <w:szCs w:val="24"/>
        </w:rPr>
        <w:t xml:space="preserve"> e, também,</w:t>
      </w:r>
      <w:r w:rsidR="00650912">
        <w:rPr>
          <w:sz w:val="24"/>
          <w:szCs w:val="24"/>
        </w:rPr>
        <w:t xml:space="preserve"> sua interação</w:t>
      </w:r>
      <w:r w:rsidR="00650912" w:rsidRPr="00650912">
        <w:rPr>
          <w:sz w:val="24"/>
          <w:szCs w:val="24"/>
        </w:rPr>
        <w:t xml:space="preserve"> </w:t>
      </w:r>
      <w:r w:rsidR="00650912">
        <w:rPr>
          <w:sz w:val="24"/>
          <w:szCs w:val="24"/>
        </w:rPr>
        <w:t>com outras informações como participação em comiss</w:t>
      </w:r>
      <w:r w:rsidR="00DA0703">
        <w:rPr>
          <w:sz w:val="24"/>
          <w:szCs w:val="24"/>
        </w:rPr>
        <w:t>ões</w:t>
      </w:r>
      <w:r w:rsidR="00872989">
        <w:rPr>
          <w:sz w:val="24"/>
          <w:szCs w:val="24"/>
        </w:rPr>
        <w:t>, relatorias</w:t>
      </w:r>
      <w:r w:rsidR="00DA0703">
        <w:rPr>
          <w:sz w:val="24"/>
          <w:szCs w:val="24"/>
        </w:rPr>
        <w:t xml:space="preserve"> e</w:t>
      </w:r>
      <w:r w:rsidR="00650912">
        <w:rPr>
          <w:sz w:val="24"/>
          <w:szCs w:val="24"/>
        </w:rPr>
        <w:t xml:space="preserve"> matérias apresentadas</w:t>
      </w:r>
      <w:r>
        <w:rPr>
          <w:sz w:val="24"/>
          <w:szCs w:val="24"/>
        </w:rPr>
        <w:t>.</w:t>
      </w:r>
    </w:p>
    <w:p w:rsidR="00650912" w:rsidRDefault="00650912" w:rsidP="00650912">
      <w:pPr>
        <w:spacing w:after="0" w:line="100" w:lineRule="atLeast"/>
        <w:ind w:left="426"/>
        <w:jc w:val="both"/>
        <w:rPr>
          <w:sz w:val="24"/>
          <w:szCs w:val="24"/>
        </w:rPr>
      </w:pPr>
    </w:p>
    <w:p w:rsidR="00EC3C57" w:rsidRPr="00650912" w:rsidRDefault="00EC3C57" w:rsidP="00650912">
      <w:pPr>
        <w:spacing w:after="0" w:line="100" w:lineRule="atLeast"/>
        <w:ind w:left="426"/>
        <w:jc w:val="both"/>
        <w:rPr>
          <w:sz w:val="24"/>
          <w:szCs w:val="24"/>
        </w:rPr>
      </w:pPr>
    </w:p>
    <w:p w:rsidR="00650912" w:rsidRPr="00650912" w:rsidRDefault="00650912" w:rsidP="00650912">
      <w:pPr>
        <w:spacing w:after="0" w:line="100" w:lineRule="atLeast"/>
        <w:ind w:left="426"/>
        <w:jc w:val="both"/>
        <w:rPr>
          <w:sz w:val="24"/>
          <w:szCs w:val="24"/>
        </w:rPr>
      </w:pPr>
      <w:r w:rsidRPr="00650912">
        <w:rPr>
          <w:sz w:val="24"/>
          <w:szCs w:val="24"/>
        </w:rPr>
        <w:t xml:space="preserve">O tema se torna particularmente relevante uma vez que pesquisas apontam o Parlamento Brasileiro como um dos mais caros do mundo, ao mesmo tempo que a sociedade brasileira se torna sequiosa de informações, exigindo transparência por parte do poder público. </w:t>
      </w:r>
      <w:r w:rsidR="00DA0703">
        <w:rPr>
          <w:sz w:val="24"/>
          <w:szCs w:val="24"/>
        </w:rPr>
        <w:t>Portanto, e</w:t>
      </w:r>
      <w:r w:rsidRPr="00650912">
        <w:rPr>
          <w:sz w:val="24"/>
          <w:szCs w:val="24"/>
        </w:rPr>
        <w:t>ntender como a utilização da CEAPS se dá, qual a sua motivação, e como a sociedade civil pode fiscalizar e estabe</w:t>
      </w:r>
      <w:r w:rsidR="00DA0703">
        <w:rPr>
          <w:sz w:val="24"/>
          <w:szCs w:val="24"/>
        </w:rPr>
        <w:t>lecer limites para esses gastos corrobora com o desejo da sociedade.</w:t>
      </w:r>
    </w:p>
    <w:p w:rsidR="003D204B" w:rsidRDefault="003D204B" w:rsidP="003D204B">
      <w:pPr>
        <w:rPr>
          <w:color w:val="FF0000"/>
        </w:rPr>
      </w:pPr>
    </w:p>
    <w:p w:rsidR="001943F6" w:rsidRDefault="003D204B" w:rsidP="003D204B">
      <w:pPr>
        <w:rPr>
          <w:color w:val="FF0000"/>
        </w:rPr>
      </w:pPr>
      <w:r>
        <w:rPr>
          <w:color w:val="FF0000"/>
        </w:rPr>
        <w:t xml:space="preserve">     </w:t>
      </w:r>
      <w:r w:rsidR="001943F6" w:rsidRPr="00DA0703">
        <w:rPr>
          <w:color w:val="FF0000"/>
        </w:rPr>
        <w:t xml:space="preserve">Qual técnica foi escolhida; </w:t>
      </w:r>
    </w:p>
    <w:p w:rsidR="001943F6" w:rsidRPr="00D73061" w:rsidRDefault="001943F6" w:rsidP="001943F6">
      <w:pPr>
        <w:rPr>
          <w:b/>
        </w:rPr>
      </w:pPr>
      <w:r w:rsidRPr="00D73061">
        <w:rPr>
          <w:b/>
        </w:rPr>
        <w:t>2. Objetivos</w:t>
      </w:r>
    </w:p>
    <w:p w:rsidR="00650912" w:rsidRPr="00650912" w:rsidRDefault="00650912" w:rsidP="00650912">
      <w:pPr>
        <w:spacing w:after="0" w:line="100" w:lineRule="atLeast"/>
        <w:ind w:left="426"/>
        <w:jc w:val="both"/>
        <w:rPr>
          <w:sz w:val="24"/>
          <w:szCs w:val="24"/>
        </w:rPr>
      </w:pPr>
      <w:r w:rsidRPr="00650912">
        <w:rPr>
          <w:sz w:val="24"/>
          <w:szCs w:val="24"/>
        </w:rPr>
        <w:t>Em termos de objetivo geral, o propósito é o montante dos gasto</w:t>
      </w:r>
      <w:r w:rsidR="00DA0703">
        <w:rPr>
          <w:sz w:val="24"/>
          <w:szCs w:val="24"/>
        </w:rPr>
        <w:t>s dos parlamentares brasileiros</w:t>
      </w:r>
      <w:r w:rsidRPr="00650912">
        <w:rPr>
          <w:sz w:val="24"/>
          <w:szCs w:val="24"/>
        </w:rPr>
        <w:t>, mais especificamente os senadores.</w:t>
      </w:r>
    </w:p>
    <w:p w:rsidR="00650912" w:rsidRDefault="00650912" w:rsidP="00650912">
      <w:pPr>
        <w:spacing w:after="0" w:line="100" w:lineRule="atLeast"/>
        <w:ind w:left="426"/>
        <w:jc w:val="both"/>
        <w:rPr>
          <w:sz w:val="24"/>
          <w:szCs w:val="24"/>
        </w:rPr>
      </w:pPr>
    </w:p>
    <w:p w:rsidR="00EC3C57" w:rsidRPr="00650912" w:rsidRDefault="00EC3C57" w:rsidP="00650912">
      <w:pPr>
        <w:spacing w:after="0" w:line="100" w:lineRule="atLeast"/>
        <w:ind w:left="426"/>
        <w:jc w:val="both"/>
        <w:rPr>
          <w:sz w:val="24"/>
          <w:szCs w:val="24"/>
        </w:rPr>
      </w:pPr>
    </w:p>
    <w:p w:rsidR="00650912" w:rsidRPr="00650912" w:rsidRDefault="00650912" w:rsidP="00650912">
      <w:pPr>
        <w:spacing w:after="0" w:line="100" w:lineRule="atLeast"/>
        <w:ind w:left="426"/>
        <w:jc w:val="both"/>
        <w:rPr>
          <w:sz w:val="24"/>
          <w:szCs w:val="24"/>
        </w:rPr>
      </w:pPr>
      <w:r w:rsidRPr="00650912">
        <w:rPr>
          <w:sz w:val="24"/>
          <w:szCs w:val="24"/>
        </w:rPr>
        <w:t>Quanto aos objetivos específicos, pretendemos analisar</w:t>
      </w:r>
      <w:r w:rsidR="003D204B">
        <w:rPr>
          <w:sz w:val="24"/>
          <w:szCs w:val="24"/>
        </w:rPr>
        <w:t>,</w:t>
      </w:r>
      <w:r w:rsidRPr="00650912">
        <w:rPr>
          <w:sz w:val="24"/>
          <w:szCs w:val="24"/>
        </w:rPr>
        <w:t xml:space="preserve"> confrontando esses gastos com a estrutura part</w:t>
      </w:r>
      <w:r w:rsidR="00872989">
        <w:rPr>
          <w:sz w:val="24"/>
          <w:szCs w:val="24"/>
        </w:rPr>
        <w:t>idária, a estrutura federativa,</w:t>
      </w:r>
      <w:r w:rsidR="00DA0703">
        <w:rPr>
          <w:sz w:val="24"/>
          <w:szCs w:val="24"/>
        </w:rPr>
        <w:t xml:space="preserve"> bem como medir a produtividade a partir de crit</w:t>
      </w:r>
      <w:r w:rsidR="003D204B">
        <w:rPr>
          <w:sz w:val="24"/>
          <w:szCs w:val="24"/>
        </w:rPr>
        <w:t>érios</w:t>
      </w:r>
      <w:r w:rsidR="00B02086">
        <w:rPr>
          <w:sz w:val="24"/>
          <w:szCs w:val="24"/>
        </w:rPr>
        <w:t xml:space="preserve"> definidos considerando-se </w:t>
      </w:r>
      <w:r w:rsidR="003D204B">
        <w:rPr>
          <w:sz w:val="24"/>
          <w:szCs w:val="24"/>
        </w:rPr>
        <w:t xml:space="preserve">variáveis </w:t>
      </w:r>
      <w:r w:rsidR="00B02086">
        <w:rPr>
          <w:sz w:val="24"/>
          <w:szCs w:val="24"/>
        </w:rPr>
        <w:t>como a participação em comissões, matérias apresentadas e o exercício da relatoria.</w:t>
      </w:r>
    </w:p>
    <w:p w:rsidR="003D204B" w:rsidRDefault="003D204B" w:rsidP="001943F6">
      <w:pPr>
        <w:ind w:left="708"/>
      </w:pPr>
    </w:p>
    <w:p w:rsidR="001943F6" w:rsidRPr="00DA0703" w:rsidRDefault="001943F6" w:rsidP="00DA0703">
      <w:pPr>
        <w:ind w:left="426"/>
        <w:rPr>
          <w:color w:val="FF0000"/>
        </w:rPr>
      </w:pPr>
      <w:r w:rsidRPr="00DA0703">
        <w:rPr>
          <w:color w:val="FF0000"/>
        </w:rPr>
        <w:t>Geral: Critérios de sucesso</w:t>
      </w:r>
    </w:p>
    <w:p w:rsidR="001943F6" w:rsidRPr="00DA0703" w:rsidRDefault="001943F6" w:rsidP="00DA0703">
      <w:pPr>
        <w:ind w:left="426"/>
        <w:rPr>
          <w:color w:val="FF0000"/>
        </w:rPr>
      </w:pPr>
      <w:r w:rsidRPr="00DA0703">
        <w:rPr>
          <w:color w:val="FF0000"/>
        </w:rPr>
        <w:t>Específicos: subetapas para atingir o objetivo final</w:t>
      </w:r>
    </w:p>
    <w:p w:rsidR="009B111E" w:rsidRDefault="009B111E" w:rsidP="001943F6">
      <w:pPr>
        <w:rPr>
          <w:b/>
        </w:rPr>
      </w:pPr>
    </w:p>
    <w:p w:rsidR="001943F6" w:rsidRPr="00D73061" w:rsidRDefault="001943F6" w:rsidP="001943F6">
      <w:pPr>
        <w:rPr>
          <w:b/>
        </w:rPr>
      </w:pPr>
      <w:r w:rsidRPr="00D73061">
        <w:rPr>
          <w:b/>
        </w:rPr>
        <w:t>3. Referencial teórico:</w:t>
      </w:r>
    </w:p>
    <w:p w:rsidR="001943F6" w:rsidRDefault="001943F6" w:rsidP="001943F6">
      <w:pPr>
        <w:spacing w:after="0" w:line="100" w:lineRule="atLeast"/>
        <w:ind w:left="426"/>
        <w:jc w:val="both"/>
        <w:rPr>
          <w:sz w:val="24"/>
          <w:szCs w:val="24"/>
        </w:rPr>
      </w:pPr>
      <w:r>
        <w:rPr>
          <w:sz w:val="24"/>
          <w:szCs w:val="24"/>
        </w:rPr>
        <w:t xml:space="preserve">Os gastos do Senado Federal com a chamada cota parlamentar cresceram sensivelmente ao longo dos anos. As diversas mídias noticiam com frequência que viagens de jatinhos, flats de luxo, refeições a preços exorbitantes e outras despesas têm colocado nossos senadores como um dos parlamentares mais caros do mundo. </w:t>
      </w:r>
    </w:p>
    <w:p w:rsidR="001943F6" w:rsidRDefault="001943F6" w:rsidP="001943F6">
      <w:pPr>
        <w:spacing w:after="0" w:line="100" w:lineRule="atLeast"/>
        <w:ind w:left="426"/>
        <w:jc w:val="both"/>
      </w:pPr>
    </w:p>
    <w:p w:rsidR="00533FAC" w:rsidRDefault="00533FAC" w:rsidP="001943F6">
      <w:pPr>
        <w:spacing w:after="0" w:line="100" w:lineRule="atLeast"/>
        <w:ind w:left="426"/>
        <w:jc w:val="both"/>
      </w:pPr>
    </w:p>
    <w:p w:rsidR="00EC3C57" w:rsidRDefault="00EC3C57" w:rsidP="001943F6">
      <w:pPr>
        <w:spacing w:after="0" w:line="100" w:lineRule="atLeast"/>
        <w:ind w:left="426"/>
        <w:jc w:val="both"/>
      </w:pPr>
    </w:p>
    <w:p w:rsidR="001943F6" w:rsidRDefault="001943F6" w:rsidP="001943F6">
      <w:pPr>
        <w:keepNext/>
        <w:spacing w:after="0" w:line="100" w:lineRule="atLeast"/>
        <w:ind w:left="426"/>
        <w:jc w:val="center"/>
        <w:rPr>
          <w:noProof/>
          <w:lang w:eastAsia="pt-BR"/>
        </w:rPr>
      </w:pPr>
      <w:r>
        <w:rPr>
          <w:noProof/>
          <w:lang w:eastAsia="pt-BR"/>
        </w:rPr>
        <w:drawing>
          <wp:inline distT="0" distB="0" distL="0" distR="0" wp14:anchorId="002F192C" wp14:editId="29E54D94">
            <wp:extent cx="5267995" cy="3648075"/>
            <wp:effectExtent l="0" t="0" r="889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98116" cy="3668934"/>
                    </a:xfrm>
                    <a:prstGeom prst="rect">
                      <a:avLst/>
                    </a:prstGeom>
                  </pic:spPr>
                </pic:pic>
              </a:graphicData>
            </a:graphic>
          </wp:inline>
        </w:drawing>
      </w:r>
    </w:p>
    <w:p w:rsidR="001943F6" w:rsidRDefault="001943F6" w:rsidP="001943F6">
      <w:pPr>
        <w:keepNext/>
        <w:spacing w:after="0" w:line="100" w:lineRule="atLeast"/>
        <w:ind w:left="426"/>
        <w:jc w:val="center"/>
      </w:pPr>
    </w:p>
    <w:p w:rsidR="001943F6" w:rsidRDefault="001943F6" w:rsidP="001943F6">
      <w:pPr>
        <w:pStyle w:val="Legenda"/>
        <w:ind w:left="426"/>
        <w:jc w:val="center"/>
      </w:pPr>
      <w:r>
        <w:rPr>
          <w:b/>
        </w:rPr>
        <w:t xml:space="preserve">Figura </w:t>
      </w:r>
      <w:r>
        <w:rPr>
          <w:b/>
        </w:rPr>
        <w:fldChar w:fldCharType="begin"/>
      </w:r>
      <w:r>
        <w:instrText>SEQ "Figura" \*Arabic</w:instrText>
      </w:r>
      <w:r>
        <w:fldChar w:fldCharType="separate"/>
      </w:r>
      <w:r w:rsidR="00205E6D">
        <w:rPr>
          <w:noProof/>
        </w:rPr>
        <w:t>1</w:t>
      </w:r>
      <w:r>
        <w:fldChar w:fldCharType="end"/>
      </w:r>
      <w:r>
        <w:rPr>
          <w:b/>
        </w:rPr>
        <w:t xml:space="preserve"> - Despesas com a cota parlamentar no Senado.</w:t>
      </w:r>
      <w:r>
        <w:t xml:space="preserve">  </w:t>
      </w:r>
      <w:r>
        <w:br/>
        <w:t xml:space="preserve">Fonte: </w:t>
      </w:r>
      <w:hyperlink r:id="rId10" w:history="1">
        <w:r w:rsidRPr="005A1578">
          <w:rPr>
            <w:rStyle w:val="Hyperlink"/>
          </w:rPr>
          <w:t xml:space="preserve">https://g1.globo.com/politica/noticia/viagens-de-jatinho-flat-de-luxo-refeicao-de-r-1000-gastos-de-senadores-com-cota-parlamentar-chegam-a-r-266-milhoes-em-2017.ghtml. </w:t>
        </w:r>
        <w:r w:rsidRPr="00143C5D">
          <w:rPr>
            <w:rStyle w:val="Hyperlink"/>
            <w:u w:val="none"/>
          </w:rPr>
          <w:t>Acessado em 16/05/2018</w:t>
        </w:r>
      </w:hyperlink>
      <w:r>
        <w:t>.</w:t>
      </w:r>
    </w:p>
    <w:p w:rsidR="00533FAC" w:rsidRDefault="00533FAC" w:rsidP="00533FAC">
      <w:pPr>
        <w:spacing w:after="0" w:line="100" w:lineRule="atLeast"/>
        <w:ind w:left="426"/>
        <w:jc w:val="both"/>
        <w:rPr>
          <w:sz w:val="24"/>
          <w:szCs w:val="24"/>
        </w:rPr>
      </w:pPr>
    </w:p>
    <w:p w:rsidR="00533FAC" w:rsidRDefault="00533FAC" w:rsidP="00533FAC">
      <w:pPr>
        <w:spacing w:after="0" w:line="100" w:lineRule="atLeast"/>
        <w:ind w:left="426"/>
        <w:jc w:val="both"/>
      </w:pPr>
    </w:p>
    <w:p w:rsidR="00533FAC" w:rsidRPr="00282DB1" w:rsidRDefault="00533FAC" w:rsidP="00533FAC">
      <w:pPr>
        <w:spacing w:after="0" w:line="100" w:lineRule="atLeast"/>
        <w:ind w:left="426"/>
        <w:jc w:val="both"/>
        <w:rPr>
          <w:sz w:val="24"/>
          <w:szCs w:val="24"/>
        </w:rPr>
      </w:pPr>
      <w:r w:rsidRPr="00282DB1">
        <w:rPr>
          <w:sz w:val="24"/>
          <w:szCs w:val="24"/>
        </w:rPr>
        <w:t xml:space="preserve">Segundo DOMINGUES (2015), um estudo da Organização Transparência Brasil, publicado em 2011, revelou que os parlamentares brasileiros estão entre os mais caros do mundo, estimando um custo anual de aproximadamente R$ 33 milhões para cada senador. </w:t>
      </w:r>
    </w:p>
    <w:p w:rsidR="00533FAC" w:rsidRDefault="00533FAC" w:rsidP="00533FAC">
      <w:pPr>
        <w:spacing w:after="0" w:line="100" w:lineRule="atLeast"/>
        <w:ind w:left="426"/>
        <w:jc w:val="both"/>
        <w:rPr>
          <w:sz w:val="24"/>
          <w:szCs w:val="24"/>
        </w:rPr>
      </w:pPr>
    </w:p>
    <w:p w:rsidR="00C94489" w:rsidRDefault="00C94489" w:rsidP="00C94489">
      <w:pPr>
        <w:spacing w:after="0" w:line="100" w:lineRule="atLeast"/>
        <w:ind w:left="426"/>
        <w:jc w:val="both"/>
        <w:rPr>
          <w:sz w:val="24"/>
          <w:szCs w:val="24"/>
        </w:rPr>
      </w:pPr>
      <w:r>
        <w:rPr>
          <w:sz w:val="24"/>
          <w:szCs w:val="24"/>
        </w:rPr>
        <w:t xml:space="preserve">A revista “The Economist” </w:t>
      </w:r>
      <w:sdt>
        <w:sdtPr>
          <w:rPr>
            <w:sz w:val="24"/>
            <w:szCs w:val="24"/>
          </w:rPr>
          <w:id w:val="1862865541"/>
          <w:citation/>
        </w:sdtPr>
        <w:sdtContent>
          <w:r>
            <w:rPr>
              <w:sz w:val="24"/>
              <w:szCs w:val="24"/>
            </w:rPr>
            <w:fldChar w:fldCharType="begin"/>
          </w:r>
          <w:r>
            <w:rPr>
              <w:sz w:val="24"/>
              <w:szCs w:val="24"/>
            </w:rPr>
            <w:instrText xml:space="preserve"> CITATION www13 \l 1046 </w:instrText>
          </w:r>
          <w:r>
            <w:rPr>
              <w:sz w:val="24"/>
              <w:szCs w:val="24"/>
            </w:rPr>
            <w:fldChar w:fldCharType="separate"/>
          </w:r>
          <w:r w:rsidR="00995A08" w:rsidRPr="00995A08">
            <w:rPr>
              <w:noProof/>
              <w:sz w:val="24"/>
              <w:szCs w:val="24"/>
            </w:rPr>
            <w:t>(The Economist, 2013)</w:t>
          </w:r>
          <w:r>
            <w:rPr>
              <w:sz w:val="24"/>
              <w:szCs w:val="24"/>
            </w:rPr>
            <w:fldChar w:fldCharType="end"/>
          </w:r>
        </w:sdtContent>
      </w:sdt>
      <w:r>
        <w:rPr>
          <w:sz w:val="24"/>
          <w:szCs w:val="24"/>
        </w:rPr>
        <w:t xml:space="preserve"> publicou um estudo </w:t>
      </w:r>
      <w:r w:rsidRPr="00143C5D">
        <w:rPr>
          <w:sz w:val="24"/>
          <w:szCs w:val="24"/>
        </w:rPr>
        <w:t>comparativo da remuneração dos legisladores</w:t>
      </w:r>
      <w:r>
        <w:rPr>
          <w:sz w:val="24"/>
          <w:szCs w:val="24"/>
        </w:rPr>
        <w:t>, em um grupo de países</w:t>
      </w:r>
      <w:r w:rsidRPr="00143C5D">
        <w:rPr>
          <w:sz w:val="24"/>
          <w:szCs w:val="24"/>
        </w:rPr>
        <w:t xml:space="preserve">, </w:t>
      </w:r>
      <w:r>
        <w:rPr>
          <w:sz w:val="24"/>
          <w:szCs w:val="24"/>
        </w:rPr>
        <w:t xml:space="preserve">que </w:t>
      </w:r>
      <w:r w:rsidRPr="00143C5D">
        <w:rPr>
          <w:sz w:val="24"/>
          <w:szCs w:val="24"/>
        </w:rPr>
        <w:t xml:space="preserve">colocava o </w:t>
      </w:r>
      <w:r>
        <w:rPr>
          <w:sz w:val="24"/>
          <w:szCs w:val="24"/>
        </w:rPr>
        <w:t>congressista brasileiro como 6º colocado em</w:t>
      </w:r>
      <w:r w:rsidRPr="00143C5D">
        <w:rPr>
          <w:sz w:val="24"/>
          <w:szCs w:val="24"/>
        </w:rPr>
        <w:t xml:space="preserve"> um ra</w:t>
      </w:r>
      <w:r>
        <w:rPr>
          <w:sz w:val="24"/>
          <w:szCs w:val="24"/>
        </w:rPr>
        <w:t>n</w:t>
      </w:r>
      <w:r w:rsidRPr="00143C5D">
        <w:rPr>
          <w:sz w:val="24"/>
          <w:szCs w:val="24"/>
        </w:rPr>
        <w:t>king que mede a relação entre a remuneração do parlamentar e o PIB</w:t>
      </w:r>
      <w:r w:rsidRPr="00282DB1">
        <w:footnoteReference w:id="1"/>
      </w:r>
      <w:r w:rsidRPr="00143C5D">
        <w:rPr>
          <w:sz w:val="24"/>
          <w:szCs w:val="24"/>
        </w:rPr>
        <w:t xml:space="preserve"> per capita. No caso brasileiro, o parlamentar recebia uma salário básico de aproximadamente 13 vezes o PIB per capita do país.</w:t>
      </w:r>
      <w:r w:rsidR="00615656">
        <w:rPr>
          <w:sz w:val="24"/>
          <w:szCs w:val="24"/>
        </w:rPr>
        <w:t xml:space="preserve"> (figura 2)</w:t>
      </w:r>
    </w:p>
    <w:p w:rsidR="00C94489" w:rsidRDefault="00C94489" w:rsidP="00C94489">
      <w:pPr>
        <w:spacing w:after="0" w:line="100" w:lineRule="atLeast"/>
        <w:ind w:left="426"/>
        <w:jc w:val="both"/>
      </w:pPr>
    </w:p>
    <w:p w:rsidR="00533FAC" w:rsidRDefault="00533FAC" w:rsidP="00533FAC">
      <w:pPr>
        <w:spacing w:after="0" w:line="100" w:lineRule="atLeast"/>
        <w:ind w:left="426"/>
        <w:jc w:val="both"/>
        <w:rPr>
          <w:sz w:val="24"/>
          <w:szCs w:val="24"/>
        </w:rPr>
      </w:pPr>
    </w:p>
    <w:p w:rsidR="00143C5D" w:rsidRDefault="00143C5D" w:rsidP="00533FAC">
      <w:pPr>
        <w:pStyle w:val="Legenda"/>
        <w:jc w:val="center"/>
      </w:pPr>
      <w:r>
        <w:rPr>
          <w:noProof/>
          <w:lang w:eastAsia="pt-BR"/>
        </w:rPr>
        <w:lastRenderedPageBreak/>
        <w:drawing>
          <wp:inline distT="0" distB="0" distL="0" distR="0" wp14:anchorId="3A597BFB" wp14:editId="15F62773">
            <wp:extent cx="5076825" cy="4885667"/>
            <wp:effectExtent l="0" t="0" r="0" b="0"/>
            <wp:docPr id="2" name="Imagem 2" descr="E:\Comparação Salário Políticos 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paração Salário Políticos 201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72" r="2969"/>
                    <a:stretch/>
                  </pic:blipFill>
                  <pic:spPr bwMode="auto">
                    <a:xfrm>
                      <a:off x="0" y="0"/>
                      <a:ext cx="5081053" cy="4889736"/>
                    </a:xfrm>
                    <a:prstGeom prst="rect">
                      <a:avLst/>
                    </a:prstGeom>
                    <a:noFill/>
                    <a:ln>
                      <a:noFill/>
                    </a:ln>
                    <a:extLst>
                      <a:ext uri="{53640926-AAD7-44D8-BBD7-CCE9431645EC}">
                        <a14:shadowObscured xmlns:a14="http://schemas.microsoft.com/office/drawing/2010/main"/>
                      </a:ext>
                    </a:extLst>
                  </pic:spPr>
                </pic:pic>
              </a:graphicData>
            </a:graphic>
          </wp:inline>
        </w:drawing>
      </w:r>
    </w:p>
    <w:p w:rsidR="00143C5D" w:rsidRDefault="00143C5D" w:rsidP="00143C5D">
      <w:pPr>
        <w:pStyle w:val="Legenda"/>
        <w:jc w:val="center"/>
      </w:pPr>
      <w:r w:rsidRPr="00143C5D">
        <w:rPr>
          <w:b/>
        </w:rPr>
        <w:t xml:space="preserve">Figura </w:t>
      </w:r>
      <w:r w:rsidRPr="00143C5D">
        <w:rPr>
          <w:b/>
        </w:rPr>
        <w:fldChar w:fldCharType="begin"/>
      </w:r>
      <w:r w:rsidRPr="00143C5D">
        <w:rPr>
          <w:b/>
        </w:rPr>
        <w:instrText xml:space="preserve"> SEQ Figura \* ARABIC </w:instrText>
      </w:r>
      <w:r w:rsidRPr="00143C5D">
        <w:rPr>
          <w:b/>
        </w:rPr>
        <w:fldChar w:fldCharType="separate"/>
      </w:r>
      <w:r w:rsidR="00205E6D">
        <w:rPr>
          <w:b/>
          <w:noProof/>
        </w:rPr>
        <w:t>2</w:t>
      </w:r>
      <w:r w:rsidRPr="00143C5D">
        <w:rPr>
          <w:b/>
        </w:rPr>
        <w:fldChar w:fldCharType="end"/>
      </w:r>
      <w:r w:rsidRPr="00143C5D">
        <w:rPr>
          <w:b/>
        </w:rPr>
        <w:t xml:space="preserve"> - Comparativo remuneração parlamentares</w:t>
      </w:r>
      <w:r w:rsidRPr="00143C5D">
        <w:rPr>
          <w:b/>
        </w:rPr>
        <w:br/>
      </w:r>
      <w:r>
        <w:t xml:space="preserve">Fonte: </w:t>
      </w:r>
      <w:hyperlink r:id="rId12" w:history="1">
        <w:r w:rsidRPr="00F24F03">
          <w:rPr>
            <w:rStyle w:val="Hyperlink"/>
          </w:rPr>
          <w:t>https://www.economist.com/graphic-detail/2013/07/15/rewarding-work</w:t>
        </w:r>
      </w:hyperlink>
      <w:r>
        <w:t>.  Acessado em 16/09/2018.</w:t>
      </w:r>
    </w:p>
    <w:p w:rsidR="00143C5D" w:rsidRDefault="00EC3C57" w:rsidP="001943F6">
      <w:pPr>
        <w:spacing w:after="0" w:line="100" w:lineRule="atLeast"/>
        <w:ind w:left="426"/>
        <w:jc w:val="both"/>
        <w:rPr>
          <w:sz w:val="24"/>
          <w:szCs w:val="24"/>
        </w:rPr>
      </w:pPr>
      <w:r>
        <w:rPr>
          <w:sz w:val="24"/>
          <w:szCs w:val="24"/>
        </w:rPr>
        <w:t xml:space="preserve">O termo </w:t>
      </w:r>
      <w:r w:rsidRPr="00EC3C57">
        <w:rPr>
          <w:sz w:val="24"/>
          <w:szCs w:val="24"/>
        </w:rPr>
        <w:t>GDP</w:t>
      </w:r>
      <w:r>
        <w:rPr>
          <w:sz w:val="24"/>
          <w:szCs w:val="24"/>
        </w:rPr>
        <w:t xml:space="preserve">, empregado na figura 2, </w:t>
      </w:r>
      <w:r w:rsidRPr="00EC3C57">
        <w:rPr>
          <w:sz w:val="24"/>
          <w:szCs w:val="24"/>
        </w:rPr>
        <w:t xml:space="preserve">significa </w:t>
      </w:r>
      <w:r>
        <w:rPr>
          <w:sz w:val="24"/>
          <w:szCs w:val="24"/>
        </w:rPr>
        <w:t>“</w:t>
      </w:r>
      <w:r w:rsidRPr="00EC3C57">
        <w:rPr>
          <w:sz w:val="24"/>
          <w:szCs w:val="24"/>
        </w:rPr>
        <w:t>Gross Domestic Product</w:t>
      </w:r>
      <w:r>
        <w:rPr>
          <w:sz w:val="24"/>
          <w:szCs w:val="24"/>
        </w:rPr>
        <w:t>”</w:t>
      </w:r>
      <w:r w:rsidRPr="00EC3C57">
        <w:rPr>
          <w:sz w:val="24"/>
          <w:szCs w:val="24"/>
        </w:rPr>
        <w:t>, equivalente a PIB - Produto Interno Bruto - que é um indicador econômico da riqueza gerada por um país em um determinado perí</w:t>
      </w:r>
      <w:r>
        <w:rPr>
          <w:sz w:val="24"/>
          <w:szCs w:val="24"/>
        </w:rPr>
        <w:t>o</w:t>
      </w:r>
      <w:r w:rsidRPr="00EC3C57">
        <w:rPr>
          <w:sz w:val="24"/>
          <w:szCs w:val="24"/>
        </w:rPr>
        <w:t>do de tempo.</w:t>
      </w:r>
    </w:p>
    <w:p w:rsidR="00EC3C57" w:rsidRDefault="00EC3C57" w:rsidP="001943F6">
      <w:pPr>
        <w:spacing w:after="0" w:line="100" w:lineRule="atLeast"/>
        <w:ind w:left="426"/>
        <w:jc w:val="both"/>
        <w:rPr>
          <w:sz w:val="24"/>
          <w:szCs w:val="24"/>
        </w:rPr>
      </w:pPr>
    </w:p>
    <w:p w:rsidR="001943F6" w:rsidRDefault="001943F6" w:rsidP="00EC3C57">
      <w:pPr>
        <w:spacing w:after="0" w:line="100" w:lineRule="atLeast"/>
        <w:ind w:left="426"/>
        <w:jc w:val="both"/>
        <w:rPr>
          <w:sz w:val="24"/>
          <w:szCs w:val="24"/>
        </w:rPr>
      </w:pPr>
      <w:r>
        <w:rPr>
          <w:sz w:val="24"/>
          <w:szCs w:val="24"/>
        </w:rPr>
        <w:t>Parte significativa desses gastos está associado à CEAPS, regulamentada por ato da Comissão Diretora do Senado Federal, que instituiu o instrumento, em 2003, a fim de prover parlamentares com verba indenizatória pelo exercício da atividade parlamentar, destinada ao pagamento de despesas mens</w:t>
      </w:r>
      <w:r w:rsidR="00EC3C57">
        <w:rPr>
          <w:sz w:val="24"/>
          <w:szCs w:val="24"/>
        </w:rPr>
        <w:t xml:space="preserve">ais realizadas pelo senador com o </w:t>
      </w:r>
      <w:r>
        <w:rPr>
          <w:sz w:val="24"/>
          <w:szCs w:val="24"/>
        </w:rPr>
        <w:t xml:space="preserve">aluguel – de imóvel, de veículos ou de equipamentos – com material de expediente para escritório, com locomoção e com outras despesas diretas e exclusivamente relacionadas ao exercício da função parlamentar. </w:t>
      </w:r>
      <w:sdt>
        <w:sdtPr>
          <w:rPr>
            <w:sz w:val="24"/>
            <w:szCs w:val="24"/>
          </w:rPr>
          <w:id w:val="-1178888261"/>
          <w:citation/>
        </w:sdtPr>
        <w:sdtContent>
          <w:r>
            <w:rPr>
              <w:sz w:val="24"/>
              <w:szCs w:val="24"/>
            </w:rPr>
            <w:fldChar w:fldCharType="begin"/>
          </w:r>
          <w:r>
            <w:rPr>
              <w:sz w:val="24"/>
              <w:szCs w:val="24"/>
            </w:rPr>
            <w:instrText xml:space="preserve"> CITATION Sen18 \l 1046 </w:instrText>
          </w:r>
          <w:r>
            <w:rPr>
              <w:sz w:val="24"/>
              <w:szCs w:val="24"/>
            </w:rPr>
            <w:fldChar w:fldCharType="separate"/>
          </w:r>
          <w:r w:rsidR="00995A08" w:rsidRPr="00995A08">
            <w:rPr>
              <w:noProof/>
              <w:sz w:val="24"/>
              <w:szCs w:val="24"/>
            </w:rPr>
            <w:t>(SECRETARIA DE GESTÃO DE INFORMAÇÃO E DOCUMENTAÇÃO DO SENADO FEDERAL, 2003)</w:t>
          </w:r>
          <w:r>
            <w:rPr>
              <w:sz w:val="24"/>
              <w:szCs w:val="24"/>
            </w:rPr>
            <w:fldChar w:fldCharType="end"/>
          </w:r>
        </w:sdtContent>
      </w:sdt>
    </w:p>
    <w:p w:rsidR="00872989" w:rsidRPr="00E1374B" w:rsidRDefault="00872989" w:rsidP="00EC3C57">
      <w:pPr>
        <w:spacing w:after="0" w:line="100" w:lineRule="atLeast"/>
        <w:ind w:left="426"/>
        <w:jc w:val="both"/>
        <w:rPr>
          <w:sz w:val="24"/>
          <w:szCs w:val="24"/>
        </w:rPr>
      </w:pPr>
    </w:p>
    <w:p w:rsidR="001943F6" w:rsidRDefault="001943F6" w:rsidP="001943F6">
      <w:pPr>
        <w:spacing w:after="0" w:line="100" w:lineRule="atLeast"/>
        <w:ind w:left="426"/>
        <w:jc w:val="both"/>
        <w:rPr>
          <w:sz w:val="24"/>
          <w:szCs w:val="24"/>
        </w:rPr>
      </w:pPr>
      <w:r>
        <w:rPr>
          <w:sz w:val="24"/>
          <w:szCs w:val="24"/>
        </w:rPr>
        <w:t xml:space="preserve">A partir da sua constituição, a regulamentação da verba indenizatória sofreu uma série de alterações ajustando-a à necessidade da atividade parlamentar, com revisão dos valores remuneratórios, classificação das despesas, disciplinamento da </w:t>
      </w:r>
      <w:r>
        <w:rPr>
          <w:sz w:val="24"/>
          <w:szCs w:val="24"/>
        </w:rPr>
        <w:lastRenderedPageBreak/>
        <w:t>concessão de passagens aéreas (locomoção) e adequação dos procedimentos a serem observados para a administração, controle e ressarcimento das despesas realizadas à conta da cota.</w:t>
      </w:r>
    </w:p>
    <w:p w:rsidR="00872989" w:rsidRPr="00E1374B" w:rsidRDefault="00872989" w:rsidP="001943F6">
      <w:pPr>
        <w:spacing w:after="0" w:line="100" w:lineRule="atLeast"/>
        <w:ind w:left="426"/>
        <w:jc w:val="both"/>
        <w:rPr>
          <w:sz w:val="24"/>
          <w:szCs w:val="24"/>
        </w:rPr>
      </w:pPr>
    </w:p>
    <w:p w:rsidR="001943F6" w:rsidRDefault="001943F6" w:rsidP="001943F6">
      <w:pPr>
        <w:spacing w:after="0" w:line="100" w:lineRule="atLeast"/>
        <w:ind w:left="426"/>
        <w:jc w:val="both"/>
      </w:pPr>
    </w:p>
    <w:p w:rsidR="009B111E" w:rsidRDefault="009B111E" w:rsidP="009B111E">
      <w:pPr>
        <w:pStyle w:val="PargrafodaLista"/>
        <w:numPr>
          <w:ilvl w:val="0"/>
          <w:numId w:val="5"/>
        </w:numPr>
        <w:suppressAutoHyphens w:val="0"/>
        <w:spacing w:after="160" w:line="259" w:lineRule="auto"/>
        <w:rPr>
          <w:color w:val="FF0000"/>
        </w:rPr>
      </w:pPr>
      <w:r w:rsidRPr="009B111E">
        <w:rPr>
          <w:color w:val="FF0000"/>
        </w:rPr>
        <w:t>O que a literatura diz sobre a técnica aplicada</w:t>
      </w:r>
    </w:p>
    <w:p w:rsidR="002C7242" w:rsidRDefault="002C7242" w:rsidP="002C7242">
      <w:pPr>
        <w:spacing w:after="0" w:line="100" w:lineRule="atLeast"/>
        <w:ind w:left="426"/>
        <w:jc w:val="both"/>
        <w:rPr>
          <w:sz w:val="24"/>
          <w:szCs w:val="24"/>
        </w:rPr>
      </w:pPr>
      <w:r w:rsidRPr="002C7242">
        <w:rPr>
          <w:sz w:val="24"/>
          <w:szCs w:val="24"/>
        </w:rPr>
        <w:t>A análise exploratória de dados é uma filosofia que consiste</w:t>
      </w:r>
    </w:p>
    <w:p w:rsidR="002C7242" w:rsidRDefault="002C7242" w:rsidP="002C7242">
      <w:pPr>
        <w:spacing w:after="0" w:line="100" w:lineRule="atLeast"/>
        <w:ind w:left="426"/>
        <w:jc w:val="both"/>
        <w:rPr>
          <w:sz w:val="24"/>
          <w:szCs w:val="24"/>
        </w:rPr>
      </w:pPr>
    </w:p>
    <w:p w:rsidR="00BC75E6" w:rsidRDefault="002C7242" w:rsidP="002C7242">
      <w:pPr>
        <w:spacing w:after="100" w:afterAutospacing="1"/>
        <w:ind w:left="1416"/>
        <w:jc w:val="both"/>
        <w:rPr>
          <w:sz w:val="18"/>
          <w:szCs w:val="18"/>
        </w:rPr>
      </w:pPr>
      <w:r w:rsidRPr="002C7242">
        <w:rPr>
          <w:sz w:val="18"/>
          <w:szCs w:val="18"/>
        </w:rPr>
        <w:t>[...] no estudo dos dados a partir de todas as perspectivas e com todas as ferramentas possíveis, incluindo as já existentes. O propósito é extrair toda a informação possível, gerar novas hipóteses no sentido de construir conjecturas sobre as observações que dispomos.</w:t>
      </w:r>
      <w:r w:rsidR="00444E99">
        <w:rPr>
          <w:sz w:val="18"/>
          <w:szCs w:val="18"/>
        </w:rPr>
        <w:t xml:space="preserve"> </w:t>
      </w:r>
      <w:sdt>
        <w:sdtPr>
          <w:rPr>
            <w:sz w:val="18"/>
            <w:szCs w:val="18"/>
          </w:rPr>
          <w:id w:val="-1345784980"/>
          <w:citation/>
        </w:sdtPr>
        <w:sdtContent>
          <w:r w:rsidR="00444E99">
            <w:rPr>
              <w:sz w:val="18"/>
              <w:szCs w:val="18"/>
            </w:rPr>
            <w:fldChar w:fldCharType="begin"/>
          </w:r>
          <w:r w:rsidR="00444E99">
            <w:rPr>
              <w:sz w:val="18"/>
              <w:szCs w:val="18"/>
            </w:rPr>
            <w:instrText xml:space="preserve"> CITATION BAT91 \l 1046 </w:instrText>
          </w:r>
          <w:r w:rsidR="00444E99">
            <w:rPr>
              <w:sz w:val="18"/>
              <w:szCs w:val="18"/>
            </w:rPr>
            <w:fldChar w:fldCharType="separate"/>
          </w:r>
          <w:r w:rsidR="00995A08" w:rsidRPr="00995A08">
            <w:rPr>
              <w:noProof/>
              <w:sz w:val="18"/>
              <w:szCs w:val="18"/>
            </w:rPr>
            <w:t>(BATANERO, ESTEPA e GODINO, 1991)</w:t>
          </w:r>
          <w:r w:rsidR="00444E99">
            <w:rPr>
              <w:sz w:val="18"/>
              <w:szCs w:val="18"/>
            </w:rPr>
            <w:fldChar w:fldCharType="end"/>
          </w:r>
        </w:sdtContent>
      </w:sdt>
      <w:r w:rsidR="00444E99">
        <w:rPr>
          <w:sz w:val="18"/>
          <w:szCs w:val="18"/>
        </w:rPr>
        <w:t>.</w:t>
      </w:r>
    </w:p>
    <w:p w:rsidR="00444E99" w:rsidRDefault="00444E99" w:rsidP="00444E99">
      <w:pPr>
        <w:spacing w:after="0" w:line="100" w:lineRule="atLeast"/>
        <w:ind w:left="426"/>
        <w:jc w:val="both"/>
        <w:rPr>
          <w:sz w:val="24"/>
          <w:szCs w:val="24"/>
        </w:rPr>
      </w:pPr>
      <w:r w:rsidRPr="00444E99">
        <w:rPr>
          <w:sz w:val="24"/>
          <w:szCs w:val="24"/>
        </w:rPr>
        <w:t>A finalidade da Anális</w:t>
      </w:r>
      <w:r w:rsidR="003077C7">
        <w:rPr>
          <w:sz w:val="24"/>
          <w:szCs w:val="24"/>
        </w:rPr>
        <w:t xml:space="preserve">e Exploratória de Dados </w:t>
      </w:r>
      <w:r w:rsidRPr="00444E99">
        <w:rPr>
          <w:sz w:val="24"/>
          <w:szCs w:val="24"/>
        </w:rPr>
        <w:t xml:space="preserve">é examinar os dados previamente à aplicação de qualquer técnica estatística. Desta forma </w:t>
      </w:r>
      <w:r w:rsidR="003077C7">
        <w:rPr>
          <w:sz w:val="24"/>
          <w:szCs w:val="24"/>
        </w:rPr>
        <w:t>se</w:t>
      </w:r>
      <w:r w:rsidRPr="00444E99">
        <w:rPr>
          <w:sz w:val="24"/>
          <w:szCs w:val="24"/>
        </w:rPr>
        <w:t xml:space="preserve"> consegue um entendimento básico de seus dados e das relações existentes entre as variáveis analisadas.</w:t>
      </w:r>
    </w:p>
    <w:p w:rsidR="003077C7" w:rsidRDefault="003077C7" w:rsidP="00444E99">
      <w:pPr>
        <w:spacing w:after="0" w:line="100" w:lineRule="atLeast"/>
        <w:ind w:left="426"/>
        <w:jc w:val="both"/>
        <w:rPr>
          <w:sz w:val="24"/>
          <w:szCs w:val="24"/>
        </w:rPr>
      </w:pPr>
    </w:p>
    <w:p w:rsidR="003077C7" w:rsidRDefault="003077C7" w:rsidP="003077C7">
      <w:pPr>
        <w:spacing w:after="0" w:line="100" w:lineRule="atLeast"/>
        <w:ind w:left="426"/>
        <w:jc w:val="both"/>
        <w:rPr>
          <w:sz w:val="24"/>
          <w:szCs w:val="24"/>
        </w:rPr>
      </w:pPr>
      <w:r>
        <w:rPr>
          <w:sz w:val="23"/>
          <w:szCs w:val="23"/>
        </w:rPr>
        <w:t xml:space="preserve">A Análise Exploratória de Dados, também conhecida como Estatística Descritiva, </w:t>
      </w:r>
      <w:r w:rsidR="006F6952" w:rsidRPr="003077C7">
        <w:rPr>
          <w:sz w:val="24"/>
          <w:szCs w:val="24"/>
        </w:rPr>
        <w:t xml:space="preserve">permite ao pesquisador </w:t>
      </w:r>
      <w:r w:rsidR="006F6952">
        <w:rPr>
          <w:sz w:val="24"/>
          <w:szCs w:val="24"/>
        </w:rPr>
        <w:t xml:space="preserve">compreender </w:t>
      </w:r>
      <w:r w:rsidR="006F6952" w:rsidRPr="003077C7">
        <w:rPr>
          <w:sz w:val="24"/>
          <w:szCs w:val="24"/>
        </w:rPr>
        <w:t>os dados, organizá-los e sintetizá-los de forma a obter as informações necessárias do co</w:t>
      </w:r>
      <w:r w:rsidR="006F6952">
        <w:rPr>
          <w:sz w:val="24"/>
          <w:szCs w:val="24"/>
        </w:rPr>
        <w:t xml:space="preserve">njunto de dados para responder as </w:t>
      </w:r>
      <w:r w:rsidR="006F6952" w:rsidRPr="003077C7">
        <w:rPr>
          <w:sz w:val="24"/>
          <w:szCs w:val="24"/>
        </w:rPr>
        <w:t>questões que estão sendo estudadas.</w:t>
      </w:r>
    </w:p>
    <w:p w:rsidR="003077C7" w:rsidRDefault="003077C7" w:rsidP="003077C7">
      <w:pPr>
        <w:spacing w:after="0" w:line="100" w:lineRule="atLeast"/>
        <w:ind w:left="426"/>
        <w:jc w:val="both"/>
        <w:rPr>
          <w:sz w:val="24"/>
          <w:szCs w:val="24"/>
        </w:rPr>
      </w:pPr>
    </w:p>
    <w:p w:rsidR="00C051E1" w:rsidRPr="00C051E1" w:rsidRDefault="00C051E1" w:rsidP="00C051E1">
      <w:pPr>
        <w:spacing w:after="0" w:line="100" w:lineRule="atLeast"/>
        <w:ind w:left="426"/>
        <w:jc w:val="both"/>
        <w:rPr>
          <w:sz w:val="24"/>
          <w:szCs w:val="24"/>
        </w:rPr>
      </w:pPr>
      <w:r>
        <w:rPr>
          <w:sz w:val="24"/>
          <w:szCs w:val="24"/>
        </w:rPr>
        <w:t xml:space="preserve">Segundo </w:t>
      </w:r>
      <w:r w:rsidR="001E0FF2" w:rsidRPr="000770C0">
        <w:rPr>
          <w:noProof/>
          <w:sz w:val="24"/>
          <w:szCs w:val="24"/>
        </w:rPr>
        <w:t>Reis</w:t>
      </w:r>
      <w:r w:rsidR="001E0FF2">
        <w:rPr>
          <w:noProof/>
          <w:sz w:val="24"/>
          <w:szCs w:val="24"/>
        </w:rPr>
        <w:t xml:space="preserve"> (</w:t>
      </w:r>
      <w:r w:rsidR="001E0FF2" w:rsidRPr="000770C0">
        <w:rPr>
          <w:noProof/>
          <w:sz w:val="24"/>
          <w:szCs w:val="24"/>
        </w:rPr>
        <w:t>2002)</w:t>
      </w:r>
      <w:r w:rsidR="001E0FF2">
        <w:rPr>
          <w:sz w:val="24"/>
          <w:szCs w:val="24"/>
        </w:rPr>
        <w:t xml:space="preserve"> </w:t>
      </w:r>
      <w:r>
        <w:rPr>
          <w:sz w:val="24"/>
          <w:szCs w:val="24"/>
        </w:rPr>
        <w:t>a</w:t>
      </w:r>
      <w:r w:rsidRPr="00C051E1">
        <w:rPr>
          <w:sz w:val="24"/>
          <w:szCs w:val="24"/>
        </w:rPr>
        <w:t xml:space="preserve"> descrição dos dados também tem como objetivo identificar anomalias, até mesmo resultante do registro incorreto de valores, e dados dispersos, aqueles que não seguem a tendência geral do restante do conjunto.</w:t>
      </w:r>
    </w:p>
    <w:p w:rsidR="00C051E1" w:rsidRDefault="00C051E1" w:rsidP="00C051E1">
      <w:pPr>
        <w:spacing w:after="0" w:line="100" w:lineRule="atLeast"/>
        <w:ind w:left="426"/>
        <w:jc w:val="both"/>
        <w:rPr>
          <w:sz w:val="24"/>
          <w:szCs w:val="24"/>
        </w:rPr>
      </w:pPr>
    </w:p>
    <w:p w:rsidR="00C051E1" w:rsidRPr="00C051E1" w:rsidRDefault="00C051E1" w:rsidP="00C051E1">
      <w:pPr>
        <w:spacing w:after="0" w:line="100" w:lineRule="atLeast"/>
        <w:ind w:left="426"/>
        <w:jc w:val="both"/>
        <w:rPr>
          <w:sz w:val="24"/>
          <w:szCs w:val="24"/>
        </w:rPr>
      </w:pPr>
      <w:r w:rsidRPr="00C051E1">
        <w:rPr>
          <w:sz w:val="24"/>
          <w:szCs w:val="24"/>
        </w:rPr>
        <w:t>População é o conjunto constituído por todos os indivíduos que representam pelo menos uma característica comum, cujo comportamento interessa analisar, ao passo que amostra pode ser definida como um subconjunto da população objeto de estudo, devendo preservar as principais características da população para ser considerada uma amostra representativa.</w:t>
      </w:r>
    </w:p>
    <w:p w:rsidR="00C051E1" w:rsidRDefault="00C051E1" w:rsidP="00C051E1">
      <w:pPr>
        <w:spacing w:after="0" w:line="100" w:lineRule="atLeast"/>
        <w:ind w:left="426"/>
        <w:jc w:val="both"/>
        <w:rPr>
          <w:sz w:val="24"/>
          <w:szCs w:val="24"/>
        </w:rPr>
      </w:pPr>
    </w:p>
    <w:p w:rsidR="00C051E1" w:rsidRDefault="00C051E1" w:rsidP="00C051E1">
      <w:pPr>
        <w:spacing w:after="0" w:line="100" w:lineRule="atLeast"/>
        <w:ind w:left="426"/>
        <w:jc w:val="both"/>
        <w:rPr>
          <w:sz w:val="24"/>
          <w:szCs w:val="24"/>
        </w:rPr>
      </w:pPr>
      <w:r w:rsidRPr="00C051E1">
        <w:rPr>
          <w:sz w:val="24"/>
          <w:szCs w:val="24"/>
        </w:rPr>
        <w:t>Variável é a característica de interesse que é medida em cada indivíduo da amostra ou</w:t>
      </w:r>
      <w:r>
        <w:rPr>
          <w:sz w:val="24"/>
          <w:szCs w:val="24"/>
        </w:rPr>
        <w:t xml:space="preserve"> </w:t>
      </w:r>
      <w:r w:rsidRPr="00C051E1">
        <w:rPr>
          <w:sz w:val="24"/>
          <w:szCs w:val="24"/>
        </w:rPr>
        <w:t>população. Como o nome diz, seus valores variam de indivíduo para indivíduo. As variáveis</w:t>
      </w:r>
      <w:r>
        <w:rPr>
          <w:sz w:val="24"/>
          <w:szCs w:val="24"/>
        </w:rPr>
        <w:t xml:space="preserve"> </w:t>
      </w:r>
      <w:r w:rsidRPr="00C051E1">
        <w:rPr>
          <w:sz w:val="24"/>
          <w:szCs w:val="24"/>
        </w:rPr>
        <w:t>podem ter valores numéricos ou não numéricos.</w:t>
      </w:r>
      <w:r>
        <w:rPr>
          <w:sz w:val="24"/>
          <w:szCs w:val="24"/>
        </w:rPr>
        <w:t xml:space="preserve"> </w:t>
      </w:r>
      <w:sdt>
        <w:sdtPr>
          <w:rPr>
            <w:sz w:val="24"/>
            <w:szCs w:val="24"/>
          </w:rPr>
          <w:id w:val="-1762212214"/>
          <w:citation/>
        </w:sdtPr>
        <w:sdtContent>
          <w:r w:rsidR="001E0FF2">
            <w:rPr>
              <w:sz w:val="24"/>
              <w:szCs w:val="24"/>
            </w:rPr>
            <w:fldChar w:fldCharType="begin"/>
          </w:r>
          <w:r w:rsidR="001E0FF2">
            <w:rPr>
              <w:sz w:val="24"/>
              <w:szCs w:val="24"/>
            </w:rPr>
            <w:instrText xml:space="preserve"> CITATION Rei02 \l 1046 </w:instrText>
          </w:r>
          <w:r w:rsidR="001E0FF2">
            <w:rPr>
              <w:sz w:val="24"/>
              <w:szCs w:val="24"/>
            </w:rPr>
            <w:fldChar w:fldCharType="separate"/>
          </w:r>
          <w:r w:rsidR="00995A08" w:rsidRPr="00995A08">
            <w:rPr>
              <w:noProof/>
              <w:sz w:val="24"/>
              <w:szCs w:val="24"/>
            </w:rPr>
            <w:t>(</w:t>
          </w:r>
          <w:r w:rsidR="00995A08" w:rsidRPr="00995A08">
            <w:rPr>
              <w:b/>
              <w:bCs/>
              <w:noProof/>
              <w:sz w:val="24"/>
              <w:szCs w:val="24"/>
            </w:rPr>
            <w:t>Unsupported source type (DocumentFromInternetSite) for source Rei02.</w:t>
          </w:r>
          <w:r w:rsidR="00995A08" w:rsidRPr="00995A08">
            <w:rPr>
              <w:noProof/>
              <w:sz w:val="24"/>
              <w:szCs w:val="24"/>
            </w:rPr>
            <w:t>)</w:t>
          </w:r>
          <w:r w:rsidR="001E0FF2">
            <w:rPr>
              <w:sz w:val="24"/>
              <w:szCs w:val="24"/>
            </w:rPr>
            <w:fldChar w:fldCharType="end"/>
          </w:r>
        </w:sdtContent>
      </w:sdt>
      <w:r w:rsidR="001E0FF2">
        <w:rPr>
          <w:sz w:val="24"/>
          <w:szCs w:val="24"/>
        </w:rPr>
        <w:t>.</w:t>
      </w:r>
    </w:p>
    <w:p w:rsidR="001E0FF2" w:rsidRDefault="001E0FF2" w:rsidP="00C051E1">
      <w:pPr>
        <w:spacing w:after="0" w:line="100" w:lineRule="atLeast"/>
        <w:ind w:left="426"/>
        <w:jc w:val="both"/>
        <w:rPr>
          <w:sz w:val="24"/>
          <w:szCs w:val="24"/>
        </w:rPr>
      </w:pPr>
    </w:p>
    <w:p w:rsidR="002C7242" w:rsidRDefault="00493402" w:rsidP="00FC6365">
      <w:pPr>
        <w:spacing w:after="0" w:line="100" w:lineRule="atLeast"/>
        <w:ind w:left="426"/>
        <w:jc w:val="both"/>
        <w:rPr>
          <w:sz w:val="24"/>
          <w:szCs w:val="24"/>
        </w:rPr>
      </w:pPr>
      <w:r>
        <w:rPr>
          <w:sz w:val="24"/>
          <w:szCs w:val="24"/>
        </w:rPr>
        <w:t>No processo de entendimento e exploração dos dados fez-se necessário a criação de um indicador de produtividade</w:t>
      </w:r>
      <w:r w:rsidR="00FC6365">
        <w:rPr>
          <w:sz w:val="24"/>
          <w:szCs w:val="24"/>
        </w:rPr>
        <w:t xml:space="preserve">, denominado </w:t>
      </w:r>
      <w:r w:rsidR="00FC6365" w:rsidRPr="00F57BA0">
        <w:rPr>
          <w:b/>
          <w:sz w:val="24"/>
          <w:szCs w:val="24"/>
        </w:rPr>
        <w:t>Índice de Produtividade (</w:t>
      </w:r>
      <w:r w:rsidR="00187618">
        <w:rPr>
          <w:b/>
          <w:sz w:val="24"/>
          <w:szCs w:val="24"/>
        </w:rPr>
        <w:t>VL_</w:t>
      </w:r>
      <w:r w:rsidR="00FC6365" w:rsidRPr="00F57BA0">
        <w:rPr>
          <w:b/>
          <w:sz w:val="24"/>
          <w:szCs w:val="24"/>
        </w:rPr>
        <w:t>IPD)</w:t>
      </w:r>
      <w:r>
        <w:rPr>
          <w:sz w:val="24"/>
          <w:szCs w:val="24"/>
        </w:rPr>
        <w:t xml:space="preserve">. Segundo </w:t>
      </w:r>
      <w:sdt>
        <w:sdtPr>
          <w:rPr>
            <w:sz w:val="24"/>
            <w:szCs w:val="24"/>
          </w:rPr>
          <w:id w:val="-1648434059"/>
          <w:citation/>
        </w:sdtPr>
        <w:sdtContent>
          <w:r w:rsidR="00150663">
            <w:rPr>
              <w:sz w:val="24"/>
              <w:szCs w:val="24"/>
            </w:rPr>
            <w:fldChar w:fldCharType="begin"/>
          </w:r>
          <w:r w:rsidR="00150663">
            <w:rPr>
              <w:sz w:val="24"/>
              <w:szCs w:val="24"/>
            </w:rPr>
            <w:instrText xml:space="preserve"> CITATION Yeu13 \l 1046 </w:instrText>
          </w:r>
          <w:r w:rsidR="00150663">
            <w:rPr>
              <w:sz w:val="24"/>
              <w:szCs w:val="24"/>
            </w:rPr>
            <w:fldChar w:fldCharType="separate"/>
          </w:r>
          <w:r w:rsidR="00995A08" w:rsidRPr="00995A08">
            <w:rPr>
              <w:noProof/>
              <w:sz w:val="24"/>
              <w:szCs w:val="24"/>
            </w:rPr>
            <w:t>(YEUNG, DANTAS e LAZZARINI, 2013)</w:t>
          </w:r>
          <w:r w:rsidR="00150663">
            <w:rPr>
              <w:sz w:val="24"/>
              <w:szCs w:val="24"/>
            </w:rPr>
            <w:fldChar w:fldCharType="end"/>
          </w:r>
        </w:sdtContent>
      </w:sdt>
      <w:r>
        <w:rPr>
          <w:sz w:val="24"/>
          <w:szCs w:val="24"/>
        </w:rPr>
        <w:t xml:space="preserve">, </w:t>
      </w:r>
      <w:r w:rsidR="00FC6365">
        <w:rPr>
          <w:sz w:val="24"/>
          <w:szCs w:val="24"/>
        </w:rPr>
        <w:t>a construção de indicadores de desempenho do poder legislativo é um desafio que invariavelmente provoca questionamentos pelas escolhas realizadas. Essas escolhas não denotam desconhecimento da complexidade do trabalho legislativo, mas muitas vezes uma opção por medidas simples de fácil compreensão e replicação.</w:t>
      </w:r>
    </w:p>
    <w:p w:rsidR="00FC6365" w:rsidRPr="00FC6365" w:rsidRDefault="00FC6365" w:rsidP="00FC6365">
      <w:pPr>
        <w:spacing w:after="0" w:line="100" w:lineRule="atLeast"/>
        <w:ind w:left="426"/>
        <w:jc w:val="both"/>
        <w:rPr>
          <w:b/>
          <w:sz w:val="24"/>
          <w:szCs w:val="24"/>
        </w:rPr>
      </w:pPr>
    </w:p>
    <w:p w:rsidR="00D37303" w:rsidRPr="00D37303" w:rsidRDefault="00D37303" w:rsidP="002C7242">
      <w:pPr>
        <w:spacing w:after="0" w:line="100" w:lineRule="atLeast"/>
        <w:ind w:left="426"/>
        <w:jc w:val="both"/>
        <w:rPr>
          <w:sz w:val="24"/>
          <w:szCs w:val="24"/>
        </w:rPr>
      </w:pPr>
      <w:r w:rsidRPr="00D37303">
        <w:rPr>
          <w:sz w:val="24"/>
          <w:szCs w:val="24"/>
        </w:rPr>
        <w:lastRenderedPageBreak/>
        <w:t>A </w:t>
      </w:r>
      <w:hyperlink r:id="rId13" w:tgtFrame="_blank" w:history="1">
        <w:r w:rsidRPr="00D37303">
          <w:rPr>
            <w:sz w:val="24"/>
            <w:szCs w:val="24"/>
          </w:rPr>
          <w:t>análise de regressão</w:t>
        </w:r>
      </w:hyperlink>
      <w:r w:rsidRPr="00D37303">
        <w:rPr>
          <w:sz w:val="24"/>
          <w:szCs w:val="24"/>
        </w:rPr>
        <w:t> </w:t>
      </w:r>
      <w:r>
        <w:rPr>
          <w:sz w:val="24"/>
          <w:szCs w:val="24"/>
        </w:rPr>
        <w:t>procura explicar</w:t>
      </w:r>
      <w:r w:rsidRPr="00D37303">
        <w:rPr>
          <w:sz w:val="24"/>
          <w:szCs w:val="24"/>
        </w:rPr>
        <w:t xml:space="preserve"> o comportamento entre </w:t>
      </w:r>
      <w:r w:rsidR="009E14A5">
        <w:rPr>
          <w:sz w:val="24"/>
          <w:szCs w:val="24"/>
        </w:rPr>
        <w:t xml:space="preserve">variáveis que se relacionam e </w:t>
      </w:r>
      <w:r>
        <w:rPr>
          <w:sz w:val="24"/>
          <w:szCs w:val="24"/>
        </w:rPr>
        <w:t>se dá por meio de m</w:t>
      </w:r>
      <w:r w:rsidRPr="00D37303">
        <w:rPr>
          <w:sz w:val="24"/>
          <w:szCs w:val="24"/>
        </w:rPr>
        <w:t>odelos matemáticos</w:t>
      </w:r>
      <w:r>
        <w:rPr>
          <w:sz w:val="24"/>
          <w:szCs w:val="24"/>
        </w:rPr>
        <w:t>,</w:t>
      </w:r>
      <w:r w:rsidRPr="00D37303">
        <w:rPr>
          <w:sz w:val="24"/>
          <w:szCs w:val="24"/>
        </w:rPr>
        <w:t xml:space="preserve"> </w:t>
      </w:r>
      <w:r>
        <w:rPr>
          <w:sz w:val="24"/>
          <w:szCs w:val="24"/>
        </w:rPr>
        <w:t>equações,</w:t>
      </w:r>
      <w:r w:rsidRPr="00D37303">
        <w:rPr>
          <w:sz w:val="24"/>
          <w:szCs w:val="24"/>
        </w:rPr>
        <w:t xml:space="preserve"> que correlaciona</w:t>
      </w:r>
      <w:r>
        <w:rPr>
          <w:sz w:val="24"/>
          <w:szCs w:val="24"/>
        </w:rPr>
        <w:t>m</w:t>
      </w:r>
      <w:r w:rsidRPr="00D37303">
        <w:rPr>
          <w:sz w:val="24"/>
          <w:szCs w:val="24"/>
        </w:rPr>
        <w:t xml:space="preserve"> a variável dependente</w:t>
      </w:r>
      <w:r w:rsidR="009826E3">
        <w:rPr>
          <w:sz w:val="24"/>
          <w:szCs w:val="24"/>
        </w:rPr>
        <w:t xml:space="preserve"> </w:t>
      </w:r>
      <w:r w:rsidRPr="00D37303">
        <w:rPr>
          <w:sz w:val="24"/>
          <w:szCs w:val="24"/>
        </w:rPr>
        <w:t>com as independentes</w:t>
      </w:r>
      <w:r w:rsidR="009E14A5">
        <w:rPr>
          <w:sz w:val="24"/>
          <w:szCs w:val="24"/>
        </w:rPr>
        <w:t>.</w:t>
      </w:r>
    </w:p>
    <w:p w:rsidR="00D37303" w:rsidRDefault="00D37303" w:rsidP="002C7242">
      <w:pPr>
        <w:spacing w:after="0" w:line="100" w:lineRule="atLeast"/>
        <w:ind w:left="426"/>
        <w:jc w:val="both"/>
        <w:rPr>
          <w:rFonts w:ascii="Helvetica" w:hAnsi="Helvetica" w:cs="Helvetica"/>
          <w:color w:val="666666"/>
          <w:sz w:val="23"/>
          <w:szCs w:val="23"/>
          <w:shd w:val="clear" w:color="auto" w:fill="F8F8F8"/>
        </w:rPr>
      </w:pPr>
    </w:p>
    <w:p w:rsidR="00282DB1" w:rsidRDefault="00D37303" w:rsidP="002C7242">
      <w:pPr>
        <w:spacing w:after="0" w:line="100" w:lineRule="atLeast"/>
        <w:ind w:left="426"/>
        <w:jc w:val="both"/>
        <w:rPr>
          <w:sz w:val="24"/>
          <w:szCs w:val="24"/>
        </w:rPr>
      </w:pPr>
      <w:r>
        <w:rPr>
          <w:sz w:val="24"/>
          <w:szCs w:val="24"/>
        </w:rPr>
        <w:t>O modelo de regressão linear simples, com uma vari</w:t>
      </w:r>
      <w:r w:rsidR="00205E6D">
        <w:rPr>
          <w:sz w:val="24"/>
          <w:szCs w:val="24"/>
        </w:rPr>
        <w:t>ável explicativa</w:t>
      </w:r>
      <w:r>
        <w:rPr>
          <w:sz w:val="24"/>
          <w:szCs w:val="24"/>
        </w:rPr>
        <w:t>, aplica-se a várias situações, todavia quando envolvemos duas ou mais variáveis explicativas influenciando o comportamento da variável resposta (dependente), utilizamos o modelo de regressão linear m</w:t>
      </w:r>
      <w:r w:rsidR="00C33830">
        <w:rPr>
          <w:sz w:val="24"/>
          <w:szCs w:val="24"/>
        </w:rPr>
        <w:t>últipla. P</w:t>
      </w:r>
      <w:r>
        <w:rPr>
          <w:sz w:val="24"/>
          <w:szCs w:val="24"/>
        </w:rPr>
        <w:t xml:space="preserve">or exemplo, o desempenho de um parlamentar (variável resposta) pode ser </w:t>
      </w:r>
      <w:r w:rsidR="00C33830">
        <w:rPr>
          <w:sz w:val="24"/>
          <w:szCs w:val="24"/>
        </w:rPr>
        <w:t>explicado</w:t>
      </w:r>
      <w:r>
        <w:rPr>
          <w:sz w:val="24"/>
          <w:szCs w:val="24"/>
        </w:rPr>
        <w:t xml:space="preserve"> por muitas variáveis</w:t>
      </w:r>
      <w:r w:rsidR="00C33830">
        <w:rPr>
          <w:sz w:val="24"/>
          <w:szCs w:val="24"/>
        </w:rPr>
        <w:t xml:space="preserve"> (explicativas)</w:t>
      </w:r>
      <w:r>
        <w:rPr>
          <w:sz w:val="24"/>
          <w:szCs w:val="24"/>
        </w:rPr>
        <w:t xml:space="preserve">, como: </w:t>
      </w:r>
      <w:r w:rsidR="00C33830">
        <w:rPr>
          <w:sz w:val="24"/>
          <w:szCs w:val="24"/>
        </w:rPr>
        <w:t>participação em comissões, presença nas sessões, número de autorias, número de relatorias entre outras.</w:t>
      </w:r>
    </w:p>
    <w:p w:rsidR="00C33830" w:rsidRDefault="00C33830" w:rsidP="002C7242">
      <w:pPr>
        <w:spacing w:after="0" w:line="100" w:lineRule="atLeast"/>
        <w:ind w:left="426"/>
        <w:jc w:val="both"/>
        <w:rPr>
          <w:sz w:val="24"/>
          <w:szCs w:val="24"/>
        </w:rPr>
      </w:pPr>
    </w:p>
    <w:p w:rsidR="00205E6D" w:rsidRDefault="00205E6D" w:rsidP="00205E6D">
      <w:pPr>
        <w:keepNext/>
        <w:spacing w:after="0" w:line="100" w:lineRule="atLeast"/>
        <w:ind w:left="426"/>
        <w:jc w:val="center"/>
      </w:pPr>
      <w:r>
        <w:rPr>
          <w:noProof/>
          <w:lang w:eastAsia="pt-BR"/>
        </w:rPr>
        <w:drawing>
          <wp:inline distT="0" distB="0" distL="0" distR="0" wp14:anchorId="44CC378A" wp14:editId="1F8D15A5">
            <wp:extent cx="2952750" cy="8798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187" cy="893988"/>
                    </a:xfrm>
                    <a:prstGeom prst="rect">
                      <a:avLst/>
                    </a:prstGeom>
                  </pic:spPr>
                </pic:pic>
              </a:graphicData>
            </a:graphic>
          </wp:inline>
        </w:drawing>
      </w:r>
    </w:p>
    <w:p w:rsidR="00205E6D" w:rsidRDefault="00205E6D" w:rsidP="00205E6D">
      <w:pPr>
        <w:pStyle w:val="Legenda"/>
        <w:jc w:val="center"/>
        <w:rPr>
          <w:sz w:val="24"/>
          <w:szCs w:val="24"/>
        </w:rPr>
      </w:pPr>
      <w:r>
        <w:t xml:space="preserve">Figura </w:t>
      </w:r>
      <w:r>
        <w:fldChar w:fldCharType="begin"/>
      </w:r>
      <w:r>
        <w:instrText xml:space="preserve"> SEQ Figura \* ARABIC </w:instrText>
      </w:r>
      <w:r>
        <w:fldChar w:fldCharType="separate"/>
      </w:r>
      <w:r>
        <w:rPr>
          <w:noProof/>
        </w:rPr>
        <w:t>3</w:t>
      </w:r>
      <w:r>
        <w:fldChar w:fldCharType="end"/>
      </w:r>
      <w:r>
        <w:t>- Equação da Regressão Linear Múltipla</w:t>
      </w:r>
    </w:p>
    <w:p w:rsidR="00CE49A4" w:rsidRDefault="00872989" w:rsidP="00205E6D">
      <w:pPr>
        <w:spacing w:after="0" w:line="100" w:lineRule="atLeast"/>
        <w:ind w:left="426"/>
        <w:jc w:val="both"/>
        <w:rPr>
          <w:sz w:val="24"/>
          <w:szCs w:val="24"/>
        </w:rPr>
      </w:pPr>
      <w:r w:rsidRPr="00872989">
        <w:rPr>
          <w:sz w:val="24"/>
          <w:szCs w:val="24"/>
        </w:rPr>
        <w:t>Esta equação representa um modelo aditivo, no qual as variáveis preditoras (explicativas) somam-se na explicação de uma variável</w:t>
      </w:r>
      <w:r w:rsidR="002148CB">
        <w:rPr>
          <w:sz w:val="24"/>
          <w:szCs w:val="24"/>
        </w:rPr>
        <w:t xml:space="preserve"> predita</w:t>
      </w:r>
      <w:r w:rsidRPr="00872989">
        <w:rPr>
          <w:sz w:val="24"/>
          <w:szCs w:val="24"/>
        </w:rPr>
        <w:t xml:space="preserve"> </w:t>
      </w:r>
      <w:r w:rsidR="002148CB">
        <w:rPr>
          <w:sz w:val="24"/>
          <w:szCs w:val="24"/>
        </w:rPr>
        <w:t>(</w:t>
      </w:r>
      <w:r w:rsidRPr="00872989">
        <w:rPr>
          <w:sz w:val="24"/>
          <w:szCs w:val="24"/>
        </w:rPr>
        <w:t>resposta</w:t>
      </w:r>
      <w:r w:rsidR="002148CB">
        <w:rPr>
          <w:sz w:val="24"/>
          <w:szCs w:val="24"/>
        </w:rPr>
        <w:t>)</w:t>
      </w:r>
      <w:r w:rsidRPr="00872989">
        <w:rPr>
          <w:sz w:val="24"/>
          <w:szCs w:val="24"/>
        </w:rPr>
        <w:t xml:space="preserve">, </w:t>
      </w:r>
      <w:r>
        <w:rPr>
          <w:sz w:val="24"/>
          <w:szCs w:val="24"/>
        </w:rPr>
        <w:t>possibilitando</w:t>
      </w:r>
      <w:r w:rsidRPr="00872989">
        <w:rPr>
          <w:sz w:val="24"/>
          <w:szCs w:val="24"/>
        </w:rPr>
        <w:t xml:space="preserve"> a melhor predição de uma v</w:t>
      </w:r>
      <w:r>
        <w:rPr>
          <w:sz w:val="24"/>
          <w:szCs w:val="24"/>
        </w:rPr>
        <w:t>ariável dependentes. Para se che</w:t>
      </w:r>
      <w:r w:rsidRPr="00872989">
        <w:rPr>
          <w:sz w:val="24"/>
          <w:szCs w:val="24"/>
        </w:rPr>
        <w:t xml:space="preserve">gar a esta reta, alguns métodos são aplicados como </w:t>
      </w:r>
      <w:r w:rsidR="002148CB">
        <w:rPr>
          <w:sz w:val="24"/>
          <w:szCs w:val="24"/>
        </w:rPr>
        <w:t xml:space="preserve">por exemplo: o mínimo quadrados, nele a melhor reta é aquela que deixa o menor valor de erro quadrado </w:t>
      </w:r>
      <m:oMath>
        <m:sSup>
          <m:sSupPr>
            <m:ctrlPr>
              <w:rPr>
                <w:rFonts w:ascii="Cambria Math" w:hAnsi="Cambria Math"/>
                <w:i/>
                <w:sz w:val="24"/>
                <w:szCs w:val="24"/>
              </w:rPr>
            </m:ctrlPr>
          </m:sSupPr>
          <m:e>
            <m:r>
              <m:rPr>
                <m:sty m:val="p"/>
              </m:rPr>
              <w:rPr>
                <w:rFonts w:ascii="Cambria Math" w:hAnsi="Cambria Math"/>
                <w:sz w:val="24"/>
                <w:szCs w:val="24"/>
              </w:rPr>
              <m:t>(valor observado – valor predito)</m:t>
            </m:r>
          </m:e>
          <m:sup>
            <m:r>
              <w:rPr>
                <w:rFonts w:ascii="Cambria Math" w:hAnsi="Cambria Math"/>
                <w:sz w:val="24"/>
                <w:szCs w:val="24"/>
              </w:rPr>
              <m:t>2</m:t>
            </m:r>
          </m:sup>
        </m:sSup>
      </m:oMath>
      <w:r w:rsidR="00742E0C">
        <w:rPr>
          <w:sz w:val="24"/>
          <w:szCs w:val="24"/>
        </w:rPr>
        <w:t>.</w:t>
      </w:r>
    </w:p>
    <w:p w:rsidR="00742E0C" w:rsidRDefault="00742E0C" w:rsidP="00205E6D">
      <w:pPr>
        <w:spacing w:after="0" w:line="100" w:lineRule="atLeast"/>
        <w:ind w:left="426"/>
        <w:jc w:val="both"/>
        <w:rPr>
          <w:sz w:val="24"/>
          <w:szCs w:val="24"/>
        </w:rPr>
      </w:pPr>
    </w:p>
    <w:p w:rsidR="00742E0C" w:rsidRDefault="00742E0C" w:rsidP="00205E6D">
      <w:pPr>
        <w:spacing w:after="0" w:line="100" w:lineRule="atLeast"/>
        <w:ind w:left="426"/>
        <w:jc w:val="both"/>
        <w:rPr>
          <w:sz w:val="24"/>
          <w:szCs w:val="24"/>
        </w:rPr>
      </w:pPr>
      <w:r>
        <w:rPr>
          <w:sz w:val="24"/>
          <w:szCs w:val="24"/>
        </w:rPr>
        <w:t>As variáveis quantitativas (numéricas de -∞ a +∞), podem ser discretas (inteiros) ou contínuas (decimais) e são trabalhadas diretamente no modelo da regressão. Já</w:t>
      </w:r>
      <w:r w:rsidR="00256A62">
        <w:rPr>
          <w:sz w:val="24"/>
          <w:szCs w:val="24"/>
        </w:rPr>
        <w:t>,</w:t>
      </w:r>
      <w:r>
        <w:rPr>
          <w:sz w:val="24"/>
          <w:szCs w:val="24"/>
        </w:rPr>
        <w:t xml:space="preserve"> as vari</w:t>
      </w:r>
      <w:r w:rsidR="00256A62">
        <w:rPr>
          <w:sz w:val="24"/>
          <w:szCs w:val="24"/>
        </w:rPr>
        <w:t>áveis qualitativas</w:t>
      </w:r>
      <w:r>
        <w:rPr>
          <w:sz w:val="24"/>
          <w:szCs w:val="24"/>
        </w:rPr>
        <w:t xml:space="preserve"> não são representadas numericamente e são categorizadas em ordinais e nominais. As ordinais apresentam uma ordenaç</w:t>
      </w:r>
      <w:r w:rsidR="00256A62">
        <w:rPr>
          <w:sz w:val="24"/>
          <w:szCs w:val="24"/>
        </w:rPr>
        <w:t>ão natural, por exemplo, fases do desenvolvimento de uma pessoa: infância, a</w:t>
      </w:r>
      <w:r w:rsidR="00256A62" w:rsidRPr="00256A62">
        <w:rPr>
          <w:sz w:val="24"/>
          <w:szCs w:val="24"/>
        </w:rPr>
        <w:t>dolescência</w:t>
      </w:r>
      <w:r w:rsidR="00256A62">
        <w:rPr>
          <w:sz w:val="24"/>
          <w:szCs w:val="24"/>
        </w:rPr>
        <w:t xml:space="preserve"> e adulta. As nominais não obedecem a um ordenamento natural, por exemplo, sexo: feminino e masculino. As variáveis nominais são substituídas nos modelos por variáveis </w:t>
      </w:r>
      <w:r w:rsidR="00256A62" w:rsidRPr="00256A62">
        <w:rPr>
          <w:b/>
          <w:i/>
          <w:sz w:val="24"/>
          <w:szCs w:val="24"/>
        </w:rPr>
        <w:t>dummie</w:t>
      </w:r>
      <w:r w:rsidR="00256A62">
        <w:rPr>
          <w:sz w:val="24"/>
          <w:szCs w:val="24"/>
        </w:rPr>
        <w:t xml:space="preserve"> que assumem apenas dois níveis (0,1).</w:t>
      </w:r>
    </w:p>
    <w:p w:rsidR="00256A62" w:rsidRDefault="00256A62" w:rsidP="00205E6D">
      <w:pPr>
        <w:spacing w:after="0" w:line="100" w:lineRule="atLeast"/>
        <w:ind w:left="426"/>
        <w:jc w:val="both"/>
        <w:rPr>
          <w:sz w:val="24"/>
          <w:szCs w:val="24"/>
        </w:rPr>
      </w:pPr>
    </w:p>
    <w:p w:rsidR="00256A62" w:rsidRDefault="00256A62" w:rsidP="00205E6D">
      <w:pPr>
        <w:spacing w:after="0" w:line="100" w:lineRule="atLeast"/>
        <w:ind w:left="426"/>
        <w:jc w:val="both"/>
        <w:rPr>
          <w:sz w:val="24"/>
          <w:szCs w:val="24"/>
        </w:rPr>
      </w:pPr>
      <w:r>
        <w:rPr>
          <w:sz w:val="24"/>
          <w:szCs w:val="24"/>
        </w:rPr>
        <w:t>Variáveis nominais com apenas dois valores, assumem automaticamente os valores 0 e 1, por exemplo: sexo feminino = 0 e sexo masculino = 1. Todavia, as variáveis com</w:t>
      </w:r>
      <w:r w:rsidR="009E14A5">
        <w:rPr>
          <w:sz w:val="24"/>
          <w:szCs w:val="24"/>
        </w:rPr>
        <w:t xml:space="preserve"> mais valores, devemos criar uma variável para cada nível, indicando por 0 ou 1 se aquela observação pertence àquele nível.</w:t>
      </w:r>
    </w:p>
    <w:p w:rsidR="009E14A5" w:rsidRDefault="009E14A5" w:rsidP="00205E6D">
      <w:pPr>
        <w:spacing w:after="0" w:line="100" w:lineRule="atLeast"/>
        <w:ind w:left="426"/>
        <w:jc w:val="both"/>
        <w:rPr>
          <w:sz w:val="24"/>
          <w:szCs w:val="24"/>
        </w:rPr>
      </w:pPr>
    </w:p>
    <w:tbl>
      <w:tblPr>
        <w:tblStyle w:val="Tabelacomgrade"/>
        <w:tblW w:w="0" w:type="auto"/>
        <w:tblInd w:w="426" w:type="dxa"/>
        <w:tblLook w:val="04A0" w:firstRow="1" w:lastRow="0" w:firstColumn="1" w:lastColumn="0" w:noHBand="0" w:noVBand="1"/>
      </w:tblPr>
      <w:tblGrid>
        <w:gridCol w:w="1353"/>
        <w:gridCol w:w="1343"/>
        <w:gridCol w:w="1343"/>
        <w:gridCol w:w="1343"/>
        <w:gridCol w:w="1343"/>
        <w:gridCol w:w="1343"/>
      </w:tblGrid>
      <w:tr w:rsidR="009E14A5" w:rsidRPr="009E14A5" w:rsidTr="009E14A5">
        <w:tc>
          <w:tcPr>
            <w:tcW w:w="1415" w:type="dxa"/>
            <w:shd w:val="clear" w:color="auto" w:fill="F2F2F2" w:themeFill="background1" w:themeFillShade="F2"/>
          </w:tcPr>
          <w:p w:rsidR="009E14A5" w:rsidRPr="009E14A5" w:rsidRDefault="009E14A5" w:rsidP="00205E6D">
            <w:pPr>
              <w:spacing w:after="0" w:line="100" w:lineRule="atLeast"/>
              <w:jc w:val="both"/>
              <w:rPr>
                <w:sz w:val="20"/>
                <w:szCs w:val="24"/>
              </w:rPr>
            </w:pPr>
          </w:p>
        </w:tc>
        <w:tc>
          <w:tcPr>
            <w:tcW w:w="1415" w:type="dxa"/>
            <w:shd w:val="clear" w:color="auto" w:fill="F2F2F2" w:themeFill="background1" w:themeFillShade="F2"/>
          </w:tcPr>
          <w:p w:rsidR="009E14A5" w:rsidRPr="009E14A5" w:rsidRDefault="009E14A5" w:rsidP="009E14A5">
            <w:pPr>
              <w:spacing w:after="0" w:line="100" w:lineRule="atLeast"/>
              <w:jc w:val="center"/>
              <w:rPr>
                <w:sz w:val="20"/>
                <w:szCs w:val="24"/>
              </w:rPr>
            </w:pPr>
            <w:r w:rsidRPr="009E14A5">
              <w:rPr>
                <w:sz w:val="20"/>
                <w:szCs w:val="24"/>
              </w:rPr>
              <w:t>Partido A</w:t>
            </w:r>
          </w:p>
        </w:tc>
        <w:tc>
          <w:tcPr>
            <w:tcW w:w="1416" w:type="dxa"/>
            <w:shd w:val="clear" w:color="auto" w:fill="F2F2F2" w:themeFill="background1" w:themeFillShade="F2"/>
          </w:tcPr>
          <w:p w:rsidR="009E14A5" w:rsidRPr="009E14A5" w:rsidRDefault="009E14A5" w:rsidP="009E14A5">
            <w:pPr>
              <w:spacing w:after="0" w:line="100" w:lineRule="atLeast"/>
              <w:jc w:val="center"/>
              <w:rPr>
                <w:sz w:val="20"/>
                <w:szCs w:val="24"/>
              </w:rPr>
            </w:pPr>
            <w:r w:rsidRPr="009E14A5">
              <w:rPr>
                <w:sz w:val="20"/>
                <w:szCs w:val="24"/>
              </w:rPr>
              <w:t>Partido B</w:t>
            </w:r>
          </w:p>
        </w:tc>
        <w:tc>
          <w:tcPr>
            <w:tcW w:w="1416" w:type="dxa"/>
            <w:shd w:val="clear" w:color="auto" w:fill="F2F2F2" w:themeFill="background1" w:themeFillShade="F2"/>
          </w:tcPr>
          <w:p w:rsidR="009E14A5" w:rsidRPr="009E14A5" w:rsidRDefault="009E14A5" w:rsidP="009E14A5">
            <w:pPr>
              <w:spacing w:after="0" w:line="100" w:lineRule="atLeast"/>
              <w:jc w:val="center"/>
              <w:rPr>
                <w:sz w:val="20"/>
                <w:szCs w:val="24"/>
              </w:rPr>
            </w:pPr>
            <w:r w:rsidRPr="009E14A5">
              <w:rPr>
                <w:sz w:val="20"/>
                <w:szCs w:val="24"/>
              </w:rPr>
              <w:t>Partido C</w:t>
            </w:r>
          </w:p>
        </w:tc>
        <w:tc>
          <w:tcPr>
            <w:tcW w:w="1416" w:type="dxa"/>
            <w:shd w:val="clear" w:color="auto" w:fill="F2F2F2" w:themeFill="background1" w:themeFillShade="F2"/>
          </w:tcPr>
          <w:p w:rsidR="009E14A5" w:rsidRPr="009E14A5" w:rsidRDefault="009E14A5" w:rsidP="009E14A5">
            <w:pPr>
              <w:spacing w:after="0" w:line="100" w:lineRule="atLeast"/>
              <w:jc w:val="center"/>
              <w:rPr>
                <w:sz w:val="20"/>
                <w:szCs w:val="24"/>
              </w:rPr>
            </w:pPr>
            <w:r w:rsidRPr="009E14A5">
              <w:rPr>
                <w:sz w:val="20"/>
                <w:szCs w:val="24"/>
              </w:rPr>
              <w:t>Partido E</w:t>
            </w:r>
          </w:p>
        </w:tc>
        <w:tc>
          <w:tcPr>
            <w:tcW w:w="1416" w:type="dxa"/>
            <w:shd w:val="clear" w:color="auto" w:fill="F2F2F2" w:themeFill="background1" w:themeFillShade="F2"/>
          </w:tcPr>
          <w:p w:rsidR="009E14A5" w:rsidRPr="009E14A5" w:rsidRDefault="009E14A5" w:rsidP="009E14A5">
            <w:pPr>
              <w:spacing w:after="0" w:line="100" w:lineRule="atLeast"/>
              <w:jc w:val="center"/>
              <w:rPr>
                <w:sz w:val="20"/>
                <w:szCs w:val="24"/>
              </w:rPr>
            </w:pPr>
            <w:r w:rsidRPr="009E14A5">
              <w:rPr>
                <w:sz w:val="20"/>
                <w:szCs w:val="24"/>
              </w:rPr>
              <w:t>Partido F</w:t>
            </w:r>
          </w:p>
        </w:tc>
      </w:tr>
      <w:tr w:rsidR="009E14A5" w:rsidRPr="009E14A5" w:rsidTr="009E14A5">
        <w:tc>
          <w:tcPr>
            <w:tcW w:w="1415" w:type="dxa"/>
            <w:shd w:val="clear" w:color="auto" w:fill="F2F2F2" w:themeFill="background1" w:themeFillShade="F2"/>
          </w:tcPr>
          <w:p w:rsidR="009E14A5" w:rsidRPr="009E14A5" w:rsidRDefault="009E14A5" w:rsidP="00205E6D">
            <w:pPr>
              <w:spacing w:after="0" w:line="100" w:lineRule="atLeast"/>
              <w:jc w:val="both"/>
              <w:rPr>
                <w:sz w:val="20"/>
                <w:szCs w:val="24"/>
              </w:rPr>
            </w:pPr>
            <w:r w:rsidRPr="009E14A5">
              <w:rPr>
                <w:sz w:val="20"/>
                <w:szCs w:val="24"/>
              </w:rPr>
              <w:t>Senador 1</w:t>
            </w:r>
          </w:p>
        </w:tc>
        <w:tc>
          <w:tcPr>
            <w:tcW w:w="1415" w:type="dxa"/>
          </w:tcPr>
          <w:p w:rsidR="009E14A5" w:rsidRPr="009E14A5" w:rsidRDefault="009E14A5" w:rsidP="009E14A5">
            <w:pPr>
              <w:spacing w:after="0" w:line="100" w:lineRule="atLeast"/>
              <w:jc w:val="center"/>
              <w:rPr>
                <w:sz w:val="20"/>
                <w:szCs w:val="24"/>
              </w:rPr>
            </w:pPr>
            <w:r w:rsidRPr="009E14A5">
              <w:rPr>
                <w:sz w:val="20"/>
                <w:szCs w:val="24"/>
              </w:rPr>
              <w:t>0</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0</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1</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0</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0</w:t>
            </w:r>
          </w:p>
        </w:tc>
      </w:tr>
      <w:tr w:rsidR="009E14A5" w:rsidRPr="009E14A5" w:rsidTr="009E14A5">
        <w:tc>
          <w:tcPr>
            <w:tcW w:w="1415" w:type="dxa"/>
            <w:shd w:val="clear" w:color="auto" w:fill="F2F2F2" w:themeFill="background1" w:themeFillShade="F2"/>
          </w:tcPr>
          <w:p w:rsidR="009E14A5" w:rsidRPr="009E14A5" w:rsidRDefault="009E14A5" w:rsidP="00205E6D">
            <w:pPr>
              <w:spacing w:after="0" w:line="100" w:lineRule="atLeast"/>
              <w:jc w:val="both"/>
              <w:rPr>
                <w:sz w:val="20"/>
                <w:szCs w:val="24"/>
              </w:rPr>
            </w:pPr>
            <w:r w:rsidRPr="009E14A5">
              <w:rPr>
                <w:sz w:val="20"/>
                <w:szCs w:val="24"/>
              </w:rPr>
              <w:t>Senador 2</w:t>
            </w:r>
          </w:p>
        </w:tc>
        <w:tc>
          <w:tcPr>
            <w:tcW w:w="1415" w:type="dxa"/>
          </w:tcPr>
          <w:p w:rsidR="009E14A5" w:rsidRPr="009E14A5" w:rsidRDefault="009E14A5" w:rsidP="009E14A5">
            <w:pPr>
              <w:spacing w:after="0" w:line="100" w:lineRule="atLeast"/>
              <w:jc w:val="center"/>
              <w:rPr>
                <w:sz w:val="20"/>
                <w:szCs w:val="24"/>
              </w:rPr>
            </w:pPr>
            <w:r w:rsidRPr="009E14A5">
              <w:rPr>
                <w:sz w:val="20"/>
                <w:szCs w:val="24"/>
              </w:rPr>
              <w:t>1</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0</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0</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0</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0</w:t>
            </w:r>
          </w:p>
        </w:tc>
      </w:tr>
      <w:tr w:rsidR="009E14A5" w:rsidRPr="009E14A5" w:rsidTr="009E14A5">
        <w:tc>
          <w:tcPr>
            <w:tcW w:w="1415" w:type="dxa"/>
            <w:shd w:val="clear" w:color="auto" w:fill="F2F2F2" w:themeFill="background1" w:themeFillShade="F2"/>
          </w:tcPr>
          <w:p w:rsidR="009E14A5" w:rsidRPr="009E14A5" w:rsidRDefault="009E14A5" w:rsidP="00205E6D">
            <w:pPr>
              <w:spacing w:after="0" w:line="100" w:lineRule="atLeast"/>
              <w:jc w:val="both"/>
              <w:rPr>
                <w:sz w:val="20"/>
                <w:szCs w:val="24"/>
              </w:rPr>
            </w:pPr>
            <w:r w:rsidRPr="009E14A5">
              <w:rPr>
                <w:sz w:val="20"/>
                <w:szCs w:val="24"/>
              </w:rPr>
              <w:t>Senador 3</w:t>
            </w:r>
          </w:p>
        </w:tc>
        <w:tc>
          <w:tcPr>
            <w:tcW w:w="1415" w:type="dxa"/>
          </w:tcPr>
          <w:p w:rsidR="009E14A5" w:rsidRPr="009E14A5" w:rsidRDefault="009E14A5" w:rsidP="009E14A5">
            <w:pPr>
              <w:spacing w:after="0" w:line="100" w:lineRule="atLeast"/>
              <w:jc w:val="center"/>
              <w:rPr>
                <w:sz w:val="20"/>
                <w:szCs w:val="24"/>
              </w:rPr>
            </w:pPr>
            <w:r w:rsidRPr="009E14A5">
              <w:rPr>
                <w:sz w:val="20"/>
                <w:szCs w:val="24"/>
              </w:rPr>
              <w:t>0</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1</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0</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0</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0</w:t>
            </w:r>
          </w:p>
        </w:tc>
      </w:tr>
      <w:tr w:rsidR="009E14A5" w:rsidRPr="009E14A5" w:rsidTr="009E14A5">
        <w:tc>
          <w:tcPr>
            <w:tcW w:w="1415" w:type="dxa"/>
            <w:shd w:val="clear" w:color="auto" w:fill="F2F2F2" w:themeFill="background1" w:themeFillShade="F2"/>
          </w:tcPr>
          <w:p w:rsidR="009E14A5" w:rsidRPr="009E14A5" w:rsidRDefault="009E14A5" w:rsidP="00205E6D">
            <w:pPr>
              <w:spacing w:after="0" w:line="100" w:lineRule="atLeast"/>
              <w:jc w:val="both"/>
              <w:rPr>
                <w:sz w:val="20"/>
                <w:szCs w:val="24"/>
              </w:rPr>
            </w:pPr>
            <w:r w:rsidRPr="009E14A5">
              <w:rPr>
                <w:sz w:val="20"/>
                <w:szCs w:val="24"/>
              </w:rPr>
              <w:t>Senador 4</w:t>
            </w:r>
          </w:p>
        </w:tc>
        <w:tc>
          <w:tcPr>
            <w:tcW w:w="1415" w:type="dxa"/>
          </w:tcPr>
          <w:p w:rsidR="009E14A5" w:rsidRPr="009E14A5" w:rsidRDefault="009E14A5" w:rsidP="009E14A5">
            <w:pPr>
              <w:spacing w:after="0" w:line="100" w:lineRule="atLeast"/>
              <w:jc w:val="center"/>
              <w:rPr>
                <w:sz w:val="20"/>
                <w:szCs w:val="24"/>
              </w:rPr>
            </w:pPr>
            <w:r w:rsidRPr="009E14A5">
              <w:rPr>
                <w:sz w:val="20"/>
                <w:szCs w:val="24"/>
              </w:rPr>
              <w:t>0</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0</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0</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0</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1</w:t>
            </w:r>
          </w:p>
        </w:tc>
      </w:tr>
      <w:tr w:rsidR="009E14A5" w:rsidRPr="009E14A5" w:rsidTr="009E14A5">
        <w:tc>
          <w:tcPr>
            <w:tcW w:w="1415" w:type="dxa"/>
            <w:shd w:val="clear" w:color="auto" w:fill="F2F2F2" w:themeFill="background1" w:themeFillShade="F2"/>
          </w:tcPr>
          <w:p w:rsidR="009E14A5" w:rsidRPr="009E14A5" w:rsidRDefault="009E14A5" w:rsidP="00205E6D">
            <w:pPr>
              <w:spacing w:after="0" w:line="100" w:lineRule="atLeast"/>
              <w:jc w:val="both"/>
              <w:rPr>
                <w:sz w:val="20"/>
                <w:szCs w:val="24"/>
              </w:rPr>
            </w:pPr>
            <w:r w:rsidRPr="009E14A5">
              <w:rPr>
                <w:sz w:val="20"/>
                <w:szCs w:val="24"/>
              </w:rPr>
              <w:t>Senador 5</w:t>
            </w:r>
          </w:p>
        </w:tc>
        <w:tc>
          <w:tcPr>
            <w:tcW w:w="1415" w:type="dxa"/>
          </w:tcPr>
          <w:p w:rsidR="009E14A5" w:rsidRPr="009E14A5" w:rsidRDefault="009E14A5" w:rsidP="009E14A5">
            <w:pPr>
              <w:spacing w:after="0" w:line="100" w:lineRule="atLeast"/>
              <w:jc w:val="center"/>
              <w:rPr>
                <w:sz w:val="20"/>
                <w:szCs w:val="24"/>
              </w:rPr>
            </w:pPr>
            <w:r w:rsidRPr="009E14A5">
              <w:rPr>
                <w:sz w:val="20"/>
                <w:szCs w:val="24"/>
              </w:rPr>
              <w:t>0</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0</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0</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1</w:t>
            </w:r>
          </w:p>
        </w:tc>
        <w:tc>
          <w:tcPr>
            <w:tcW w:w="1416" w:type="dxa"/>
          </w:tcPr>
          <w:p w:rsidR="009E14A5" w:rsidRPr="009E14A5" w:rsidRDefault="009E14A5" w:rsidP="009E14A5">
            <w:pPr>
              <w:spacing w:after="0" w:line="100" w:lineRule="atLeast"/>
              <w:jc w:val="center"/>
              <w:rPr>
                <w:sz w:val="20"/>
                <w:szCs w:val="24"/>
              </w:rPr>
            </w:pPr>
            <w:r w:rsidRPr="009E14A5">
              <w:rPr>
                <w:sz w:val="20"/>
                <w:szCs w:val="24"/>
              </w:rPr>
              <w:t>0</w:t>
            </w:r>
          </w:p>
        </w:tc>
      </w:tr>
    </w:tbl>
    <w:p w:rsidR="009E14A5" w:rsidRDefault="009E14A5" w:rsidP="00205E6D">
      <w:pPr>
        <w:spacing w:after="0" w:line="100" w:lineRule="atLeast"/>
        <w:ind w:left="426"/>
        <w:jc w:val="both"/>
        <w:rPr>
          <w:sz w:val="24"/>
          <w:szCs w:val="24"/>
        </w:rPr>
      </w:pPr>
    </w:p>
    <w:p w:rsidR="00CE49A4" w:rsidRDefault="00CE49A4" w:rsidP="002C7242">
      <w:pPr>
        <w:spacing w:after="0" w:line="100" w:lineRule="atLeast"/>
        <w:ind w:left="426"/>
        <w:jc w:val="both"/>
        <w:rPr>
          <w:sz w:val="24"/>
          <w:szCs w:val="24"/>
        </w:rPr>
      </w:pPr>
      <w:r w:rsidRPr="00CE49A4">
        <w:rPr>
          <w:sz w:val="24"/>
          <w:szCs w:val="24"/>
        </w:rPr>
        <w:lastRenderedPageBreak/>
        <w:t xml:space="preserve">Para que o uso desta equação seja eficaz na predição da variável dependente em estudo, o pesquisador deve examinar previamente os pressupostos da RM, bem como identificar as consequências da sua violação. </w:t>
      </w:r>
      <w:r w:rsidR="00872989">
        <w:rPr>
          <w:sz w:val="24"/>
          <w:szCs w:val="24"/>
        </w:rPr>
        <w:t xml:space="preserve"> E esses </w:t>
      </w:r>
      <w:r>
        <w:rPr>
          <w:sz w:val="24"/>
          <w:szCs w:val="24"/>
        </w:rPr>
        <w:t>pressupostos são: relação linear entre variáveis explicativas e dependentes</w:t>
      </w:r>
      <w:r w:rsidR="00B1225C">
        <w:rPr>
          <w:sz w:val="24"/>
          <w:szCs w:val="24"/>
        </w:rPr>
        <w:t xml:space="preserve"> (linearidade)</w:t>
      </w:r>
      <w:r>
        <w:rPr>
          <w:sz w:val="24"/>
          <w:szCs w:val="24"/>
        </w:rPr>
        <w:t>; erros provêm de distribuição normal</w:t>
      </w:r>
      <w:r w:rsidR="00B1225C">
        <w:rPr>
          <w:sz w:val="24"/>
          <w:szCs w:val="24"/>
        </w:rPr>
        <w:t xml:space="preserve"> (normalidade)</w:t>
      </w:r>
      <w:r>
        <w:rPr>
          <w:sz w:val="24"/>
          <w:szCs w:val="24"/>
        </w:rPr>
        <w:t xml:space="preserve">; os erros têm média 0 (zero); </w:t>
      </w:r>
      <w:r w:rsidR="00B1225C" w:rsidRPr="003B7D24">
        <w:rPr>
          <w:b/>
          <w:sz w:val="24"/>
          <w:szCs w:val="24"/>
        </w:rPr>
        <w:t>homocedasticidade</w:t>
      </w:r>
      <w:r w:rsidR="00B1225C">
        <w:rPr>
          <w:sz w:val="24"/>
          <w:szCs w:val="24"/>
        </w:rPr>
        <w:t xml:space="preserve"> (variância constante – homogeneidade nas variâncias); o erro de uma observação não é relacionado com o de outra; e que as variáveis explicativas sejam ortogonais – não sejam relacionadas entre si.</w:t>
      </w:r>
    </w:p>
    <w:p w:rsidR="00B1225C" w:rsidRDefault="00B1225C" w:rsidP="002C7242">
      <w:pPr>
        <w:spacing w:after="0" w:line="100" w:lineRule="atLeast"/>
        <w:ind w:left="426"/>
        <w:jc w:val="both"/>
        <w:rPr>
          <w:sz w:val="24"/>
          <w:szCs w:val="24"/>
        </w:rPr>
      </w:pPr>
    </w:p>
    <w:p w:rsidR="00B1225C" w:rsidRDefault="009826E3" w:rsidP="00B1225C">
      <w:pPr>
        <w:spacing w:after="0" w:line="100" w:lineRule="atLeast"/>
        <w:ind w:left="426"/>
        <w:jc w:val="both"/>
        <w:rPr>
          <w:sz w:val="24"/>
          <w:szCs w:val="24"/>
        </w:rPr>
      </w:pPr>
      <w:r>
        <w:rPr>
          <w:sz w:val="24"/>
          <w:szCs w:val="24"/>
        </w:rPr>
        <w:t>D</w:t>
      </w:r>
      <w:r w:rsidR="00B1225C">
        <w:rPr>
          <w:sz w:val="24"/>
          <w:szCs w:val="24"/>
        </w:rPr>
        <w:t>evemos verificar se há alguma correlação muito fort</w:t>
      </w:r>
      <w:r>
        <w:rPr>
          <w:sz w:val="24"/>
          <w:szCs w:val="24"/>
        </w:rPr>
        <w:t xml:space="preserve">e entre variáveis explicativas porque, se houver, </w:t>
      </w:r>
      <w:r w:rsidR="00B1225C" w:rsidRPr="00B1225C">
        <w:rPr>
          <w:sz w:val="24"/>
          <w:szCs w:val="24"/>
        </w:rPr>
        <w:t>as inferências baseadas no modelo de regressão podem ser errôneas ou pouco confiáveis.</w:t>
      </w:r>
      <w:r w:rsidR="002879BF">
        <w:rPr>
          <w:sz w:val="24"/>
          <w:szCs w:val="24"/>
        </w:rPr>
        <w:t xml:space="preserve"> Dois termos são empregados para definir essas correlações: </w:t>
      </w:r>
      <w:r w:rsidR="002879BF" w:rsidRPr="003B7D24">
        <w:rPr>
          <w:b/>
          <w:sz w:val="24"/>
          <w:szCs w:val="24"/>
        </w:rPr>
        <w:t>colinearidade</w:t>
      </w:r>
      <w:r w:rsidR="002879BF">
        <w:rPr>
          <w:sz w:val="24"/>
          <w:szCs w:val="24"/>
        </w:rPr>
        <w:t xml:space="preserve"> – relação linear entre duas variáveis explicativas; </w:t>
      </w:r>
      <w:r w:rsidR="002879BF" w:rsidRPr="003B7D24">
        <w:rPr>
          <w:b/>
          <w:sz w:val="24"/>
          <w:szCs w:val="24"/>
        </w:rPr>
        <w:t>multicolinearidade</w:t>
      </w:r>
      <w:r w:rsidR="002879BF">
        <w:rPr>
          <w:sz w:val="24"/>
          <w:szCs w:val="24"/>
        </w:rPr>
        <w:t xml:space="preserve"> – relação linear entre uma variável explicativa e as demais.</w:t>
      </w:r>
    </w:p>
    <w:p w:rsidR="00B1225C" w:rsidRDefault="00B1225C" w:rsidP="00B1225C">
      <w:pPr>
        <w:spacing w:after="0" w:line="100" w:lineRule="atLeast"/>
        <w:ind w:left="426"/>
        <w:jc w:val="both"/>
        <w:rPr>
          <w:sz w:val="24"/>
          <w:szCs w:val="24"/>
        </w:rPr>
      </w:pPr>
    </w:p>
    <w:p w:rsidR="003B7D24" w:rsidRDefault="003B7D24" w:rsidP="00B1225C">
      <w:pPr>
        <w:spacing w:after="0" w:line="100" w:lineRule="atLeast"/>
        <w:ind w:left="426"/>
        <w:jc w:val="both"/>
        <w:rPr>
          <w:sz w:val="24"/>
          <w:szCs w:val="24"/>
        </w:rPr>
      </w:pPr>
      <w:r>
        <w:rPr>
          <w:sz w:val="24"/>
          <w:szCs w:val="24"/>
        </w:rPr>
        <w:t>O VIF é a medida que representa o fator de inflação da variância e mede o quanto a variância do coeficiente é inflacionada pela colinearidade, e indica problemas quando seu valor é maior que 10.</w:t>
      </w:r>
    </w:p>
    <w:p w:rsidR="003B7D24" w:rsidRDefault="003B7D24" w:rsidP="00B1225C">
      <w:pPr>
        <w:spacing w:after="0" w:line="100" w:lineRule="atLeast"/>
        <w:ind w:left="426"/>
        <w:jc w:val="both"/>
        <w:rPr>
          <w:sz w:val="24"/>
          <w:szCs w:val="24"/>
        </w:rPr>
      </w:pPr>
    </w:p>
    <w:p w:rsidR="003B7D24" w:rsidRDefault="003B7D24" w:rsidP="00B1225C">
      <w:pPr>
        <w:spacing w:after="0" w:line="100" w:lineRule="atLeast"/>
        <w:ind w:left="426"/>
        <w:jc w:val="both"/>
        <w:rPr>
          <w:sz w:val="24"/>
          <w:szCs w:val="24"/>
        </w:rPr>
      </w:pPr>
      <w:r>
        <w:rPr>
          <w:sz w:val="24"/>
          <w:szCs w:val="24"/>
        </w:rPr>
        <w:t xml:space="preserve">A ausência de normalidade compromete os intervalos de confiança e os testes de hipótese, provocando o efeito denominado de </w:t>
      </w:r>
      <w:r>
        <w:rPr>
          <w:b/>
          <w:sz w:val="24"/>
          <w:szCs w:val="24"/>
        </w:rPr>
        <w:t xml:space="preserve">heterocedasticidade </w:t>
      </w:r>
      <w:r w:rsidRPr="003B7D24">
        <w:rPr>
          <w:sz w:val="24"/>
          <w:szCs w:val="24"/>
        </w:rPr>
        <w:t>quando</w:t>
      </w:r>
      <w:r>
        <w:rPr>
          <w:b/>
          <w:sz w:val="24"/>
          <w:szCs w:val="24"/>
        </w:rPr>
        <w:t xml:space="preserve"> </w:t>
      </w:r>
      <w:r w:rsidRPr="003B7D24">
        <w:rPr>
          <w:sz w:val="24"/>
          <w:szCs w:val="24"/>
        </w:rPr>
        <w:t>as</w:t>
      </w:r>
      <w:r>
        <w:rPr>
          <w:sz w:val="24"/>
          <w:szCs w:val="24"/>
        </w:rPr>
        <w:t xml:space="preserve"> probabilidades calculadas serão diferentes daquelas dadas nas tabelas de significância.</w:t>
      </w:r>
    </w:p>
    <w:p w:rsidR="003B7D24" w:rsidRDefault="003B7D24" w:rsidP="00B1225C">
      <w:pPr>
        <w:spacing w:after="0" w:line="100" w:lineRule="atLeast"/>
        <w:ind w:left="426"/>
        <w:jc w:val="both"/>
        <w:rPr>
          <w:sz w:val="24"/>
          <w:szCs w:val="24"/>
        </w:rPr>
      </w:pPr>
    </w:p>
    <w:p w:rsidR="003B7D24" w:rsidRDefault="00913A13" w:rsidP="00B1225C">
      <w:pPr>
        <w:spacing w:after="0" w:line="100" w:lineRule="atLeast"/>
        <w:ind w:left="426"/>
        <w:jc w:val="both"/>
      </w:pPr>
      <w:r>
        <w:rPr>
          <w:sz w:val="24"/>
          <w:szCs w:val="24"/>
        </w:rPr>
        <w:t>Quando a distribuição de variáveis apresenta uma viés, medidas como correlação ou regressão podem ser bastante influenciadas pelo pico da distribuição, como outliers</w:t>
      </w:r>
      <w:r w:rsidR="00441D5E">
        <w:rPr>
          <w:sz w:val="24"/>
          <w:szCs w:val="24"/>
        </w:rPr>
        <w:t xml:space="preserve">, em situações como essas, devemos empregar uma das funções de transformações de variáveis: logaritma, raiz quadrada, inversa, quadrática, exponencial ou box-cox (potência). No processo de transformação, devemos </w:t>
      </w:r>
      <w:r w:rsidR="00B77F07">
        <w:rPr>
          <w:sz w:val="24"/>
          <w:szCs w:val="24"/>
        </w:rPr>
        <w:t>atenção com as seguintes questões:</w:t>
      </w:r>
      <w:r w:rsidR="00441D5E">
        <w:rPr>
          <w:sz w:val="24"/>
          <w:szCs w:val="24"/>
        </w:rPr>
        <w:t xml:space="preserve"> </w:t>
      </w:r>
      <w:r w:rsidR="00441D5E">
        <w:t>o</w:t>
      </w:r>
      <w:r w:rsidR="00441D5E">
        <w:t xml:space="preserve"> valor predito será dado em função da variável resposta transformada</w:t>
      </w:r>
      <w:r w:rsidR="00441D5E">
        <w:t>; o</w:t>
      </w:r>
      <w:r w:rsidR="00441D5E">
        <w:t>s coeficiente ajustados acabam tendo uma interpretação i</w:t>
      </w:r>
      <w:r w:rsidR="00441D5E">
        <w:t>ndireta, um tanto mais complexa; e q</w:t>
      </w:r>
      <w:r w:rsidR="00441D5E">
        <w:t>ualquer interpretação deverá ser feita após realizar a conta inversa.</w:t>
      </w:r>
    </w:p>
    <w:p w:rsidR="003B7D24" w:rsidRDefault="003B7D24" w:rsidP="00B1225C">
      <w:pPr>
        <w:spacing w:after="0" w:line="100" w:lineRule="atLeast"/>
        <w:ind w:left="426"/>
        <w:jc w:val="both"/>
        <w:rPr>
          <w:sz w:val="24"/>
          <w:szCs w:val="24"/>
        </w:rPr>
      </w:pPr>
    </w:p>
    <w:p w:rsidR="00316596" w:rsidRDefault="00B77F07" w:rsidP="00B1225C">
      <w:pPr>
        <w:spacing w:after="0" w:line="100" w:lineRule="atLeast"/>
        <w:ind w:left="426"/>
        <w:jc w:val="both"/>
      </w:pPr>
      <w:r>
        <w:t>A normalização das variáveis explicativas é comum ​quando o modelo de regressão contém múltiplas variáveis explicativas ou interação.</w:t>
      </w:r>
      <w:r w:rsidR="00316596">
        <w:t xml:space="preserve"> </w:t>
      </w:r>
      <w:r w:rsidR="00316596">
        <w:t>A propósito da normalização é minimizar os problemas oriundos do uso de unidades e dispersões distintas entre as variáveis</w:t>
      </w:r>
      <w:r w:rsidR="00316596">
        <w:t>. Elas podem ser normalizadas segundo a amplitude ou segundo a distribuição.</w:t>
      </w:r>
    </w:p>
    <w:p w:rsidR="00316596" w:rsidRDefault="00316596" w:rsidP="00B1225C">
      <w:pPr>
        <w:spacing w:after="0" w:line="100" w:lineRule="atLeast"/>
        <w:ind w:left="426"/>
        <w:jc w:val="both"/>
      </w:pPr>
    </w:p>
    <w:p w:rsidR="00D92026" w:rsidRDefault="00995A08" w:rsidP="002C7242">
      <w:pPr>
        <w:spacing w:after="0" w:line="100" w:lineRule="atLeast"/>
        <w:ind w:left="426"/>
        <w:jc w:val="both"/>
      </w:pPr>
      <w:r>
        <w:rPr>
          <w:sz w:val="24"/>
          <w:szCs w:val="24"/>
        </w:rPr>
        <w:t xml:space="preserve">Segundo </w:t>
      </w:r>
      <w:sdt>
        <w:sdtPr>
          <w:rPr>
            <w:sz w:val="24"/>
            <w:szCs w:val="24"/>
          </w:rPr>
          <w:id w:val="-722214944"/>
          <w:citation/>
        </w:sdtPr>
        <w:sdtContent>
          <w:r>
            <w:rPr>
              <w:sz w:val="24"/>
              <w:szCs w:val="24"/>
            </w:rPr>
            <w:fldChar w:fldCharType="begin"/>
          </w:r>
          <w:r>
            <w:rPr>
              <w:sz w:val="24"/>
              <w:szCs w:val="24"/>
            </w:rPr>
            <w:instrText xml:space="preserve"> CITATION PET17 \l 1046 </w:instrText>
          </w:r>
          <w:r>
            <w:rPr>
              <w:sz w:val="24"/>
              <w:szCs w:val="24"/>
            </w:rPr>
            <w:fldChar w:fldCharType="separate"/>
          </w:r>
          <w:r w:rsidRPr="00995A08">
            <w:rPr>
              <w:sz w:val="24"/>
              <w:szCs w:val="24"/>
            </w:rPr>
            <w:t>(PETENATE, 2017)</w:t>
          </w:r>
          <w:r>
            <w:rPr>
              <w:sz w:val="24"/>
              <w:szCs w:val="24"/>
            </w:rPr>
            <w:fldChar w:fldCharType="end"/>
          </w:r>
        </w:sdtContent>
      </w:sdt>
      <w:r>
        <w:rPr>
          <w:sz w:val="24"/>
          <w:szCs w:val="24"/>
        </w:rPr>
        <w:t>, se o número de variáveis independentes for grande</w:t>
      </w:r>
      <w:r w:rsidR="00AB23B0">
        <w:rPr>
          <w:sz w:val="24"/>
          <w:szCs w:val="24"/>
        </w:rPr>
        <w:t xml:space="preserve">, “será necessário utilizar técnicas de subconjuntos visando remover </w:t>
      </w:r>
      <w:r w:rsidR="00AB23B0" w:rsidRPr="00AB23B0">
        <w:rPr>
          <w:sz w:val="24"/>
          <w:szCs w:val="24"/>
        </w:rPr>
        <w:t>preditores que não estejam associados às respostas, ajustando o modelo de regressão.</w:t>
      </w:r>
      <w:r w:rsidR="00AB23B0">
        <w:rPr>
          <w:sz w:val="24"/>
          <w:szCs w:val="24"/>
        </w:rPr>
        <w:t>”</w:t>
      </w:r>
      <w:r w:rsidR="00D92026">
        <w:rPr>
          <w:sz w:val="24"/>
          <w:szCs w:val="24"/>
        </w:rPr>
        <w:t xml:space="preserve"> Deve-se decidir pelo </w:t>
      </w:r>
      <w:r w:rsidR="00316596">
        <w:t xml:space="preserve">subconjunto de variáveis explicativas </w:t>
      </w:r>
      <w:r w:rsidR="00D92026">
        <w:t>que melhor explique a variável resposta.</w:t>
      </w:r>
    </w:p>
    <w:p w:rsidR="00D92026" w:rsidRDefault="00D92026" w:rsidP="002C7242">
      <w:pPr>
        <w:spacing w:after="0" w:line="100" w:lineRule="atLeast"/>
        <w:ind w:left="426"/>
        <w:jc w:val="both"/>
      </w:pPr>
    </w:p>
    <w:p w:rsidR="00D92026" w:rsidRDefault="00D92026" w:rsidP="002C7242">
      <w:pPr>
        <w:spacing w:after="0" w:line="100" w:lineRule="atLeast"/>
        <w:ind w:left="426"/>
        <w:jc w:val="both"/>
        <w:rPr>
          <w:sz w:val="24"/>
          <w:szCs w:val="24"/>
        </w:rPr>
      </w:pPr>
    </w:p>
    <w:p w:rsidR="00AF4FE8" w:rsidRDefault="00AF4FE8" w:rsidP="002C7242">
      <w:pPr>
        <w:spacing w:after="0" w:line="100" w:lineRule="atLeast"/>
        <w:ind w:left="426"/>
        <w:jc w:val="both"/>
        <w:rPr>
          <w:sz w:val="24"/>
          <w:szCs w:val="24"/>
        </w:rPr>
      </w:pPr>
      <w:r>
        <w:rPr>
          <w:sz w:val="24"/>
          <w:szCs w:val="24"/>
        </w:rPr>
        <w:lastRenderedPageBreak/>
        <w:t>Para lidar com o problema de regressão linear múltipla, é mais apropriado empregar a notação matricial, obtendo-se uma apresentação mais compacta dos dados, do modelo, bem como, dos resultados, sendo dada por:</w:t>
      </w:r>
    </w:p>
    <w:p w:rsidR="00AF4FE8" w:rsidRDefault="00AF4FE8" w:rsidP="002C7242">
      <w:pPr>
        <w:spacing w:after="0" w:line="100" w:lineRule="atLeast"/>
        <w:ind w:left="426"/>
        <w:jc w:val="both"/>
        <w:rPr>
          <w:sz w:val="24"/>
          <w:szCs w:val="24"/>
        </w:rPr>
      </w:pPr>
    </w:p>
    <w:p w:rsidR="00AF4FE8" w:rsidRPr="00B02D4F" w:rsidRDefault="00AF4FE8" w:rsidP="0002196E">
      <w:pPr>
        <w:spacing w:after="0" w:line="100" w:lineRule="atLeast"/>
        <w:ind w:left="426"/>
        <w:jc w:val="center"/>
        <w:rPr>
          <w:rFonts w:ascii="Cambria Math" w:hAnsi="Cambria Math"/>
          <w:i/>
          <w:iCs/>
          <w:noProof/>
          <w:sz w:val="24"/>
          <w:lang w:eastAsia="pt-BR"/>
        </w:rPr>
      </w:pPr>
      <m:oMathPara>
        <m:oMath>
          <m:r>
            <w:rPr>
              <w:rFonts w:ascii="Cambria Math" w:hAnsi="Cambria Math"/>
              <w:noProof/>
              <w:sz w:val="24"/>
              <w:lang w:eastAsia="pt-BR"/>
            </w:rPr>
            <m:t>y=xβ+e ,</m:t>
          </m:r>
        </m:oMath>
      </m:oMathPara>
    </w:p>
    <w:p w:rsidR="003C09E1" w:rsidRDefault="003C09E1" w:rsidP="002C7242">
      <w:pPr>
        <w:spacing w:after="0" w:line="100" w:lineRule="atLeast"/>
        <w:ind w:left="426"/>
        <w:jc w:val="both"/>
        <w:rPr>
          <w:sz w:val="24"/>
          <w:szCs w:val="24"/>
        </w:rPr>
      </w:pPr>
    </w:p>
    <w:p w:rsidR="00AF4FE8" w:rsidRDefault="00AF4FE8" w:rsidP="002C7242">
      <w:pPr>
        <w:spacing w:after="0" w:line="100" w:lineRule="atLeast"/>
        <w:ind w:left="426"/>
        <w:jc w:val="both"/>
        <w:rPr>
          <w:sz w:val="24"/>
          <w:szCs w:val="24"/>
        </w:rPr>
      </w:pPr>
      <w:r>
        <w:rPr>
          <w:sz w:val="24"/>
          <w:szCs w:val="24"/>
        </w:rPr>
        <w:t>Em que:</w:t>
      </w:r>
    </w:p>
    <w:p w:rsidR="00C66172" w:rsidRDefault="00C66172" w:rsidP="002C7242">
      <w:pPr>
        <w:spacing w:after="0" w:line="100" w:lineRule="atLeast"/>
        <w:ind w:left="426"/>
        <w:jc w:val="both"/>
        <w:rPr>
          <w:sz w:val="24"/>
          <w:szCs w:val="24"/>
        </w:rPr>
      </w:pPr>
    </w:p>
    <w:p w:rsidR="00AF4FE8" w:rsidRPr="0002196E" w:rsidRDefault="00AF4FE8" w:rsidP="0002196E">
      <w:pPr>
        <w:spacing w:after="0" w:line="100" w:lineRule="atLeast"/>
        <w:ind w:left="426"/>
        <w:jc w:val="center"/>
        <w:rPr>
          <w:rFonts w:ascii="Cambria Math" w:hAnsi="Cambria Math"/>
          <w:i/>
          <w:iCs/>
          <w:noProof/>
          <w:sz w:val="28"/>
          <w:lang w:eastAsia="pt-BR"/>
        </w:rPr>
      </w:pPr>
      <w:r w:rsidRPr="0002196E">
        <w:rPr>
          <w:rFonts w:ascii="Cambria Math" w:hAnsi="Cambria Math"/>
          <w:i/>
          <w:iCs/>
          <w:noProof/>
          <w:sz w:val="28"/>
          <w:lang w:eastAsia="pt-BR"/>
        </w:rPr>
        <w:drawing>
          <wp:inline distT="0" distB="0" distL="0" distR="0" wp14:anchorId="5200CAA1" wp14:editId="7A01BFF3">
            <wp:extent cx="4358244" cy="778990"/>
            <wp:effectExtent l="19050" t="19050" r="23495" b="215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duotone>
                        <a:schemeClr val="accent3">
                          <a:shade val="45000"/>
                          <a:satMod val="135000"/>
                        </a:schemeClr>
                        <a:prstClr val="white"/>
                      </a:duotone>
                    </a:blip>
                    <a:stretch>
                      <a:fillRect/>
                    </a:stretch>
                  </pic:blipFill>
                  <pic:spPr>
                    <a:xfrm>
                      <a:off x="0" y="0"/>
                      <a:ext cx="4382148" cy="783263"/>
                    </a:xfrm>
                    <a:prstGeom prst="rect">
                      <a:avLst/>
                    </a:prstGeom>
                    <a:ln w="3175">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rsidR="002879BF" w:rsidRDefault="002879BF" w:rsidP="002C7242">
      <w:pPr>
        <w:spacing w:after="0" w:line="100" w:lineRule="atLeast"/>
        <w:ind w:left="426"/>
        <w:jc w:val="both"/>
        <w:rPr>
          <w:sz w:val="24"/>
          <w:szCs w:val="24"/>
        </w:rPr>
      </w:pPr>
    </w:p>
    <w:p w:rsidR="00AF4FE8" w:rsidRDefault="00AF4FE8" w:rsidP="002C7242">
      <w:pPr>
        <w:spacing w:after="0" w:line="100" w:lineRule="atLeast"/>
        <w:ind w:left="426"/>
        <w:jc w:val="both"/>
        <w:rPr>
          <w:sz w:val="24"/>
          <w:szCs w:val="24"/>
        </w:rPr>
      </w:pPr>
    </w:p>
    <w:p w:rsidR="00AF4FE8" w:rsidRDefault="00AA1137" w:rsidP="002C7242">
      <w:pPr>
        <w:spacing w:after="0" w:line="100" w:lineRule="atLeast"/>
        <w:ind w:left="426"/>
        <w:jc w:val="both"/>
        <w:rPr>
          <w:sz w:val="24"/>
          <w:szCs w:val="24"/>
        </w:rPr>
      </w:pPr>
      <w:r>
        <w:rPr>
          <w:sz w:val="24"/>
          <w:szCs w:val="24"/>
        </w:rPr>
        <w:t>Lembrando que esse modelo de regressão deve obedecer aos seis pressupostos relacionados anteriormente.</w:t>
      </w:r>
    </w:p>
    <w:p w:rsidR="00AA1137" w:rsidRDefault="00AA1137" w:rsidP="002C7242">
      <w:pPr>
        <w:spacing w:after="0" w:line="100" w:lineRule="atLeast"/>
        <w:ind w:left="426"/>
        <w:jc w:val="both"/>
        <w:rPr>
          <w:sz w:val="24"/>
          <w:szCs w:val="24"/>
        </w:rPr>
      </w:pPr>
    </w:p>
    <w:p w:rsidR="00AA1137" w:rsidRPr="00AA1137" w:rsidRDefault="00AA1137" w:rsidP="00AA1137">
      <w:pPr>
        <w:spacing w:after="0" w:line="100" w:lineRule="atLeast"/>
        <w:ind w:left="426"/>
        <w:jc w:val="both"/>
        <w:rPr>
          <w:sz w:val="24"/>
          <w:szCs w:val="24"/>
        </w:rPr>
      </w:pPr>
      <w:r w:rsidRPr="00AA1137">
        <w:rPr>
          <w:sz w:val="24"/>
          <w:szCs w:val="24"/>
        </w:rPr>
        <w:t>Para estimar parâmetros no modelo de regressão múltiplo, podemos empregar o método dos mínimos quadrados onde uma reta encontrada reduz as distâncias entre os pontos observados e a reta, fazendo, em média, a soma dos desvios quadráticos ser igual a zero.</w:t>
      </w:r>
    </w:p>
    <w:p w:rsidR="00AA1137" w:rsidRPr="00AA1137" w:rsidRDefault="00AA1137" w:rsidP="00AA1137">
      <w:pPr>
        <w:spacing w:after="0" w:line="100" w:lineRule="atLeast"/>
        <w:ind w:left="426"/>
        <w:jc w:val="both"/>
        <w:rPr>
          <w:sz w:val="24"/>
          <w:szCs w:val="24"/>
        </w:rPr>
      </w:pPr>
    </w:p>
    <w:p w:rsidR="00AA1137" w:rsidRPr="00AA1137" w:rsidRDefault="00AA1137" w:rsidP="00AA1137">
      <w:pPr>
        <w:spacing w:after="0" w:line="100" w:lineRule="atLeast"/>
        <w:ind w:left="426"/>
        <w:jc w:val="both"/>
        <w:rPr>
          <w:sz w:val="24"/>
          <w:szCs w:val="24"/>
        </w:rPr>
      </w:pPr>
      <w:r w:rsidRPr="00AA1137">
        <w:rPr>
          <w:sz w:val="24"/>
          <w:szCs w:val="24"/>
        </w:rPr>
        <w:t>Obtido o estimador para o vetor de parâmetros, deve-se observar a significância dos resultados alcançados por meio da definição das somas dos quadrados: quadrados de resíduos, quadrados total, quadrados da regressão. Uma vez definidos, podemos escrever que:</w:t>
      </w:r>
    </w:p>
    <w:p w:rsidR="00AA1137" w:rsidRDefault="00AA1137" w:rsidP="002C7242">
      <w:pPr>
        <w:spacing w:after="0" w:line="100" w:lineRule="atLeast"/>
        <w:ind w:left="426"/>
        <w:jc w:val="both"/>
        <w:rPr>
          <w:sz w:val="24"/>
          <w:szCs w:val="24"/>
        </w:rPr>
      </w:pPr>
    </w:p>
    <w:p w:rsidR="00AA1137" w:rsidRDefault="00AA1137" w:rsidP="002C7242">
      <w:pPr>
        <w:spacing w:after="0" w:line="100" w:lineRule="atLeast"/>
        <w:ind w:left="426"/>
        <w:jc w:val="both"/>
        <w:rPr>
          <w:sz w:val="24"/>
          <w:szCs w:val="24"/>
        </w:rPr>
      </w:pPr>
    </w:p>
    <w:p w:rsidR="00AF4FE8" w:rsidRPr="00B02D4F" w:rsidRDefault="00AA1137" w:rsidP="0002196E">
      <w:pPr>
        <w:spacing w:after="0" w:line="100" w:lineRule="atLeast"/>
        <w:ind w:left="426"/>
        <w:jc w:val="center"/>
        <w:rPr>
          <w:noProof/>
          <w:sz w:val="24"/>
          <w:lang w:eastAsia="pt-BR"/>
        </w:rPr>
      </w:pPr>
      <m:oMathPara>
        <m:oMath>
          <m:r>
            <w:rPr>
              <w:rFonts w:ascii="Cambria Math" w:hAnsi="Cambria Math"/>
              <w:noProof/>
              <w:sz w:val="24"/>
              <w:lang w:eastAsia="pt-BR"/>
            </w:rPr>
            <m:t>SQRes</m:t>
          </m:r>
          <m:r>
            <m:rPr>
              <m:sty m:val="p"/>
            </m:rPr>
            <w:rPr>
              <w:rFonts w:ascii="Cambria Math" w:hAnsi="Cambria Math"/>
              <w:noProof/>
              <w:sz w:val="24"/>
              <w:lang w:eastAsia="pt-BR"/>
            </w:rPr>
            <m:t>=</m:t>
          </m:r>
          <m:r>
            <w:rPr>
              <w:rFonts w:ascii="Cambria Math" w:hAnsi="Cambria Math"/>
              <w:noProof/>
              <w:sz w:val="24"/>
              <w:lang w:eastAsia="pt-BR"/>
            </w:rPr>
            <m:t>SQTot</m:t>
          </m:r>
          <m:r>
            <m:rPr>
              <m:sty m:val="p"/>
            </m:rPr>
            <w:rPr>
              <w:rFonts w:ascii="Cambria Math" w:hAnsi="Cambria Math"/>
              <w:noProof/>
              <w:sz w:val="24"/>
              <w:lang w:eastAsia="pt-BR"/>
            </w:rPr>
            <m:t>-</m:t>
          </m:r>
          <m:r>
            <w:rPr>
              <w:rFonts w:ascii="Cambria Math" w:hAnsi="Cambria Math"/>
              <w:noProof/>
              <w:sz w:val="24"/>
              <w:lang w:eastAsia="pt-BR"/>
            </w:rPr>
            <m:t>SQReg</m:t>
          </m:r>
        </m:oMath>
      </m:oMathPara>
    </w:p>
    <w:p w:rsidR="00AF4FE8" w:rsidRDefault="00AF4FE8" w:rsidP="002C7242">
      <w:pPr>
        <w:spacing w:after="0" w:line="100" w:lineRule="atLeast"/>
        <w:ind w:left="426"/>
        <w:jc w:val="both"/>
        <w:rPr>
          <w:sz w:val="24"/>
          <w:szCs w:val="24"/>
        </w:rPr>
      </w:pPr>
    </w:p>
    <w:p w:rsidR="00AA1137" w:rsidRDefault="00AA1137" w:rsidP="00AA1137">
      <w:pPr>
        <w:spacing w:after="0" w:line="100" w:lineRule="atLeast"/>
        <w:ind w:left="426"/>
        <w:jc w:val="both"/>
        <w:rPr>
          <w:sz w:val="24"/>
          <w:szCs w:val="24"/>
        </w:rPr>
      </w:pPr>
      <w:r w:rsidRPr="00AA1137">
        <w:rPr>
          <w:sz w:val="24"/>
          <w:szCs w:val="24"/>
        </w:rPr>
        <w:t>Todas essas somas de quadrados segue uma distribuição de qui-quadrado, sendo que SQRes, SQReg e SQTot têm n-p, p-1 e n-1 graus de liberdade, respectivamente. A partir destes resultados é possível construir o quadro da análise de variância da regressão, que é usada para calcular a estatística F, utilizada para verificar a validade do modelo estimado.</w:t>
      </w:r>
    </w:p>
    <w:p w:rsidR="00AA1137" w:rsidRPr="00AA1137" w:rsidRDefault="00AA1137" w:rsidP="00AA1137">
      <w:pPr>
        <w:spacing w:after="0" w:line="100" w:lineRule="atLeast"/>
        <w:ind w:left="426"/>
        <w:jc w:val="both"/>
        <w:rPr>
          <w:sz w:val="24"/>
          <w:szCs w:val="24"/>
        </w:rPr>
      </w:pPr>
    </w:p>
    <w:p w:rsidR="009A5301" w:rsidRDefault="00AA1137" w:rsidP="00AA1137">
      <w:pPr>
        <w:spacing w:after="0" w:line="100" w:lineRule="atLeast"/>
        <w:ind w:left="426"/>
        <w:jc w:val="both"/>
        <w:rPr>
          <w:sz w:val="24"/>
          <w:szCs w:val="24"/>
        </w:rPr>
      </w:pPr>
      <w:r w:rsidRPr="00AA1137">
        <w:rPr>
          <w:sz w:val="24"/>
          <w:szCs w:val="24"/>
        </w:rPr>
        <w:t>Através da estatístic</w:t>
      </w:r>
      <w:r w:rsidR="009A5301">
        <w:rPr>
          <w:sz w:val="24"/>
          <w:szCs w:val="24"/>
        </w:rPr>
        <w:t>a F pode-se testar as hipóteses:</w:t>
      </w:r>
    </w:p>
    <w:p w:rsidR="009A5301" w:rsidRDefault="009A5301" w:rsidP="00AA1137">
      <w:pPr>
        <w:spacing w:after="0" w:line="100" w:lineRule="atLeast"/>
        <w:ind w:left="426"/>
        <w:jc w:val="both"/>
        <w:rPr>
          <w:sz w:val="24"/>
          <w:szCs w:val="24"/>
        </w:rPr>
      </w:pPr>
    </w:p>
    <w:p w:rsidR="00075F8F" w:rsidRPr="00B02D4F" w:rsidRDefault="009E14A5" w:rsidP="009E0371">
      <w:pPr>
        <w:spacing w:after="0" w:line="100" w:lineRule="atLeast"/>
        <w:ind w:left="426" w:firstLine="282"/>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 xml:space="preserve">0 </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k</m:t>
              </m:r>
            </m:sub>
          </m:sSub>
          <m:r>
            <w:rPr>
              <w:rFonts w:ascii="Cambria Math" w:hAnsi="Cambria Math"/>
              <w:sz w:val="24"/>
              <w:szCs w:val="24"/>
            </w:rPr>
            <m:t xml:space="preserve">=0 </m:t>
          </m:r>
        </m:oMath>
      </m:oMathPara>
    </w:p>
    <w:p w:rsidR="009A5301" w:rsidRPr="00B02D4F" w:rsidRDefault="009A5301" w:rsidP="009A5301">
      <w:pPr>
        <w:spacing w:after="0" w:line="100" w:lineRule="atLeast"/>
        <w:jc w:val="both"/>
        <w:rPr>
          <w:szCs w:val="24"/>
        </w:rPr>
      </w:pPr>
    </w:p>
    <w:p w:rsidR="00075F8F" w:rsidRPr="00B02D4F" w:rsidRDefault="009E14A5" w:rsidP="00075F8F">
      <w:pPr>
        <w:spacing w:after="0" w:line="100" w:lineRule="atLeast"/>
        <w:ind w:left="426" w:firstLine="282"/>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 xml:space="preserve">a </m:t>
              </m:r>
            </m:sub>
          </m:sSub>
          <m:r>
            <w:rPr>
              <w:rFonts w:ascii="Cambria Math" w:hAnsi="Cambria Math"/>
              <w:sz w:val="24"/>
              <w:szCs w:val="24"/>
            </w:rPr>
            <m:t xml:space="preserve">: pelo menos um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 xml:space="preserve"> ≠0, i=1, 2, ..., k </m:t>
          </m:r>
        </m:oMath>
      </m:oMathPara>
    </w:p>
    <w:p w:rsidR="00075F8F" w:rsidRDefault="00075F8F" w:rsidP="009A5301">
      <w:pPr>
        <w:spacing w:after="0" w:line="100" w:lineRule="atLeast"/>
        <w:jc w:val="both"/>
        <w:rPr>
          <w:sz w:val="24"/>
          <w:szCs w:val="24"/>
        </w:rPr>
      </w:pPr>
    </w:p>
    <w:p w:rsidR="009A5301" w:rsidRDefault="009A5301" w:rsidP="009A5301">
      <w:pPr>
        <w:spacing w:after="0" w:line="100" w:lineRule="atLeast"/>
        <w:ind w:left="426"/>
        <w:jc w:val="both"/>
        <w:rPr>
          <w:sz w:val="24"/>
          <w:szCs w:val="24"/>
        </w:rPr>
      </w:pPr>
      <w:r>
        <w:rPr>
          <w:sz w:val="24"/>
          <w:szCs w:val="24"/>
        </w:rPr>
        <w:t>Ou</w:t>
      </w:r>
      <w:r w:rsidRPr="00AA1137">
        <w:rPr>
          <w:sz w:val="24"/>
          <w:szCs w:val="24"/>
        </w:rPr>
        <w:t xml:space="preserve"> seja, definimos o teste F para verificar se realmente existe uma relação linear entre Y e uma ou mais variáveis</w:t>
      </w:r>
      <w:r w:rsidR="00075F8F">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oMath>
      <w:r w:rsidRPr="00AA1137">
        <w:rPr>
          <w:sz w:val="24"/>
          <w:szCs w:val="24"/>
        </w:rPr>
        <w:t>. (Morais, 2010).</w:t>
      </w:r>
    </w:p>
    <w:p w:rsidR="00C66172" w:rsidRDefault="00C66172" w:rsidP="009A5301">
      <w:pPr>
        <w:spacing w:after="0" w:line="100" w:lineRule="atLeast"/>
        <w:ind w:left="426"/>
        <w:jc w:val="both"/>
        <w:rPr>
          <w:sz w:val="24"/>
          <w:szCs w:val="24"/>
        </w:rPr>
      </w:pPr>
    </w:p>
    <w:p w:rsidR="009A5301" w:rsidRDefault="009A5301" w:rsidP="009A5301">
      <w:pPr>
        <w:spacing w:after="0" w:line="100" w:lineRule="atLeast"/>
        <w:ind w:left="426"/>
        <w:jc w:val="both"/>
        <w:rPr>
          <w:rFonts w:ascii="Arial" w:hAnsi="Arial" w:cs="Arial"/>
          <w:color w:val="222222"/>
          <w:shd w:val="clear" w:color="auto" w:fill="FFFFFF"/>
        </w:rPr>
      </w:pPr>
      <w:r w:rsidRPr="00C135F3">
        <w:rPr>
          <w:sz w:val="24"/>
          <w:szCs w:val="24"/>
        </w:rPr>
        <w:lastRenderedPageBreak/>
        <w:t>O coeficiente de determinação</w:t>
      </w:r>
      <w:r>
        <w:rPr>
          <w:rFonts w:ascii="Arial" w:hAnsi="Arial" w:cs="Arial"/>
          <w:color w:val="222222"/>
          <w:shd w:val="clear" w:color="auto" w:fill="FFFFFF"/>
        </w:rPr>
        <w:t xml:space="preserve"> </w:t>
      </w:r>
      <m:oMath>
        <m:sSup>
          <m:sSupPr>
            <m:ctrlPr>
              <w:rPr>
                <w:rFonts w:ascii="Cambria Math" w:hAnsi="Cambria Math"/>
                <w:i/>
                <w:iCs/>
                <w:noProof/>
                <w:sz w:val="24"/>
                <w:lang w:eastAsia="pt-BR"/>
              </w:rPr>
            </m:ctrlPr>
          </m:sSupPr>
          <m:e>
            <m:r>
              <w:rPr>
                <w:rFonts w:ascii="Cambria Math" w:hAnsi="Cambria Math"/>
                <w:noProof/>
                <w:sz w:val="24"/>
                <w:lang w:eastAsia="pt-BR"/>
              </w:rPr>
              <m:t>R</m:t>
            </m:r>
          </m:e>
          <m:sup>
            <m:r>
              <w:rPr>
                <w:rFonts w:ascii="Cambria Math" w:hAnsi="Cambria Math"/>
                <w:noProof/>
                <w:sz w:val="24"/>
                <w:lang w:eastAsia="pt-BR"/>
              </w:rPr>
              <m:t>2</m:t>
            </m:r>
          </m:sup>
        </m:sSup>
      </m:oMath>
      <w:r w:rsidRPr="00C66172">
        <w:rPr>
          <w:rFonts w:ascii="Arial" w:hAnsi="Arial" w:cs="Arial"/>
          <w:color w:val="222222"/>
          <w:sz w:val="20"/>
          <w:shd w:val="clear" w:color="auto" w:fill="FFFFFF"/>
        </w:rPr>
        <w:t xml:space="preserve"> </w:t>
      </w:r>
      <w:r w:rsidRPr="00C135F3">
        <w:rPr>
          <w:sz w:val="24"/>
          <w:szCs w:val="24"/>
        </w:rPr>
        <w:t>é uma estatística usada para medir a proporção da soma de quadrados que é explicada pela regressão linear múltipla. Este coeficiente pode ser obtido pela expressão:</w:t>
      </w:r>
    </w:p>
    <w:p w:rsidR="009A5301" w:rsidRDefault="009A5301" w:rsidP="009A5301">
      <w:pPr>
        <w:spacing w:after="0" w:line="100" w:lineRule="atLeast"/>
        <w:ind w:left="426"/>
        <w:jc w:val="both"/>
        <w:rPr>
          <w:rFonts w:ascii="Arial" w:hAnsi="Arial" w:cs="Arial"/>
          <w:color w:val="222222"/>
          <w:shd w:val="clear" w:color="auto" w:fill="FFFFFF"/>
        </w:rPr>
      </w:pPr>
    </w:p>
    <w:p w:rsidR="009A5301" w:rsidRPr="00B02D4F" w:rsidRDefault="009E14A5" w:rsidP="0002196E">
      <w:pPr>
        <w:spacing w:after="0" w:line="100" w:lineRule="atLeast"/>
        <w:ind w:left="426"/>
        <w:jc w:val="center"/>
        <w:rPr>
          <w:rFonts w:ascii="Cambria Math" w:hAnsi="Cambria Math"/>
          <w:i/>
          <w:iCs/>
          <w:noProof/>
          <w:sz w:val="24"/>
          <w:lang w:eastAsia="pt-BR"/>
        </w:rPr>
      </w:pPr>
      <m:oMathPara>
        <m:oMathParaPr>
          <m:jc m:val="center"/>
        </m:oMathParaPr>
        <m:oMath>
          <m:sSup>
            <m:sSupPr>
              <m:ctrlPr>
                <w:rPr>
                  <w:rFonts w:ascii="Cambria Math" w:hAnsi="Cambria Math"/>
                  <w:i/>
                  <w:iCs/>
                  <w:noProof/>
                  <w:sz w:val="24"/>
                  <w:lang w:eastAsia="pt-BR"/>
                </w:rPr>
              </m:ctrlPr>
            </m:sSupPr>
            <m:e>
              <m:r>
                <w:rPr>
                  <w:rFonts w:ascii="Cambria Math" w:hAnsi="Cambria Math"/>
                  <w:noProof/>
                  <w:sz w:val="24"/>
                  <w:lang w:eastAsia="pt-BR"/>
                </w:rPr>
                <m:t>R</m:t>
              </m:r>
            </m:e>
            <m:sup>
              <m:r>
                <w:rPr>
                  <w:rFonts w:ascii="Cambria Math" w:hAnsi="Cambria Math"/>
                  <w:noProof/>
                  <w:sz w:val="24"/>
                  <w:lang w:eastAsia="pt-BR"/>
                </w:rPr>
                <m:t>2</m:t>
              </m:r>
            </m:sup>
          </m:sSup>
          <m:r>
            <w:rPr>
              <w:rFonts w:ascii="Cambria Math" w:hAnsi="Cambria Math"/>
              <w:noProof/>
              <w:sz w:val="24"/>
              <w:lang w:eastAsia="pt-BR"/>
            </w:rPr>
            <m:t xml:space="preserve">= </m:t>
          </m:r>
          <m:f>
            <m:fPr>
              <m:ctrlPr>
                <w:rPr>
                  <w:rFonts w:ascii="Cambria Math" w:hAnsi="Cambria Math"/>
                  <w:i/>
                  <w:iCs/>
                  <w:noProof/>
                  <w:sz w:val="24"/>
                  <w:lang w:eastAsia="pt-BR"/>
                </w:rPr>
              </m:ctrlPr>
            </m:fPr>
            <m:num>
              <m:r>
                <w:rPr>
                  <w:rFonts w:ascii="Cambria Math" w:hAnsi="Cambria Math"/>
                  <w:noProof/>
                  <w:sz w:val="24"/>
                  <w:lang w:eastAsia="pt-BR"/>
                </w:rPr>
                <m:t>SQReg</m:t>
              </m:r>
            </m:num>
            <m:den>
              <m:r>
                <w:rPr>
                  <w:rFonts w:ascii="Cambria Math" w:hAnsi="Cambria Math"/>
                  <w:noProof/>
                  <w:sz w:val="24"/>
                  <w:lang w:eastAsia="pt-BR"/>
                </w:rPr>
                <m:t>SQTot</m:t>
              </m:r>
            </m:den>
          </m:f>
        </m:oMath>
      </m:oMathPara>
    </w:p>
    <w:p w:rsidR="00AA1137" w:rsidRDefault="00AA1137" w:rsidP="00AA1137">
      <w:pPr>
        <w:spacing w:after="0" w:line="100" w:lineRule="atLeast"/>
        <w:ind w:left="426"/>
        <w:jc w:val="both"/>
        <w:rPr>
          <w:sz w:val="24"/>
          <w:szCs w:val="24"/>
        </w:rPr>
      </w:pPr>
    </w:p>
    <w:p w:rsidR="00C66172" w:rsidRDefault="00C66172" w:rsidP="00AA1137">
      <w:pPr>
        <w:spacing w:after="0" w:line="100" w:lineRule="atLeast"/>
        <w:ind w:left="426"/>
        <w:jc w:val="both"/>
        <w:rPr>
          <w:iCs/>
          <w:sz w:val="24"/>
          <w:lang w:eastAsia="pt-BR"/>
        </w:rPr>
      </w:pPr>
      <w:r>
        <w:rPr>
          <w:sz w:val="24"/>
          <w:szCs w:val="24"/>
        </w:rPr>
        <w:t xml:space="preserve">Contudo, essa medida tem uma série falha: na medida que se inclui mais variáveis explicativas no modelo, </w:t>
      </w:r>
      <m:oMath>
        <m:sSup>
          <m:sSupPr>
            <m:ctrlPr>
              <w:rPr>
                <w:rFonts w:ascii="Cambria Math" w:hAnsi="Cambria Math"/>
                <w:i/>
                <w:iCs/>
                <w:noProof/>
                <w:sz w:val="24"/>
                <w:lang w:eastAsia="pt-BR"/>
              </w:rPr>
            </m:ctrlPr>
          </m:sSupPr>
          <m:e>
            <m:r>
              <w:rPr>
                <w:rFonts w:ascii="Cambria Math" w:hAnsi="Cambria Math"/>
                <w:noProof/>
                <w:sz w:val="24"/>
                <w:lang w:eastAsia="pt-BR"/>
              </w:rPr>
              <m:t>R</m:t>
            </m:r>
          </m:e>
          <m:sup>
            <m:r>
              <w:rPr>
                <w:rFonts w:ascii="Cambria Math" w:hAnsi="Cambria Math"/>
                <w:noProof/>
                <w:sz w:val="24"/>
                <w:lang w:eastAsia="pt-BR"/>
              </w:rPr>
              <m:t>2</m:t>
            </m:r>
          </m:sup>
        </m:sSup>
        <m:r>
          <w:rPr>
            <w:rFonts w:ascii="Cambria Math" w:hAnsi="Cambria Math"/>
            <w:noProof/>
            <w:sz w:val="24"/>
            <w:lang w:eastAsia="pt-BR"/>
          </w:rPr>
          <m:t xml:space="preserve"> </m:t>
        </m:r>
      </m:oMath>
      <w:r>
        <w:rPr>
          <w:iCs/>
          <w:sz w:val="24"/>
          <w:lang w:eastAsia="pt-BR"/>
        </w:rPr>
        <w:t>aumenta. Para solucionar este problema, ao se comparar diferentes modelos, deve-se utilizar o coeficiente de determinação ajustado</w:t>
      </w:r>
      <w:r w:rsidR="00105B89">
        <w:rPr>
          <w:iCs/>
          <w:sz w:val="24"/>
          <w:lang w:eastAsia="pt-BR"/>
        </w:rPr>
        <w:t xml:space="preserve">, pois ele ajusta o valor de </w:t>
      </w:r>
      <m:oMath>
        <m:sSup>
          <m:sSupPr>
            <m:ctrlPr>
              <w:rPr>
                <w:rFonts w:ascii="Cambria Math" w:hAnsi="Cambria Math"/>
                <w:i/>
                <w:iCs/>
                <w:noProof/>
                <w:sz w:val="24"/>
                <w:lang w:eastAsia="pt-BR"/>
              </w:rPr>
            </m:ctrlPr>
          </m:sSupPr>
          <m:e>
            <m:r>
              <w:rPr>
                <w:rFonts w:ascii="Cambria Math" w:hAnsi="Cambria Math"/>
                <w:noProof/>
                <w:sz w:val="24"/>
                <w:lang w:eastAsia="pt-BR"/>
              </w:rPr>
              <m:t>R</m:t>
            </m:r>
          </m:e>
          <m:sup>
            <m:r>
              <w:rPr>
                <w:rFonts w:ascii="Cambria Math" w:hAnsi="Cambria Math"/>
                <w:noProof/>
                <w:sz w:val="24"/>
                <w:lang w:eastAsia="pt-BR"/>
              </w:rPr>
              <m:t>2</m:t>
            </m:r>
          </m:sup>
        </m:sSup>
      </m:oMath>
      <w:r w:rsidR="00105B89">
        <w:rPr>
          <w:iCs/>
          <w:sz w:val="24"/>
          <w:lang w:eastAsia="pt-BR"/>
        </w:rPr>
        <w:t xml:space="preserve"> com base no número da amostra.</w:t>
      </w:r>
    </w:p>
    <w:p w:rsidR="00105B89" w:rsidRDefault="00105B89" w:rsidP="00AA1137">
      <w:pPr>
        <w:spacing w:after="0" w:line="100" w:lineRule="atLeast"/>
        <w:ind w:left="426"/>
        <w:jc w:val="both"/>
        <w:rPr>
          <w:iCs/>
          <w:sz w:val="24"/>
          <w:lang w:eastAsia="pt-BR"/>
        </w:rPr>
      </w:pPr>
    </w:p>
    <w:p w:rsidR="00105B89" w:rsidRDefault="009E14A5" w:rsidP="00105B89">
      <w:pPr>
        <w:spacing w:after="0" w:line="100" w:lineRule="atLeast"/>
        <w:ind w:left="426"/>
        <w:jc w:val="center"/>
        <w:rPr>
          <w:sz w:val="24"/>
          <w:szCs w:val="24"/>
        </w:rPr>
      </w:pP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 xml:space="preserve">=1- </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 xml:space="preserve"> n-1</m:t>
                </m:r>
              </m:e>
            </m:d>
          </m:num>
          <m:den>
            <m:d>
              <m:dPr>
                <m:begChr m:val="["/>
                <m:endChr m:val="]"/>
                <m:ctrlPr>
                  <w:rPr>
                    <w:rFonts w:ascii="Cambria Math" w:hAnsi="Cambria Math"/>
                    <w:i/>
                    <w:sz w:val="24"/>
                    <w:szCs w:val="24"/>
                  </w:rPr>
                </m:ctrlPr>
              </m:dPr>
              <m:e>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k+1</m:t>
                    </m:r>
                  </m:e>
                </m:d>
              </m:e>
            </m:d>
          </m:den>
        </m:f>
        <m:r>
          <w:rPr>
            <w:rFonts w:ascii="Cambria Math" w:hAnsi="Cambria Math"/>
            <w:sz w:val="24"/>
            <w:szCs w:val="24"/>
          </w:rPr>
          <m:t xml:space="preserve"> X ( 1-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oMath>
      <w:r w:rsidR="00105B89">
        <w:rPr>
          <w:sz w:val="24"/>
          <w:szCs w:val="24"/>
        </w:rPr>
        <w:t xml:space="preserve"> ,</w:t>
      </w:r>
    </w:p>
    <w:p w:rsidR="00105B89" w:rsidRDefault="00105B89" w:rsidP="00105B89">
      <w:pPr>
        <w:spacing w:after="0" w:line="100" w:lineRule="atLeast"/>
        <w:ind w:left="426"/>
        <w:jc w:val="center"/>
        <w:rPr>
          <w:sz w:val="24"/>
          <w:szCs w:val="24"/>
        </w:rPr>
      </w:pPr>
    </w:p>
    <w:p w:rsidR="00105B89" w:rsidRDefault="00105B89" w:rsidP="00AA1137">
      <w:pPr>
        <w:spacing w:after="0" w:line="100" w:lineRule="atLeast"/>
        <w:ind w:left="426"/>
        <w:jc w:val="both"/>
        <w:rPr>
          <w:sz w:val="24"/>
          <w:szCs w:val="24"/>
        </w:rPr>
      </w:pPr>
      <w:r>
        <w:rPr>
          <w:sz w:val="24"/>
          <w:szCs w:val="24"/>
        </w:rPr>
        <w:t>onde n = tamanho da amostra e k = nº de variáveis</w:t>
      </w:r>
    </w:p>
    <w:p w:rsidR="00EB516A" w:rsidRDefault="00EB516A" w:rsidP="00AA1137">
      <w:pPr>
        <w:spacing w:after="0" w:line="100" w:lineRule="atLeast"/>
        <w:ind w:left="426"/>
        <w:jc w:val="both"/>
        <w:rPr>
          <w:sz w:val="24"/>
          <w:szCs w:val="24"/>
        </w:rPr>
      </w:pPr>
    </w:p>
    <w:p w:rsidR="00105B89" w:rsidRDefault="00105B89" w:rsidP="00AA1137">
      <w:pPr>
        <w:spacing w:after="0" w:line="100" w:lineRule="atLeast"/>
        <w:ind w:left="426"/>
        <w:jc w:val="both"/>
        <w:rPr>
          <w:sz w:val="24"/>
          <w:szCs w:val="24"/>
        </w:rPr>
      </w:pPr>
    </w:p>
    <w:p w:rsidR="00AA1137" w:rsidRPr="00C135F3" w:rsidRDefault="009E0371" w:rsidP="002C7242">
      <w:pPr>
        <w:spacing w:after="0" w:line="100" w:lineRule="atLeast"/>
        <w:ind w:left="426"/>
        <w:jc w:val="both"/>
        <w:rPr>
          <w:sz w:val="24"/>
          <w:szCs w:val="24"/>
        </w:rPr>
      </w:pPr>
      <w:r w:rsidRPr="00C135F3">
        <w:rPr>
          <w:sz w:val="24"/>
          <w:szCs w:val="24"/>
        </w:rPr>
        <w:t>Testes de hipóteses são empregados para se verificar se existe regressão linear entre as variáveis do modelo, um teste consagrado para esse fim é o teste F. No teste F para significância da equação de regressão testa-se a existência da regressão linear do modelo, por meio da fórmula:</w:t>
      </w:r>
    </w:p>
    <w:p w:rsidR="00AA1137" w:rsidRDefault="00AA1137" w:rsidP="002C7242">
      <w:pPr>
        <w:spacing w:after="0" w:line="100" w:lineRule="atLeast"/>
        <w:ind w:left="426"/>
        <w:jc w:val="both"/>
        <w:rPr>
          <w:sz w:val="24"/>
          <w:szCs w:val="24"/>
        </w:rPr>
      </w:pPr>
    </w:p>
    <w:p w:rsidR="00AA1137" w:rsidRPr="00B02D4F" w:rsidRDefault="009E0371" w:rsidP="0002196E">
      <w:pPr>
        <w:spacing w:after="0" w:line="100" w:lineRule="atLeast"/>
        <w:ind w:left="426"/>
        <w:jc w:val="center"/>
        <w:rPr>
          <w:rFonts w:ascii="Cambria Math" w:hAnsi="Cambria Math"/>
          <w:i/>
          <w:iCs/>
          <w:noProof/>
          <w:sz w:val="24"/>
          <w:lang w:eastAsia="pt-BR"/>
        </w:rPr>
      </w:pPr>
      <m:oMathPara>
        <m:oMath>
          <m:r>
            <w:rPr>
              <w:rFonts w:ascii="Cambria Math" w:hAnsi="Cambria Math"/>
              <w:noProof/>
              <w:sz w:val="24"/>
              <w:lang w:eastAsia="pt-BR"/>
            </w:rPr>
            <m:t xml:space="preserve"> F= </m:t>
          </m:r>
          <m:f>
            <m:fPr>
              <m:ctrlPr>
                <w:rPr>
                  <w:rFonts w:ascii="Cambria Math" w:hAnsi="Cambria Math"/>
                  <w:i/>
                  <w:iCs/>
                  <w:noProof/>
                  <w:sz w:val="24"/>
                  <w:lang w:eastAsia="pt-BR"/>
                </w:rPr>
              </m:ctrlPr>
            </m:fPr>
            <m:num>
              <m:r>
                <w:rPr>
                  <w:rFonts w:ascii="Cambria Math" w:hAnsi="Cambria Math"/>
                  <w:noProof/>
                  <w:sz w:val="24"/>
                  <w:lang w:eastAsia="pt-BR"/>
                </w:rPr>
                <m:t>QMReg</m:t>
              </m:r>
            </m:num>
            <m:den>
              <m:r>
                <w:rPr>
                  <w:rFonts w:ascii="Cambria Math" w:hAnsi="Cambria Math"/>
                  <w:noProof/>
                  <w:sz w:val="24"/>
                  <w:lang w:eastAsia="pt-BR"/>
                </w:rPr>
                <m:t>QMRes</m:t>
              </m:r>
            </m:den>
          </m:f>
        </m:oMath>
      </m:oMathPara>
    </w:p>
    <w:p w:rsidR="009E0371" w:rsidRPr="00B02D4F" w:rsidRDefault="009E0371" w:rsidP="002C7242">
      <w:pPr>
        <w:spacing w:after="0" w:line="100" w:lineRule="atLeast"/>
        <w:ind w:left="426"/>
        <w:jc w:val="both"/>
        <w:rPr>
          <w:rFonts w:ascii="Cambria Math" w:hAnsi="Cambria Math"/>
          <w:b/>
          <w:i/>
          <w:sz w:val="24"/>
          <w:szCs w:val="24"/>
          <w:bdr w:val="single" w:sz="4" w:space="0" w:color="auto"/>
          <w:shd w:val="clear" w:color="auto" w:fill="D9D9D9" w:themeFill="background1" w:themeFillShade="D9"/>
        </w:rPr>
      </w:pPr>
    </w:p>
    <w:p w:rsidR="009E0371" w:rsidRDefault="009E0371" w:rsidP="002C7242">
      <w:pPr>
        <w:spacing w:after="0" w:line="100" w:lineRule="atLeast"/>
        <w:ind w:left="426"/>
        <w:jc w:val="both"/>
        <w:rPr>
          <w:sz w:val="24"/>
          <w:szCs w:val="24"/>
        </w:rPr>
      </w:pPr>
      <w:r>
        <w:rPr>
          <w:sz w:val="24"/>
          <w:szCs w:val="24"/>
        </w:rPr>
        <w:t>Utilizando para testar as hipóteses a seguir:</w:t>
      </w:r>
    </w:p>
    <w:p w:rsidR="009E0371" w:rsidRDefault="009E0371" w:rsidP="002C7242">
      <w:pPr>
        <w:spacing w:after="0" w:line="100" w:lineRule="atLeast"/>
        <w:ind w:left="426"/>
        <w:jc w:val="both"/>
        <w:rPr>
          <w:sz w:val="24"/>
          <w:szCs w:val="24"/>
        </w:rPr>
      </w:pPr>
    </w:p>
    <w:p w:rsidR="00075F8F" w:rsidRDefault="00075F8F" w:rsidP="002C7242">
      <w:pPr>
        <w:spacing w:after="0" w:line="100" w:lineRule="atLeast"/>
        <w:ind w:left="426"/>
        <w:jc w:val="both"/>
        <w:rPr>
          <w:sz w:val="24"/>
          <w:szCs w:val="24"/>
        </w:rPr>
      </w:pPr>
    </w:p>
    <w:p w:rsidR="00075F8F" w:rsidRPr="00B02D4F" w:rsidRDefault="009E14A5" w:rsidP="00075F8F">
      <w:pPr>
        <w:spacing w:after="0" w:line="100" w:lineRule="atLeast"/>
        <w:ind w:left="426" w:firstLine="282"/>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 xml:space="preserve">0 </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k</m:t>
              </m:r>
            </m:sub>
          </m:sSub>
          <m:r>
            <w:rPr>
              <w:rFonts w:ascii="Cambria Math" w:hAnsi="Cambria Math"/>
              <w:sz w:val="24"/>
              <w:szCs w:val="24"/>
            </w:rPr>
            <m:t xml:space="preserve">=0 </m:t>
          </m:r>
        </m:oMath>
      </m:oMathPara>
    </w:p>
    <w:p w:rsidR="00075F8F" w:rsidRPr="00B02D4F" w:rsidRDefault="00075F8F" w:rsidP="00075F8F">
      <w:pPr>
        <w:spacing w:after="0" w:line="100" w:lineRule="atLeast"/>
        <w:jc w:val="both"/>
        <w:rPr>
          <w:szCs w:val="24"/>
        </w:rPr>
      </w:pPr>
    </w:p>
    <w:p w:rsidR="00075F8F" w:rsidRPr="00B02D4F" w:rsidRDefault="009E14A5" w:rsidP="00075F8F">
      <w:pPr>
        <w:spacing w:after="0" w:line="100" w:lineRule="atLeast"/>
        <w:ind w:left="426" w:firstLine="282"/>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 xml:space="preserve">a </m:t>
              </m:r>
            </m:sub>
          </m:sSub>
          <m:r>
            <w:rPr>
              <w:rFonts w:ascii="Cambria Math" w:hAnsi="Cambria Math"/>
              <w:sz w:val="24"/>
              <w:szCs w:val="24"/>
            </w:rPr>
            <m:t xml:space="preserve">: pelo menos um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 xml:space="preserve"> ≠0, j=1, 2, ..., k </m:t>
          </m:r>
        </m:oMath>
      </m:oMathPara>
    </w:p>
    <w:p w:rsidR="00075F8F" w:rsidRDefault="00075F8F" w:rsidP="002C7242">
      <w:pPr>
        <w:spacing w:after="0" w:line="100" w:lineRule="atLeast"/>
        <w:ind w:left="426"/>
        <w:jc w:val="both"/>
        <w:rPr>
          <w:sz w:val="24"/>
          <w:szCs w:val="24"/>
        </w:rPr>
      </w:pPr>
    </w:p>
    <w:p w:rsidR="00075F8F" w:rsidRDefault="00075F8F" w:rsidP="002C7242">
      <w:pPr>
        <w:spacing w:after="0" w:line="100" w:lineRule="atLeast"/>
        <w:ind w:left="426"/>
        <w:jc w:val="both"/>
        <w:rPr>
          <w:sz w:val="24"/>
          <w:szCs w:val="24"/>
        </w:rPr>
      </w:pPr>
    </w:p>
    <w:p w:rsidR="009E0371" w:rsidRDefault="009E0371" w:rsidP="002C7242">
      <w:pPr>
        <w:spacing w:after="0" w:line="100" w:lineRule="atLeast"/>
        <w:ind w:left="426"/>
        <w:jc w:val="both"/>
        <w:rPr>
          <w:sz w:val="24"/>
          <w:szCs w:val="24"/>
        </w:rPr>
      </w:pPr>
      <w:r>
        <w:rPr>
          <w:sz w:val="24"/>
          <w:szCs w:val="24"/>
        </w:rPr>
        <w:t>Se</w:t>
      </w:r>
      <w:r w:rsidR="00075F8F">
        <w:rPr>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Calculado</m:t>
            </m:r>
          </m:sub>
        </m:sSub>
      </m:oMath>
      <w:r>
        <w:rPr>
          <w:sz w:val="24"/>
          <w:szCs w:val="24"/>
        </w:rPr>
        <w:t xml:space="preserve"> for maior que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Tabelado</m:t>
            </m:r>
          </m:sub>
        </m:sSub>
      </m:oMath>
      <w:r>
        <w:rPr>
          <w:sz w:val="24"/>
          <w:szCs w:val="24"/>
        </w:rPr>
        <w:t xml:space="preserve">, onde F tem distribuição de Snedecor com p-1 e n-p graus de liberdade, então rejeita-se </w:t>
      </w:r>
      <m:oMath>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 xml:space="preserve">0 </m:t>
            </m:r>
          </m:sub>
        </m:sSub>
      </m:oMath>
      <w:r w:rsidRPr="0002196E">
        <w:rPr>
          <w:sz w:val="24"/>
          <w:szCs w:val="24"/>
        </w:rPr>
        <w:t xml:space="preserve"> </w:t>
      </w:r>
      <w:r w:rsidRPr="009E0371">
        <w:rPr>
          <w:sz w:val="24"/>
          <w:szCs w:val="24"/>
        </w:rPr>
        <w:t>e</w:t>
      </w:r>
      <w:r w:rsidRPr="0002196E">
        <w:rPr>
          <w:sz w:val="24"/>
          <w:szCs w:val="24"/>
        </w:rPr>
        <w:t xml:space="preserve"> </w:t>
      </w:r>
      <w:r>
        <w:rPr>
          <w:sz w:val="24"/>
          <w:szCs w:val="24"/>
        </w:rPr>
        <w:t xml:space="preserve">pode-se afirmar que, ao nível </w:t>
      </w:r>
      <w:r w:rsidRPr="00C135F3">
        <w:rPr>
          <w:sz w:val="24"/>
          <w:szCs w:val="24"/>
        </w:rPr>
        <w:t>α</w:t>
      </w:r>
      <w:r>
        <w:rPr>
          <w:sz w:val="24"/>
          <w:szCs w:val="24"/>
        </w:rPr>
        <w:t xml:space="preserve"> de significância, pelo menos um </w:t>
      </w:r>
      <m:oMath>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j</m:t>
            </m:r>
          </m:sub>
        </m:sSub>
        <m:r>
          <m:rPr>
            <m:sty m:val="p"/>
          </m:rPr>
          <w:rPr>
            <w:rFonts w:ascii="Cambria Math" w:hAnsi="Cambria Math"/>
            <w:sz w:val="24"/>
            <w:szCs w:val="24"/>
          </w:rPr>
          <m:t xml:space="preserve"> ≠0</m:t>
        </m:r>
      </m:oMath>
      <w:r w:rsidR="001020D5">
        <w:rPr>
          <w:sz w:val="24"/>
          <w:szCs w:val="24"/>
        </w:rPr>
        <w:t>, portanto pode-se dizer que existe regressão linear entre variáveis do modelo.</w:t>
      </w:r>
    </w:p>
    <w:p w:rsidR="0002196E" w:rsidRDefault="0002196E" w:rsidP="002C7242">
      <w:pPr>
        <w:spacing w:after="0" w:line="100" w:lineRule="atLeast"/>
        <w:ind w:left="426"/>
        <w:jc w:val="both"/>
        <w:rPr>
          <w:sz w:val="24"/>
          <w:szCs w:val="24"/>
        </w:rPr>
      </w:pPr>
    </w:p>
    <w:p w:rsidR="0002196E" w:rsidRDefault="0002196E" w:rsidP="002C7242">
      <w:pPr>
        <w:spacing w:after="0" w:line="100" w:lineRule="atLeast"/>
        <w:ind w:left="426"/>
        <w:jc w:val="both"/>
        <w:rPr>
          <w:sz w:val="24"/>
          <w:szCs w:val="24"/>
        </w:rPr>
      </w:pPr>
      <w:r>
        <w:rPr>
          <w:sz w:val="24"/>
          <w:szCs w:val="24"/>
        </w:rPr>
        <w:t>A influência de uma variável explicativa no modelo pode ser determinada pelo teste F parcial. Dessa forma, avalia-se a contribuição de uma variável explicativa para a soma dos quadrados devido à regressão, depois que todas as outras variáveis independentes foram incluídas no modelo. Assim, a influência desta var</w:t>
      </w:r>
      <w:r w:rsidR="000B2B42">
        <w:rPr>
          <w:sz w:val="24"/>
          <w:szCs w:val="24"/>
        </w:rPr>
        <w:t>iá</w:t>
      </w:r>
      <w:r>
        <w:rPr>
          <w:sz w:val="24"/>
          <w:szCs w:val="24"/>
        </w:rPr>
        <w:t xml:space="preserve">vel </w:t>
      </w:r>
      <w:r w:rsidR="00075F8F">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oMath>
      <w:r>
        <w:rPr>
          <w:sz w:val="24"/>
          <w:szCs w:val="24"/>
        </w:rPr>
        <w:t xml:space="preserve"> do modelo para a soma de quadrados da regressão será estimada pela diferença dada por:</w:t>
      </w:r>
    </w:p>
    <w:p w:rsidR="0002196E" w:rsidRDefault="0002196E" w:rsidP="002C7242">
      <w:pPr>
        <w:spacing w:after="0" w:line="100" w:lineRule="atLeast"/>
        <w:ind w:left="426"/>
        <w:jc w:val="both"/>
        <w:rPr>
          <w:sz w:val="24"/>
          <w:szCs w:val="24"/>
        </w:rPr>
      </w:pPr>
    </w:p>
    <w:p w:rsidR="001020D5" w:rsidRDefault="00D62027" w:rsidP="002C7242">
      <w:pPr>
        <w:spacing w:after="0" w:line="100" w:lineRule="atLeast"/>
        <w:ind w:left="426"/>
        <w:jc w:val="both"/>
        <w:rPr>
          <w:sz w:val="24"/>
          <w:szCs w:val="24"/>
        </w:rPr>
      </w:pPr>
      <m:oMathPara>
        <m:oMath>
          <m:r>
            <w:rPr>
              <w:rFonts w:ascii="Cambria Math" w:hAnsi="Cambria Math"/>
              <w:sz w:val="24"/>
              <w:szCs w:val="24"/>
            </w:rPr>
            <w:lastRenderedPageBreak/>
            <m:t>SQReq(</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SQReq</m:t>
              </m:r>
            </m:e>
            <m:sub>
              <m:d>
                <m:dPr>
                  <m:ctrlPr>
                    <w:rPr>
                      <w:rFonts w:ascii="Cambria Math" w:hAnsi="Cambria Math"/>
                      <w:i/>
                      <w:sz w:val="24"/>
                      <w:szCs w:val="24"/>
                    </w:rPr>
                  </m:ctrlPr>
                </m:dPr>
                <m:e>
                  <m:r>
                    <w:rPr>
                      <w:rFonts w:ascii="Cambria Math" w:hAnsi="Cambria Math"/>
                      <w:sz w:val="24"/>
                      <w:szCs w:val="24"/>
                    </w:rPr>
                    <m:t>total</m:t>
                  </m:r>
                </m:e>
              </m:d>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SQReq</m:t>
              </m:r>
            </m:e>
            <m:sub>
              <m:r>
                <w:rPr>
                  <w:rFonts w:ascii="Cambria Math" w:hAnsi="Cambria Math"/>
                  <w:sz w:val="24"/>
                  <w:szCs w:val="24"/>
                </w:rPr>
                <m:t>(total-Xk)</m:t>
              </m:r>
            </m:sub>
          </m:sSub>
        </m:oMath>
      </m:oMathPara>
    </w:p>
    <w:p w:rsidR="00D62027" w:rsidRDefault="00D62027" w:rsidP="002C7242">
      <w:pPr>
        <w:spacing w:after="0" w:line="100" w:lineRule="atLeast"/>
        <w:ind w:left="426"/>
        <w:jc w:val="both"/>
        <w:rPr>
          <w:sz w:val="24"/>
          <w:szCs w:val="24"/>
        </w:rPr>
      </w:pPr>
    </w:p>
    <w:p w:rsidR="009E0371" w:rsidRDefault="00D62027" w:rsidP="002C7242">
      <w:pPr>
        <w:spacing w:after="0" w:line="100" w:lineRule="atLeast"/>
        <w:ind w:left="426"/>
        <w:jc w:val="both"/>
        <w:rPr>
          <w:sz w:val="24"/>
          <w:szCs w:val="24"/>
        </w:rPr>
      </w:pPr>
      <w:r>
        <w:rPr>
          <w:sz w:val="24"/>
          <w:szCs w:val="24"/>
        </w:rPr>
        <w:t>As hipóteses que serão testadas são:</w:t>
      </w:r>
    </w:p>
    <w:p w:rsidR="00D62027" w:rsidRDefault="00D62027" w:rsidP="002C7242">
      <w:pPr>
        <w:spacing w:after="0" w:line="100" w:lineRule="atLeast"/>
        <w:ind w:left="426"/>
        <w:jc w:val="both"/>
        <w:rPr>
          <w:sz w:val="24"/>
          <w:szCs w:val="24"/>
        </w:rPr>
      </w:pPr>
    </w:p>
    <w:p w:rsidR="00075F8F" w:rsidRDefault="00075F8F" w:rsidP="00075F8F">
      <w:pPr>
        <w:spacing w:after="0" w:line="100" w:lineRule="atLeast"/>
        <w:ind w:left="426"/>
        <w:jc w:val="both"/>
        <w:rPr>
          <w:sz w:val="24"/>
          <w:szCs w:val="24"/>
        </w:rPr>
      </w:pPr>
    </w:p>
    <w:p w:rsidR="00075F8F" w:rsidRPr="00075F8F" w:rsidRDefault="009E14A5" w:rsidP="00075F8F">
      <w:pPr>
        <w:spacing w:after="0" w:line="100" w:lineRule="atLeast"/>
        <w:ind w:left="426" w:firstLine="282"/>
        <w:jc w:val="center"/>
        <w:rPr>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 xml:space="preserve">0 </m:t>
              </m:r>
            </m:sub>
          </m:sSub>
          <m:r>
            <w:rPr>
              <w:rFonts w:ascii="Cambria Math" w:hAnsi="Cambria Math"/>
              <w:sz w:val="24"/>
              <w:szCs w:val="24"/>
            </w:rPr>
            <m:t xml:space="preserve">: a variável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não melhora significativamente o modelo</m:t>
          </m:r>
        </m:oMath>
      </m:oMathPara>
    </w:p>
    <w:p w:rsidR="00075F8F" w:rsidRPr="00075F8F" w:rsidRDefault="009E14A5" w:rsidP="00075F8F">
      <w:pPr>
        <w:spacing w:after="0" w:line="100" w:lineRule="atLeast"/>
        <w:ind w:left="426" w:firstLine="282"/>
        <w:jc w:val="center"/>
        <w:rPr>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 xml:space="preserve">0 </m:t>
              </m:r>
            </m:sub>
          </m:sSub>
          <m:r>
            <w:rPr>
              <w:rFonts w:ascii="Cambria Math" w:hAnsi="Cambria Math"/>
              <w:sz w:val="24"/>
              <w:szCs w:val="24"/>
            </w:rPr>
            <m:t xml:space="preserve">: a variável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melhora significativamente o modelo;k=1,2,…,k</m:t>
          </m:r>
        </m:oMath>
      </m:oMathPara>
    </w:p>
    <w:p w:rsidR="00075F8F" w:rsidRDefault="00075F8F" w:rsidP="002C7242">
      <w:pPr>
        <w:spacing w:after="0" w:line="100" w:lineRule="atLeast"/>
        <w:ind w:left="426"/>
        <w:jc w:val="both"/>
        <w:rPr>
          <w:sz w:val="24"/>
          <w:szCs w:val="24"/>
        </w:rPr>
      </w:pPr>
    </w:p>
    <w:p w:rsidR="00D62027" w:rsidRDefault="00D62027" w:rsidP="00D62027">
      <w:pPr>
        <w:spacing w:after="0" w:line="100" w:lineRule="atLeast"/>
        <w:jc w:val="both"/>
        <w:rPr>
          <w:sz w:val="24"/>
          <w:szCs w:val="24"/>
        </w:rPr>
      </w:pPr>
    </w:p>
    <w:p w:rsidR="00D62027" w:rsidRDefault="00D62027" w:rsidP="00D62027">
      <w:pPr>
        <w:spacing w:after="0" w:line="100" w:lineRule="atLeast"/>
        <w:ind w:left="426"/>
        <w:jc w:val="both"/>
        <w:rPr>
          <w:sz w:val="24"/>
          <w:szCs w:val="24"/>
        </w:rPr>
      </w:pPr>
      <w:r>
        <w:rPr>
          <w:sz w:val="24"/>
          <w:szCs w:val="24"/>
        </w:rPr>
        <w:t xml:space="preserve">Uma forma que nos permite mostrar </w:t>
      </w:r>
      <w:r w:rsidR="00F36087">
        <w:rPr>
          <w:sz w:val="24"/>
          <w:szCs w:val="24"/>
        </w:rPr>
        <w:t xml:space="preserve">que </w:t>
      </w:r>
      <w:r>
        <w:rPr>
          <w:sz w:val="24"/>
          <w:szCs w:val="24"/>
        </w:rPr>
        <w:t xml:space="preserve">este teste é o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calculado</m:t>
            </m:r>
          </m:sub>
        </m:sSub>
      </m:oMath>
      <w:r>
        <w:rPr>
          <w:sz w:val="24"/>
          <w:szCs w:val="24"/>
        </w:rPr>
        <w:t xml:space="preserve"> dado pela expressão.</w:t>
      </w:r>
    </w:p>
    <w:p w:rsidR="00D62027" w:rsidRDefault="00D62027" w:rsidP="00D62027">
      <w:pPr>
        <w:spacing w:after="0" w:line="100" w:lineRule="atLeast"/>
        <w:ind w:left="426"/>
        <w:jc w:val="both"/>
        <w:rPr>
          <w:sz w:val="24"/>
          <w:szCs w:val="24"/>
        </w:rPr>
      </w:pPr>
    </w:p>
    <w:p w:rsidR="00D62027" w:rsidRDefault="009E14A5" w:rsidP="00D62027">
      <w:pPr>
        <w:spacing w:after="0" w:line="100" w:lineRule="atLeast"/>
        <w:ind w:left="426"/>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SQReg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num>
            <m:den>
              <m:r>
                <w:rPr>
                  <w:rFonts w:ascii="Cambria Math" w:hAnsi="Cambria Math"/>
                  <w:sz w:val="24"/>
                  <w:szCs w:val="24"/>
                </w:rPr>
                <m:t>QMRes</m:t>
              </m:r>
            </m:den>
          </m:f>
        </m:oMath>
      </m:oMathPara>
    </w:p>
    <w:p w:rsidR="00D62027" w:rsidRDefault="00D62027" w:rsidP="00D62027">
      <w:pPr>
        <w:spacing w:after="0" w:line="100" w:lineRule="atLeast"/>
        <w:ind w:left="426" w:firstLine="282"/>
        <w:jc w:val="center"/>
        <w:rPr>
          <w:sz w:val="24"/>
          <w:szCs w:val="24"/>
        </w:rPr>
      </w:pPr>
    </w:p>
    <w:p w:rsidR="00075F8F" w:rsidRDefault="00075F8F" w:rsidP="00D62027">
      <w:pPr>
        <w:spacing w:after="0" w:line="100" w:lineRule="atLeast"/>
        <w:ind w:left="426" w:firstLine="282"/>
        <w:jc w:val="center"/>
        <w:rPr>
          <w:sz w:val="24"/>
          <w:szCs w:val="24"/>
        </w:rPr>
      </w:pPr>
    </w:p>
    <w:p w:rsidR="00D92026" w:rsidRDefault="00D92026" w:rsidP="00D92026">
      <w:pPr>
        <w:spacing w:after="0" w:line="100" w:lineRule="atLeast"/>
        <w:ind w:left="426"/>
        <w:jc w:val="both"/>
        <w:rPr>
          <w:sz w:val="24"/>
          <w:szCs w:val="24"/>
        </w:rPr>
      </w:pPr>
      <w:r>
        <w:rPr>
          <w:sz w:val="24"/>
          <w:szCs w:val="24"/>
        </w:rPr>
        <w:t>Dos vários métodos de seleção de variáveis explicativas, quatro se destacam: All Regression, Forward, Backward e Stepwise.</w:t>
      </w:r>
      <w:bookmarkStart w:id="0" w:name="_GoBack"/>
      <w:bookmarkEnd w:id="0"/>
    </w:p>
    <w:p w:rsidR="00D92026" w:rsidRDefault="00D92026" w:rsidP="00D92026">
      <w:pPr>
        <w:spacing w:after="0" w:line="100" w:lineRule="atLeast"/>
        <w:ind w:left="426"/>
        <w:jc w:val="both"/>
        <w:rPr>
          <w:sz w:val="24"/>
          <w:szCs w:val="24"/>
        </w:rPr>
      </w:pPr>
    </w:p>
    <w:p w:rsidR="00D92026" w:rsidRDefault="00D92026" w:rsidP="00D62027">
      <w:pPr>
        <w:spacing w:after="0" w:line="100" w:lineRule="atLeast"/>
        <w:ind w:left="426" w:firstLine="282"/>
        <w:jc w:val="center"/>
        <w:rPr>
          <w:sz w:val="24"/>
          <w:szCs w:val="24"/>
        </w:rPr>
      </w:pPr>
    </w:p>
    <w:p w:rsidR="00B77F02" w:rsidRDefault="00B77F02" w:rsidP="00B77F02">
      <w:pPr>
        <w:spacing w:after="0" w:line="100" w:lineRule="atLeast"/>
        <w:ind w:left="426"/>
        <w:jc w:val="both"/>
        <w:rPr>
          <w:sz w:val="24"/>
          <w:szCs w:val="24"/>
        </w:rPr>
      </w:pPr>
      <w:r>
        <w:rPr>
          <w:sz w:val="24"/>
          <w:szCs w:val="24"/>
        </w:rPr>
        <w:t xml:space="preserve">O teste mais utilizado para medir a significância individual das variáveis do modelo é o teste </w:t>
      </w:r>
      <w:r w:rsidRPr="00B77F02">
        <w:rPr>
          <w:b/>
          <w:sz w:val="28"/>
          <w:szCs w:val="24"/>
        </w:rPr>
        <w:t>t</w:t>
      </w:r>
      <w:r>
        <w:rPr>
          <w:b/>
          <w:sz w:val="24"/>
          <w:szCs w:val="24"/>
        </w:rPr>
        <w:t xml:space="preserve"> </w:t>
      </w:r>
      <w:r w:rsidRPr="00B77F02">
        <w:rPr>
          <w:sz w:val="24"/>
          <w:szCs w:val="24"/>
        </w:rPr>
        <w:t>que n</w:t>
      </w:r>
      <w:r>
        <w:rPr>
          <w:sz w:val="24"/>
          <w:szCs w:val="24"/>
        </w:rPr>
        <w:t xml:space="preserve">os mostra se existe alguma variável significativa no modelo. Assim a quantidade a ser testada para cada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oMath>
      <w:r>
        <w:rPr>
          <w:sz w:val="24"/>
          <w:szCs w:val="24"/>
        </w:rPr>
        <w:t xml:space="preserve"> será dada pela fórmula:</w:t>
      </w:r>
    </w:p>
    <w:p w:rsidR="00B77F02" w:rsidRDefault="00B77F02" w:rsidP="00B77F02">
      <w:pPr>
        <w:spacing w:after="0" w:line="100" w:lineRule="atLeast"/>
        <w:ind w:left="426"/>
        <w:jc w:val="both"/>
        <w:rPr>
          <w:sz w:val="24"/>
          <w:szCs w:val="24"/>
        </w:rPr>
      </w:pPr>
    </w:p>
    <w:p w:rsidR="00B77F02" w:rsidRDefault="009E14A5" w:rsidP="00B77F02">
      <w:pPr>
        <w:spacing w:after="0" w:line="100" w:lineRule="atLeast"/>
        <w:ind w:left="426"/>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j</m:t>
                  </m:r>
                </m:sub>
              </m:sSub>
            </m:num>
            <m:den>
              <m:r>
                <w:rPr>
                  <w:rFonts w:ascii="Cambria Math" w:hAnsi="Cambria Math"/>
                  <w:sz w:val="24"/>
                  <w:szCs w:val="24"/>
                </w:rPr>
                <m:t>S(</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j</m:t>
                  </m:r>
                </m:sub>
              </m:sSub>
              <m:r>
                <w:rPr>
                  <w:rFonts w:ascii="Cambria Math" w:hAnsi="Cambria Math"/>
                  <w:sz w:val="24"/>
                  <w:szCs w:val="24"/>
                </w:rPr>
                <m:t>)</m:t>
              </m:r>
            </m:den>
          </m:f>
          <m:r>
            <w:rPr>
              <w:rFonts w:ascii="Cambria Math" w:hAnsi="Cambria Math"/>
              <w:sz w:val="24"/>
              <w:szCs w:val="24"/>
            </w:rPr>
            <m:t>,   j=1,2,….k</m:t>
          </m:r>
        </m:oMath>
      </m:oMathPara>
    </w:p>
    <w:p w:rsidR="00D62027" w:rsidRDefault="00D62027" w:rsidP="002C7242">
      <w:pPr>
        <w:spacing w:after="0" w:line="100" w:lineRule="atLeast"/>
        <w:ind w:left="426"/>
        <w:jc w:val="both"/>
        <w:rPr>
          <w:sz w:val="24"/>
          <w:szCs w:val="24"/>
        </w:rPr>
      </w:pPr>
    </w:p>
    <w:p w:rsidR="0002196E" w:rsidRDefault="00B77F02" w:rsidP="002C7242">
      <w:pPr>
        <w:spacing w:after="0" w:line="100" w:lineRule="atLeast"/>
        <w:ind w:left="426"/>
        <w:jc w:val="both"/>
        <w:rPr>
          <w:sz w:val="24"/>
          <w:szCs w:val="24"/>
        </w:rPr>
      </w:pPr>
      <w:r>
        <w:rPr>
          <w:sz w:val="24"/>
          <w:szCs w:val="24"/>
        </w:rPr>
        <w:t xml:space="preserve">Em que </w:t>
      </w:r>
      <m:oMath>
        <m:r>
          <w:rPr>
            <w:rFonts w:ascii="Cambria Math" w:hAnsi="Cambria Math"/>
            <w:sz w:val="24"/>
            <w:szCs w:val="24"/>
          </w:rPr>
          <m:t>S</m:t>
        </m:r>
        <m:d>
          <m:dPr>
            <m:ctrlPr>
              <w:rPr>
                <w:rFonts w:ascii="Cambria Math" w:hAnsi="Cambria Math"/>
                <w:i/>
                <w:sz w:val="24"/>
                <w:szCs w:val="24"/>
              </w:rPr>
            </m:ctrlPr>
          </m:dPr>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j</m:t>
                </m:r>
              </m:sub>
            </m:sSub>
          </m:e>
        </m:d>
      </m:oMath>
      <w:r>
        <w:rPr>
          <w:sz w:val="24"/>
          <w:szCs w:val="24"/>
        </w:rPr>
        <w:t xml:space="preserve"> representa o estimador da variância de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oMath>
      <w:r w:rsidR="00C135F3">
        <w:rPr>
          <w:sz w:val="24"/>
          <w:szCs w:val="24"/>
        </w:rPr>
        <w:t xml:space="preserve">, </w:t>
      </w:r>
      <w:r>
        <w:rPr>
          <w:sz w:val="24"/>
          <w:szCs w:val="24"/>
        </w:rPr>
        <w:t xml:space="preserve">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sidR="00C135F3">
        <w:rPr>
          <w:sz w:val="24"/>
          <w:szCs w:val="24"/>
        </w:rPr>
        <w:t xml:space="preserve"> segue a distribuição </w:t>
      </w:r>
      <w:r w:rsidR="00C135F3" w:rsidRPr="00C135F3">
        <w:rPr>
          <w:b/>
          <w:sz w:val="28"/>
          <w:szCs w:val="24"/>
        </w:rPr>
        <w:t>t</w:t>
      </w:r>
      <w:r w:rsidR="00C135F3">
        <w:rPr>
          <w:b/>
          <w:sz w:val="28"/>
          <w:szCs w:val="24"/>
        </w:rPr>
        <w:t xml:space="preserve"> </w:t>
      </w:r>
      <w:r w:rsidR="00C135F3">
        <w:rPr>
          <w:sz w:val="28"/>
          <w:szCs w:val="24"/>
        </w:rPr>
        <w:t xml:space="preserve">de </w:t>
      </w:r>
      <w:r w:rsidR="00C135F3" w:rsidRPr="00C135F3">
        <w:rPr>
          <w:sz w:val="24"/>
          <w:szCs w:val="24"/>
        </w:rPr>
        <w:t>Student com n-p graus de liberdade e que é usado</w:t>
      </w:r>
      <w:r w:rsidR="00C135F3">
        <w:rPr>
          <w:sz w:val="24"/>
          <w:szCs w:val="24"/>
        </w:rPr>
        <w:t xml:space="preserve"> para verificar as seguintes hipóteses:</w:t>
      </w:r>
    </w:p>
    <w:p w:rsidR="00C135F3" w:rsidRDefault="00C135F3" w:rsidP="002C7242">
      <w:pPr>
        <w:spacing w:after="0" w:line="100" w:lineRule="atLeast"/>
        <w:ind w:left="426"/>
        <w:jc w:val="both"/>
        <w:rPr>
          <w:sz w:val="24"/>
          <w:szCs w:val="24"/>
        </w:rPr>
      </w:pPr>
    </w:p>
    <w:p w:rsidR="00C135F3" w:rsidRPr="00B02D4F" w:rsidRDefault="009E14A5" w:rsidP="00B02D4F">
      <w:pPr>
        <w:spacing w:after="0" w:line="100" w:lineRule="atLeast"/>
        <w:ind w:left="426" w:firstLine="282"/>
        <w:rPr>
          <w:rFonts w:ascii="Cambria Math" w:hAnsi="Cambria Math"/>
          <w:i/>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 xml:space="preserve">0 </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 xml:space="preserve">= 0 </m:t>
          </m:r>
        </m:oMath>
      </m:oMathPara>
    </w:p>
    <w:p w:rsidR="00C135F3" w:rsidRPr="00B02D4F" w:rsidRDefault="00C135F3" w:rsidP="00C135F3">
      <w:pPr>
        <w:spacing w:after="0" w:line="100" w:lineRule="atLeast"/>
        <w:jc w:val="both"/>
        <w:rPr>
          <w:szCs w:val="24"/>
        </w:rPr>
      </w:pPr>
    </w:p>
    <w:p w:rsidR="00C135F3" w:rsidRPr="00B02D4F" w:rsidRDefault="009E14A5" w:rsidP="00C135F3">
      <w:pPr>
        <w:spacing w:after="0" w:line="100" w:lineRule="atLeast"/>
        <w:ind w:left="426" w:firstLine="282"/>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 xml:space="preserve">a </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 0,  j=1,2,…, k.</m:t>
          </m:r>
        </m:oMath>
      </m:oMathPara>
    </w:p>
    <w:p w:rsidR="00C135F3" w:rsidRPr="00C135F3" w:rsidRDefault="00C135F3" w:rsidP="002C7242">
      <w:pPr>
        <w:spacing w:after="0" w:line="100" w:lineRule="atLeast"/>
        <w:ind w:left="426"/>
        <w:jc w:val="both"/>
        <w:rPr>
          <w:sz w:val="24"/>
          <w:szCs w:val="24"/>
        </w:rPr>
      </w:pPr>
    </w:p>
    <w:p w:rsidR="00C135F3" w:rsidRPr="00C135F3" w:rsidRDefault="00C135F3" w:rsidP="002C7242">
      <w:pPr>
        <w:spacing w:after="0" w:line="100" w:lineRule="atLeast"/>
        <w:ind w:left="426"/>
        <w:jc w:val="both"/>
        <w:rPr>
          <w:sz w:val="24"/>
          <w:szCs w:val="24"/>
        </w:rPr>
      </w:pPr>
    </w:p>
    <w:p w:rsidR="00B77F02" w:rsidRDefault="00C135F3" w:rsidP="002C7242">
      <w:pPr>
        <w:spacing w:after="0" w:line="100" w:lineRule="atLeast"/>
        <w:ind w:left="426"/>
        <w:jc w:val="both"/>
        <w:rPr>
          <w:sz w:val="24"/>
          <w:szCs w:val="24"/>
        </w:rPr>
      </w:pPr>
      <w:r>
        <w:rPr>
          <w:sz w:val="24"/>
          <w:szCs w:val="24"/>
        </w:rPr>
        <w:t>Portanto, se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calculado</m:t>
            </m:r>
          </m:sub>
        </m:sSub>
      </m:oMath>
      <w:r>
        <w:rPr>
          <w:sz w:val="24"/>
          <w:szCs w:val="24"/>
        </w:rPr>
        <w:t xml:space="preserve">| &gt;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Tabelado</m:t>
            </m:r>
          </m:sub>
        </m:sSub>
      </m:oMath>
      <w:r>
        <w:rPr>
          <w:sz w:val="24"/>
          <w:szCs w:val="24"/>
        </w:rPr>
        <w:t xml:space="preserve">, então, rejeita-se </w:t>
      </w:r>
      <m:oMath>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 xml:space="preserve">0 </m:t>
            </m:r>
          </m:sub>
        </m:sSub>
      </m:oMath>
      <w:r w:rsidRPr="00C135F3">
        <w:rPr>
          <w:sz w:val="24"/>
          <w:szCs w:val="24"/>
        </w:rPr>
        <w:t>e conc</w:t>
      </w:r>
      <w:r>
        <w:rPr>
          <w:sz w:val="24"/>
          <w:szCs w:val="24"/>
        </w:rPr>
        <w:t xml:space="preserve">lui-se que, no nível </w:t>
      </w:r>
    </w:p>
    <w:p w:rsidR="00C135F3" w:rsidRDefault="00C135F3" w:rsidP="00C135F3">
      <w:pPr>
        <w:spacing w:after="0" w:line="100" w:lineRule="atLeast"/>
        <w:ind w:left="426"/>
        <w:jc w:val="both"/>
        <w:rPr>
          <w:sz w:val="24"/>
          <w:szCs w:val="24"/>
        </w:rPr>
      </w:pPr>
      <w:r w:rsidRPr="00C135F3">
        <w:rPr>
          <w:sz w:val="24"/>
          <w:szCs w:val="24"/>
        </w:rPr>
        <w:t>α</w:t>
      </w:r>
      <w:r>
        <w:rPr>
          <w:sz w:val="24"/>
          <w:szCs w:val="24"/>
        </w:rPr>
        <w:t xml:space="preserve"> de significância, </w:t>
      </w:r>
      <m:oMath>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j</m:t>
            </m:r>
          </m:sub>
        </m:sSub>
        <m:r>
          <m:rPr>
            <m:sty m:val="p"/>
          </m:rPr>
          <w:rPr>
            <w:rFonts w:ascii="Cambria Math" w:hAnsi="Cambria Math"/>
            <w:sz w:val="24"/>
            <w:szCs w:val="24"/>
          </w:rPr>
          <m:t xml:space="preserve"> ≠0</m:t>
        </m:r>
      </m:oMath>
      <w:r>
        <w:rPr>
          <w:sz w:val="24"/>
          <w:szCs w:val="24"/>
        </w:rPr>
        <w:t>, j = 1,2...n e assim portanto pode-se dizer afirmar que esta variável é importante para explicar a regressão linear. Caso contrário, esta variável não tem influência na regressão linear.</w:t>
      </w:r>
    </w:p>
    <w:p w:rsidR="00C135F3" w:rsidRDefault="00C135F3" w:rsidP="002C7242">
      <w:pPr>
        <w:spacing w:after="0" w:line="100" w:lineRule="atLeast"/>
        <w:ind w:left="426"/>
        <w:jc w:val="both"/>
        <w:rPr>
          <w:sz w:val="24"/>
          <w:szCs w:val="24"/>
        </w:rPr>
      </w:pPr>
    </w:p>
    <w:p w:rsidR="00C135F3" w:rsidRDefault="00C135F3" w:rsidP="002C7242">
      <w:pPr>
        <w:spacing w:after="0" w:line="100" w:lineRule="atLeast"/>
        <w:ind w:left="426"/>
        <w:jc w:val="both"/>
        <w:rPr>
          <w:sz w:val="24"/>
          <w:szCs w:val="24"/>
        </w:rPr>
      </w:pPr>
      <w:r>
        <w:rPr>
          <w:sz w:val="24"/>
          <w:szCs w:val="24"/>
        </w:rPr>
        <w:t>Para confirmação a respeito das suposições de uma regressão linear é fundamental fazer uma investigação no conjunto de dados para verificar</w:t>
      </w:r>
      <w:r w:rsidR="00B409E7">
        <w:rPr>
          <w:sz w:val="24"/>
          <w:szCs w:val="24"/>
        </w:rPr>
        <w:t xml:space="preserve"> a condição de normalidade através dos gráficos de probabilidade normal que são o PP-plot </w:t>
      </w:r>
      <w:r w:rsidR="00B409E7">
        <w:rPr>
          <w:sz w:val="24"/>
          <w:szCs w:val="24"/>
        </w:rPr>
        <w:lastRenderedPageBreak/>
        <w:t>(probabilidade acumulada esperada para a distribuição normal, em função da probabilidade observada acumuladas dos resíduos) e o QQ-plot ( Quantil e probabilidade esperado para a distribuição normal, em função dos resíduos).</w:t>
      </w:r>
    </w:p>
    <w:p w:rsidR="00B409E7" w:rsidRDefault="00B409E7" w:rsidP="002C7242">
      <w:pPr>
        <w:spacing w:after="0" w:line="100" w:lineRule="atLeast"/>
        <w:ind w:left="426"/>
        <w:jc w:val="both"/>
        <w:rPr>
          <w:sz w:val="24"/>
          <w:szCs w:val="24"/>
        </w:rPr>
      </w:pPr>
    </w:p>
    <w:p w:rsidR="00B409E7" w:rsidRDefault="00B02D4F" w:rsidP="002C7242">
      <w:pPr>
        <w:spacing w:after="0" w:line="100" w:lineRule="atLeast"/>
        <w:ind w:left="426"/>
        <w:jc w:val="both"/>
        <w:rPr>
          <w:sz w:val="24"/>
          <w:szCs w:val="24"/>
        </w:rPr>
      </w:pPr>
      <w:r>
        <w:rPr>
          <w:sz w:val="24"/>
          <w:szCs w:val="24"/>
        </w:rPr>
        <w:t xml:space="preserve">Graficamente podemos </w:t>
      </w:r>
      <w:r w:rsidR="00B409E7">
        <w:rPr>
          <w:sz w:val="24"/>
          <w:szCs w:val="24"/>
        </w:rPr>
        <w:t>verificar que, se os erros possuírem distribuição normal, os pontos devem estar mais ou menos alinhados sobre uma reta, senão, os dados não apresentam indícios de normalidade.</w:t>
      </w:r>
    </w:p>
    <w:p w:rsidR="00B02D4F" w:rsidRDefault="00B02D4F" w:rsidP="002C7242">
      <w:pPr>
        <w:spacing w:after="0" w:line="100" w:lineRule="atLeast"/>
        <w:ind w:left="426"/>
        <w:jc w:val="both"/>
        <w:rPr>
          <w:sz w:val="24"/>
          <w:szCs w:val="24"/>
        </w:rPr>
      </w:pPr>
    </w:p>
    <w:p w:rsidR="00B409E7" w:rsidRDefault="00B409E7" w:rsidP="002C7242">
      <w:pPr>
        <w:spacing w:after="0" w:line="100" w:lineRule="atLeast"/>
        <w:ind w:left="426"/>
        <w:jc w:val="both"/>
        <w:rPr>
          <w:sz w:val="24"/>
          <w:szCs w:val="24"/>
        </w:rPr>
      </w:pPr>
    </w:p>
    <w:p w:rsidR="00C135F3" w:rsidRDefault="00C135F3" w:rsidP="002C7242">
      <w:pPr>
        <w:spacing w:after="0" w:line="100" w:lineRule="atLeast"/>
        <w:ind w:left="426"/>
        <w:jc w:val="both"/>
        <w:rPr>
          <w:sz w:val="24"/>
          <w:szCs w:val="24"/>
        </w:rPr>
      </w:pPr>
    </w:p>
    <w:p w:rsidR="00C135F3" w:rsidRPr="002C7242" w:rsidRDefault="00C135F3" w:rsidP="002C7242">
      <w:pPr>
        <w:spacing w:after="0" w:line="100" w:lineRule="atLeast"/>
        <w:ind w:left="426"/>
        <w:jc w:val="both"/>
        <w:rPr>
          <w:sz w:val="24"/>
          <w:szCs w:val="24"/>
        </w:rPr>
      </w:pPr>
    </w:p>
    <w:p w:rsidR="001943F6" w:rsidRPr="00D73061" w:rsidRDefault="001943F6" w:rsidP="001943F6">
      <w:pPr>
        <w:rPr>
          <w:b/>
        </w:rPr>
      </w:pPr>
      <w:r w:rsidRPr="00D73061">
        <w:rPr>
          <w:b/>
        </w:rPr>
        <w:t>4.Aplicação da metodologia</w:t>
      </w:r>
    </w:p>
    <w:p w:rsidR="001943F6" w:rsidRDefault="001943F6" w:rsidP="001943F6">
      <w:pPr>
        <w:ind w:left="708"/>
      </w:pPr>
      <w:r>
        <w:t>Análise exploratório do banco</w:t>
      </w:r>
    </w:p>
    <w:tbl>
      <w:tblPr>
        <w:tblStyle w:val="Tabelacomgrade"/>
        <w:tblW w:w="0" w:type="auto"/>
        <w:tblInd w:w="708" w:type="dxa"/>
        <w:tblLook w:val="04A0" w:firstRow="1" w:lastRow="0" w:firstColumn="1" w:lastColumn="0" w:noHBand="0" w:noVBand="1"/>
      </w:tblPr>
      <w:tblGrid>
        <w:gridCol w:w="1895"/>
        <w:gridCol w:w="4477"/>
        <w:gridCol w:w="1414"/>
      </w:tblGrid>
      <w:tr w:rsidR="00D25D96" w:rsidRPr="00D25D96" w:rsidTr="00D25D96">
        <w:tc>
          <w:tcPr>
            <w:tcW w:w="1895" w:type="dxa"/>
          </w:tcPr>
          <w:p w:rsidR="00187618" w:rsidRPr="00D25D96" w:rsidRDefault="00187618" w:rsidP="00D25D96">
            <w:pPr>
              <w:spacing w:after="0"/>
              <w:rPr>
                <w:b/>
                <w:sz w:val="20"/>
                <w:szCs w:val="20"/>
              </w:rPr>
            </w:pPr>
            <w:r w:rsidRPr="00D25D96">
              <w:rPr>
                <w:b/>
                <w:sz w:val="20"/>
                <w:szCs w:val="20"/>
              </w:rPr>
              <w:t>Variável</w:t>
            </w:r>
          </w:p>
        </w:tc>
        <w:tc>
          <w:tcPr>
            <w:tcW w:w="4477" w:type="dxa"/>
          </w:tcPr>
          <w:p w:rsidR="00187618" w:rsidRPr="00D25D96" w:rsidRDefault="00187618" w:rsidP="00D25D96">
            <w:pPr>
              <w:spacing w:after="0"/>
              <w:rPr>
                <w:b/>
                <w:sz w:val="20"/>
                <w:szCs w:val="20"/>
              </w:rPr>
            </w:pPr>
            <w:r w:rsidRPr="00D25D96">
              <w:rPr>
                <w:b/>
                <w:sz w:val="20"/>
                <w:szCs w:val="20"/>
              </w:rPr>
              <w:t>Descrição da Variável</w:t>
            </w:r>
          </w:p>
        </w:tc>
        <w:tc>
          <w:tcPr>
            <w:tcW w:w="1414" w:type="dxa"/>
          </w:tcPr>
          <w:p w:rsidR="00187618" w:rsidRPr="00D25D96" w:rsidRDefault="00D25D96" w:rsidP="00D25D96">
            <w:pPr>
              <w:spacing w:after="0"/>
              <w:rPr>
                <w:b/>
                <w:sz w:val="20"/>
                <w:szCs w:val="20"/>
              </w:rPr>
            </w:pPr>
            <w:r w:rsidRPr="00D25D96">
              <w:rPr>
                <w:b/>
                <w:sz w:val="20"/>
                <w:szCs w:val="20"/>
              </w:rPr>
              <w:t>Detalhamento</w:t>
            </w:r>
          </w:p>
        </w:tc>
      </w:tr>
      <w:tr w:rsidR="00187618" w:rsidRPr="00D25D96" w:rsidTr="00D25D96">
        <w:tc>
          <w:tcPr>
            <w:tcW w:w="1895" w:type="dxa"/>
          </w:tcPr>
          <w:p w:rsidR="00187618" w:rsidRPr="00D25D96" w:rsidRDefault="00D25D96" w:rsidP="00D25D96">
            <w:pPr>
              <w:spacing w:after="0"/>
              <w:rPr>
                <w:sz w:val="20"/>
                <w:szCs w:val="20"/>
              </w:rPr>
            </w:pPr>
            <w:r>
              <w:rPr>
                <w:sz w:val="20"/>
                <w:szCs w:val="20"/>
              </w:rPr>
              <w:t>CD</w:t>
            </w:r>
            <w:r w:rsidRPr="00D25D96">
              <w:rPr>
                <w:sz w:val="20"/>
                <w:szCs w:val="20"/>
              </w:rPr>
              <w:t>_Senador</w:t>
            </w:r>
          </w:p>
        </w:tc>
        <w:tc>
          <w:tcPr>
            <w:tcW w:w="4477" w:type="dxa"/>
          </w:tcPr>
          <w:p w:rsidR="00187618" w:rsidRPr="00D25D96" w:rsidRDefault="00F233E9" w:rsidP="00D25D96">
            <w:pPr>
              <w:spacing w:after="0"/>
              <w:rPr>
                <w:sz w:val="20"/>
                <w:szCs w:val="20"/>
              </w:rPr>
            </w:pPr>
            <w:r w:rsidRPr="00D25D96">
              <w:rPr>
                <w:sz w:val="20"/>
                <w:szCs w:val="20"/>
              </w:rPr>
              <w:t>Identificados único do senador</w:t>
            </w:r>
          </w:p>
        </w:tc>
        <w:tc>
          <w:tcPr>
            <w:tcW w:w="1414" w:type="dxa"/>
          </w:tcPr>
          <w:p w:rsidR="00187618" w:rsidRPr="00D25D96" w:rsidRDefault="00187618" w:rsidP="00D25D96">
            <w:pPr>
              <w:spacing w:after="0"/>
              <w:rPr>
                <w:sz w:val="20"/>
                <w:szCs w:val="20"/>
              </w:rPr>
            </w:pPr>
          </w:p>
        </w:tc>
      </w:tr>
      <w:tr w:rsidR="00F233E9" w:rsidRPr="00D25D96" w:rsidTr="00D25D96">
        <w:tc>
          <w:tcPr>
            <w:tcW w:w="1895" w:type="dxa"/>
          </w:tcPr>
          <w:p w:rsidR="00F233E9" w:rsidRPr="00D25D96" w:rsidRDefault="00D25D96" w:rsidP="00D25D96">
            <w:pPr>
              <w:spacing w:after="0"/>
              <w:rPr>
                <w:sz w:val="20"/>
                <w:szCs w:val="20"/>
              </w:rPr>
            </w:pPr>
            <w:r>
              <w:rPr>
                <w:rFonts w:ascii="Arial" w:hAnsi="Arial" w:cs="Arial"/>
                <w:color w:val="222222"/>
                <w:sz w:val="20"/>
                <w:szCs w:val="20"/>
                <w:shd w:val="clear" w:color="auto" w:fill="FFFFFF"/>
              </w:rPr>
              <w:t>AN</w:t>
            </w:r>
            <w:r w:rsidRPr="00D25D96">
              <w:rPr>
                <w:rFonts w:ascii="Arial" w:hAnsi="Arial" w:cs="Arial"/>
                <w:color w:val="222222"/>
                <w:sz w:val="20"/>
                <w:szCs w:val="20"/>
                <w:shd w:val="clear" w:color="auto" w:fill="FFFFFF"/>
              </w:rPr>
              <w:t>_Referencia</w:t>
            </w:r>
          </w:p>
        </w:tc>
        <w:tc>
          <w:tcPr>
            <w:tcW w:w="4477" w:type="dxa"/>
          </w:tcPr>
          <w:p w:rsidR="00F233E9" w:rsidRPr="00D25D96" w:rsidRDefault="00F233E9" w:rsidP="00D25D96">
            <w:pPr>
              <w:spacing w:after="0"/>
              <w:rPr>
                <w:sz w:val="20"/>
                <w:szCs w:val="20"/>
              </w:rPr>
            </w:pPr>
            <w:r w:rsidRPr="00D25D96">
              <w:rPr>
                <w:sz w:val="20"/>
                <w:szCs w:val="20"/>
              </w:rPr>
              <w:t xml:space="preserve">Ano de referência </w:t>
            </w:r>
          </w:p>
        </w:tc>
        <w:tc>
          <w:tcPr>
            <w:tcW w:w="1414" w:type="dxa"/>
          </w:tcPr>
          <w:p w:rsidR="00F233E9" w:rsidRPr="00D25D96" w:rsidRDefault="00F233E9" w:rsidP="00D25D96">
            <w:pPr>
              <w:spacing w:after="0"/>
              <w:rPr>
                <w:sz w:val="20"/>
                <w:szCs w:val="20"/>
              </w:rPr>
            </w:pPr>
          </w:p>
        </w:tc>
      </w:tr>
      <w:tr w:rsidR="00F233E9" w:rsidRPr="00D25D96" w:rsidTr="00D25D96">
        <w:tc>
          <w:tcPr>
            <w:tcW w:w="1895" w:type="dxa"/>
          </w:tcPr>
          <w:p w:rsidR="00F233E9" w:rsidRPr="00D25D96" w:rsidRDefault="00D25D96" w:rsidP="00D25D96">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NM</w:t>
            </w:r>
            <w:r w:rsidRPr="00D25D96">
              <w:rPr>
                <w:rFonts w:ascii="Arial" w:hAnsi="Arial" w:cs="Arial"/>
                <w:color w:val="222222"/>
                <w:sz w:val="20"/>
                <w:szCs w:val="20"/>
                <w:shd w:val="clear" w:color="auto" w:fill="FFFFFF"/>
              </w:rPr>
              <w:t>_Senador</w:t>
            </w:r>
          </w:p>
        </w:tc>
        <w:tc>
          <w:tcPr>
            <w:tcW w:w="4477" w:type="dxa"/>
          </w:tcPr>
          <w:p w:rsidR="00F233E9" w:rsidRPr="00D25D96" w:rsidRDefault="00F233E9" w:rsidP="00D25D96">
            <w:pPr>
              <w:spacing w:after="0"/>
              <w:rPr>
                <w:sz w:val="20"/>
                <w:szCs w:val="20"/>
              </w:rPr>
            </w:pPr>
            <w:r w:rsidRPr="00D25D96">
              <w:rPr>
                <w:sz w:val="20"/>
                <w:szCs w:val="20"/>
              </w:rPr>
              <w:t>Nome do senador</w:t>
            </w:r>
          </w:p>
        </w:tc>
        <w:tc>
          <w:tcPr>
            <w:tcW w:w="1414" w:type="dxa"/>
          </w:tcPr>
          <w:p w:rsidR="00F233E9" w:rsidRPr="00D25D96" w:rsidRDefault="00F233E9" w:rsidP="00D25D96">
            <w:pPr>
              <w:spacing w:after="0"/>
              <w:rPr>
                <w:sz w:val="20"/>
                <w:szCs w:val="20"/>
              </w:rPr>
            </w:pPr>
          </w:p>
        </w:tc>
      </w:tr>
      <w:tr w:rsidR="00F233E9" w:rsidRPr="00D25D96" w:rsidTr="00D25D96">
        <w:tc>
          <w:tcPr>
            <w:tcW w:w="1895" w:type="dxa"/>
          </w:tcPr>
          <w:p w:rsidR="00F233E9" w:rsidRPr="00D25D96" w:rsidRDefault="00D25D96" w:rsidP="00D25D96">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QT</w:t>
            </w:r>
            <w:r w:rsidRPr="00D25D96">
              <w:rPr>
                <w:rFonts w:ascii="Arial" w:hAnsi="Arial" w:cs="Arial"/>
                <w:color w:val="222222"/>
                <w:sz w:val="20"/>
                <w:szCs w:val="20"/>
                <w:shd w:val="clear" w:color="auto" w:fill="FFFFFF"/>
              </w:rPr>
              <w:t>_Tipo_Despesa</w:t>
            </w:r>
          </w:p>
        </w:tc>
        <w:tc>
          <w:tcPr>
            <w:tcW w:w="4477" w:type="dxa"/>
          </w:tcPr>
          <w:p w:rsidR="00F233E9" w:rsidRPr="00D25D96" w:rsidRDefault="003168FC" w:rsidP="00D25D96">
            <w:pPr>
              <w:spacing w:after="0"/>
              <w:rPr>
                <w:sz w:val="20"/>
                <w:szCs w:val="20"/>
              </w:rPr>
            </w:pPr>
            <w:r>
              <w:rPr>
                <w:sz w:val="20"/>
                <w:szCs w:val="20"/>
              </w:rPr>
              <w:t>Quantidade ?????</w:t>
            </w:r>
          </w:p>
        </w:tc>
        <w:tc>
          <w:tcPr>
            <w:tcW w:w="1414" w:type="dxa"/>
          </w:tcPr>
          <w:p w:rsidR="00F233E9" w:rsidRPr="00D25D96" w:rsidRDefault="00F233E9" w:rsidP="00D25D96">
            <w:pPr>
              <w:spacing w:after="0"/>
              <w:rPr>
                <w:sz w:val="20"/>
                <w:szCs w:val="20"/>
              </w:rPr>
            </w:pPr>
          </w:p>
        </w:tc>
      </w:tr>
      <w:tr w:rsidR="00F233E9" w:rsidRPr="00D25D96" w:rsidTr="00D25D96">
        <w:tc>
          <w:tcPr>
            <w:tcW w:w="1895" w:type="dxa"/>
          </w:tcPr>
          <w:p w:rsidR="00F233E9" w:rsidRPr="00D25D96" w:rsidRDefault="00D25D96" w:rsidP="00D25D96">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QT</w:t>
            </w:r>
            <w:r w:rsidRPr="00D25D96">
              <w:rPr>
                <w:rFonts w:ascii="Arial" w:hAnsi="Arial" w:cs="Arial"/>
                <w:color w:val="222222"/>
                <w:sz w:val="20"/>
                <w:szCs w:val="20"/>
                <w:shd w:val="clear" w:color="auto" w:fill="FFFFFF"/>
              </w:rPr>
              <w:t>_Fornecedor</w:t>
            </w:r>
          </w:p>
        </w:tc>
        <w:tc>
          <w:tcPr>
            <w:tcW w:w="4477" w:type="dxa"/>
          </w:tcPr>
          <w:p w:rsidR="00F233E9" w:rsidRPr="00D25D96" w:rsidRDefault="003168FC" w:rsidP="00D25D96">
            <w:pPr>
              <w:spacing w:after="0"/>
              <w:rPr>
                <w:sz w:val="20"/>
                <w:szCs w:val="20"/>
              </w:rPr>
            </w:pPr>
            <w:r>
              <w:rPr>
                <w:sz w:val="20"/>
                <w:szCs w:val="20"/>
              </w:rPr>
              <w:t>Quantidade ?????</w:t>
            </w:r>
          </w:p>
        </w:tc>
        <w:tc>
          <w:tcPr>
            <w:tcW w:w="1414" w:type="dxa"/>
          </w:tcPr>
          <w:p w:rsidR="00F233E9" w:rsidRPr="00D25D96" w:rsidRDefault="00F233E9" w:rsidP="00D25D96">
            <w:pPr>
              <w:spacing w:after="0"/>
              <w:rPr>
                <w:sz w:val="20"/>
                <w:szCs w:val="20"/>
              </w:rPr>
            </w:pPr>
          </w:p>
        </w:tc>
      </w:tr>
      <w:tr w:rsidR="00F233E9" w:rsidRPr="00D25D96" w:rsidTr="00D25D96">
        <w:tc>
          <w:tcPr>
            <w:tcW w:w="1895" w:type="dxa"/>
          </w:tcPr>
          <w:p w:rsidR="00F233E9" w:rsidRPr="00D25D96" w:rsidRDefault="00D25D96" w:rsidP="00D25D96">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NM</w:t>
            </w:r>
            <w:r w:rsidRPr="00D25D96">
              <w:rPr>
                <w:rFonts w:ascii="Arial" w:hAnsi="Arial" w:cs="Arial"/>
                <w:color w:val="222222"/>
                <w:sz w:val="20"/>
                <w:szCs w:val="20"/>
                <w:shd w:val="clear" w:color="auto" w:fill="FFFFFF"/>
              </w:rPr>
              <w:t>_Uf</w:t>
            </w:r>
          </w:p>
        </w:tc>
        <w:tc>
          <w:tcPr>
            <w:tcW w:w="4477" w:type="dxa"/>
          </w:tcPr>
          <w:p w:rsidR="00F233E9" w:rsidRPr="00D25D96" w:rsidRDefault="00F233E9" w:rsidP="00D25D96">
            <w:pPr>
              <w:spacing w:after="0"/>
              <w:rPr>
                <w:sz w:val="20"/>
                <w:szCs w:val="20"/>
              </w:rPr>
            </w:pPr>
            <w:r w:rsidRPr="00D25D96">
              <w:rPr>
                <w:sz w:val="20"/>
                <w:szCs w:val="20"/>
              </w:rPr>
              <w:t>Nome da Unidade da Federação representada pelo senador</w:t>
            </w:r>
          </w:p>
        </w:tc>
        <w:tc>
          <w:tcPr>
            <w:tcW w:w="1414" w:type="dxa"/>
          </w:tcPr>
          <w:p w:rsidR="00F233E9" w:rsidRPr="00D25D96" w:rsidRDefault="00F233E9" w:rsidP="00D25D96">
            <w:pPr>
              <w:spacing w:after="0"/>
              <w:rPr>
                <w:sz w:val="20"/>
                <w:szCs w:val="20"/>
              </w:rPr>
            </w:pPr>
          </w:p>
        </w:tc>
      </w:tr>
      <w:tr w:rsidR="00F233E9" w:rsidRPr="00D25D96" w:rsidTr="00D25D96">
        <w:tc>
          <w:tcPr>
            <w:tcW w:w="1895" w:type="dxa"/>
          </w:tcPr>
          <w:p w:rsidR="00F233E9" w:rsidRPr="00D25D96" w:rsidRDefault="00D25D96" w:rsidP="00D25D96">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SG</w:t>
            </w:r>
            <w:r w:rsidRPr="00D25D96">
              <w:rPr>
                <w:rFonts w:ascii="Arial" w:hAnsi="Arial" w:cs="Arial"/>
                <w:color w:val="222222"/>
                <w:sz w:val="20"/>
                <w:szCs w:val="20"/>
                <w:shd w:val="clear" w:color="auto" w:fill="FFFFFF"/>
              </w:rPr>
              <w:t>_Partido</w:t>
            </w:r>
          </w:p>
        </w:tc>
        <w:tc>
          <w:tcPr>
            <w:tcW w:w="4477" w:type="dxa"/>
          </w:tcPr>
          <w:p w:rsidR="00F233E9" w:rsidRPr="00D25D96" w:rsidRDefault="00F233E9" w:rsidP="00D25D96">
            <w:pPr>
              <w:spacing w:after="0"/>
              <w:rPr>
                <w:sz w:val="20"/>
                <w:szCs w:val="20"/>
              </w:rPr>
            </w:pPr>
            <w:r w:rsidRPr="00D25D96">
              <w:rPr>
                <w:sz w:val="20"/>
                <w:szCs w:val="20"/>
              </w:rPr>
              <w:t>Sigla do partido político o qual faz parte o senador</w:t>
            </w:r>
          </w:p>
        </w:tc>
        <w:tc>
          <w:tcPr>
            <w:tcW w:w="1414" w:type="dxa"/>
          </w:tcPr>
          <w:p w:rsidR="00F233E9" w:rsidRPr="00D25D96" w:rsidRDefault="00F233E9" w:rsidP="00D25D96">
            <w:pPr>
              <w:spacing w:after="0"/>
              <w:rPr>
                <w:sz w:val="20"/>
                <w:szCs w:val="20"/>
              </w:rPr>
            </w:pPr>
          </w:p>
        </w:tc>
      </w:tr>
      <w:tr w:rsidR="00F233E9" w:rsidRPr="00D25D96" w:rsidTr="00D25D96">
        <w:tc>
          <w:tcPr>
            <w:tcW w:w="1895" w:type="dxa"/>
          </w:tcPr>
          <w:p w:rsidR="00F233E9" w:rsidRPr="00D25D96" w:rsidRDefault="00D25D96" w:rsidP="00D25D96">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DT</w:t>
            </w:r>
            <w:r w:rsidRPr="00D25D96">
              <w:rPr>
                <w:rFonts w:ascii="Arial" w:hAnsi="Arial" w:cs="Arial"/>
                <w:color w:val="222222"/>
                <w:sz w:val="20"/>
                <w:szCs w:val="20"/>
                <w:shd w:val="clear" w:color="auto" w:fill="FFFFFF"/>
              </w:rPr>
              <w:t>_Nasc</w:t>
            </w:r>
          </w:p>
        </w:tc>
        <w:tc>
          <w:tcPr>
            <w:tcW w:w="4477" w:type="dxa"/>
          </w:tcPr>
          <w:p w:rsidR="00F233E9" w:rsidRPr="00D25D96" w:rsidRDefault="00F233E9" w:rsidP="00D25D96">
            <w:pPr>
              <w:spacing w:after="0"/>
              <w:rPr>
                <w:sz w:val="20"/>
                <w:szCs w:val="20"/>
              </w:rPr>
            </w:pPr>
            <w:r w:rsidRPr="00D25D96">
              <w:rPr>
                <w:sz w:val="20"/>
                <w:szCs w:val="20"/>
              </w:rPr>
              <w:t>Data de Nascimento do parlamentar</w:t>
            </w:r>
            <w:r w:rsidRPr="00D25D96">
              <w:rPr>
                <w:rFonts w:ascii="Arial" w:hAnsi="Arial" w:cs="Arial"/>
                <w:color w:val="222222"/>
                <w:sz w:val="20"/>
                <w:szCs w:val="20"/>
                <w:shd w:val="clear" w:color="auto" w:fill="FFFFFF"/>
              </w:rPr>
              <w:t xml:space="preserve"> </w:t>
            </w:r>
          </w:p>
        </w:tc>
        <w:tc>
          <w:tcPr>
            <w:tcW w:w="1414" w:type="dxa"/>
          </w:tcPr>
          <w:p w:rsidR="00F233E9" w:rsidRPr="00D25D96" w:rsidRDefault="00F233E9" w:rsidP="00D25D96">
            <w:pPr>
              <w:spacing w:after="0"/>
              <w:rPr>
                <w:sz w:val="20"/>
                <w:szCs w:val="20"/>
              </w:rPr>
            </w:pPr>
          </w:p>
        </w:tc>
      </w:tr>
      <w:tr w:rsidR="00F233E9" w:rsidRPr="00D25D96" w:rsidTr="00D25D96">
        <w:tc>
          <w:tcPr>
            <w:tcW w:w="1895" w:type="dxa"/>
          </w:tcPr>
          <w:p w:rsidR="00F233E9" w:rsidRPr="00D25D96" w:rsidRDefault="00D25D96" w:rsidP="00D25D96">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QT</w:t>
            </w:r>
            <w:r w:rsidRPr="00D25D96">
              <w:rPr>
                <w:rFonts w:ascii="Arial" w:hAnsi="Arial" w:cs="Arial"/>
                <w:color w:val="222222"/>
                <w:sz w:val="20"/>
                <w:szCs w:val="20"/>
                <w:shd w:val="clear" w:color="auto" w:fill="FFFFFF"/>
              </w:rPr>
              <w:t>_Anos_Idade</w:t>
            </w:r>
          </w:p>
        </w:tc>
        <w:tc>
          <w:tcPr>
            <w:tcW w:w="4477" w:type="dxa"/>
          </w:tcPr>
          <w:p w:rsidR="00F233E9" w:rsidRPr="00D25D96" w:rsidRDefault="00F233E9" w:rsidP="00D25D96">
            <w:pPr>
              <w:spacing w:after="0"/>
              <w:rPr>
                <w:sz w:val="20"/>
                <w:szCs w:val="20"/>
              </w:rPr>
            </w:pPr>
            <w:r w:rsidRPr="00D25D96">
              <w:rPr>
                <w:sz w:val="20"/>
                <w:szCs w:val="20"/>
              </w:rPr>
              <w:t>Idade do parlamentar em anos</w:t>
            </w:r>
          </w:p>
        </w:tc>
        <w:tc>
          <w:tcPr>
            <w:tcW w:w="1414" w:type="dxa"/>
          </w:tcPr>
          <w:p w:rsidR="00F233E9" w:rsidRPr="00D25D96" w:rsidRDefault="00F233E9" w:rsidP="00D25D96">
            <w:pPr>
              <w:spacing w:after="0"/>
              <w:rPr>
                <w:sz w:val="20"/>
                <w:szCs w:val="20"/>
              </w:rPr>
            </w:pPr>
          </w:p>
        </w:tc>
      </w:tr>
      <w:tr w:rsidR="00F233E9" w:rsidRPr="00D25D96" w:rsidTr="00D25D96">
        <w:tc>
          <w:tcPr>
            <w:tcW w:w="1895" w:type="dxa"/>
          </w:tcPr>
          <w:p w:rsidR="00F233E9" w:rsidRPr="00D25D96" w:rsidRDefault="00D25D96" w:rsidP="00D25D96">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CS</w:t>
            </w:r>
            <w:r w:rsidRPr="00D25D96">
              <w:rPr>
                <w:rFonts w:ascii="Arial" w:hAnsi="Arial" w:cs="Arial"/>
                <w:color w:val="222222"/>
                <w:sz w:val="20"/>
                <w:szCs w:val="20"/>
                <w:shd w:val="clear" w:color="auto" w:fill="FFFFFF"/>
              </w:rPr>
              <w:t>_Sexo</w:t>
            </w:r>
          </w:p>
        </w:tc>
        <w:tc>
          <w:tcPr>
            <w:tcW w:w="4477" w:type="dxa"/>
          </w:tcPr>
          <w:p w:rsidR="00F233E9" w:rsidRPr="00D25D96" w:rsidRDefault="00F233E9" w:rsidP="00D25D96">
            <w:pPr>
              <w:spacing w:after="0"/>
              <w:rPr>
                <w:sz w:val="20"/>
                <w:szCs w:val="20"/>
              </w:rPr>
            </w:pPr>
            <w:r w:rsidRPr="00D25D96">
              <w:rPr>
                <w:sz w:val="20"/>
                <w:szCs w:val="20"/>
              </w:rPr>
              <w:t>Classificador da variável Sexo</w:t>
            </w:r>
          </w:p>
        </w:tc>
        <w:tc>
          <w:tcPr>
            <w:tcW w:w="1414" w:type="dxa"/>
          </w:tcPr>
          <w:p w:rsidR="00F233E9" w:rsidRPr="00D25D96" w:rsidRDefault="00F233E9" w:rsidP="00D25D96">
            <w:pPr>
              <w:spacing w:after="0"/>
              <w:rPr>
                <w:sz w:val="20"/>
                <w:szCs w:val="20"/>
              </w:rPr>
            </w:pPr>
            <w:r w:rsidRPr="00D25D96">
              <w:rPr>
                <w:sz w:val="20"/>
                <w:szCs w:val="20"/>
              </w:rPr>
              <w:t>CS_SEXO = “F” ou “M”</w:t>
            </w:r>
          </w:p>
        </w:tc>
      </w:tr>
      <w:tr w:rsidR="00F233E9" w:rsidRPr="00D25D96" w:rsidTr="00D25D96">
        <w:tc>
          <w:tcPr>
            <w:tcW w:w="1895" w:type="dxa"/>
          </w:tcPr>
          <w:p w:rsidR="00F233E9" w:rsidRPr="00D25D96" w:rsidRDefault="00D25D96" w:rsidP="00D25D96">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VL</w:t>
            </w:r>
            <w:r w:rsidRPr="00D25D96">
              <w:rPr>
                <w:rFonts w:ascii="Arial" w:hAnsi="Arial" w:cs="Arial"/>
                <w:color w:val="222222"/>
                <w:sz w:val="20"/>
                <w:szCs w:val="20"/>
                <w:shd w:val="clear" w:color="auto" w:fill="FFFFFF"/>
              </w:rPr>
              <w:t>_Reembolsado</w:t>
            </w:r>
          </w:p>
        </w:tc>
        <w:tc>
          <w:tcPr>
            <w:tcW w:w="4477" w:type="dxa"/>
          </w:tcPr>
          <w:p w:rsidR="00F233E9" w:rsidRPr="00D25D96" w:rsidRDefault="00F233E9" w:rsidP="00D25D96">
            <w:pPr>
              <w:spacing w:after="0"/>
              <w:rPr>
                <w:sz w:val="20"/>
                <w:szCs w:val="20"/>
              </w:rPr>
            </w:pPr>
            <w:r w:rsidRPr="00D25D96">
              <w:rPr>
                <w:sz w:val="20"/>
                <w:szCs w:val="20"/>
              </w:rPr>
              <w:t>Valor do reembolso efetuado pelo Senado Federal</w:t>
            </w:r>
          </w:p>
        </w:tc>
        <w:tc>
          <w:tcPr>
            <w:tcW w:w="1414" w:type="dxa"/>
          </w:tcPr>
          <w:p w:rsidR="00F233E9" w:rsidRPr="00D25D96" w:rsidRDefault="00F233E9" w:rsidP="00D25D96">
            <w:pPr>
              <w:spacing w:after="0"/>
              <w:rPr>
                <w:sz w:val="20"/>
                <w:szCs w:val="20"/>
              </w:rPr>
            </w:pPr>
          </w:p>
        </w:tc>
      </w:tr>
      <w:tr w:rsidR="00F233E9" w:rsidRPr="00D25D96" w:rsidTr="00D25D96">
        <w:tc>
          <w:tcPr>
            <w:tcW w:w="1895" w:type="dxa"/>
          </w:tcPr>
          <w:p w:rsidR="00F233E9" w:rsidRPr="00D25D96" w:rsidRDefault="00D25D96" w:rsidP="00D25D96">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VL</w:t>
            </w:r>
            <w:r w:rsidRPr="00D25D96">
              <w:rPr>
                <w:rFonts w:ascii="Arial" w:hAnsi="Arial" w:cs="Arial"/>
                <w:color w:val="222222"/>
                <w:sz w:val="20"/>
                <w:szCs w:val="20"/>
                <w:shd w:val="clear" w:color="auto" w:fill="FFFFFF"/>
              </w:rPr>
              <w:t>_Ipd</w:t>
            </w:r>
          </w:p>
        </w:tc>
        <w:tc>
          <w:tcPr>
            <w:tcW w:w="4477" w:type="dxa"/>
          </w:tcPr>
          <w:p w:rsidR="00F233E9" w:rsidRPr="00D25D96" w:rsidRDefault="00F233E9" w:rsidP="00D25D96">
            <w:pPr>
              <w:spacing w:after="0"/>
              <w:rPr>
                <w:sz w:val="20"/>
                <w:szCs w:val="20"/>
              </w:rPr>
            </w:pPr>
            <w:r w:rsidRPr="00D25D96">
              <w:rPr>
                <w:sz w:val="20"/>
                <w:szCs w:val="20"/>
              </w:rPr>
              <w:t xml:space="preserve">Índice de produtividade </w:t>
            </w:r>
          </w:p>
        </w:tc>
        <w:tc>
          <w:tcPr>
            <w:tcW w:w="1414" w:type="dxa"/>
          </w:tcPr>
          <w:p w:rsidR="00F233E9" w:rsidRPr="00D25D96" w:rsidRDefault="00F233E9" w:rsidP="00D25D96">
            <w:pPr>
              <w:spacing w:after="0"/>
              <w:rPr>
                <w:sz w:val="20"/>
                <w:szCs w:val="20"/>
              </w:rPr>
            </w:pPr>
          </w:p>
        </w:tc>
      </w:tr>
    </w:tbl>
    <w:p w:rsidR="00087F83" w:rsidRDefault="00087F83" w:rsidP="001943F6">
      <w:pPr>
        <w:ind w:left="708"/>
      </w:pPr>
    </w:p>
    <w:p w:rsidR="001943F6" w:rsidRDefault="001943F6" w:rsidP="001943F6">
      <w:pPr>
        <w:ind w:left="708"/>
      </w:pPr>
      <w:r>
        <w:t>Aplicação da técnica</w:t>
      </w:r>
    </w:p>
    <w:p w:rsidR="00493402" w:rsidRDefault="00493402" w:rsidP="00F57BA0">
      <w:pPr>
        <w:spacing w:after="0" w:line="100" w:lineRule="atLeast"/>
        <w:ind w:left="426"/>
        <w:jc w:val="both"/>
        <w:rPr>
          <w:b/>
          <w:sz w:val="24"/>
          <w:szCs w:val="24"/>
        </w:rPr>
      </w:pPr>
    </w:p>
    <w:p w:rsidR="00F57BA0" w:rsidRDefault="00F57BA0" w:rsidP="00F57BA0">
      <w:pPr>
        <w:spacing w:after="0" w:line="100" w:lineRule="atLeast"/>
        <w:ind w:left="426"/>
        <w:jc w:val="both"/>
        <w:rPr>
          <w:b/>
          <w:sz w:val="24"/>
          <w:szCs w:val="24"/>
        </w:rPr>
      </w:pPr>
      <w:r w:rsidRPr="00F57BA0">
        <w:rPr>
          <w:b/>
          <w:sz w:val="24"/>
          <w:szCs w:val="24"/>
        </w:rPr>
        <w:t>Índice de participação em comissões (</w:t>
      </w:r>
      <w:r w:rsidR="00187618">
        <w:rPr>
          <w:b/>
          <w:sz w:val="24"/>
          <w:szCs w:val="24"/>
        </w:rPr>
        <w:t>VL_</w:t>
      </w:r>
      <w:r w:rsidRPr="00F57BA0">
        <w:rPr>
          <w:b/>
          <w:sz w:val="24"/>
          <w:szCs w:val="24"/>
        </w:rPr>
        <w:t>IPC)</w:t>
      </w:r>
    </w:p>
    <w:p w:rsidR="004C60B6" w:rsidRPr="004C60B6" w:rsidRDefault="004C60B6" w:rsidP="004C60B6">
      <w:pPr>
        <w:spacing w:after="0" w:line="100" w:lineRule="atLeast"/>
        <w:ind w:left="426"/>
        <w:jc w:val="both"/>
        <w:rPr>
          <w:sz w:val="24"/>
          <w:szCs w:val="24"/>
        </w:rPr>
      </w:pPr>
      <w:r>
        <w:rPr>
          <w:sz w:val="24"/>
          <w:szCs w:val="24"/>
        </w:rPr>
        <w:t>As comissões no Senado se dividem em permanentes, temporárias e CPI</w:t>
      </w:r>
      <w:r>
        <w:rPr>
          <w:rStyle w:val="Refdenotaderodap"/>
          <w:sz w:val="24"/>
          <w:szCs w:val="24"/>
        </w:rPr>
        <w:footnoteReference w:id="2"/>
      </w:r>
      <w:r>
        <w:rPr>
          <w:sz w:val="24"/>
          <w:szCs w:val="24"/>
        </w:rPr>
        <w:t>. Atualmente há 14 comissões permanentes, nove comissões temporárias e outras quatro destinadas à CPI.</w:t>
      </w:r>
      <w:sdt>
        <w:sdtPr>
          <w:rPr>
            <w:sz w:val="24"/>
            <w:szCs w:val="24"/>
          </w:rPr>
          <w:id w:val="1887839179"/>
          <w:citation/>
        </w:sdtPr>
        <w:sdtContent>
          <w:r w:rsidR="00E6780D">
            <w:rPr>
              <w:sz w:val="24"/>
              <w:szCs w:val="24"/>
            </w:rPr>
            <w:fldChar w:fldCharType="begin"/>
          </w:r>
          <w:r w:rsidR="00E6780D">
            <w:rPr>
              <w:sz w:val="24"/>
              <w:szCs w:val="24"/>
            </w:rPr>
            <w:instrText xml:space="preserve"> CITATION Ati18 \l 1046 </w:instrText>
          </w:r>
          <w:r w:rsidR="00E6780D">
            <w:rPr>
              <w:sz w:val="24"/>
              <w:szCs w:val="24"/>
            </w:rPr>
            <w:fldChar w:fldCharType="separate"/>
          </w:r>
          <w:r w:rsidR="00995A08">
            <w:rPr>
              <w:noProof/>
              <w:sz w:val="24"/>
              <w:szCs w:val="24"/>
            </w:rPr>
            <w:t xml:space="preserve"> </w:t>
          </w:r>
          <w:r w:rsidR="00995A08" w:rsidRPr="00995A08">
            <w:rPr>
              <w:noProof/>
              <w:sz w:val="24"/>
              <w:szCs w:val="24"/>
            </w:rPr>
            <w:t>(Atividade Legislativa, 2018)</w:t>
          </w:r>
          <w:r w:rsidR="00E6780D">
            <w:rPr>
              <w:sz w:val="24"/>
              <w:szCs w:val="24"/>
            </w:rPr>
            <w:fldChar w:fldCharType="end"/>
          </w:r>
        </w:sdtContent>
      </w:sdt>
    </w:p>
    <w:p w:rsidR="00F57BA0" w:rsidRDefault="00F57BA0" w:rsidP="00F57BA0">
      <w:pPr>
        <w:spacing w:after="0" w:line="100" w:lineRule="atLeast"/>
        <w:ind w:left="426"/>
        <w:jc w:val="both"/>
        <w:rPr>
          <w:sz w:val="24"/>
          <w:szCs w:val="24"/>
        </w:rPr>
      </w:pPr>
    </w:p>
    <w:p w:rsidR="00F57BA0" w:rsidRDefault="004C60B6" w:rsidP="00F57BA0">
      <w:pPr>
        <w:spacing w:after="0" w:line="100" w:lineRule="atLeast"/>
        <w:ind w:left="426"/>
        <w:jc w:val="both"/>
        <w:rPr>
          <w:sz w:val="24"/>
          <w:szCs w:val="24"/>
        </w:rPr>
      </w:pPr>
      <w:r>
        <w:rPr>
          <w:sz w:val="24"/>
          <w:szCs w:val="24"/>
        </w:rPr>
        <w:t>Esse indicador é calculado a partir do somatório dos dias em que cada senador participou de comissões, não importando</w:t>
      </w:r>
      <w:r w:rsidR="00E6780D">
        <w:rPr>
          <w:sz w:val="24"/>
          <w:szCs w:val="24"/>
        </w:rPr>
        <w:t xml:space="preserve"> se como titular ou suplente. </w:t>
      </w:r>
      <w:r w:rsidR="00F57BA0" w:rsidRPr="00F57BA0">
        <w:rPr>
          <w:sz w:val="24"/>
          <w:szCs w:val="24"/>
        </w:rPr>
        <w:t xml:space="preserve">Ao senador com maior nº de </w:t>
      </w:r>
      <w:r w:rsidR="00E6780D">
        <w:rPr>
          <w:sz w:val="24"/>
          <w:szCs w:val="24"/>
        </w:rPr>
        <w:t xml:space="preserve">dias de </w:t>
      </w:r>
      <w:r w:rsidR="00F57BA0" w:rsidRPr="00F57BA0">
        <w:rPr>
          <w:sz w:val="24"/>
          <w:szCs w:val="24"/>
        </w:rPr>
        <w:t xml:space="preserve">participações, atribuímos o valor 1 ao índice. Aos demais, </w:t>
      </w:r>
      <w:r w:rsidR="00F57BA0" w:rsidRPr="00F57BA0">
        <w:rPr>
          <w:sz w:val="24"/>
          <w:szCs w:val="24"/>
        </w:rPr>
        <w:lastRenderedPageBreak/>
        <w:t>o índice foi definido com</w:t>
      </w:r>
      <w:r w:rsidR="00F57BA0">
        <w:rPr>
          <w:sz w:val="24"/>
          <w:szCs w:val="24"/>
        </w:rPr>
        <w:t>o</w:t>
      </w:r>
      <w:r w:rsidR="00F57BA0" w:rsidRPr="00F57BA0">
        <w:rPr>
          <w:sz w:val="24"/>
          <w:szCs w:val="24"/>
        </w:rPr>
        <w:t xml:space="preserve"> a re</w:t>
      </w:r>
      <w:r w:rsidR="00F57BA0">
        <w:rPr>
          <w:sz w:val="24"/>
          <w:szCs w:val="24"/>
        </w:rPr>
        <w:t xml:space="preserve">lação entre o nº </w:t>
      </w:r>
      <w:r w:rsidR="00E6780D">
        <w:rPr>
          <w:sz w:val="24"/>
          <w:szCs w:val="24"/>
        </w:rPr>
        <w:t xml:space="preserve">de dias </w:t>
      </w:r>
      <w:r w:rsidR="00F57BA0">
        <w:rPr>
          <w:sz w:val="24"/>
          <w:szCs w:val="24"/>
        </w:rPr>
        <w:t>de participações</w:t>
      </w:r>
      <w:r w:rsidR="00F57BA0" w:rsidRPr="00F57BA0">
        <w:rPr>
          <w:sz w:val="24"/>
          <w:szCs w:val="24"/>
        </w:rPr>
        <w:t xml:space="preserve"> do senador pelo nº </w:t>
      </w:r>
      <w:r w:rsidR="00E6780D">
        <w:rPr>
          <w:sz w:val="24"/>
          <w:szCs w:val="24"/>
        </w:rPr>
        <w:t xml:space="preserve">dias </w:t>
      </w:r>
      <w:r w:rsidR="00F57BA0" w:rsidRPr="00F57BA0">
        <w:rPr>
          <w:sz w:val="24"/>
          <w:szCs w:val="24"/>
        </w:rPr>
        <w:t>de participações do senador mais participativo.</w:t>
      </w:r>
    </w:p>
    <w:p w:rsidR="00F57BA0" w:rsidRDefault="00F57BA0" w:rsidP="00F57BA0">
      <w:pPr>
        <w:spacing w:after="0" w:line="100" w:lineRule="atLeast"/>
        <w:ind w:left="426"/>
        <w:jc w:val="both"/>
        <w:rPr>
          <w:sz w:val="24"/>
          <w:szCs w:val="24"/>
        </w:rPr>
      </w:pPr>
    </w:p>
    <w:p w:rsidR="00F57BA0" w:rsidRPr="00B77F02" w:rsidRDefault="00187618" w:rsidP="00F57BA0">
      <w:pPr>
        <w:spacing w:after="0" w:line="100" w:lineRule="atLeast"/>
        <w:ind w:left="426"/>
        <w:jc w:val="both"/>
        <w:rPr>
          <w:rFonts w:ascii="Cambria Math" w:hAnsi="Cambria Math"/>
          <w:i/>
          <w:sz w:val="24"/>
          <w:szCs w:val="24"/>
        </w:rPr>
      </w:pPr>
      <m:oMathPara>
        <m:oMath>
          <m:r>
            <m:rPr>
              <m:sty m:val="bi"/>
            </m:rPr>
            <w:rPr>
              <w:rFonts w:ascii="Cambria Math" w:hAnsi="Cambria Math"/>
              <w:sz w:val="24"/>
              <w:szCs w:val="24"/>
            </w:rPr>
            <m:t>VL</m:t>
          </m:r>
          <m:r>
            <w:rPr>
              <w:rFonts w:ascii="Cambria Math" w:hAnsi="Cambria Math"/>
              <w:sz w:val="24"/>
              <w:szCs w:val="24"/>
            </w:rPr>
            <m:t>_</m:t>
          </m:r>
          <m:r>
            <m:rPr>
              <m:sty m:val="bi"/>
            </m:rPr>
            <w:rPr>
              <w:rFonts w:ascii="Cambria Math" w:hAnsi="Cambria Math"/>
              <w:sz w:val="24"/>
              <w:szCs w:val="24"/>
            </w:rPr>
            <m:t>IPC</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nº de dias de participações do senador</m:t>
              </m:r>
            </m:num>
            <m:den>
              <m:eqArr>
                <m:eqArrPr>
                  <m:ctrlPr>
                    <w:rPr>
                      <w:rFonts w:ascii="Cambria Math" w:hAnsi="Cambria Math"/>
                      <w:i/>
                      <w:sz w:val="24"/>
                      <w:szCs w:val="24"/>
                    </w:rPr>
                  </m:ctrlPr>
                </m:eqArrPr>
                <m:e>
                  <m:r>
                    <w:rPr>
                      <w:rFonts w:ascii="Cambria Math" w:hAnsi="Cambria Math"/>
                      <w:sz w:val="24"/>
                      <w:szCs w:val="24"/>
                    </w:rPr>
                    <m:t xml:space="preserve">nº de dias de participações do senador </m:t>
                  </m:r>
                </m:e>
                <m:e>
                  <m:r>
                    <w:rPr>
                      <w:rFonts w:ascii="Cambria Math" w:hAnsi="Cambria Math"/>
                      <w:sz w:val="24"/>
                      <w:szCs w:val="24"/>
                    </w:rPr>
                    <m:t>mais participativo</m:t>
                  </m:r>
                </m:e>
              </m:eqArr>
            </m:den>
          </m:f>
        </m:oMath>
      </m:oMathPara>
    </w:p>
    <w:p w:rsidR="00F57BA0" w:rsidRPr="00F57BA0" w:rsidRDefault="00F57BA0" w:rsidP="00F57BA0">
      <w:pPr>
        <w:spacing w:after="0" w:line="100" w:lineRule="atLeast"/>
        <w:ind w:left="426"/>
        <w:jc w:val="both"/>
        <w:rPr>
          <w:sz w:val="24"/>
          <w:szCs w:val="24"/>
        </w:rPr>
      </w:pPr>
    </w:p>
    <w:p w:rsidR="008D690E" w:rsidRPr="00F57BA0" w:rsidRDefault="008D690E" w:rsidP="00F57BA0">
      <w:pPr>
        <w:spacing w:after="0" w:line="100" w:lineRule="atLeast"/>
        <w:ind w:left="426"/>
        <w:jc w:val="both"/>
        <w:rPr>
          <w:sz w:val="24"/>
          <w:szCs w:val="24"/>
        </w:rPr>
      </w:pPr>
    </w:p>
    <w:p w:rsidR="00F57BA0" w:rsidRDefault="00F57BA0" w:rsidP="00F57BA0">
      <w:pPr>
        <w:spacing w:after="0" w:line="100" w:lineRule="atLeast"/>
        <w:ind w:left="426"/>
        <w:jc w:val="both"/>
        <w:rPr>
          <w:b/>
          <w:sz w:val="24"/>
          <w:szCs w:val="24"/>
        </w:rPr>
      </w:pPr>
      <w:r w:rsidRPr="00F57BA0">
        <w:rPr>
          <w:b/>
          <w:sz w:val="24"/>
          <w:szCs w:val="24"/>
        </w:rPr>
        <w:t>Índice de autorias (</w:t>
      </w:r>
      <w:r w:rsidR="00187618">
        <w:rPr>
          <w:b/>
          <w:sz w:val="24"/>
          <w:szCs w:val="24"/>
        </w:rPr>
        <w:t>VL_</w:t>
      </w:r>
      <w:r w:rsidRPr="00F57BA0">
        <w:rPr>
          <w:b/>
          <w:sz w:val="24"/>
          <w:szCs w:val="24"/>
        </w:rPr>
        <w:t>IAU)</w:t>
      </w:r>
    </w:p>
    <w:p w:rsidR="00150663" w:rsidRDefault="00150663" w:rsidP="00150663">
      <w:pPr>
        <w:spacing w:after="0" w:line="100" w:lineRule="atLeast"/>
        <w:ind w:left="426"/>
        <w:jc w:val="both"/>
        <w:rPr>
          <w:sz w:val="24"/>
          <w:szCs w:val="24"/>
        </w:rPr>
      </w:pPr>
      <w:r>
        <w:rPr>
          <w:sz w:val="24"/>
          <w:szCs w:val="24"/>
        </w:rPr>
        <w:t xml:space="preserve">Autoria, no contexto do Senado Federal, corresponde ao ato de formular avisos, atos, consultas, denúncias, grupos de trabalho, indicações, mensagens, moções, medidas provisórias, ofícios, pareceres, petições, projetos, portarias, questões de ordem, recursos, representações, requerimentos, substitutivos, sugestões e vetos. Para medir esta atividade, criamos o </w:t>
      </w:r>
      <w:r w:rsidRPr="008D690E">
        <w:rPr>
          <w:b/>
          <w:sz w:val="24"/>
          <w:szCs w:val="24"/>
        </w:rPr>
        <w:t>índice de autorias (</w:t>
      </w:r>
      <w:r w:rsidR="00187618">
        <w:rPr>
          <w:b/>
          <w:sz w:val="24"/>
          <w:szCs w:val="24"/>
        </w:rPr>
        <w:t>VL_</w:t>
      </w:r>
      <w:r w:rsidRPr="008D690E">
        <w:rPr>
          <w:b/>
          <w:sz w:val="24"/>
          <w:szCs w:val="24"/>
        </w:rPr>
        <w:t>IAU).</w:t>
      </w:r>
    </w:p>
    <w:p w:rsidR="00150663" w:rsidRPr="00F57BA0" w:rsidRDefault="00150663" w:rsidP="00F57BA0">
      <w:pPr>
        <w:spacing w:after="0" w:line="100" w:lineRule="atLeast"/>
        <w:ind w:left="426"/>
        <w:jc w:val="both"/>
        <w:rPr>
          <w:b/>
          <w:sz w:val="24"/>
          <w:szCs w:val="24"/>
        </w:rPr>
      </w:pPr>
    </w:p>
    <w:p w:rsidR="00F57BA0" w:rsidRDefault="00F57BA0" w:rsidP="00F57BA0">
      <w:pPr>
        <w:spacing w:after="0" w:line="100" w:lineRule="atLeast"/>
        <w:ind w:left="426"/>
        <w:jc w:val="both"/>
        <w:rPr>
          <w:sz w:val="24"/>
          <w:szCs w:val="24"/>
        </w:rPr>
      </w:pPr>
      <w:r w:rsidRPr="00F57BA0">
        <w:rPr>
          <w:sz w:val="24"/>
          <w:szCs w:val="24"/>
        </w:rPr>
        <w:t xml:space="preserve">Este indicador trata da quantidade de </w:t>
      </w:r>
      <w:r w:rsidR="008D690E">
        <w:rPr>
          <w:sz w:val="24"/>
          <w:szCs w:val="24"/>
        </w:rPr>
        <w:t>formulações de autoria de um</w:t>
      </w:r>
      <w:r w:rsidRPr="00F57BA0">
        <w:rPr>
          <w:sz w:val="24"/>
          <w:szCs w:val="24"/>
        </w:rPr>
        <w:t xml:space="preserve"> determinado senador. Para fins de cálculo será considerado o ano de apresentação do projeto.</w:t>
      </w:r>
    </w:p>
    <w:p w:rsidR="008D690E" w:rsidRPr="00F57BA0" w:rsidRDefault="008D690E" w:rsidP="00F57BA0">
      <w:pPr>
        <w:spacing w:after="0" w:line="100" w:lineRule="atLeast"/>
        <w:ind w:left="426"/>
        <w:jc w:val="both"/>
        <w:rPr>
          <w:sz w:val="24"/>
          <w:szCs w:val="24"/>
        </w:rPr>
      </w:pPr>
    </w:p>
    <w:p w:rsidR="00F57BA0" w:rsidRDefault="00F57BA0" w:rsidP="00F57BA0">
      <w:pPr>
        <w:spacing w:after="0" w:line="100" w:lineRule="atLeast"/>
        <w:ind w:left="426"/>
        <w:jc w:val="both"/>
        <w:rPr>
          <w:sz w:val="24"/>
          <w:szCs w:val="24"/>
        </w:rPr>
      </w:pPr>
      <w:r w:rsidRPr="00F57BA0">
        <w:rPr>
          <w:sz w:val="24"/>
          <w:szCs w:val="24"/>
        </w:rPr>
        <w:t>Ao senador com maior nº de autoria</w:t>
      </w:r>
      <w:r w:rsidR="008D690E">
        <w:rPr>
          <w:sz w:val="24"/>
          <w:szCs w:val="24"/>
        </w:rPr>
        <w:t>s</w:t>
      </w:r>
      <w:r w:rsidRPr="00F57BA0">
        <w:rPr>
          <w:sz w:val="24"/>
          <w:szCs w:val="24"/>
        </w:rPr>
        <w:t xml:space="preserve">, atribuímos o </w:t>
      </w:r>
      <w:r w:rsidR="008D690E">
        <w:rPr>
          <w:sz w:val="24"/>
          <w:szCs w:val="24"/>
        </w:rPr>
        <w:t>valor 1 ao índice. Aos demais, o</w:t>
      </w:r>
      <w:r w:rsidRPr="00F57BA0">
        <w:rPr>
          <w:sz w:val="24"/>
          <w:szCs w:val="24"/>
        </w:rPr>
        <w:t xml:space="preserve"> índice foi definido com a relação entre o nº de autorias do senador pelo nº autorias do senador mais participativo.</w:t>
      </w:r>
    </w:p>
    <w:p w:rsidR="008D690E" w:rsidRPr="00F57BA0" w:rsidRDefault="008D690E" w:rsidP="00F57BA0">
      <w:pPr>
        <w:spacing w:after="0" w:line="100" w:lineRule="atLeast"/>
        <w:ind w:left="426"/>
        <w:jc w:val="both"/>
        <w:rPr>
          <w:sz w:val="24"/>
          <w:szCs w:val="24"/>
        </w:rPr>
      </w:pPr>
    </w:p>
    <w:p w:rsidR="00F57BA0" w:rsidRPr="00B77F02" w:rsidRDefault="00187618" w:rsidP="00F57BA0">
      <w:pPr>
        <w:spacing w:after="0" w:line="100" w:lineRule="atLeast"/>
        <w:ind w:left="426"/>
        <w:jc w:val="both"/>
        <w:rPr>
          <w:rFonts w:ascii="Cambria Math" w:hAnsi="Cambria Math"/>
          <w:b/>
          <w:bCs/>
          <w:i/>
          <w:sz w:val="24"/>
          <w:szCs w:val="24"/>
        </w:rPr>
      </w:pPr>
      <m:oMathPara>
        <m:oMath>
          <m:r>
            <m:rPr>
              <m:sty m:val="bi"/>
            </m:rPr>
            <w:rPr>
              <w:rFonts w:ascii="Cambria Math" w:hAnsi="Cambria Math"/>
              <w:sz w:val="24"/>
              <w:szCs w:val="24"/>
            </w:rPr>
            <m:t>VL_IAU=</m:t>
          </m:r>
          <m:f>
            <m:fPr>
              <m:ctrlPr>
                <w:rPr>
                  <w:rFonts w:ascii="Cambria Math" w:hAnsi="Cambria Math"/>
                  <w:b/>
                  <w:bCs/>
                  <w:i/>
                  <w:sz w:val="24"/>
                  <w:szCs w:val="24"/>
                </w:rPr>
              </m:ctrlPr>
            </m:fPr>
            <m:num>
              <m:r>
                <m:rPr>
                  <m:sty m:val="bi"/>
                </m:rPr>
                <w:rPr>
                  <w:rFonts w:ascii="Cambria Math" w:hAnsi="Cambria Math"/>
                  <w:sz w:val="24"/>
                  <w:szCs w:val="24"/>
                </w:rPr>
                <m:t>nº de autorias do senador</m:t>
              </m:r>
            </m:num>
            <m:den>
              <m:r>
                <m:rPr>
                  <m:sty m:val="bi"/>
                </m:rPr>
                <w:rPr>
                  <w:rFonts w:ascii="Cambria Math" w:hAnsi="Cambria Math"/>
                  <w:sz w:val="24"/>
                  <w:szCs w:val="24"/>
                </w:rPr>
                <m:t>n° de autorias do senador mais participativo</m:t>
              </m:r>
            </m:den>
          </m:f>
        </m:oMath>
      </m:oMathPara>
    </w:p>
    <w:p w:rsidR="00150663" w:rsidRDefault="00150663" w:rsidP="00F57BA0">
      <w:pPr>
        <w:spacing w:after="0" w:line="100" w:lineRule="atLeast"/>
        <w:ind w:left="426"/>
        <w:jc w:val="both"/>
        <w:rPr>
          <w:b/>
          <w:sz w:val="24"/>
          <w:szCs w:val="24"/>
        </w:rPr>
      </w:pPr>
    </w:p>
    <w:p w:rsidR="00187618" w:rsidRDefault="00187618" w:rsidP="00F57BA0">
      <w:pPr>
        <w:spacing w:after="0" w:line="100" w:lineRule="atLeast"/>
        <w:ind w:left="426"/>
        <w:jc w:val="both"/>
        <w:rPr>
          <w:b/>
          <w:sz w:val="24"/>
          <w:szCs w:val="24"/>
        </w:rPr>
      </w:pPr>
    </w:p>
    <w:p w:rsidR="00F57BA0" w:rsidRDefault="00F57BA0" w:rsidP="00F57BA0">
      <w:pPr>
        <w:spacing w:after="0" w:line="100" w:lineRule="atLeast"/>
        <w:ind w:left="426"/>
        <w:jc w:val="both"/>
        <w:rPr>
          <w:b/>
          <w:sz w:val="24"/>
          <w:szCs w:val="24"/>
        </w:rPr>
      </w:pPr>
      <w:r w:rsidRPr="00F57BA0">
        <w:rPr>
          <w:b/>
          <w:sz w:val="24"/>
          <w:szCs w:val="24"/>
        </w:rPr>
        <w:t>Índice de relatoria (</w:t>
      </w:r>
      <w:r w:rsidR="00187618">
        <w:rPr>
          <w:b/>
          <w:sz w:val="24"/>
          <w:szCs w:val="24"/>
        </w:rPr>
        <w:t>VL_</w:t>
      </w:r>
      <w:r w:rsidRPr="00F57BA0">
        <w:rPr>
          <w:b/>
          <w:sz w:val="24"/>
          <w:szCs w:val="24"/>
        </w:rPr>
        <w:t>IRL)</w:t>
      </w:r>
    </w:p>
    <w:p w:rsidR="00150663" w:rsidRDefault="00150663" w:rsidP="00F57BA0">
      <w:pPr>
        <w:spacing w:after="0" w:line="100" w:lineRule="atLeast"/>
        <w:ind w:left="426"/>
        <w:jc w:val="both"/>
        <w:rPr>
          <w:sz w:val="24"/>
          <w:szCs w:val="24"/>
        </w:rPr>
      </w:pPr>
      <w:r>
        <w:rPr>
          <w:sz w:val="24"/>
          <w:szCs w:val="24"/>
        </w:rPr>
        <w:t>Relator é</w:t>
      </w:r>
      <w:r w:rsidRPr="00150663">
        <w:rPr>
          <w:sz w:val="24"/>
          <w:szCs w:val="24"/>
        </w:rPr>
        <w:t xml:space="preserve"> o parlamentar designado pelo presidente da comissão para apresentar parecer sobre maté</w:t>
      </w:r>
      <w:r>
        <w:rPr>
          <w:sz w:val="24"/>
          <w:szCs w:val="24"/>
        </w:rPr>
        <w:t>ria de competência do colegiado, sendo</w:t>
      </w:r>
      <w:r w:rsidRPr="00150663">
        <w:rPr>
          <w:sz w:val="24"/>
          <w:szCs w:val="24"/>
        </w:rPr>
        <w:t xml:space="preserve"> escolhido de acordo com a proporção das bancadas partidárias ou blocos. </w:t>
      </w:r>
      <w:sdt>
        <w:sdtPr>
          <w:rPr>
            <w:sz w:val="24"/>
            <w:szCs w:val="24"/>
          </w:rPr>
          <w:id w:val="1358001009"/>
          <w:citation/>
        </w:sdtPr>
        <w:sdtContent>
          <w:r>
            <w:rPr>
              <w:sz w:val="24"/>
              <w:szCs w:val="24"/>
            </w:rPr>
            <w:fldChar w:fldCharType="begin"/>
          </w:r>
          <w:r>
            <w:rPr>
              <w:sz w:val="24"/>
              <w:szCs w:val="24"/>
            </w:rPr>
            <w:instrText xml:space="preserve"> CITATION Sen2018 \l 1046 </w:instrText>
          </w:r>
          <w:r>
            <w:rPr>
              <w:sz w:val="24"/>
              <w:szCs w:val="24"/>
            </w:rPr>
            <w:fldChar w:fldCharType="separate"/>
          </w:r>
          <w:r w:rsidR="00995A08" w:rsidRPr="00995A08">
            <w:rPr>
              <w:noProof/>
              <w:sz w:val="24"/>
              <w:szCs w:val="24"/>
            </w:rPr>
            <w:t>(Senado Notícias, 2018)</w:t>
          </w:r>
          <w:r>
            <w:rPr>
              <w:sz w:val="24"/>
              <w:szCs w:val="24"/>
            </w:rPr>
            <w:fldChar w:fldCharType="end"/>
          </w:r>
        </w:sdtContent>
      </w:sdt>
    </w:p>
    <w:p w:rsidR="00150663" w:rsidRDefault="00150663" w:rsidP="00F57BA0">
      <w:pPr>
        <w:spacing w:after="0" w:line="100" w:lineRule="atLeast"/>
        <w:ind w:left="426"/>
        <w:jc w:val="both"/>
        <w:rPr>
          <w:sz w:val="24"/>
          <w:szCs w:val="24"/>
        </w:rPr>
      </w:pPr>
    </w:p>
    <w:p w:rsidR="00F57BA0" w:rsidRDefault="00F57BA0" w:rsidP="00F57BA0">
      <w:pPr>
        <w:spacing w:after="0" w:line="100" w:lineRule="atLeast"/>
        <w:ind w:left="426"/>
        <w:jc w:val="both"/>
        <w:rPr>
          <w:sz w:val="24"/>
          <w:szCs w:val="24"/>
        </w:rPr>
      </w:pPr>
      <w:r w:rsidRPr="00F57BA0">
        <w:rPr>
          <w:sz w:val="24"/>
          <w:szCs w:val="24"/>
        </w:rPr>
        <w:t>Este indicador trata da quantidade de relatorias realizadas por um determinado senador. </w:t>
      </w:r>
    </w:p>
    <w:p w:rsidR="00493402" w:rsidRDefault="00493402" w:rsidP="00F57BA0">
      <w:pPr>
        <w:spacing w:after="0" w:line="100" w:lineRule="atLeast"/>
        <w:ind w:left="426"/>
        <w:jc w:val="both"/>
        <w:rPr>
          <w:sz w:val="24"/>
          <w:szCs w:val="24"/>
        </w:rPr>
      </w:pPr>
    </w:p>
    <w:p w:rsidR="00493402" w:rsidRPr="00F57BA0" w:rsidRDefault="00493402" w:rsidP="00493402">
      <w:pPr>
        <w:spacing w:after="0" w:line="100" w:lineRule="atLeast"/>
        <w:ind w:left="426"/>
        <w:jc w:val="both"/>
        <w:rPr>
          <w:sz w:val="24"/>
          <w:szCs w:val="24"/>
        </w:rPr>
      </w:pPr>
      <w:r w:rsidRPr="00F57BA0">
        <w:rPr>
          <w:sz w:val="24"/>
          <w:szCs w:val="24"/>
        </w:rPr>
        <w:t>Para fins de cálculo deste indicador, consideramos o exercício mínimo de 30 dias na relatoria por ano. </w:t>
      </w:r>
    </w:p>
    <w:p w:rsidR="00493402" w:rsidRPr="00F57BA0" w:rsidRDefault="00493402" w:rsidP="00F57BA0">
      <w:pPr>
        <w:spacing w:after="0" w:line="100" w:lineRule="atLeast"/>
        <w:ind w:left="426"/>
        <w:jc w:val="both"/>
        <w:rPr>
          <w:sz w:val="24"/>
          <w:szCs w:val="24"/>
        </w:rPr>
      </w:pPr>
    </w:p>
    <w:p w:rsidR="00F57BA0" w:rsidRDefault="00F57BA0" w:rsidP="00F57BA0">
      <w:pPr>
        <w:spacing w:after="0" w:line="100" w:lineRule="atLeast"/>
        <w:ind w:left="426"/>
        <w:jc w:val="both"/>
        <w:rPr>
          <w:sz w:val="24"/>
          <w:szCs w:val="24"/>
        </w:rPr>
      </w:pPr>
      <w:r w:rsidRPr="00F57BA0">
        <w:rPr>
          <w:sz w:val="24"/>
          <w:szCs w:val="24"/>
        </w:rPr>
        <w:t>Ao senador com maior nº de relatorias, atribuímos o valor 1 ao índice. Aos demais, o índice foi definido com a relação entre o nº de relatorias do senador pelo nº relatorias do senador mais participativo.</w:t>
      </w:r>
    </w:p>
    <w:p w:rsidR="00493402" w:rsidRDefault="00493402" w:rsidP="00F57BA0">
      <w:pPr>
        <w:spacing w:after="0" w:line="100" w:lineRule="atLeast"/>
        <w:ind w:left="426"/>
        <w:jc w:val="both"/>
        <w:rPr>
          <w:sz w:val="24"/>
          <w:szCs w:val="24"/>
        </w:rPr>
      </w:pPr>
    </w:p>
    <w:p w:rsidR="00493402" w:rsidRPr="00B77F02" w:rsidRDefault="00187618" w:rsidP="00493402">
      <w:pPr>
        <w:spacing w:after="0" w:line="100" w:lineRule="atLeast"/>
        <w:ind w:left="426"/>
        <w:jc w:val="both"/>
        <w:rPr>
          <w:rFonts w:ascii="Cambria Math" w:hAnsi="Cambria Math"/>
          <w:b/>
          <w:bCs/>
          <w:i/>
          <w:sz w:val="24"/>
          <w:szCs w:val="24"/>
        </w:rPr>
      </w:pPr>
      <m:oMathPara>
        <m:oMath>
          <m:r>
            <m:rPr>
              <m:sty m:val="bi"/>
            </m:rPr>
            <w:rPr>
              <w:rFonts w:ascii="Cambria Math" w:hAnsi="Cambria Math"/>
              <w:sz w:val="24"/>
              <w:szCs w:val="24"/>
            </w:rPr>
            <m:t>VL_IRL=</m:t>
          </m:r>
          <m:f>
            <m:fPr>
              <m:ctrlPr>
                <w:rPr>
                  <w:rFonts w:ascii="Cambria Math" w:hAnsi="Cambria Math"/>
                  <w:b/>
                  <w:bCs/>
                  <w:i/>
                  <w:sz w:val="24"/>
                  <w:szCs w:val="24"/>
                </w:rPr>
              </m:ctrlPr>
            </m:fPr>
            <m:num>
              <m:r>
                <m:rPr>
                  <m:sty m:val="bi"/>
                </m:rPr>
                <w:rPr>
                  <w:rFonts w:ascii="Cambria Math" w:hAnsi="Cambria Math"/>
                  <w:sz w:val="24"/>
                  <w:szCs w:val="24"/>
                </w:rPr>
                <m:t>nº de relatorias do senador</m:t>
              </m:r>
            </m:num>
            <m:den>
              <m:r>
                <m:rPr>
                  <m:sty m:val="bi"/>
                </m:rPr>
                <w:rPr>
                  <w:rFonts w:ascii="Cambria Math" w:hAnsi="Cambria Math"/>
                  <w:sz w:val="24"/>
                  <w:szCs w:val="24"/>
                </w:rPr>
                <m:t>n° de relatorias do senador mais participativo</m:t>
              </m:r>
            </m:den>
          </m:f>
        </m:oMath>
      </m:oMathPara>
    </w:p>
    <w:p w:rsidR="00493402" w:rsidRPr="00F57BA0" w:rsidRDefault="00493402" w:rsidP="00F57BA0">
      <w:pPr>
        <w:spacing w:after="0" w:line="100" w:lineRule="atLeast"/>
        <w:ind w:left="426"/>
        <w:jc w:val="both"/>
        <w:rPr>
          <w:sz w:val="24"/>
          <w:szCs w:val="24"/>
        </w:rPr>
      </w:pPr>
    </w:p>
    <w:p w:rsidR="00F57BA0" w:rsidRDefault="00F57BA0" w:rsidP="00F57BA0">
      <w:pPr>
        <w:spacing w:after="0" w:line="100" w:lineRule="atLeast"/>
        <w:ind w:left="426"/>
        <w:jc w:val="both"/>
        <w:rPr>
          <w:sz w:val="24"/>
          <w:szCs w:val="24"/>
        </w:rPr>
      </w:pPr>
    </w:p>
    <w:p w:rsidR="00B77F02" w:rsidRDefault="00B77F02" w:rsidP="00F57BA0">
      <w:pPr>
        <w:spacing w:after="0" w:line="100" w:lineRule="atLeast"/>
        <w:ind w:left="426"/>
        <w:jc w:val="both"/>
        <w:rPr>
          <w:sz w:val="24"/>
          <w:szCs w:val="24"/>
        </w:rPr>
      </w:pPr>
    </w:p>
    <w:p w:rsidR="00B77F02" w:rsidRPr="00F57BA0" w:rsidRDefault="00B77F02" w:rsidP="00F57BA0">
      <w:pPr>
        <w:spacing w:after="0" w:line="100" w:lineRule="atLeast"/>
        <w:ind w:left="426"/>
        <w:jc w:val="both"/>
        <w:rPr>
          <w:sz w:val="24"/>
          <w:szCs w:val="24"/>
        </w:rPr>
      </w:pPr>
    </w:p>
    <w:p w:rsidR="00F57BA0" w:rsidRPr="00F57BA0" w:rsidRDefault="00F57BA0" w:rsidP="00F57BA0">
      <w:pPr>
        <w:spacing w:after="0" w:line="100" w:lineRule="atLeast"/>
        <w:ind w:left="426"/>
        <w:jc w:val="both"/>
        <w:rPr>
          <w:b/>
          <w:sz w:val="24"/>
          <w:szCs w:val="24"/>
        </w:rPr>
      </w:pPr>
      <w:r w:rsidRPr="00F57BA0">
        <w:rPr>
          <w:b/>
          <w:sz w:val="24"/>
          <w:szCs w:val="24"/>
        </w:rPr>
        <w:t>Índice de Produtividade (</w:t>
      </w:r>
      <w:r w:rsidR="00187618">
        <w:rPr>
          <w:b/>
          <w:sz w:val="24"/>
          <w:szCs w:val="24"/>
        </w:rPr>
        <w:t>VL_</w:t>
      </w:r>
      <w:r w:rsidRPr="00F57BA0">
        <w:rPr>
          <w:b/>
          <w:sz w:val="24"/>
          <w:szCs w:val="24"/>
        </w:rPr>
        <w:t>IPD)</w:t>
      </w:r>
    </w:p>
    <w:p w:rsidR="00F57BA0" w:rsidRDefault="00F57BA0" w:rsidP="00F57BA0">
      <w:pPr>
        <w:spacing w:after="0" w:line="100" w:lineRule="atLeast"/>
        <w:ind w:left="426"/>
        <w:jc w:val="both"/>
        <w:rPr>
          <w:sz w:val="24"/>
          <w:szCs w:val="24"/>
        </w:rPr>
      </w:pPr>
      <w:r w:rsidRPr="00F57BA0">
        <w:rPr>
          <w:sz w:val="24"/>
          <w:szCs w:val="24"/>
        </w:rPr>
        <w:t>Este indicador é calculado como o somatório dos índices de relatoria (</w:t>
      </w:r>
      <w:r w:rsidR="00187618">
        <w:rPr>
          <w:sz w:val="24"/>
          <w:szCs w:val="24"/>
        </w:rPr>
        <w:t>VL_</w:t>
      </w:r>
      <w:r w:rsidRPr="00F57BA0">
        <w:rPr>
          <w:sz w:val="24"/>
          <w:szCs w:val="24"/>
        </w:rPr>
        <w:t>IRL), de autoria (</w:t>
      </w:r>
      <w:r w:rsidR="00187618">
        <w:rPr>
          <w:sz w:val="24"/>
          <w:szCs w:val="24"/>
        </w:rPr>
        <w:t>VL_</w:t>
      </w:r>
      <w:r w:rsidRPr="00F57BA0">
        <w:rPr>
          <w:sz w:val="24"/>
          <w:szCs w:val="24"/>
        </w:rPr>
        <w:t>IAU) e de participação em comissões (</w:t>
      </w:r>
      <w:r w:rsidR="00187618">
        <w:rPr>
          <w:sz w:val="24"/>
          <w:szCs w:val="24"/>
        </w:rPr>
        <w:t>VL_</w:t>
      </w:r>
      <w:r w:rsidRPr="00F57BA0">
        <w:rPr>
          <w:sz w:val="24"/>
          <w:szCs w:val="24"/>
        </w:rPr>
        <w:t>IPC).</w:t>
      </w:r>
    </w:p>
    <w:p w:rsidR="00B77F02" w:rsidRDefault="00B77F02" w:rsidP="00F57BA0">
      <w:pPr>
        <w:spacing w:after="0" w:line="100" w:lineRule="atLeast"/>
        <w:ind w:left="426"/>
        <w:jc w:val="both"/>
        <w:rPr>
          <w:sz w:val="24"/>
          <w:szCs w:val="24"/>
        </w:rPr>
      </w:pPr>
    </w:p>
    <w:p w:rsidR="00493402" w:rsidRPr="00F57BA0" w:rsidRDefault="00493402" w:rsidP="00F57BA0">
      <w:pPr>
        <w:spacing w:after="0" w:line="100" w:lineRule="atLeast"/>
        <w:ind w:left="426"/>
        <w:jc w:val="both"/>
        <w:rPr>
          <w:sz w:val="24"/>
          <w:szCs w:val="24"/>
        </w:rPr>
      </w:pPr>
    </w:p>
    <w:p w:rsidR="00493402" w:rsidRPr="00B77F02" w:rsidRDefault="00187618" w:rsidP="00493402">
      <w:pPr>
        <w:spacing w:after="0" w:line="100" w:lineRule="atLeast"/>
        <w:ind w:left="426"/>
        <w:jc w:val="both"/>
        <w:rPr>
          <w:rFonts w:ascii="Cambria Math" w:hAnsi="Cambria Math"/>
          <w:b/>
          <w:bCs/>
          <w:i/>
          <w:sz w:val="24"/>
          <w:szCs w:val="24"/>
        </w:rPr>
      </w:pPr>
      <m:oMathPara>
        <m:oMath>
          <m:r>
            <m:rPr>
              <m:sty m:val="bi"/>
            </m:rPr>
            <w:rPr>
              <w:rFonts w:ascii="Cambria Math" w:hAnsi="Cambria Math"/>
              <w:sz w:val="24"/>
              <w:szCs w:val="24"/>
            </w:rPr>
            <m:t>VL_IPD=VL_IRL+VL_IAU+VL_IPC</m:t>
          </m:r>
        </m:oMath>
      </m:oMathPara>
    </w:p>
    <w:p w:rsidR="00B77F02" w:rsidRPr="00B77F02" w:rsidRDefault="00B77F02" w:rsidP="00493402">
      <w:pPr>
        <w:spacing w:after="0" w:line="100" w:lineRule="atLeast"/>
        <w:ind w:left="426"/>
        <w:jc w:val="both"/>
        <w:rPr>
          <w:rFonts w:ascii="Cambria Math" w:hAnsi="Cambria Math"/>
          <w:b/>
          <w:bCs/>
          <w:i/>
          <w:sz w:val="24"/>
          <w:szCs w:val="24"/>
        </w:rPr>
      </w:pPr>
    </w:p>
    <w:p w:rsidR="00493402" w:rsidRDefault="00493402" w:rsidP="00B77F02">
      <w:pPr>
        <w:spacing w:after="0" w:line="100" w:lineRule="atLeast"/>
        <w:ind w:left="426"/>
        <w:jc w:val="both"/>
      </w:pPr>
    </w:p>
    <w:p w:rsidR="001943F6" w:rsidRPr="00D73061" w:rsidRDefault="001943F6" w:rsidP="001943F6">
      <w:pPr>
        <w:rPr>
          <w:b/>
        </w:rPr>
      </w:pPr>
      <w:r w:rsidRPr="00D73061">
        <w:rPr>
          <w:b/>
        </w:rPr>
        <w:t>5.Conclusões</w:t>
      </w:r>
    </w:p>
    <w:p w:rsidR="001943F6" w:rsidRDefault="001943F6" w:rsidP="001943F6">
      <w:pPr>
        <w:ind w:left="708"/>
      </w:pPr>
      <w:r>
        <w:t>Do ponto de vista do negócio</w:t>
      </w:r>
    </w:p>
    <w:p w:rsidR="001943F6" w:rsidRDefault="001943F6" w:rsidP="001943F6">
      <w:pPr>
        <w:ind w:left="708"/>
      </w:pPr>
      <w:r>
        <w:t>Do ponto de vista da técnica</w:t>
      </w:r>
    </w:p>
    <w:p w:rsidR="001943F6" w:rsidRDefault="001943F6" w:rsidP="001943F6"/>
    <w:p w:rsidR="00581385" w:rsidRPr="009826E3" w:rsidRDefault="001943F6" w:rsidP="000C6EFF">
      <w:pPr>
        <w:rPr>
          <w:lang w:val="en-US"/>
        </w:rPr>
      </w:pPr>
      <w:r w:rsidRPr="009826E3">
        <w:rPr>
          <w:b/>
          <w:lang w:val="en-US"/>
        </w:rPr>
        <w:t>6.Bibliografia</w:t>
      </w:r>
    </w:p>
    <w:sdt>
      <w:sdtPr>
        <w:id w:val="1522824262"/>
        <w:docPartObj>
          <w:docPartGallery w:val="Bibliographies"/>
          <w:docPartUnique/>
        </w:docPartObj>
      </w:sdtPr>
      <w:sdtContent>
        <w:sdt>
          <w:sdtPr>
            <w:id w:val="111145805"/>
            <w:bibliography/>
          </w:sdtPr>
          <w:sdtContent>
            <w:p w:rsidR="00995A08" w:rsidRPr="009826E3" w:rsidRDefault="00881E9D" w:rsidP="00995A08">
              <w:pPr>
                <w:pStyle w:val="Bibliografia"/>
                <w:rPr>
                  <w:noProof/>
                  <w:sz w:val="24"/>
                  <w:szCs w:val="24"/>
                  <w:lang w:val="en-US"/>
                </w:rPr>
              </w:pPr>
              <w:r>
                <w:fldChar w:fldCharType="begin"/>
              </w:r>
              <w:r w:rsidR="00581385" w:rsidRPr="009826E3">
                <w:rPr>
                  <w:lang w:val="en-US"/>
                </w:rPr>
                <w:instrText>BIBLIOGRAPHY</w:instrText>
              </w:r>
              <w:r>
                <w:fldChar w:fldCharType="separate"/>
              </w:r>
              <w:r w:rsidR="00995A08" w:rsidRPr="009826E3">
                <w:rPr>
                  <w:b/>
                  <w:bCs/>
                  <w:noProof/>
                  <w:lang w:val="en-US"/>
                </w:rPr>
                <w:t>Unsupported source type (DocumentFromInternetSite) for source Rei02.</w:t>
              </w:r>
            </w:p>
            <w:p w:rsidR="00995A08" w:rsidRPr="009826E3" w:rsidRDefault="00995A08" w:rsidP="00995A08">
              <w:pPr>
                <w:pStyle w:val="Bibliografia"/>
                <w:rPr>
                  <w:noProof/>
                  <w:lang w:val="en-US"/>
                </w:rPr>
              </w:pPr>
              <w:r w:rsidRPr="009826E3">
                <w:rPr>
                  <w:b/>
                  <w:bCs/>
                  <w:noProof/>
                  <w:lang w:val="en-US"/>
                </w:rPr>
                <w:t>Unsupported source type (ElectronicSource) for source Dom15.</w:t>
              </w:r>
            </w:p>
            <w:p w:rsidR="00995A08" w:rsidRDefault="00995A08" w:rsidP="00995A08">
              <w:pPr>
                <w:pStyle w:val="Bibliografia"/>
                <w:rPr>
                  <w:noProof/>
                </w:rPr>
              </w:pPr>
              <w:r>
                <w:rPr>
                  <w:noProof/>
                </w:rPr>
                <w:t xml:space="preserve">ATIVIDADE Legislativa. </w:t>
              </w:r>
              <w:r>
                <w:rPr>
                  <w:b/>
                  <w:bCs/>
                  <w:noProof/>
                </w:rPr>
                <w:t>Senado Federal</w:t>
              </w:r>
              <w:r>
                <w:rPr>
                  <w:noProof/>
                </w:rPr>
                <w:t>, 18 set. 2018. Disponivel em: &lt;https://legis.senado.leg.br/comissoes/;jsessionid=6CDAB5FA2AB58BE227328C0993C09742?0#&gt;.</w:t>
              </w:r>
            </w:p>
            <w:p w:rsidR="00995A08" w:rsidRDefault="00995A08" w:rsidP="00995A08">
              <w:pPr>
                <w:pStyle w:val="Bibliografia"/>
                <w:rPr>
                  <w:noProof/>
                </w:rPr>
              </w:pPr>
              <w:r>
                <w:rPr>
                  <w:noProof/>
                </w:rPr>
                <w:t xml:space="preserve">BATANERO, C.; ESTEPA, A.; GODINO, J. D. Análisis exploratorio de datos: sus posibilidades en la enseñanza secundaria. </w:t>
              </w:r>
              <w:r>
                <w:rPr>
                  <w:b/>
                  <w:bCs/>
                  <w:noProof/>
                </w:rPr>
                <w:t>Suma</w:t>
              </w:r>
              <w:r>
                <w:rPr>
                  <w:noProof/>
                </w:rPr>
                <w:t>, p. 25-31, 1991.</w:t>
              </w:r>
            </w:p>
            <w:p w:rsidR="00995A08" w:rsidRDefault="00995A08" w:rsidP="00995A08">
              <w:pPr>
                <w:pStyle w:val="Bibliografia"/>
                <w:rPr>
                  <w:noProof/>
                </w:rPr>
              </w:pPr>
              <w:r>
                <w:rPr>
                  <w:noProof/>
                </w:rPr>
                <w:t xml:space="preserve">BRASIL, S. F. D. Senado Federal. </w:t>
              </w:r>
              <w:r>
                <w:rPr>
                  <w:b/>
                  <w:bCs/>
                  <w:noProof/>
                </w:rPr>
                <w:t>Senado Federal</w:t>
              </w:r>
              <w:r>
                <w:rPr>
                  <w:noProof/>
                </w:rPr>
                <w:t>, 2005. Disponivel em: &lt;https://www12.senado.leg.br/transparencia/leg/pdf/normas/decisao%20da%20comissao%20diretora%20no%203%20de%202005.pdf&gt;. Acesso em: 30 jun. 2018.</w:t>
              </w:r>
            </w:p>
            <w:p w:rsidR="00995A08" w:rsidRDefault="00995A08" w:rsidP="00995A08">
              <w:pPr>
                <w:pStyle w:val="Bibliografia"/>
                <w:rPr>
                  <w:noProof/>
                </w:rPr>
              </w:pPr>
              <w:r>
                <w:rPr>
                  <w:noProof/>
                </w:rPr>
                <w:t xml:space="preserve">BRASILEIRO, S. Transparência Senado. </w:t>
              </w:r>
              <w:r>
                <w:rPr>
                  <w:b/>
                  <w:bCs/>
                  <w:noProof/>
                </w:rPr>
                <w:t>Senado Federal</w:t>
              </w:r>
              <w:r>
                <w:rPr>
                  <w:noProof/>
                </w:rPr>
                <w:t>, 2009. Disponivel em: &lt;https://www12.senado.leg.br/transparencia/leg/pdf/normas/ATO%20DA%20COMISSAO%20DIRETORA&gt;. Acesso em: 28 jun. 2018.</w:t>
              </w:r>
            </w:p>
            <w:p w:rsidR="00995A08" w:rsidRDefault="00995A08" w:rsidP="00995A08">
              <w:pPr>
                <w:pStyle w:val="Bibliografia"/>
                <w:rPr>
                  <w:noProof/>
                </w:rPr>
              </w:pPr>
              <w:r>
                <w:rPr>
                  <w:noProof/>
                </w:rPr>
                <w:t xml:space="preserve">FEDERAL, C. D. D. S. Senado Federal. </w:t>
              </w:r>
              <w:r>
                <w:rPr>
                  <w:b/>
                  <w:bCs/>
                  <w:noProof/>
                </w:rPr>
                <w:t>Senado Federal</w:t>
              </w:r>
              <w:r>
                <w:rPr>
                  <w:noProof/>
                </w:rPr>
                <w:t>, 2007. Disponivel em: &lt;https://adm.senado.gov.br/normas/ui/pub/normaConsultada?20&amp;idNorma=206676&gt;. Acesso em: 30 jun. 2018.</w:t>
              </w:r>
            </w:p>
            <w:p w:rsidR="00995A08" w:rsidRDefault="00995A08" w:rsidP="00995A08">
              <w:pPr>
                <w:pStyle w:val="Bibliografia"/>
                <w:rPr>
                  <w:noProof/>
                </w:rPr>
              </w:pPr>
              <w:r>
                <w:rPr>
                  <w:noProof/>
                </w:rPr>
                <w:t xml:space="preserve">FEDERAL, C. D. D. S. Senado Federal. </w:t>
              </w:r>
              <w:r>
                <w:rPr>
                  <w:b/>
                  <w:bCs/>
                  <w:noProof/>
                </w:rPr>
                <w:t>Senado Federal</w:t>
              </w:r>
              <w:r>
                <w:rPr>
                  <w:noProof/>
                </w:rPr>
                <w:t>, 2009. ISSN HTTPS://ADM.SENADO.GOV.BR/NORMAS/UI/PUB/NORMACONSULTADA?10&amp;IDNORMA=259330. Disponivel em: &lt;NID=6AAA25BC27787F58449D85DBE39B3C5E?0&amp;IDNORMA=259714&gt;. Acesso em: 30 jun. 2018.</w:t>
              </w:r>
            </w:p>
            <w:p w:rsidR="00995A08" w:rsidRDefault="00995A08" w:rsidP="00995A08">
              <w:pPr>
                <w:pStyle w:val="Bibliografia"/>
                <w:rPr>
                  <w:noProof/>
                </w:rPr>
              </w:pPr>
              <w:r>
                <w:rPr>
                  <w:noProof/>
                </w:rPr>
                <w:t xml:space="preserve">FEDERAL, P. D. S. Senado Federal. </w:t>
              </w:r>
              <w:r>
                <w:rPr>
                  <w:b/>
                  <w:bCs/>
                  <w:noProof/>
                </w:rPr>
                <w:t>https:</w:t>
              </w:r>
              <w:r>
                <w:rPr>
                  <w:noProof/>
                </w:rPr>
                <w:t xml:space="preserve"> //adm.senado.gov.br/normas, Brasilia, 2003. Disponivel em: </w:t>
              </w:r>
              <w:r>
                <w:rPr>
                  <w:noProof/>
                </w:rPr>
                <w:lastRenderedPageBreak/>
                <w:t>&lt;https://adm.senado.gov.br/normas/ui/pub/normaConsultada?6&amp;idNorma=236036&gt;. Acesso em: 29 jun. 2018.</w:t>
              </w:r>
            </w:p>
            <w:p w:rsidR="00995A08" w:rsidRDefault="00995A08" w:rsidP="00995A08">
              <w:pPr>
                <w:pStyle w:val="Bibliografia"/>
                <w:rPr>
                  <w:noProof/>
                </w:rPr>
              </w:pPr>
              <w:r>
                <w:rPr>
                  <w:noProof/>
                </w:rPr>
                <w:t xml:space="preserve">FEDERAL, S. Senado Federal. </w:t>
              </w:r>
              <w:r>
                <w:rPr>
                  <w:b/>
                  <w:bCs/>
                  <w:noProof/>
                </w:rPr>
                <w:t>Transparência Senado Federal</w:t>
              </w:r>
              <w:r>
                <w:rPr>
                  <w:noProof/>
                </w:rPr>
                <w:t>, 2005. Disponivel em: &lt;https://www12.senado.leg.br/transparencia/leg/pdf/normas/DECISAO%20DA%20COMISSAO%20DIRETORA%20No%203%20DE%202005.pdf&gt;. Acesso em: 29 jun. 2018.</w:t>
              </w:r>
            </w:p>
            <w:p w:rsidR="00995A08" w:rsidRDefault="00995A08" w:rsidP="00995A08">
              <w:pPr>
                <w:pStyle w:val="Bibliografia"/>
                <w:rPr>
                  <w:noProof/>
                </w:rPr>
              </w:pPr>
              <w:r>
                <w:rPr>
                  <w:noProof/>
                </w:rPr>
                <w:t xml:space="preserve">SECRETARIA DE GESTÃO DE INFORMAÇÃO E DOCUMENTAÇÃO DO SENADO FEDERAL. Transparência. </w:t>
              </w:r>
              <w:r>
                <w:rPr>
                  <w:b/>
                  <w:bCs/>
                  <w:noProof/>
                </w:rPr>
                <w:t>Senado Federal</w:t>
              </w:r>
              <w:r>
                <w:rPr>
                  <w:noProof/>
                </w:rPr>
                <w:t>, 2003. Disponivel em: &lt;https://adm.senado.gov.br/normas/ui/pub/normaConsultada;jsessionid=C247F601642D366934A51E6DA3D0150F?0&amp;idNorma=236035&gt;. Acesso em: 17 jun. 2018.</w:t>
              </w:r>
            </w:p>
            <w:p w:rsidR="00995A08" w:rsidRDefault="00995A08" w:rsidP="00995A08">
              <w:pPr>
                <w:pStyle w:val="Bibliografia"/>
                <w:rPr>
                  <w:noProof/>
                </w:rPr>
              </w:pPr>
              <w:r>
                <w:rPr>
                  <w:noProof/>
                </w:rPr>
                <w:t xml:space="preserve">SECRETARIO, P. Senado Federal. </w:t>
              </w:r>
              <w:r>
                <w:rPr>
                  <w:b/>
                  <w:bCs/>
                  <w:noProof/>
                </w:rPr>
                <w:t>Senado Federal</w:t>
              </w:r>
              <w:r>
                <w:rPr>
                  <w:noProof/>
                </w:rPr>
                <w:t>, 2011. Disponivel em: &lt;https://adm.senado.gov.br/normas/ui/pub/normaConsultada?8&amp;idNorma=209408&gt;. Acesso em: 30 jun. 2018.</w:t>
              </w:r>
            </w:p>
            <w:p w:rsidR="00995A08" w:rsidRDefault="00995A08" w:rsidP="00995A08">
              <w:pPr>
                <w:pStyle w:val="Bibliografia"/>
                <w:rPr>
                  <w:noProof/>
                </w:rPr>
              </w:pPr>
              <w:r>
                <w:rPr>
                  <w:noProof/>
                </w:rPr>
                <w:t xml:space="preserve">SECRETÁRIO, P. Senado Federal. </w:t>
              </w:r>
              <w:r>
                <w:rPr>
                  <w:b/>
                  <w:bCs/>
                  <w:noProof/>
                </w:rPr>
                <w:t>Senado Federal</w:t>
              </w:r>
              <w:r>
                <w:rPr>
                  <w:noProof/>
                </w:rPr>
                <w:t>, 2014. Disponivel em: &lt;https://adm.senado.gov.br/normas/ui/pub/normaConsultada?2&amp;idNorma=203003&gt;. Acesso em: 30 jun. 2018.</w:t>
              </w:r>
            </w:p>
            <w:p w:rsidR="00995A08" w:rsidRDefault="00995A08" w:rsidP="00995A08">
              <w:pPr>
                <w:pStyle w:val="Bibliografia"/>
                <w:rPr>
                  <w:noProof/>
                </w:rPr>
              </w:pPr>
              <w:r>
                <w:rPr>
                  <w:noProof/>
                </w:rPr>
                <w:t xml:space="preserve">SENADO FEDERAL. Transparência. </w:t>
              </w:r>
              <w:r>
                <w:rPr>
                  <w:b/>
                  <w:bCs/>
                  <w:noProof/>
                </w:rPr>
                <w:t>Senado Federal</w:t>
              </w:r>
              <w:r>
                <w:rPr>
                  <w:noProof/>
                </w:rPr>
                <w:t>. Disponivel em: &lt;https://www12.senado.leg.br/transparencia/leg/pdf/CotaExercicioAtivParlamSenadores.pdf&gt;. Acesso em: 17 jun. 2018.</w:t>
              </w:r>
            </w:p>
            <w:p w:rsidR="00995A08" w:rsidRDefault="00995A08" w:rsidP="00995A08">
              <w:pPr>
                <w:pStyle w:val="Bibliografia"/>
                <w:rPr>
                  <w:noProof/>
                </w:rPr>
              </w:pPr>
              <w:r>
                <w:rPr>
                  <w:noProof/>
                </w:rPr>
                <w:t xml:space="preserve">SENADO Notícias. </w:t>
              </w:r>
              <w:r>
                <w:rPr>
                  <w:b/>
                  <w:bCs/>
                  <w:noProof/>
                </w:rPr>
                <w:t>Glossário Legislativo</w:t>
              </w:r>
              <w:r>
                <w:rPr>
                  <w:noProof/>
                </w:rPr>
                <w:t>, 2018. Disponivel em: &lt;https://www12.senado.leg.br/noticias/glossario-legislativo/relator&gt;.</w:t>
              </w:r>
            </w:p>
            <w:p w:rsidR="00995A08" w:rsidRDefault="00995A08" w:rsidP="00995A08">
              <w:pPr>
                <w:pStyle w:val="Bibliografia"/>
                <w:rPr>
                  <w:noProof/>
                </w:rPr>
              </w:pPr>
              <w:r>
                <w:rPr>
                  <w:noProof/>
                </w:rPr>
                <w:t xml:space="preserve">SENADO, C. D. D. Senado Federal. </w:t>
              </w:r>
              <w:r>
                <w:rPr>
                  <w:b/>
                  <w:bCs/>
                  <w:noProof/>
                </w:rPr>
                <w:t>adm.senado.gov.br</w:t>
              </w:r>
              <w:r>
                <w:rPr>
                  <w:noProof/>
                </w:rPr>
                <w:t>, 2009. Disponivel em: &lt;https://adm.senado.gov.br/normas/ui/pub/normaConsultada?8&amp;idNorma=209408&gt;. Acesso em: 30 jun. 2018.</w:t>
              </w:r>
            </w:p>
            <w:p w:rsidR="00995A08" w:rsidRDefault="00995A08" w:rsidP="00995A08">
              <w:pPr>
                <w:pStyle w:val="Bibliografia"/>
                <w:rPr>
                  <w:noProof/>
                </w:rPr>
              </w:pPr>
              <w:r>
                <w:rPr>
                  <w:noProof/>
                </w:rPr>
                <w:t xml:space="preserve">SENADO, C. D. D. Senado Federal. </w:t>
              </w:r>
              <w:r>
                <w:rPr>
                  <w:b/>
                  <w:bCs/>
                  <w:noProof/>
                </w:rPr>
                <w:t>ADM.SENADO.GOV.BR</w:t>
              </w:r>
              <w:r>
                <w:rPr>
                  <w:noProof/>
                </w:rPr>
                <w:t>, 2011. Disponivel em: &lt;HTTPS://ADM.SENADO.GOV.BR/NORMAS/UI/PUB/NORMACONSULTADA?10&amp;IDNORMA=259330&gt;. Acesso em: 30 jun. 2018.</w:t>
              </w:r>
            </w:p>
            <w:p w:rsidR="00995A08" w:rsidRDefault="00995A08" w:rsidP="00995A08">
              <w:pPr>
                <w:pStyle w:val="Bibliografia"/>
                <w:rPr>
                  <w:noProof/>
                </w:rPr>
              </w:pPr>
              <w:r>
                <w:rPr>
                  <w:noProof/>
                </w:rPr>
                <w:t xml:space="preserve">THE Economist. </w:t>
              </w:r>
              <w:r>
                <w:rPr>
                  <w:b/>
                  <w:bCs/>
                  <w:noProof/>
                </w:rPr>
                <w:t>The Economist</w:t>
              </w:r>
              <w:r>
                <w:rPr>
                  <w:noProof/>
                </w:rPr>
                <w:t>, 15 jul. 2013. Disponivel em: &lt;https://www.economist.com/graphic-detail/2013/07/15/rewarding-work.&gt;.</w:t>
              </w:r>
            </w:p>
            <w:p w:rsidR="00995A08" w:rsidRDefault="00995A08" w:rsidP="00995A08">
              <w:pPr>
                <w:pStyle w:val="Bibliografia"/>
                <w:rPr>
                  <w:noProof/>
                </w:rPr>
              </w:pPr>
              <w:r>
                <w:rPr>
                  <w:noProof/>
                </w:rPr>
                <w:t xml:space="preserve">YEUNG, L.; DANTAS, H.; LAZZARINI, S. Medindo o desempenho de um parlamento brasileiro: o caso da Câmara Municipal de São Paulo. </w:t>
              </w:r>
              <w:r>
                <w:rPr>
                  <w:b/>
                  <w:bCs/>
                  <w:noProof/>
                </w:rPr>
                <w:t>Insper</w:t>
              </w:r>
              <w:r>
                <w:rPr>
                  <w:noProof/>
                </w:rPr>
                <w:t>, 2013. 4.</w:t>
              </w:r>
            </w:p>
            <w:p w:rsidR="00581385" w:rsidRDefault="00881E9D" w:rsidP="00995A08">
              <w:pPr>
                <w:pStyle w:val="Bibliografia"/>
                <w:ind w:left="720" w:hanging="720"/>
              </w:pPr>
              <w:r>
                <w:rPr>
                  <w:b/>
                  <w:bCs/>
                </w:rPr>
                <w:fldChar w:fldCharType="end"/>
              </w:r>
            </w:p>
          </w:sdtContent>
        </w:sdt>
      </w:sdtContent>
    </w:sdt>
    <w:p w:rsidR="00AD5B4D" w:rsidRDefault="00AD5B4D">
      <w:pPr>
        <w:spacing w:after="0" w:line="100" w:lineRule="atLeast"/>
        <w:ind w:left="426"/>
        <w:jc w:val="both"/>
      </w:pPr>
    </w:p>
    <w:p w:rsidR="000C6EFF" w:rsidRPr="00D73061" w:rsidRDefault="000C6EFF" w:rsidP="000C6EFF">
      <w:pPr>
        <w:rPr>
          <w:b/>
        </w:rPr>
      </w:pPr>
      <w:r w:rsidRPr="00D73061">
        <w:rPr>
          <w:b/>
        </w:rPr>
        <w:t>7.Anexos</w:t>
      </w:r>
    </w:p>
    <w:p w:rsidR="000C6EFF" w:rsidRDefault="000C6EFF" w:rsidP="000C6EFF">
      <w:pPr>
        <w:ind w:left="708"/>
        <w:jc w:val="both"/>
      </w:pPr>
      <w:r>
        <w:t>Imagens</w:t>
      </w:r>
    </w:p>
    <w:p w:rsidR="000C6EFF" w:rsidRDefault="000C6EFF" w:rsidP="000C6EFF">
      <w:pPr>
        <w:ind w:left="708"/>
        <w:jc w:val="both"/>
      </w:pPr>
      <w:r>
        <w:lastRenderedPageBreak/>
        <w:t>Códigos</w:t>
      </w:r>
    </w:p>
    <w:p w:rsidR="000C6EFF" w:rsidRDefault="000C6EFF" w:rsidP="000C6EFF">
      <w:pPr>
        <w:spacing w:after="0" w:line="100" w:lineRule="atLeast"/>
        <w:ind w:left="426"/>
        <w:jc w:val="both"/>
        <w:rPr>
          <w:sz w:val="24"/>
          <w:szCs w:val="24"/>
        </w:rPr>
      </w:pPr>
    </w:p>
    <w:p w:rsidR="000C6EFF" w:rsidRDefault="000C6EFF">
      <w:pPr>
        <w:spacing w:after="0" w:line="100" w:lineRule="atLeast"/>
        <w:ind w:left="426"/>
        <w:jc w:val="both"/>
      </w:pPr>
    </w:p>
    <w:sectPr w:rsidR="000C6EFF" w:rsidSect="001171B4">
      <w:headerReference w:type="default" r:id="rId16"/>
      <w:footerReference w:type="default" r:id="rId17"/>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21E" w:rsidRDefault="0018121E">
      <w:pPr>
        <w:spacing w:after="0" w:line="240" w:lineRule="auto"/>
      </w:pPr>
      <w:r>
        <w:separator/>
      </w:r>
    </w:p>
  </w:endnote>
  <w:endnote w:type="continuationSeparator" w:id="0">
    <w:p w:rsidR="0018121E" w:rsidRDefault="00181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Micro 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pranq eco sans">
    <w:altName w:val="Arial Unicode MS"/>
    <w:charset w:val="80"/>
    <w:family w:val="swiss"/>
    <w:pitch w:val="default"/>
  </w:font>
  <w:font w:name="Lohit Hindi">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4A5" w:rsidRDefault="009E14A5">
    <w:pPr>
      <w:pStyle w:val="Rodap"/>
      <w:jc w:val="center"/>
    </w:pPr>
    <w:r>
      <w:fldChar w:fldCharType="begin"/>
    </w:r>
    <w:r>
      <w:instrText>PAGE</w:instrText>
    </w:r>
    <w:r>
      <w:fldChar w:fldCharType="separate"/>
    </w:r>
    <w:r w:rsidR="00D92026">
      <w:rPr>
        <w:noProof/>
      </w:rPr>
      <w:t>10</w:t>
    </w:r>
    <w:r>
      <w:fldChar w:fldCharType="end"/>
    </w:r>
  </w:p>
  <w:p w:rsidR="009E14A5" w:rsidRDefault="009E14A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21E" w:rsidRDefault="0018121E">
      <w:r>
        <w:separator/>
      </w:r>
    </w:p>
  </w:footnote>
  <w:footnote w:type="continuationSeparator" w:id="0">
    <w:p w:rsidR="0018121E" w:rsidRDefault="0018121E">
      <w:r>
        <w:continuationSeparator/>
      </w:r>
    </w:p>
  </w:footnote>
  <w:footnote w:id="1">
    <w:p w:rsidR="009E14A5" w:rsidRPr="004C60B6" w:rsidRDefault="009E14A5" w:rsidP="00C94489">
      <w:pPr>
        <w:pStyle w:val="Textodenotaderodap"/>
        <w:jc w:val="both"/>
        <w:rPr>
          <w:sz w:val="18"/>
        </w:rPr>
      </w:pPr>
      <w:r w:rsidRPr="004C60B6">
        <w:rPr>
          <w:rStyle w:val="Refdenotaderodap"/>
          <w:sz w:val="18"/>
        </w:rPr>
        <w:footnoteRef/>
      </w:r>
      <w:r w:rsidRPr="004C60B6">
        <w:rPr>
          <w:sz w:val="18"/>
        </w:rPr>
        <w:t xml:space="preserve"> O Produto Interno Bruto é um indicador econômico que, basicamente, define o valor de toda a riqueza gerada em um determinado país ou região (daí o índice ser considerado também geográfico) em um determinado período de tempo.</w:t>
      </w:r>
    </w:p>
  </w:footnote>
  <w:footnote w:id="2">
    <w:p w:rsidR="009E14A5" w:rsidRPr="004C60B6" w:rsidRDefault="009E14A5">
      <w:pPr>
        <w:pStyle w:val="Textodenotaderodap"/>
        <w:rPr>
          <w:sz w:val="16"/>
        </w:rPr>
      </w:pPr>
      <w:r w:rsidRPr="004C60B6">
        <w:rPr>
          <w:rStyle w:val="Refdenotaderodap"/>
          <w:sz w:val="16"/>
        </w:rPr>
        <w:footnoteRef/>
      </w:r>
      <w:r w:rsidRPr="004C60B6">
        <w:rPr>
          <w:sz w:val="16"/>
        </w:rPr>
        <w:t xml:space="preserve"> </w:t>
      </w:r>
      <w:r>
        <w:rPr>
          <w:sz w:val="16"/>
        </w:rPr>
        <w:t xml:space="preserve">CPI - </w:t>
      </w:r>
      <w:r w:rsidRPr="004C60B6">
        <w:rPr>
          <w:sz w:val="16"/>
        </w:rPr>
        <w:t>Comissão Parlamentar de Inquérito</w:t>
      </w:r>
      <w:r>
        <w:rPr>
          <w:sz w:val="16"/>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4A5" w:rsidRDefault="009E14A5">
    <w:pPr>
      <w:pStyle w:val="Cabealho"/>
      <w:rPr>
        <w:i/>
        <w:sz w:val="24"/>
      </w:rPr>
    </w:pPr>
    <w:r>
      <w:rPr>
        <w:noProof/>
        <w:lang w:eastAsia="pt-BR"/>
      </w:rPr>
      <w:drawing>
        <wp:inline distT="0" distB="0" distL="0" distR="0">
          <wp:extent cx="1265555" cy="3937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rcRect/>
                  <a:stretch>
                    <a:fillRect/>
                  </a:stretch>
                </pic:blipFill>
                <pic:spPr bwMode="auto">
                  <a:xfrm>
                    <a:off x="0" y="0"/>
                    <a:ext cx="1265555" cy="393700"/>
                  </a:xfrm>
                  <a:prstGeom prst="rect">
                    <a:avLst/>
                  </a:prstGeom>
                  <a:noFill/>
                  <a:ln w="9525">
                    <a:noFill/>
                    <a:miter lim="800000"/>
                    <a:headEnd/>
                    <a:tailEnd/>
                  </a:ln>
                </pic:spPr>
              </pic:pic>
            </a:graphicData>
          </a:graphic>
        </wp:inline>
      </w:drawing>
    </w:r>
    <w:r>
      <w:rPr>
        <w:i/>
        <w:sz w:val="24"/>
      </w:rPr>
      <w:t xml:space="preserve">                 Projeto Contínuo em Ciência de Dados – PCCD</w:t>
    </w:r>
  </w:p>
  <w:p w:rsidR="009E14A5" w:rsidRDefault="009E14A5">
    <w:pPr>
      <w:pStyle w:val="Cabealho"/>
      <w:rPr>
        <w:i/>
        <w:sz w:val="24"/>
      </w:rPr>
    </w:pPr>
  </w:p>
  <w:p w:rsidR="009E14A5" w:rsidRDefault="009E14A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A7660F"/>
    <w:multiLevelType w:val="multilevel"/>
    <w:tmpl w:val="1888676A"/>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cs="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0EC136D"/>
    <w:multiLevelType w:val="multilevel"/>
    <w:tmpl w:val="D8F488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B91649C"/>
    <w:multiLevelType w:val="multilevel"/>
    <w:tmpl w:val="1384F2B4"/>
    <w:lvl w:ilvl="0">
      <w:start w:val="1"/>
      <w:numFmt w:val="bullet"/>
      <w:lvlText w:val=""/>
      <w:lvlJc w:val="left"/>
      <w:pPr>
        <w:ind w:left="1428" w:hanging="360"/>
      </w:pPr>
      <w:rPr>
        <w:rFonts w:ascii="Wingdings" w:hAnsi="Wingdings"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3">
    <w:nsid w:val="496B47E0"/>
    <w:multiLevelType w:val="hybridMultilevel"/>
    <w:tmpl w:val="763C3900"/>
    <w:lvl w:ilvl="0" w:tplc="256C1B1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67A870FE"/>
    <w:multiLevelType w:val="multilevel"/>
    <w:tmpl w:val="4154C52A"/>
    <w:lvl w:ilvl="0">
      <w:start w:val="1"/>
      <w:numFmt w:val="bullet"/>
      <w:lvlText w:val=""/>
      <w:lvlJc w:val="left"/>
      <w:pPr>
        <w:ind w:left="1428" w:hanging="360"/>
      </w:pPr>
      <w:rPr>
        <w:rFonts w:ascii="Wingdings" w:hAnsi="Wingdings" w:cs="Wingdings"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B4D"/>
    <w:rsid w:val="00016784"/>
    <w:rsid w:val="00016A44"/>
    <w:rsid w:val="0002196E"/>
    <w:rsid w:val="00035FE8"/>
    <w:rsid w:val="00051D39"/>
    <w:rsid w:val="0006528C"/>
    <w:rsid w:val="00075F8F"/>
    <w:rsid w:val="000770C0"/>
    <w:rsid w:val="00087F83"/>
    <w:rsid w:val="000B2B42"/>
    <w:rsid w:val="000C6EFF"/>
    <w:rsid w:val="001020D5"/>
    <w:rsid w:val="00105B89"/>
    <w:rsid w:val="001171B4"/>
    <w:rsid w:val="00143C5D"/>
    <w:rsid w:val="00150663"/>
    <w:rsid w:val="00152312"/>
    <w:rsid w:val="00165CA0"/>
    <w:rsid w:val="0018121E"/>
    <w:rsid w:val="00187618"/>
    <w:rsid w:val="001943F6"/>
    <w:rsid w:val="001B1B39"/>
    <w:rsid w:val="001E0FF2"/>
    <w:rsid w:val="001E362E"/>
    <w:rsid w:val="00205E6D"/>
    <w:rsid w:val="002148CB"/>
    <w:rsid w:val="00256A62"/>
    <w:rsid w:val="00282DB1"/>
    <w:rsid w:val="002879A0"/>
    <w:rsid w:val="002879BF"/>
    <w:rsid w:val="00294672"/>
    <w:rsid w:val="002C7242"/>
    <w:rsid w:val="002F21D7"/>
    <w:rsid w:val="003077C7"/>
    <w:rsid w:val="00316596"/>
    <w:rsid w:val="003168FC"/>
    <w:rsid w:val="00374D7E"/>
    <w:rsid w:val="003A18F5"/>
    <w:rsid w:val="003B7D24"/>
    <w:rsid w:val="003C06AD"/>
    <w:rsid w:val="003C09E1"/>
    <w:rsid w:val="003D204B"/>
    <w:rsid w:val="003F34DA"/>
    <w:rsid w:val="004127DD"/>
    <w:rsid w:val="00441D5E"/>
    <w:rsid w:val="00444E99"/>
    <w:rsid w:val="0044763A"/>
    <w:rsid w:val="00470A6F"/>
    <w:rsid w:val="00493402"/>
    <w:rsid w:val="004A0BC9"/>
    <w:rsid w:val="004A2CE3"/>
    <w:rsid w:val="004A5464"/>
    <w:rsid w:val="004C60B6"/>
    <w:rsid w:val="004C6B7B"/>
    <w:rsid w:val="004F6F79"/>
    <w:rsid w:val="00533FAC"/>
    <w:rsid w:val="00581385"/>
    <w:rsid w:val="005D7DF6"/>
    <w:rsid w:val="00615656"/>
    <w:rsid w:val="00636724"/>
    <w:rsid w:val="00650912"/>
    <w:rsid w:val="00656F45"/>
    <w:rsid w:val="006F6952"/>
    <w:rsid w:val="007335C2"/>
    <w:rsid w:val="00742E0C"/>
    <w:rsid w:val="0078010C"/>
    <w:rsid w:val="007B0B71"/>
    <w:rsid w:val="007D0A7D"/>
    <w:rsid w:val="007E71F2"/>
    <w:rsid w:val="00815FEB"/>
    <w:rsid w:val="00872989"/>
    <w:rsid w:val="00881E9D"/>
    <w:rsid w:val="0088757C"/>
    <w:rsid w:val="00890719"/>
    <w:rsid w:val="008D690E"/>
    <w:rsid w:val="008D6EF7"/>
    <w:rsid w:val="00913A13"/>
    <w:rsid w:val="00932AAB"/>
    <w:rsid w:val="009546A6"/>
    <w:rsid w:val="009826E3"/>
    <w:rsid w:val="00995A08"/>
    <w:rsid w:val="009A5301"/>
    <w:rsid w:val="009B111E"/>
    <w:rsid w:val="009B3296"/>
    <w:rsid w:val="009E0371"/>
    <w:rsid w:val="009E14A5"/>
    <w:rsid w:val="009F26D2"/>
    <w:rsid w:val="009F3481"/>
    <w:rsid w:val="00A148AB"/>
    <w:rsid w:val="00A57015"/>
    <w:rsid w:val="00AA1137"/>
    <w:rsid w:val="00AB23B0"/>
    <w:rsid w:val="00AB6D89"/>
    <w:rsid w:val="00AC588B"/>
    <w:rsid w:val="00AD5B4D"/>
    <w:rsid w:val="00AF4FE8"/>
    <w:rsid w:val="00AF657D"/>
    <w:rsid w:val="00B02086"/>
    <w:rsid w:val="00B02D4F"/>
    <w:rsid w:val="00B1225C"/>
    <w:rsid w:val="00B209FF"/>
    <w:rsid w:val="00B244BD"/>
    <w:rsid w:val="00B2687A"/>
    <w:rsid w:val="00B409E7"/>
    <w:rsid w:val="00B473F9"/>
    <w:rsid w:val="00B77F02"/>
    <w:rsid w:val="00B77F07"/>
    <w:rsid w:val="00BA7B06"/>
    <w:rsid w:val="00BB229D"/>
    <w:rsid w:val="00BC75E6"/>
    <w:rsid w:val="00BD3B23"/>
    <w:rsid w:val="00BD47CC"/>
    <w:rsid w:val="00C01049"/>
    <w:rsid w:val="00C051E1"/>
    <w:rsid w:val="00C07627"/>
    <w:rsid w:val="00C076A0"/>
    <w:rsid w:val="00C135F3"/>
    <w:rsid w:val="00C17087"/>
    <w:rsid w:val="00C33830"/>
    <w:rsid w:val="00C57F73"/>
    <w:rsid w:val="00C61DAB"/>
    <w:rsid w:val="00C66172"/>
    <w:rsid w:val="00C81072"/>
    <w:rsid w:val="00C94489"/>
    <w:rsid w:val="00CA6A8B"/>
    <w:rsid w:val="00CA7376"/>
    <w:rsid w:val="00CE49A4"/>
    <w:rsid w:val="00CF0A53"/>
    <w:rsid w:val="00D25D96"/>
    <w:rsid w:val="00D37303"/>
    <w:rsid w:val="00D62027"/>
    <w:rsid w:val="00D655A6"/>
    <w:rsid w:val="00D66563"/>
    <w:rsid w:val="00D92026"/>
    <w:rsid w:val="00DA0703"/>
    <w:rsid w:val="00DB064D"/>
    <w:rsid w:val="00DC45FC"/>
    <w:rsid w:val="00DD0C14"/>
    <w:rsid w:val="00DE0425"/>
    <w:rsid w:val="00DE107F"/>
    <w:rsid w:val="00DE3196"/>
    <w:rsid w:val="00DF67AA"/>
    <w:rsid w:val="00E0649F"/>
    <w:rsid w:val="00E134EA"/>
    <w:rsid w:val="00E1374B"/>
    <w:rsid w:val="00E5720C"/>
    <w:rsid w:val="00E6780D"/>
    <w:rsid w:val="00EB516A"/>
    <w:rsid w:val="00EC3C57"/>
    <w:rsid w:val="00ED110E"/>
    <w:rsid w:val="00F15174"/>
    <w:rsid w:val="00F233E9"/>
    <w:rsid w:val="00F36087"/>
    <w:rsid w:val="00F47331"/>
    <w:rsid w:val="00F57BA0"/>
    <w:rsid w:val="00F64397"/>
    <w:rsid w:val="00FB0D05"/>
    <w:rsid w:val="00FB6509"/>
    <w:rsid w:val="00FC6365"/>
    <w:rsid w:val="00FD6B7A"/>
    <w:rsid w:val="00FF25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150669-BF59-4698-96BF-18A8DE966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171B4"/>
    <w:pPr>
      <w:suppressAutoHyphens/>
      <w:spacing w:after="200" w:line="276" w:lineRule="auto"/>
    </w:pPr>
    <w:rPr>
      <w:rFonts w:ascii="Calibri" w:eastAsia="WenQuanYi Micro Hei" w:hAnsi="Calibri" w:cs="Calibri"/>
      <w:lang w:eastAsia="en-US"/>
    </w:rPr>
  </w:style>
  <w:style w:type="paragraph" w:styleId="Ttulo1">
    <w:name w:val="heading 1"/>
    <w:basedOn w:val="Normal"/>
    <w:next w:val="Normal"/>
    <w:link w:val="Ttulo1Char"/>
    <w:uiPriority w:val="9"/>
    <w:qFormat/>
    <w:rsid w:val="00581385"/>
    <w:pPr>
      <w:keepNext/>
      <w:keepLines/>
      <w:suppressAutoHyphens w:val="0"/>
      <w:spacing w:before="240" w:after="0" w:line="259" w:lineRule="auto"/>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rsid w:val="001171B4"/>
    <w:pPr>
      <w:spacing w:before="28" w:after="28" w:line="100" w:lineRule="atLeast"/>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faseforte">
    <w:name w:val="Ênfase forte"/>
    <w:basedOn w:val="Fontepargpadro"/>
    <w:rsid w:val="001171B4"/>
    <w:rPr>
      <w:b/>
      <w:bCs/>
    </w:rPr>
  </w:style>
  <w:style w:type="character" w:styleId="nfase">
    <w:name w:val="Emphasis"/>
    <w:basedOn w:val="Fontepargpadro"/>
    <w:rsid w:val="001171B4"/>
    <w:rPr>
      <w:i/>
      <w:iCs/>
    </w:rPr>
  </w:style>
  <w:style w:type="character" w:customStyle="1" w:styleId="TextodenotaderodapChar">
    <w:name w:val="Texto de nota de rodapé Char"/>
    <w:basedOn w:val="Fontepargpadro"/>
    <w:rsid w:val="001171B4"/>
    <w:rPr>
      <w:sz w:val="20"/>
      <w:szCs w:val="20"/>
    </w:rPr>
  </w:style>
  <w:style w:type="character" w:styleId="Refdenotaderodap">
    <w:name w:val="footnote reference"/>
    <w:basedOn w:val="Fontepargpadro"/>
    <w:rsid w:val="001171B4"/>
    <w:rPr>
      <w:vertAlign w:val="superscript"/>
    </w:rPr>
  </w:style>
  <w:style w:type="character" w:customStyle="1" w:styleId="LinkdaInternet">
    <w:name w:val="Link da Internet"/>
    <w:basedOn w:val="Fontepargpadro"/>
    <w:rsid w:val="001171B4"/>
    <w:rPr>
      <w:color w:val="0000FF"/>
      <w:u w:val="single"/>
    </w:rPr>
  </w:style>
  <w:style w:type="character" w:customStyle="1" w:styleId="TextodebaloChar">
    <w:name w:val="Texto de balão Char"/>
    <w:basedOn w:val="Fontepargpadro"/>
    <w:rsid w:val="001171B4"/>
    <w:rPr>
      <w:rFonts w:ascii="Tahoma" w:hAnsi="Tahoma" w:cs="Tahoma"/>
      <w:sz w:val="16"/>
      <w:szCs w:val="16"/>
    </w:rPr>
  </w:style>
  <w:style w:type="character" w:customStyle="1" w:styleId="Ttulo2Char">
    <w:name w:val="Título 2 Char"/>
    <w:basedOn w:val="Fontepargpadro"/>
    <w:rsid w:val="001171B4"/>
    <w:rPr>
      <w:rFonts w:ascii="Times New Roman" w:eastAsia="Times New Roman" w:hAnsi="Times New Roman" w:cs="Times New Roman"/>
      <w:b/>
      <w:bCs/>
      <w:sz w:val="36"/>
      <w:szCs w:val="36"/>
      <w:lang w:eastAsia="pt-BR"/>
    </w:rPr>
  </w:style>
  <w:style w:type="character" w:customStyle="1" w:styleId="CabealhoChar">
    <w:name w:val="Cabeçalho Char"/>
    <w:basedOn w:val="Fontepargpadro"/>
    <w:rsid w:val="001171B4"/>
  </w:style>
  <w:style w:type="character" w:customStyle="1" w:styleId="RodapChar">
    <w:name w:val="Rodapé Char"/>
    <w:basedOn w:val="Fontepargpadro"/>
    <w:rsid w:val="001171B4"/>
  </w:style>
  <w:style w:type="character" w:customStyle="1" w:styleId="ListLabel1">
    <w:name w:val="ListLabel 1"/>
    <w:rsid w:val="001171B4"/>
    <w:rPr>
      <w:sz w:val="20"/>
    </w:rPr>
  </w:style>
  <w:style w:type="character" w:customStyle="1" w:styleId="ListLabel2">
    <w:name w:val="ListLabel 2"/>
    <w:rsid w:val="001171B4"/>
    <w:rPr>
      <w:rFonts w:cs="Courier New"/>
    </w:rPr>
  </w:style>
  <w:style w:type="character" w:customStyle="1" w:styleId="Caracteresdenotaderodap">
    <w:name w:val="Caracteres de nota de rodapé"/>
    <w:rsid w:val="001171B4"/>
  </w:style>
  <w:style w:type="character" w:customStyle="1" w:styleId="ncoradanotaderodap">
    <w:name w:val="Âncora da nota de rodapé"/>
    <w:rsid w:val="001171B4"/>
    <w:rPr>
      <w:vertAlign w:val="superscript"/>
    </w:rPr>
  </w:style>
  <w:style w:type="character" w:customStyle="1" w:styleId="ncoradanotadefim">
    <w:name w:val="Âncora da nota de fim"/>
    <w:rsid w:val="001171B4"/>
    <w:rPr>
      <w:vertAlign w:val="superscript"/>
    </w:rPr>
  </w:style>
  <w:style w:type="character" w:customStyle="1" w:styleId="Caracteresdenotadefim">
    <w:name w:val="Caracteres de nota de fim"/>
    <w:rsid w:val="001171B4"/>
  </w:style>
  <w:style w:type="paragraph" w:styleId="Ttulo">
    <w:name w:val="Title"/>
    <w:basedOn w:val="Normal"/>
    <w:next w:val="Corpodotexto"/>
    <w:rsid w:val="001171B4"/>
    <w:pPr>
      <w:keepNext/>
      <w:spacing w:before="240" w:after="120"/>
    </w:pPr>
    <w:rPr>
      <w:rFonts w:ascii="Spranq eco sans" w:hAnsi="Spranq eco sans" w:cs="Lohit Hindi"/>
      <w:sz w:val="28"/>
      <w:szCs w:val="28"/>
    </w:rPr>
  </w:style>
  <w:style w:type="paragraph" w:customStyle="1" w:styleId="Corpodotexto">
    <w:name w:val="Corpo do texto"/>
    <w:basedOn w:val="Normal"/>
    <w:rsid w:val="001171B4"/>
    <w:pPr>
      <w:spacing w:after="120"/>
    </w:pPr>
  </w:style>
  <w:style w:type="paragraph" w:styleId="Lista">
    <w:name w:val="List"/>
    <w:basedOn w:val="Corpodotexto"/>
    <w:rsid w:val="001171B4"/>
    <w:rPr>
      <w:rFonts w:ascii="Spranq eco sans" w:hAnsi="Spranq eco sans" w:cs="Lohit Hindi"/>
    </w:rPr>
  </w:style>
  <w:style w:type="paragraph" w:styleId="Legenda">
    <w:name w:val="caption"/>
    <w:basedOn w:val="Normal"/>
    <w:rsid w:val="001171B4"/>
    <w:pPr>
      <w:spacing w:line="100" w:lineRule="atLeast"/>
    </w:pPr>
    <w:rPr>
      <w:i/>
      <w:iCs/>
      <w:color w:val="1F497D"/>
      <w:sz w:val="18"/>
      <w:szCs w:val="18"/>
    </w:rPr>
  </w:style>
  <w:style w:type="paragraph" w:customStyle="1" w:styleId="ndice">
    <w:name w:val="Índice"/>
    <w:basedOn w:val="Normal"/>
    <w:rsid w:val="001171B4"/>
    <w:pPr>
      <w:suppressLineNumbers/>
    </w:pPr>
    <w:rPr>
      <w:rFonts w:ascii="Spranq eco sans" w:hAnsi="Spranq eco sans" w:cs="Lohit Hindi"/>
    </w:rPr>
  </w:style>
  <w:style w:type="paragraph" w:styleId="NormalWeb">
    <w:name w:val="Normal (Web)"/>
    <w:basedOn w:val="Normal"/>
    <w:uiPriority w:val="99"/>
    <w:rsid w:val="001171B4"/>
    <w:pPr>
      <w:spacing w:before="28" w:after="28" w:line="100" w:lineRule="atLeast"/>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1171B4"/>
    <w:pPr>
      <w:ind w:left="720"/>
      <w:contextualSpacing/>
    </w:pPr>
  </w:style>
  <w:style w:type="paragraph" w:styleId="Textodenotaderodap">
    <w:name w:val="footnote text"/>
    <w:basedOn w:val="Normal"/>
    <w:rsid w:val="001171B4"/>
    <w:pPr>
      <w:spacing w:after="0" w:line="100" w:lineRule="atLeast"/>
    </w:pPr>
    <w:rPr>
      <w:sz w:val="20"/>
      <w:szCs w:val="20"/>
    </w:rPr>
  </w:style>
  <w:style w:type="paragraph" w:styleId="Textodebalo">
    <w:name w:val="Balloon Text"/>
    <w:basedOn w:val="Normal"/>
    <w:rsid w:val="001171B4"/>
    <w:pPr>
      <w:spacing w:after="0" w:line="100" w:lineRule="atLeast"/>
    </w:pPr>
    <w:rPr>
      <w:rFonts w:ascii="Tahoma" w:hAnsi="Tahoma" w:cs="Tahoma"/>
      <w:sz w:val="16"/>
      <w:szCs w:val="16"/>
    </w:rPr>
  </w:style>
  <w:style w:type="paragraph" w:styleId="Cabealho">
    <w:name w:val="header"/>
    <w:basedOn w:val="Normal"/>
    <w:rsid w:val="001171B4"/>
    <w:pPr>
      <w:tabs>
        <w:tab w:val="center" w:pos="4252"/>
        <w:tab w:val="right" w:pos="8504"/>
      </w:tabs>
      <w:spacing w:after="0" w:line="100" w:lineRule="atLeast"/>
    </w:pPr>
  </w:style>
  <w:style w:type="paragraph" w:styleId="Rodap">
    <w:name w:val="footer"/>
    <w:basedOn w:val="Normal"/>
    <w:rsid w:val="001171B4"/>
    <w:pPr>
      <w:tabs>
        <w:tab w:val="center" w:pos="4252"/>
        <w:tab w:val="right" w:pos="8504"/>
      </w:tabs>
      <w:spacing w:after="0" w:line="100" w:lineRule="atLeast"/>
    </w:pPr>
  </w:style>
  <w:style w:type="paragraph" w:customStyle="1" w:styleId="Notaderodap">
    <w:name w:val="Nota de rodapé"/>
    <w:basedOn w:val="Normal"/>
    <w:rsid w:val="001171B4"/>
  </w:style>
  <w:style w:type="paragraph" w:customStyle="1" w:styleId="Contedodatabela">
    <w:name w:val="Conteúdo da tabela"/>
    <w:basedOn w:val="Normal"/>
    <w:rsid w:val="001171B4"/>
  </w:style>
  <w:style w:type="paragraph" w:customStyle="1" w:styleId="Ttulodetabela">
    <w:name w:val="Título de tabela"/>
    <w:basedOn w:val="Contedodatabela"/>
    <w:rsid w:val="001171B4"/>
  </w:style>
  <w:style w:type="character" w:customStyle="1" w:styleId="Ttulo1Char">
    <w:name w:val="Título 1 Char"/>
    <w:basedOn w:val="Fontepargpadro"/>
    <w:link w:val="Ttulo1"/>
    <w:uiPriority w:val="9"/>
    <w:rsid w:val="00581385"/>
    <w:rPr>
      <w:rFonts w:asciiTheme="majorHAnsi" w:eastAsiaTheme="majorEastAsia" w:hAnsiTheme="majorHAnsi" w:cstheme="majorBidi"/>
      <w:color w:val="2E74B5" w:themeColor="accent1" w:themeShade="BF"/>
      <w:sz w:val="32"/>
      <w:szCs w:val="32"/>
    </w:rPr>
  </w:style>
  <w:style w:type="paragraph" w:styleId="Bibliografia">
    <w:name w:val="Bibliography"/>
    <w:basedOn w:val="Normal"/>
    <w:next w:val="Normal"/>
    <w:uiPriority w:val="37"/>
    <w:unhideWhenUsed/>
    <w:rsid w:val="00581385"/>
  </w:style>
  <w:style w:type="character" w:styleId="Hyperlink">
    <w:name w:val="Hyperlink"/>
    <w:basedOn w:val="Fontepargpadro"/>
    <w:uiPriority w:val="99"/>
    <w:unhideWhenUsed/>
    <w:rsid w:val="001943F6"/>
    <w:rPr>
      <w:color w:val="0563C1" w:themeColor="hyperlink"/>
      <w:u w:val="single"/>
    </w:rPr>
  </w:style>
  <w:style w:type="character" w:styleId="TextodoEspaoReservado">
    <w:name w:val="Placeholder Text"/>
    <w:basedOn w:val="Fontepargpadro"/>
    <w:uiPriority w:val="99"/>
    <w:semiHidden/>
    <w:rsid w:val="00F57BA0"/>
    <w:rPr>
      <w:color w:val="808080"/>
    </w:rPr>
  </w:style>
  <w:style w:type="table" w:styleId="Tabelacomgrade">
    <w:name w:val="Table Grid"/>
    <w:basedOn w:val="Tabelanormal"/>
    <w:uiPriority w:val="39"/>
    <w:rsid w:val="00187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B122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4790">
      <w:bodyDiv w:val="1"/>
      <w:marLeft w:val="0"/>
      <w:marRight w:val="0"/>
      <w:marTop w:val="0"/>
      <w:marBottom w:val="0"/>
      <w:divBdr>
        <w:top w:val="none" w:sz="0" w:space="0" w:color="auto"/>
        <w:left w:val="none" w:sz="0" w:space="0" w:color="auto"/>
        <w:bottom w:val="none" w:sz="0" w:space="0" w:color="auto"/>
        <w:right w:val="none" w:sz="0" w:space="0" w:color="auto"/>
      </w:divBdr>
      <w:divsChild>
        <w:div w:id="73282150">
          <w:marLeft w:val="0"/>
          <w:marRight w:val="0"/>
          <w:marTop w:val="0"/>
          <w:marBottom w:val="0"/>
          <w:divBdr>
            <w:top w:val="none" w:sz="0" w:space="0" w:color="auto"/>
            <w:left w:val="none" w:sz="0" w:space="0" w:color="auto"/>
            <w:bottom w:val="none" w:sz="0" w:space="0" w:color="auto"/>
            <w:right w:val="none" w:sz="0" w:space="0" w:color="auto"/>
          </w:divBdr>
        </w:div>
        <w:div w:id="2138986914">
          <w:marLeft w:val="0"/>
          <w:marRight w:val="0"/>
          <w:marTop w:val="0"/>
          <w:marBottom w:val="0"/>
          <w:divBdr>
            <w:top w:val="none" w:sz="0" w:space="0" w:color="auto"/>
            <w:left w:val="none" w:sz="0" w:space="0" w:color="auto"/>
            <w:bottom w:val="none" w:sz="0" w:space="0" w:color="auto"/>
            <w:right w:val="none" w:sz="0" w:space="0" w:color="auto"/>
          </w:divBdr>
        </w:div>
        <w:div w:id="1217428323">
          <w:marLeft w:val="0"/>
          <w:marRight w:val="0"/>
          <w:marTop w:val="0"/>
          <w:marBottom w:val="0"/>
          <w:divBdr>
            <w:top w:val="none" w:sz="0" w:space="0" w:color="auto"/>
            <w:left w:val="none" w:sz="0" w:space="0" w:color="auto"/>
            <w:bottom w:val="none" w:sz="0" w:space="0" w:color="auto"/>
            <w:right w:val="none" w:sz="0" w:space="0" w:color="auto"/>
          </w:divBdr>
        </w:div>
        <w:div w:id="1030911891">
          <w:marLeft w:val="0"/>
          <w:marRight w:val="0"/>
          <w:marTop w:val="0"/>
          <w:marBottom w:val="0"/>
          <w:divBdr>
            <w:top w:val="none" w:sz="0" w:space="0" w:color="auto"/>
            <w:left w:val="none" w:sz="0" w:space="0" w:color="auto"/>
            <w:bottom w:val="none" w:sz="0" w:space="0" w:color="auto"/>
            <w:right w:val="none" w:sz="0" w:space="0" w:color="auto"/>
          </w:divBdr>
        </w:div>
        <w:div w:id="1799373318">
          <w:marLeft w:val="0"/>
          <w:marRight w:val="0"/>
          <w:marTop w:val="0"/>
          <w:marBottom w:val="0"/>
          <w:divBdr>
            <w:top w:val="none" w:sz="0" w:space="0" w:color="auto"/>
            <w:left w:val="none" w:sz="0" w:space="0" w:color="auto"/>
            <w:bottom w:val="none" w:sz="0" w:space="0" w:color="auto"/>
            <w:right w:val="none" w:sz="0" w:space="0" w:color="auto"/>
          </w:divBdr>
        </w:div>
        <w:div w:id="2119131978">
          <w:marLeft w:val="0"/>
          <w:marRight w:val="0"/>
          <w:marTop w:val="0"/>
          <w:marBottom w:val="0"/>
          <w:divBdr>
            <w:top w:val="none" w:sz="0" w:space="0" w:color="auto"/>
            <w:left w:val="none" w:sz="0" w:space="0" w:color="auto"/>
            <w:bottom w:val="none" w:sz="0" w:space="0" w:color="auto"/>
            <w:right w:val="none" w:sz="0" w:space="0" w:color="auto"/>
          </w:divBdr>
        </w:div>
        <w:div w:id="731582011">
          <w:marLeft w:val="0"/>
          <w:marRight w:val="0"/>
          <w:marTop w:val="0"/>
          <w:marBottom w:val="0"/>
          <w:divBdr>
            <w:top w:val="none" w:sz="0" w:space="0" w:color="auto"/>
            <w:left w:val="none" w:sz="0" w:space="0" w:color="auto"/>
            <w:bottom w:val="none" w:sz="0" w:space="0" w:color="auto"/>
            <w:right w:val="none" w:sz="0" w:space="0" w:color="auto"/>
          </w:divBdr>
        </w:div>
        <w:div w:id="57478980">
          <w:marLeft w:val="0"/>
          <w:marRight w:val="0"/>
          <w:marTop w:val="0"/>
          <w:marBottom w:val="0"/>
          <w:divBdr>
            <w:top w:val="none" w:sz="0" w:space="0" w:color="auto"/>
            <w:left w:val="none" w:sz="0" w:space="0" w:color="auto"/>
            <w:bottom w:val="none" w:sz="0" w:space="0" w:color="auto"/>
            <w:right w:val="none" w:sz="0" w:space="0" w:color="auto"/>
          </w:divBdr>
        </w:div>
        <w:div w:id="527761818">
          <w:marLeft w:val="0"/>
          <w:marRight w:val="0"/>
          <w:marTop w:val="0"/>
          <w:marBottom w:val="0"/>
          <w:divBdr>
            <w:top w:val="none" w:sz="0" w:space="0" w:color="auto"/>
            <w:left w:val="none" w:sz="0" w:space="0" w:color="auto"/>
            <w:bottom w:val="none" w:sz="0" w:space="0" w:color="auto"/>
            <w:right w:val="none" w:sz="0" w:space="0" w:color="auto"/>
          </w:divBdr>
        </w:div>
        <w:div w:id="2072269502">
          <w:marLeft w:val="0"/>
          <w:marRight w:val="0"/>
          <w:marTop w:val="0"/>
          <w:marBottom w:val="0"/>
          <w:divBdr>
            <w:top w:val="none" w:sz="0" w:space="0" w:color="auto"/>
            <w:left w:val="none" w:sz="0" w:space="0" w:color="auto"/>
            <w:bottom w:val="none" w:sz="0" w:space="0" w:color="auto"/>
            <w:right w:val="none" w:sz="0" w:space="0" w:color="auto"/>
          </w:divBdr>
        </w:div>
        <w:div w:id="956715781">
          <w:marLeft w:val="0"/>
          <w:marRight w:val="0"/>
          <w:marTop w:val="0"/>
          <w:marBottom w:val="0"/>
          <w:divBdr>
            <w:top w:val="none" w:sz="0" w:space="0" w:color="auto"/>
            <w:left w:val="none" w:sz="0" w:space="0" w:color="auto"/>
            <w:bottom w:val="none" w:sz="0" w:space="0" w:color="auto"/>
            <w:right w:val="none" w:sz="0" w:space="0" w:color="auto"/>
          </w:divBdr>
          <w:divsChild>
            <w:div w:id="1529677030">
              <w:marLeft w:val="0"/>
              <w:marRight w:val="0"/>
              <w:marTop w:val="0"/>
              <w:marBottom w:val="0"/>
              <w:divBdr>
                <w:top w:val="none" w:sz="0" w:space="0" w:color="auto"/>
                <w:left w:val="none" w:sz="0" w:space="0" w:color="auto"/>
                <w:bottom w:val="none" w:sz="0" w:space="0" w:color="auto"/>
                <w:right w:val="none" w:sz="0" w:space="0" w:color="auto"/>
              </w:divBdr>
            </w:div>
            <w:div w:id="2109693419">
              <w:marLeft w:val="0"/>
              <w:marRight w:val="0"/>
              <w:marTop w:val="0"/>
              <w:marBottom w:val="0"/>
              <w:divBdr>
                <w:top w:val="none" w:sz="0" w:space="0" w:color="auto"/>
                <w:left w:val="none" w:sz="0" w:space="0" w:color="auto"/>
                <w:bottom w:val="none" w:sz="0" w:space="0" w:color="auto"/>
                <w:right w:val="none" w:sz="0" w:space="0" w:color="auto"/>
              </w:divBdr>
            </w:div>
            <w:div w:id="1601530161">
              <w:marLeft w:val="0"/>
              <w:marRight w:val="0"/>
              <w:marTop w:val="0"/>
              <w:marBottom w:val="0"/>
              <w:divBdr>
                <w:top w:val="none" w:sz="0" w:space="0" w:color="auto"/>
                <w:left w:val="none" w:sz="0" w:space="0" w:color="auto"/>
                <w:bottom w:val="none" w:sz="0" w:space="0" w:color="auto"/>
                <w:right w:val="none" w:sz="0" w:space="0" w:color="auto"/>
              </w:divBdr>
              <w:divsChild>
                <w:div w:id="485245768">
                  <w:marLeft w:val="0"/>
                  <w:marRight w:val="0"/>
                  <w:marTop w:val="0"/>
                  <w:marBottom w:val="0"/>
                  <w:divBdr>
                    <w:top w:val="none" w:sz="0" w:space="0" w:color="auto"/>
                    <w:left w:val="none" w:sz="0" w:space="0" w:color="auto"/>
                    <w:bottom w:val="none" w:sz="0" w:space="0" w:color="auto"/>
                    <w:right w:val="none" w:sz="0" w:space="0" w:color="auto"/>
                  </w:divBdr>
                </w:div>
                <w:div w:id="1305165111">
                  <w:marLeft w:val="0"/>
                  <w:marRight w:val="0"/>
                  <w:marTop w:val="0"/>
                  <w:marBottom w:val="0"/>
                  <w:divBdr>
                    <w:top w:val="none" w:sz="0" w:space="0" w:color="auto"/>
                    <w:left w:val="none" w:sz="0" w:space="0" w:color="auto"/>
                    <w:bottom w:val="none" w:sz="0" w:space="0" w:color="auto"/>
                    <w:right w:val="none" w:sz="0" w:space="0" w:color="auto"/>
                  </w:divBdr>
                </w:div>
                <w:div w:id="397631667">
                  <w:marLeft w:val="0"/>
                  <w:marRight w:val="0"/>
                  <w:marTop w:val="0"/>
                  <w:marBottom w:val="0"/>
                  <w:divBdr>
                    <w:top w:val="none" w:sz="0" w:space="0" w:color="auto"/>
                    <w:left w:val="none" w:sz="0" w:space="0" w:color="auto"/>
                    <w:bottom w:val="none" w:sz="0" w:space="0" w:color="auto"/>
                    <w:right w:val="none" w:sz="0" w:space="0" w:color="auto"/>
                  </w:divBdr>
                  <w:divsChild>
                    <w:div w:id="142627588">
                      <w:marLeft w:val="0"/>
                      <w:marRight w:val="0"/>
                      <w:marTop w:val="0"/>
                      <w:marBottom w:val="0"/>
                      <w:divBdr>
                        <w:top w:val="none" w:sz="0" w:space="0" w:color="auto"/>
                        <w:left w:val="none" w:sz="0" w:space="0" w:color="auto"/>
                        <w:bottom w:val="none" w:sz="0" w:space="0" w:color="auto"/>
                        <w:right w:val="none" w:sz="0" w:space="0" w:color="auto"/>
                      </w:divBdr>
                    </w:div>
                    <w:div w:id="1766150475">
                      <w:marLeft w:val="0"/>
                      <w:marRight w:val="0"/>
                      <w:marTop w:val="0"/>
                      <w:marBottom w:val="0"/>
                      <w:divBdr>
                        <w:top w:val="none" w:sz="0" w:space="0" w:color="auto"/>
                        <w:left w:val="none" w:sz="0" w:space="0" w:color="auto"/>
                        <w:bottom w:val="none" w:sz="0" w:space="0" w:color="auto"/>
                        <w:right w:val="none" w:sz="0" w:space="0" w:color="auto"/>
                      </w:divBdr>
                    </w:div>
                    <w:div w:id="1058355097">
                      <w:marLeft w:val="0"/>
                      <w:marRight w:val="0"/>
                      <w:marTop w:val="0"/>
                      <w:marBottom w:val="0"/>
                      <w:divBdr>
                        <w:top w:val="none" w:sz="0" w:space="0" w:color="auto"/>
                        <w:left w:val="none" w:sz="0" w:space="0" w:color="auto"/>
                        <w:bottom w:val="none" w:sz="0" w:space="0" w:color="auto"/>
                        <w:right w:val="none" w:sz="0" w:space="0" w:color="auto"/>
                      </w:divBdr>
                    </w:div>
                    <w:div w:id="228615276">
                      <w:marLeft w:val="0"/>
                      <w:marRight w:val="0"/>
                      <w:marTop w:val="0"/>
                      <w:marBottom w:val="0"/>
                      <w:divBdr>
                        <w:top w:val="none" w:sz="0" w:space="0" w:color="auto"/>
                        <w:left w:val="none" w:sz="0" w:space="0" w:color="auto"/>
                        <w:bottom w:val="none" w:sz="0" w:space="0" w:color="auto"/>
                        <w:right w:val="none" w:sz="0" w:space="0" w:color="auto"/>
                      </w:divBdr>
                      <w:divsChild>
                        <w:div w:id="2063751908">
                          <w:marLeft w:val="0"/>
                          <w:marRight w:val="0"/>
                          <w:marTop w:val="0"/>
                          <w:marBottom w:val="0"/>
                          <w:divBdr>
                            <w:top w:val="none" w:sz="0" w:space="0" w:color="auto"/>
                            <w:left w:val="none" w:sz="0" w:space="0" w:color="auto"/>
                            <w:bottom w:val="none" w:sz="0" w:space="0" w:color="auto"/>
                            <w:right w:val="none" w:sz="0" w:space="0" w:color="auto"/>
                          </w:divBdr>
                        </w:div>
                        <w:div w:id="54278970">
                          <w:marLeft w:val="0"/>
                          <w:marRight w:val="0"/>
                          <w:marTop w:val="0"/>
                          <w:marBottom w:val="0"/>
                          <w:divBdr>
                            <w:top w:val="none" w:sz="0" w:space="0" w:color="auto"/>
                            <w:left w:val="none" w:sz="0" w:space="0" w:color="auto"/>
                            <w:bottom w:val="none" w:sz="0" w:space="0" w:color="auto"/>
                            <w:right w:val="none" w:sz="0" w:space="0" w:color="auto"/>
                          </w:divBdr>
                        </w:div>
                        <w:div w:id="2085253672">
                          <w:marLeft w:val="0"/>
                          <w:marRight w:val="0"/>
                          <w:marTop w:val="0"/>
                          <w:marBottom w:val="0"/>
                          <w:divBdr>
                            <w:top w:val="none" w:sz="0" w:space="0" w:color="auto"/>
                            <w:left w:val="none" w:sz="0" w:space="0" w:color="auto"/>
                            <w:bottom w:val="none" w:sz="0" w:space="0" w:color="auto"/>
                            <w:right w:val="none" w:sz="0" w:space="0" w:color="auto"/>
                          </w:divBdr>
                          <w:divsChild>
                            <w:div w:id="10771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13442">
              <w:marLeft w:val="0"/>
              <w:marRight w:val="0"/>
              <w:marTop w:val="0"/>
              <w:marBottom w:val="0"/>
              <w:divBdr>
                <w:top w:val="none" w:sz="0" w:space="0" w:color="auto"/>
                <w:left w:val="none" w:sz="0" w:space="0" w:color="auto"/>
                <w:bottom w:val="none" w:sz="0" w:space="0" w:color="auto"/>
                <w:right w:val="none" w:sz="0" w:space="0" w:color="auto"/>
              </w:divBdr>
            </w:div>
            <w:div w:id="1231574159">
              <w:marLeft w:val="0"/>
              <w:marRight w:val="0"/>
              <w:marTop w:val="0"/>
              <w:marBottom w:val="0"/>
              <w:divBdr>
                <w:top w:val="none" w:sz="0" w:space="0" w:color="auto"/>
                <w:left w:val="none" w:sz="0" w:space="0" w:color="auto"/>
                <w:bottom w:val="none" w:sz="0" w:space="0" w:color="auto"/>
                <w:right w:val="none" w:sz="0" w:space="0" w:color="auto"/>
              </w:divBdr>
            </w:div>
            <w:div w:id="5496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730">
      <w:bodyDiv w:val="1"/>
      <w:marLeft w:val="0"/>
      <w:marRight w:val="0"/>
      <w:marTop w:val="0"/>
      <w:marBottom w:val="0"/>
      <w:divBdr>
        <w:top w:val="none" w:sz="0" w:space="0" w:color="auto"/>
        <w:left w:val="none" w:sz="0" w:space="0" w:color="auto"/>
        <w:bottom w:val="none" w:sz="0" w:space="0" w:color="auto"/>
        <w:right w:val="none" w:sz="0" w:space="0" w:color="auto"/>
      </w:divBdr>
    </w:div>
    <w:div w:id="74792507">
      <w:bodyDiv w:val="1"/>
      <w:marLeft w:val="0"/>
      <w:marRight w:val="0"/>
      <w:marTop w:val="0"/>
      <w:marBottom w:val="0"/>
      <w:divBdr>
        <w:top w:val="none" w:sz="0" w:space="0" w:color="auto"/>
        <w:left w:val="none" w:sz="0" w:space="0" w:color="auto"/>
        <w:bottom w:val="none" w:sz="0" w:space="0" w:color="auto"/>
        <w:right w:val="none" w:sz="0" w:space="0" w:color="auto"/>
      </w:divBdr>
    </w:div>
    <w:div w:id="134370105">
      <w:bodyDiv w:val="1"/>
      <w:marLeft w:val="0"/>
      <w:marRight w:val="0"/>
      <w:marTop w:val="0"/>
      <w:marBottom w:val="0"/>
      <w:divBdr>
        <w:top w:val="none" w:sz="0" w:space="0" w:color="auto"/>
        <w:left w:val="none" w:sz="0" w:space="0" w:color="auto"/>
        <w:bottom w:val="none" w:sz="0" w:space="0" w:color="auto"/>
        <w:right w:val="none" w:sz="0" w:space="0" w:color="auto"/>
      </w:divBdr>
    </w:div>
    <w:div w:id="137965926">
      <w:bodyDiv w:val="1"/>
      <w:marLeft w:val="0"/>
      <w:marRight w:val="0"/>
      <w:marTop w:val="0"/>
      <w:marBottom w:val="0"/>
      <w:divBdr>
        <w:top w:val="none" w:sz="0" w:space="0" w:color="auto"/>
        <w:left w:val="none" w:sz="0" w:space="0" w:color="auto"/>
        <w:bottom w:val="none" w:sz="0" w:space="0" w:color="auto"/>
        <w:right w:val="none" w:sz="0" w:space="0" w:color="auto"/>
      </w:divBdr>
      <w:divsChild>
        <w:div w:id="1378092728">
          <w:marLeft w:val="0"/>
          <w:marRight w:val="0"/>
          <w:marTop w:val="0"/>
          <w:marBottom w:val="0"/>
          <w:divBdr>
            <w:top w:val="none" w:sz="0" w:space="0" w:color="auto"/>
            <w:left w:val="none" w:sz="0" w:space="0" w:color="auto"/>
            <w:bottom w:val="none" w:sz="0" w:space="0" w:color="auto"/>
            <w:right w:val="none" w:sz="0" w:space="0" w:color="auto"/>
          </w:divBdr>
        </w:div>
        <w:div w:id="1212693377">
          <w:marLeft w:val="0"/>
          <w:marRight w:val="0"/>
          <w:marTop w:val="0"/>
          <w:marBottom w:val="0"/>
          <w:divBdr>
            <w:top w:val="none" w:sz="0" w:space="0" w:color="auto"/>
            <w:left w:val="none" w:sz="0" w:space="0" w:color="auto"/>
            <w:bottom w:val="none" w:sz="0" w:space="0" w:color="auto"/>
            <w:right w:val="none" w:sz="0" w:space="0" w:color="auto"/>
          </w:divBdr>
        </w:div>
        <w:div w:id="1272130687">
          <w:marLeft w:val="0"/>
          <w:marRight w:val="0"/>
          <w:marTop w:val="0"/>
          <w:marBottom w:val="0"/>
          <w:divBdr>
            <w:top w:val="none" w:sz="0" w:space="0" w:color="auto"/>
            <w:left w:val="none" w:sz="0" w:space="0" w:color="auto"/>
            <w:bottom w:val="none" w:sz="0" w:space="0" w:color="auto"/>
            <w:right w:val="none" w:sz="0" w:space="0" w:color="auto"/>
          </w:divBdr>
        </w:div>
        <w:div w:id="344207474">
          <w:marLeft w:val="0"/>
          <w:marRight w:val="0"/>
          <w:marTop w:val="0"/>
          <w:marBottom w:val="0"/>
          <w:divBdr>
            <w:top w:val="none" w:sz="0" w:space="0" w:color="auto"/>
            <w:left w:val="none" w:sz="0" w:space="0" w:color="auto"/>
            <w:bottom w:val="none" w:sz="0" w:space="0" w:color="auto"/>
            <w:right w:val="none" w:sz="0" w:space="0" w:color="auto"/>
          </w:divBdr>
        </w:div>
        <w:div w:id="452795765">
          <w:marLeft w:val="0"/>
          <w:marRight w:val="0"/>
          <w:marTop w:val="0"/>
          <w:marBottom w:val="0"/>
          <w:divBdr>
            <w:top w:val="none" w:sz="0" w:space="0" w:color="auto"/>
            <w:left w:val="none" w:sz="0" w:space="0" w:color="auto"/>
            <w:bottom w:val="none" w:sz="0" w:space="0" w:color="auto"/>
            <w:right w:val="none" w:sz="0" w:space="0" w:color="auto"/>
          </w:divBdr>
        </w:div>
        <w:div w:id="571356546">
          <w:marLeft w:val="0"/>
          <w:marRight w:val="0"/>
          <w:marTop w:val="0"/>
          <w:marBottom w:val="0"/>
          <w:divBdr>
            <w:top w:val="none" w:sz="0" w:space="0" w:color="auto"/>
            <w:left w:val="none" w:sz="0" w:space="0" w:color="auto"/>
            <w:bottom w:val="none" w:sz="0" w:space="0" w:color="auto"/>
            <w:right w:val="none" w:sz="0" w:space="0" w:color="auto"/>
          </w:divBdr>
        </w:div>
        <w:div w:id="1507288119">
          <w:marLeft w:val="0"/>
          <w:marRight w:val="0"/>
          <w:marTop w:val="0"/>
          <w:marBottom w:val="0"/>
          <w:divBdr>
            <w:top w:val="none" w:sz="0" w:space="0" w:color="auto"/>
            <w:left w:val="none" w:sz="0" w:space="0" w:color="auto"/>
            <w:bottom w:val="none" w:sz="0" w:space="0" w:color="auto"/>
            <w:right w:val="none" w:sz="0" w:space="0" w:color="auto"/>
          </w:divBdr>
        </w:div>
        <w:div w:id="857045266">
          <w:marLeft w:val="0"/>
          <w:marRight w:val="0"/>
          <w:marTop w:val="0"/>
          <w:marBottom w:val="0"/>
          <w:divBdr>
            <w:top w:val="none" w:sz="0" w:space="0" w:color="auto"/>
            <w:left w:val="none" w:sz="0" w:space="0" w:color="auto"/>
            <w:bottom w:val="none" w:sz="0" w:space="0" w:color="auto"/>
            <w:right w:val="none" w:sz="0" w:space="0" w:color="auto"/>
          </w:divBdr>
        </w:div>
        <w:div w:id="1164780347">
          <w:marLeft w:val="0"/>
          <w:marRight w:val="0"/>
          <w:marTop w:val="0"/>
          <w:marBottom w:val="0"/>
          <w:divBdr>
            <w:top w:val="none" w:sz="0" w:space="0" w:color="auto"/>
            <w:left w:val="none" w:sz="0" w:space="0" w:color="auto"/>
            <w:bottom w:val="none" w:sz="0" w:space="0" w:color="auto"/>
            <w:right w:val="none" w:sz="0" w:space="0" w:color="auto"/>
          </w:divBdr>
        </w:div>
        <w:div w:id="715082469">
          <w:marLeft w:val="0"/>
          <w:marRight w:val="0"/>
          <w:marTop w:val="0"/>
          <w:marBottom w:val="0"/>
          <w:divBdr>
            <w:top w:val="none" w:sz="0" w:space="0" w:color="auto"/>
            <w:left w:val="none" w:sz="0" w:space="0" w:color="auto"/>
            <w:bottom w:val="none" w:sz="0" w:space="0" w:color="auto"/>
            <w:right w:val="none" w:sz="0" w:space="0" w:color="auto"/>
          </w:divBdr>
        </w:div>
        <w:div w:id="1505584197">
          <w:marLeft w:val="0"/>
          <w:marRight w:val="0"/>
          <w:marTop w:val="0"/>
          <w:marBottom w:val="0"/>
          <w:divBdr>
            <w:top w:val="none" w:sz="0" w:space="0" w:color="auto"/>
            <w:left w:val="none" w:sz="0" w:space="0" w:color="auto"/>
            <w:bottom w:val="none" w:sz="0" w:space="0" w:color="auto"/>
            <w:right w:val="none" w:sz="0" w:space="0" w:color="auto"/>
          </w:divBdr>
        </w:div>
        <w:div w:id="1416897876">
          <w:marLeft w:val="0"/>
          <w:marRight w:val="0"/>
          <w:marTop w:val="0"/>
          <w:marBottom w:val="0"/>
          <w:divBdr>
            <w:top w:val="none" w:sz="0" w:space="0" w:color="auto"/>
            <w:left w:val="none" w:sz="0" w:space="0" w:color="auto"/>
            <w:bottom w:val="none" w:sz="0" w:space="0" w:color="auto"/>
            <w:right w:val="none" w:sz="0" w:space="0" w:color="auto"/>
          </w:divBdr>
        </w:div>
        <w:div w:id="714546517">
          <w:marLeft w:val="0"/>
          <w:marRight w:val="0"/>
          <w:marTop w:val="0"/>
          <w:marBottom w:val="0"/>
          <w:divBdr>
            <w:top w:val="none" w:sz="0" w:space="0" w:color="auto"/>
            <w:left w:val="none" w:sz="0" w:space="0" w:color="auto"/>
            <w:bottom w:val="none" w:sz="0" w:space="0" w:color="auto"/>
            <w:right w:val="none" w:sz="0" w:space="0" w:color="auto"/>
          </w:divBdr>
        </w:div>
        <w:div w:id="1226919307">
          <w:marLeft w:val="0"/>
          <w:marRight w:val="0"/>
          <w:marTop w:val="0"/>
          <w:marBottom w:val="0"/>
          <w:divBdr>
            <w:top w:val="none" w:sz="0" w:space="0" w:color="auto"/>
            <w:left w:val="none" w:sz="0" w:space="0" w:color="auto"/>
            <w:bottom w:val="none" w:sz="0" w:space="0" w:color="auto"/>
            <w:right w:val="none" w:sz="0" w:space="0" w:color="auto"/>
          </w:divBdr>
        </w:div>
        <w:div w:id="2107966483">
          <w:marLeft w:val="0"/>
          <w:marRight w:val="0"/>
          <w:marTop w:val="0"/>
          <w:marBottom w:val="0"/>
          <w:divBdr>
            <w:top w:val="none" w:sz="0" w:space="0" w:color="auto"/>
            <w:left w:val="none" w:sz="0" w:space="0" w:color="auto"/>
            <w:bottom w:val="none" w:sz="0" w:space="0" w:color="auto"/>
            <w:right w:val="none" w:sz="0" w:space="0" w:color="auto"/>
          </w:divBdr>
        </w:div>
        <w:div w:id="1251157292">
          <w:marLeft w:val="0"/>
          <w:marRight w:val="0"/>
          <w:marTop w:val="0"/>
          <w:marBottom w:val="0"/>
          <w:divBdr>
            <w:top w:val="none" w:sz="0" w:space="0" w:color="auto"/>
            <w:left w:val="none" w:sz="0" w:space="0" w:color="auto"/>
            <w:bottom w:val="none" w:sz="0" w:space="0" w:color="auto"/>
            <w:right w:val="none" w:sz="0" w:space="0" w:color="auto"/>
          </w:divBdr>
        </w:div>
        <w:div w:id="509031223">
          <w:marLeft w:val="0"/>
          <w:marRight w:val="0"/>
          <w:marTop w:val="0"/>
          <w:marBottom w:val="0"/>
          <w:divBdr>
            <w:top w:val="none" w:sz="0" w:space="0" w:color="auto"/>
            <w:left w:val="none" w:sz="0" w:space="0" w:color="auto"/>
            <w:bottom w:val="none" w:sz="0" w:space="0" w:color="auto"/>
            <w:right w:val="none" w:sz="0" w:space="0" w:color="auto"/>
          </w:divBdr>
        </w:div>
        <w:div w:id="1314604280">
          <w:marLeft w:val="0"/>
          <w:marRight w:val="0"/>
          <w:marTop w:val="0"/>
          <w:marBottom w:val="0"/>
          <w:divBdr>
            <w:top w:val="none" w:sz="0" w:space="0" w:color="auto"/>
            <w:left w:val="none" w:sz="0" w:space="0" w:color="auto"/>
            <w:bottom w:val="none" w:sz="0" w:space="0" w:color="auto"/>
            <w:right w:val="none" w:sz="0" w:space="0" w:color="auto"/>
          </w:divBdr>
        </w:div>
        <w:div w:id="1738626944">
          <w:marLeft w:val="0"/>
          <w:marRight w:val="0"/>
          <w:marTop w:val="0"/>
          <w:marBottom w:val="0"/>
          <w:divBdr>
            <w:top w:val="none" w:sz="0" w:space="0" w:color="auto"/>
            <w:left w:val="none" w:sz="0" w:space="0" w:color="auto"/>
            <w:bottom w:val="none" w:sz="0" w:space="0" w:color="auto"/>
            <w:right w:val="none" w:sz="0" w:space="0" w:color="auto"/>
          </w:divBdr>
        </w:div>
        <w:div w:id="2023508923">
          <w:marLeft w:val="0"/>
          <w:marRight w:val="0"/>
          <w:marTop w:val="0"/>
          <w:marBottom w:val="0"/>
          <w:divBdr>
            <w:top w:val="none" w:sz="0" w:space="0" w:color="auto"/>
            <w:left w:val="none" w:sz="0" w:space="0" w:color="auto"/>
            <w:bottom w:val="none" w:sz="0" w:space="0" w:color="auto"/>
            <w:right w:val="none" w:sz="0" w:space="0" w:color="auto"/>
          </w:divBdr>
        </w:div>
        <w:div w:id="1357463482">
          <w:marLeft w:val="0"/>
          <w:marRight w:val="0"/>
          <w:marTop w:val="0"/>
          <w:marBottom w:val="0"/>
          <w:divBdr>
            <w:top w:val="none" w:sz="0" w:space="0" w:color="auto"/>
            <w:left w:val="none" w:sz="0" w:space="0" w:color="auto"/>
            <w:bottom w:val="none" w:sz="0" w:space="0" w:color="auto"/>
            <w:right w:val="none" w:sz="0" w:space="0" w:color="auto"/>
          </w:divBdr>
        </w:div>
        <w:div w:id="1788037304">
          <w:marLeft w:val="0"/>
          <w:marRight w:val="0"/>
          <w:marTop w:val="0"/>
          <w:marBottom w:val="0"/>
          <w:divBdr>
            <w:top w:val="none" w:sz="0" w:space="0" w:color="auto"/>
            <w:left w:val="none" w:sz="0" w:space="0" w:color="auto"/>
            <w:bottom w:val="none" w:sz="0" w:space="0" w:color="auto"/>
            <w:right w:val="none" w:sz="0" w:space="0" w:color="auto"/>
          </w:divBdr>
        </w:div>
        <w:div w:id="1653871562">
          <w:marLeft w:val="0"/>
          <w:marRight w:val="0"/>
          <w:marTop w:val="0"/>
          <w:marBottom w:val="0"/>
          <w:divBdr>
            <w:top w:val="none" w:sz="0" w:space="0" w:color="auto"/>
            <w:left w:val="none" w:sz="0" w:space="0" w:color="auto"/>
            <w:bottom w:val="none" w:sz="0" w:space="0" w:color="auto"/>
            <w:right w:val="none" w:sz="0" w:space="0" w:color="auto"/>
          </w:divBdr>
        </w:div>
        <w:div w:id="942803201">
          <w:marLeft w:val="0"/>
          <w:marRight w:val="0"/>
          <w:marTop w:val="0"/>
          <w:marBottom w:val="0"/>
          <w:divBdr>
            <w:top w:val="none" w:sz="0" w:space="0" w:color="auto"/>
            <w:left w:val="none" w:sz="0" w:space="0" w:color="auto"/>
            <w:bottom w:val="none" w:sz="0" w:space="0" w:color="auto"/>
            <w:right w:val="none" w:sz="0" w:space="0" w:color="auto"/>
          </w:divBdr>
        </w:div>
        <w:div w:id="43451206">
          <w:marLeft w:val="0"/>
          <w:marRight w:val="0"/>
          <w:marTop w:val="0"/>
          <w:marBottom w:val="0"/>
          <w:divBdr>
            <w:top w:val="none" w:sz="0" w:space="0" w:color="auto"/>
            <w:left w:val="none" w:sz="0" w:space="0" w:color="auto"/>
            <w:bottom w:val="none" w:sz="0" w:space="0" w:color="auto"/>
            <w:right w:val="none" w:sz="0" w:space="0" w:color="auto"/>
          </w:divBdr>
        </w:div>
        <w:div w:id="642665228">
          <w:marLeft w:val="0"/>
          <w:marRight w:val="0"/>
          <w:marTop w:val="0"/>
          <w:marBottom w:val="0"/>
          <w:divBdr>
            <w:top w:val="none" w:sz="0" w:space="0" w:color="auto"/>
            <w:left w:val="none" w:sz="0" w:space="0" w:color="auto"/>
            <w:bottom w:val="none" w:sz="0" w:space="0" w:color="auto"/>
            <w:right w:val="none" w:sz="0" w:space="0" w:color="auto"/>
          </w:divBdr>
        </w:div>
        <w:div w:id="1018580435">
          <w:marLeft w:val="0"/>
          <w:marRight w:val="0"/>
          <w:marTop w:val="0"/>
          <w:marBottom w:val="0"/>
          <w:divBdr>
            <w:top w:val="none" w:sz="0" w:space="0" w:color="auto"/>
            <w:left w:val="none" w:sz="0" w:space="0" w:color="auto"/>
            <w:bottom w:val="none" w:sz="0" w:space="0" w:color="auto"/>
            <w:right w:val="none" w:sz="0" w:space="0" w:color="auto"/>
          </w:divBdr>
        </w:div>
        <w:div w:id="729233959">
          <w:marLeft w:val="0"/>
          <w:marRight w:val="0"/>
          <w:marTop w:val="0"/>
          <w:marBottom w:val="0"/>
          <w:divBdr>
            <w:top w:val="none" w:sz="0" w:space="0" w:color="auto"/>
            <w:left w:val="none" w:sz="0" w:space="0" w:color="auto"/>
            <w:bottom w:val="none" w:sz="0" w:space="0" w:color="auto"/>
            <w:right w:val="none" w:sz="0" w:space="0" w:color="auto"/>
          </w:divBdr>
        </w:div>
      </w:divsChild>
    </w:div>
    <w:div w:id="139999745">
      <w:bodyDiv w:val="1"/>
      <w:marLeft w:val="0"/>
      <w:marRight w:val="0"/>
      <w:marTop w:val="0"/>
      <w:marBottom w:val="0"/>
      <w:divBdr>
        <w:top w:val="none" w:sz="0" w:space="0" w:color="auto"/>
        <w:left w:val="none" w:sz="0" w:space="0" w:color="auto"/>
        <w:bottom w:val="none" w:sz="0" w:space="0" w:color="auto"/>
        <w:right w:val="none" w:sz="0" w:space="0" w:color="auto"/>
      </w:divBdr>
    </w:div>
    <w:div w:id="149102996">
      <w:bodyDiv w:val="1"/>
      <w:marLeft w:val="0"/>
      <w:marRight w:val="0"/>
      <w:marTop w:val="0"/>
      <w:marBottom w:val="0"/>
      <w:divBdr>
        <w:top w:val="none" w:sz="0" w:space="0" w:color="auto"/>
        <w:left w:val="none" w:sz="0" w:space="0" w:color="auto"/>
        <w:bottom w:val="none" w:sz="0" w:space="0" w:color="auto"/>
        <w:right w:val="none" w:sz="0" w:space="0" w:color="auto"/>
      </w:divBdr>
    </w:div>
    <w:div w:id="149636740">
      <w:bodyDiv w:val="1"/>
      <w:marLeft w:val="0"/>
      <w:marRight w:val="0"/>
      <w:marTop w:val="0"/>
      <w:marBottom w:val="0"/>
      <w:divBdr>
        <w:top w:val="none" w:sz="0" w:space="0" w:color="auto"/>
        <w:left w:val="none" w:sz="0" w:space="0" w:color="auto"/>
        <w:bottom w:val="none" w:sz="0" w:space="0" w:color="auto"/>
        <w:right w:val="none" w:sz="0" w:space="0" w:color="auto"/>
      </w:divBdr>
    </w:div>
    <w:div w:id="152332409">
      <w:bodyDiv w:val="1"/>
      <w:marLeft w:val="0"/>
      <w:marRight w:val="0"/>
      <w:marTop w:val="0"/>
      <w:marBottom w:val="0"/>
      <w:divBdr>
        <w:top w:val="none" w:sz="0" w:space="0" w:color="auto"/>
        <w:left w:val="none" w:sz="0" w:space="0" w:color="auto"/>
        <w:bottom w:val="none" w:sz="0" w:space="0" w:color="auto"/>
        <w:right w:val="none" w:sz="0" w:space="0" w:color="auto"/>
      </w:divBdr>
    </w:div>
    <w:div w:id="208491990">
      <w:bodyDiv w:val="1"/>
      <w:marLeft w:val="0"/>
      <w:marRight w:val="0"/>
      <w:marTop w:val="0"/>
      <w:marBottom w:val="0"/>
      <w:divBdr>
        <w:top w:val="none" w:sz="0" w:space="0" w:color="auto"/>
        <w:left w:val="none" w:sz="0" w:space="0" w:color="auto"/>
        <w:bottom w:val="none" w:sz="0" w:space="0" w:color="auto"/>
        <w:right w:val="none" w:sz="0" w:space="0" w:color="auto"/>
      </w:divBdr>
    </w:div>
    <w:div w:id="213350783">
      <w:bodyDiv w:val="1"/>
      <w:marLeft w:val="0"/>
      <w:marRight w:val="0"/>
      <w:marTop w:val="0"/>
      <w:marBottom w:val="0"/>
      <w:divBdr>
        <w:top w:val="none" w:sz="0" w:space="0" w:color="auto"/>
        <w:left w:val="none" w:sz="0" w:space="0" w:color="auto"/>
        <w:bottom w:val="none" w:sz="0" w:space="0" w:color="auto"/>
        <w:right w:val="none" w:sz="0" w:space="0" w:color="auto"/>
      </w:divBdr>
    </w:div>
    <w:div w:id="215826149">
      <w:bodyDiv w:val="1"/>
      <w:marLeft w:val="0"/>
      <w:marRight w:val="0"/>
      <w:marTop w:val="0"/>
      <w:marBottom w:val="0"/>
      <w:divBdr>
        <w:top w:val="none" w:sz="0" w:space="0" w:color="auto"/>
        <w:left w:val="none" w:sz="0" w:space="0" w:color="auto"/>
        <w:bottom w:val="none" w:sz="0" w:space="0" w:color="auto"/>
        <w:right w:val="none" w:sz="0" w:space="0" w:color="auto"/>
      </w:divBdr>
    </w:div>
    <w:div w:id="243807360">
      <w:bodyDiv w:val="1"/>
      <w:marLeft w:val="0"/>
      <w:marRight w:val="0"/>
      <w:marTop w:val="0"/>
      <w:marBottom w:val="0"/>
      <w:divBdr>
        <w:top w:val="none" w:sz="0" w:space="0" w:color="auto"/>
        <w:left w:val="none" w:sz="0" w:space="0" w:color="auto"/>
        <w:bottom w:val="none" w:sz="0" w:space="0" w:color="auto"/>
        <w:right w:val="none" w:sz="0" w:space="0" w:color="auto"/>
      </w:divBdr>
    </w:div>
    <w:div w:id="246237068">
      <w:bodyDiv w:val="1"/>
      <w:marLeft w:val="0"/>
      <w:marRight w:val="0"/>
      <w:marTop w:val="0"/>
      <w:marBottom w:val="0"/>
      <w:divBdr>
        <w:top w:val="none" w:sz="0" w:space="0" w:color="auto"/>
        <w:left w:val="none" w:sz="0" w:space="0" w:color="auto"/>
        <w:bottom w:val="none" w:sz="0" w:space="0" w:color="auto"/>
        <w:right w:val="none" w:sz="0" w:space="0" w:color="auto"/>
      </w:divBdr>
    </w:div>
    <w:div w:id="396829858">
      <w:bodyDiv w:val="1"/>
      <w:marLeft w:val="0"/>
      <w:marRight w:val="0"/>
      <w:marTop w:val="0"/>
      <w:marBottom w:val="0"/>
      <w:divBdr>
        <w:top w:val="none" w:sz="0" w:space="0" w:color="auto"/>
        <w:left w:val="none" w:sz="0" w:space="0" w:color="auto"/>
        <w:bottom w:val="none" w:sz="0" w:space="0" w:color="auto"/>
        <w:right w:val="none" w:sz="0" w:space="0" w:color="auto"/>
      </w:divBdr>
    </w:div>
    <w:div w:id="419058718">
      <w:bodyDiv w:val="1"/>
      <w:marLeft w:val="0"/>
      <w:marRight w:val="0"/>
      <w:marTop w:val="0"/>
      <w:marBottom w:val="0"/>
      <w:divBdr>
        <w:top w:val="none" w:sz="0" w:space="0" w:color="auto"/>
        <w:left w:val="none" w:sz="0" w:space="0" w:color="auto"/>
        <w:bottom w:val="none" w:sz="0" w:space="0" w:color="auto"/>
        <w:right w:val="none" w:sz="0" w:space="0" w:color="auto"/>
      </w:divBdr>
    </w:div>
    <w:div w:id="460614732">
      <w:bodyDiv w:val="1"/>
      <w:marLeft w:val="0"/>
      <w:marRight w:val="0"/>
      <w:marTop w:val="0"/>
      <w:marBottom w:val="0"/>
      <w:divBdr>
        <w:top w:val="none" w:sz="0" w:space="0" w:color="auto"/>
        <w:left w:val="none" w:sz="0" w:space="0" w:color="auto"/>
        <w:bottom w:val="none" w:sz="0" w:space="0" w:color="auto"/>
        <w:right w:val="none" w:sz="0" w:space="0" w:color="auto"/>
      </w:divBdr>
    </w:div>
    <w:div w:id="482965459">
      <w:bodyDiv w:val="1"/>
      <w:marLeft w:val="0"/>
      <w:marRight w:val="0"/>
      <w:marTop w:val="0"/>
      <w:marBottom w:val="0"/>
      <w:divBdr>
        <w:top w:val="none" w:sz="0" w:space="0" w:color="auto"/>
        <w:left w:val="none" w:sz="0" w:space="0" w:color="auto"/>
        <w:bottom w:val="none" w:sz="0" w:space="0" w:color="auto"/>
        <w:right w:val="none" w:sz="0" w:space="0" w:color="auto"/>
      </w:divBdr>
    </w:div>
    <w:div w:id="558634768">
      <w:bodyDiv w:val="1"/>
      <w:marLeft w:val="0"/>
      <w:marRight w:val="0"/>
      <w:marTop w:val="0"/>
      <w:marBottom w:val="0"/>
      <w:divBdr>
        <w:top w:val="none" w:sz="0" w:space="0" w:color="auto"/>
        <w:left w:val="none" w:sz="0" w:space="0" w:color="auto"/>
        <w:bottom w:val="none" w:sz="0" w:space="0" w:color="auto"/>
        <w:right w:val="none" w:sz="0" w:space="0" w:color="auto"/>
      </w:divBdr>
    </w:div>
    <w:div w:id="578248372">
      <w:bodyDiv w:val="1"/>
      <w:marLeft w:val="0"/>
      <w:marRight w:val="0"/>
      <w:marTop w:val="0"/>
      <w:marBottom w:val="0"/>
      <w:divBdr>
        <w:top w:val="none" w:sz="0" w:space="0" w:color="auto"/>
        <w:left w:val="none" w:sz="0" w:space="0" w:color="auto"/>
        <w:bottom w:val="none" w:sz="0" w:space="0" w:color="auto"/>
        <w:right w:val="none" w:sz="0" w:space="0" w:color="auto"/>
      </w:divBdr>
    </w:div>
    <w:div w:id="659433123">
      <w:bodyDiv w:val="1"/>
      <w:marLeft w:val="0"/>
      <w:marRight w:val="0"/>
      <w:marTop w:val="0"/>
      <w:marBottom w:val="0"/>
      <w:divBdr>
        <w:top w:val="none" w:sz="0" w:space="0" w:color="auto"/>
        <w:left w:val="none" w:sz="0" w:space="0" w:color="auto"/>
        <w:bottom w:val="none" w:sz="0" w:space="0" w:color="auto"/>
        <w:right w:val="none" w:sz="0" w:space="0" w:color="auto"/>
      </w:divBdr>
    </w:div>
    <w:div w:id="730540823">
      <w:bodyDiv w:val="1"/>
      <w:marLeft w:val="0"/>
      <w:marRight w:val="0"/>
      <w:marTop w:val="0"/>
      <w:marBottom w:val="0"/>
      <w:divBdr>
        <w:top w:val="none" w:sz="0" w:space="0" w:color="auto"/>
        <w:left w:val="none" w:sz="0" w:space="0" w:color="auto"/>
        <w:bottom w:val="none" w:sz="0" w:space="0" w:color="auto"/>
        <w:right w:val="none" w:sz="0" w:space="0" w:color="auto"/>
      </w:divBdr>
    </w:div>
    <w:div w:id="772365397">
      <w:bodyDiv w:val="1"/>
      <w:marLeft w:val="0"/>
      <w:marRight w:val="0"/>
      <w:marTop w:val="0"/>
      <w:marBottom w:val="0"/>
      <w:divBdr>
        <w:top w:val="none" w:sz="0" w:space="0" w:color="auto"/>
        <w:left w:val="none" w:sz="0" w:space="0" w:color="auto"/>
        <w:bottom w:val="none" w:sz="0" w:space="0" w:color="auto"/>
        <w:right w:val="none" w:sz="0" w:space="0" w:color="auto"/>
      </w:divBdr>
    </w:div>
    <w:div w:id="806704521">
      <w:bodyDiv w:val="1"/>
      <w:marLeft w:val="0"/>
      <w:marRight w:val="0"/>
      <w:marTop w:val="0"/>
      <w:marBottom w:val="0"/>
      <w:divBdr>
        <w:top w:val="none" w:sz="0" w:space="0" w:color="auto"/>
        <w:left w:val="none" w:sz="0" w:space="0" w:color="auto"/>
        <w:bottom w:val="none" w:sz="0" w:space="0" w:color="auto"/>
        <w:right w:val="none" w:sz="0" w:space="0" w:color="auto"/>
      </w:divBdr>
    </w:div>
    <w:div w:id="823817946">
      <w:bodyDiv w:val="1"/>
      <w:marLeft w:val="0"/>
      <w:marRight w:val="0"/>
      <w:marTop w:val="0"/>
      <w:marBottom w:val="0"/>
      <w:divBdr>
        <w:top w:val="none" w:sz="0" w:space="0" w:color="auto"/>
        <w:left w:val="none" w:sz="0" w:space="0" w:color="auto"/>
        <w:bottom w:val="none" w:sz="0" w:space="0" w:color="auto"/>
        <w:right w:val="none" w:sz="0" w:space="0" w:color="auto"/>
      </w:divBdr>
    </w:div>
    <w:div w:id="864634387">
      <w:bodyDiv w:val="1"/>
      <w:marLeft w:val="0"/>
      <w:marRight w:val="0"/>
      <w:marTop w:val="0"/>
      <w:marBottom w:val="0"/>
      <w:divBdr>
        <w:top w:val="none" w:sz="0" w:space="0" w:color="auto"/>
        <w:left w:val="none" w:sz="0" w:space="0" w:color="auto"/>
        <w:bottom w:val="none" w:sz="0" w:space="0" w:color="auto"/>
        <w:right w:val="none" w:sz="0" w:space="0" w:color="auto"/>
      </w:divBdr>
    </w:div>
    <w:div w:id="904530647">
      <w:bodyDiv w:val="1"/>
      <w:marLeft w:val="0"/>
      <w:marRight w:val="0"/>
      <w:marTop w:val="0"/>
      <w:marBottom w:val="0"/>
      <w:divBdr>
        <w:top w:val="none" w:sz="0" w:space="0" w:color="auto"/>
        <w:left w:val="none" w:sz="0" w:space="0" w:color="auto"/>
        <w:bottom w:val="none" w:sz="0" w:space="0" w:color="auto"/>
        <w:right w:val="none" w:sz="0" w:space="0" w:color="auto"/>
      </w:divBdr>
    </w:div>
    <w:div w:id="946888139">
      <w:bodyDiv w:val="1"/>
      <w:marLeft w:val="0"/>
      <w:marRight w:val="0"/>
      <w:marTop w:val="0"/>
      <w:marBottom w:val="0"/>
      <w:divBdr>
        <w:top w:val="none" w:sz="0" w:space="0" w:color="auto"/>
        <w:left w:val="none" w:sz="0" w:space="0" w:color="auto"/>
        <w:bottom w:val="none" w:sz="0" w:space="0" w:color="auto"/>
        <w:right w:val="none" w:sz="0" w:space="0" w:color="auto"/>
      </w:divBdr>
    </w:div>
    <w:div w:id="1007371443">
      <w:bodyDiv w:val="1"/>
      <w:marLeft w:val="0"/>
      <w:marRight w:val="0"/>
      <w:marTop w:val="0"/>
      <w:marBottom w:val="0"/>
      <w:divBdr>
        <w:top w:val="none" w:sz="0" w:space="0" w:color="auto"/>
        <w:left w:val="none" w:sz="0" w:space="0" w:color="auto"/>
        <w:bottom w:val="none" w:sz="0" w:space="0" w:color="auto"/>
        <w:right w:val="none" w:sz="0" w:space="0" w:color="auto"/>
      </w:divBdr>
    </w:div>
    <w:div w:id="1009677403">
      <w:bodyDiv w:val="1"/>
      <w:marLeft w:val="0"/>
      <w:marRight w:val="0"/>
      <w:marTop w:val="0"/>
      <w:marBottom w:val="0"/>
      <w:divBdr>
        <w:top w:val="none" w:sz="0" w:space="0" w:color="auto"/>
        <w:left w:val="none" w:sz="0" w:space="0" w:color="auto"/>
        <w:bottom w:val="none" w:sz="0" w:space="0" w:color="auto"/>
        <w:right w:val="none" w:sz="0" w:space="0" w:color="auto"/>
      </w:divBdr>
    </w:div>
    <w:div w:id="1012024719">
      <w:bodyDiv w:val="1"/>
      <w:marLeft w:val="0"/>
      <w:marRight w:val="0"/>
      <w:marTop w:val="0"/>
      <w:marBottom w:val="0"/>
      <w:divBdr>
        <w:top w:val="none" w:sz="0" w:space="0" w:color="auto"/>
        <w:left w:val="none" w:sz="0" w:space="0" w:color="auto"/>
        <w:bottom w:val="none" w:sz="0" w:space="0" w:color="auto"/>
        <w:right w:val="none" w:sz="0" w:space="0" w:color="auto"/>
      </w:divBdr>
    </w:div>
    <w:div w:id="1073359238">
      <w:bodyDiv w:val="1"/>
      <w:marLeft w:val="0"/>
      <w:marRight w:val="0"/>
      <w:marTop w:val="0"/>
      <w:marBottom w:val="0"/>
      <w:divBdr>
        <w:top w:val="none" w:sz="0" w:space="0" w:color="auto"/>
        <w:left w:val="none" w:sz="0" w:space="0" w:color="auto"/>
        <w:bottom w:val="none" w:sz="0" w:space="0" w:color="auto"/>
        <w:right w:val="none" w:sz="0" w:space="0" w:color="auto"/>
      </w:divBdr>
    </w:div>
    <w:div w:id="1086146578">
      <w:bodyDiv w:val="1"/>
      <w:marLeft w:val="0"/>
      <w:marRight w:val="0"/>
      <w:marTop w:val="0"/>
      <w:marBottom w:val="0"/>
      <w:divBdr>
        <w:top w:val="none" w:sz="0" w:space="0" w:color="auto"/>
        <w:left w:val="none" w:sz="0" w:space="0" w:color="auto"/>
        <w:bottom w:val="none" w:sz="0" w:space="0" w:color="auto"/>
        <w:right w:val="none" w:sz="0" w:space="0" w:color="auto"/>
      </w:divBdr>
    </w:div>
    <w:div w:id="1092044080">
      <w:bodyDiv w:val="1"/>
      <w:marLeft w:val="0"/>
      <w:marRight w:val="0"/>
      <w:marTop w:val="0"/>
      <w:marBottom w:val="0"/>
      <w:divBdr>
        <w:top w:val="none" w:sz="0" w:space="0" w:color="auto"/>
        <w:left w:val="none" w:sz="0" w:space="0" w:color="auto"/>
        <w:bottom w:val="none" w:sz="0" w:space="0" w:color="auto"/>
        <w:right w:val="none" w:sz="0" w:space="0" w:color="auto"/>
      </w:divBdr>
    </w:div>
    <w:div w:id="1093278481">
      <w:bodyDiv w:val="1"/>
      <w:marLeft w:val="0"/>
      <w:marRight w:val="0"/>
      <w:marTop w:val="0"/>
      <w:marBottom w:val="0"/>
      <w:divBdr>
        <w:top w:val="none" w:sz="0" w:space="0" w:color="auto"/>
        <w:left w:val="none" w:sz="0" w:space="0" w:color="auto"/>
        <w:bottom w:val="none" w:sz="0" w:space="0" w:color="auto"/>
        <w:right w:val="none" w:sz="0" w:space="0" w:color="auto"/>
      </w:divBdr>
    </w:div>
    <w:div w:id="1134904707">
      <w:bodyDiv w:val="1"/>
      <w:marLeft w:val="0"/>
      <w:marRight w:val="0"/>
      <w:marTop w:val="0"/>
      <w:marBottom w:val="0"/>
      <w:divBdr>
        <w:top w:val="none" w:sz="0" w:space="0" w:color="auto"/>
        <w:left w:val="none" w:sz="0" w:space="0" w:color="auto"/>
        <w:bottom w:val="none" w:sz="0" w:space="0" w:color="auto"/>
        <w:right w:val="none" w:sz="0" w:space="0" w:color="auto"/>
      </w:divBdr>
    </w:div>
    <w:div w:id="1159929750">
      <w:bodyDiv w:val="1"/>
      <w:marLeft w:val="0"/>
      <w:marRight w:val="0"/>
      <w:marTop w:val="0"/>
      <w:marBottom w:val="0"/>
      <w:divBdr>
        <w:top w:val="none" w:sz="0" w:space="0" w:color="auto"/>
        <w:left w:val="none" w:sz="0" w:space="0" w:color="auto"/>
        <w:bottom w:val="none" w:sz="0" w:space="0" w:color="auto"/>
        <w:right w:val="none" w:sz="0" w:space="0" w:color="auto"/>
      </w:divBdr>
      <w:divsChild>
        <w:div w:id="973490654">
          <w:marLeft w:val="0"/>
          <w:marRight w:val="0"/>
          <w:marTop w:val="0"/>
          <w:marBottom w:val="0"/>
          <w:divBdr>
            <w:top w:val="none" w:sz="0" w:space="0" w:color="auto"/>
            <w:left w:val="none" w:sz="0" w:space="0" w:color="auto"/>
            <w:bottom w:val="none" w:sz="0" w:space="0" w:color="auto"/>
            <w:right w:val="none" w:sz="0" w:space="0" w:color="auto"/>
          </w:divBdr>
        </w:div>
        <w:div w:id="1418597721">
          <w:marLeft w:val="0"/>
          <w:marRight w:val="0"/>
          <w:marTop w:val="0"/>
          <w:marBottom w:val="0"/>
          <w:divBdr>
            <w:top w:val="none" w:sz="0" w:space="0" w:color="auto"/>
            <w:left w:val="none" w:sz="0" w:space="0" w:color="auto"/>
            <w:bottom w:val="none" w:sz="0" w:space="0" w:color="auto"/>
            <w:right w:val="none" w:sz="0" w:space="0" w:color="auto"/>
          </w:divBdr>
        </w:div>
        <w:div w:id="18816950">
          <w:marLeft w:val="0"/>
          <w:marRight w:val="0"/>
          <w:marTop w:val="0"/>
          <w:marBottom w:val="0"/>
          <w:divBdr>
            <w:top w:val="none" w:sz="0" w:space="0" w:color="auto"/>
            <w:left w:val="none" w:sz="0" w:space="0" w:color="auto"/>
            <w:bottom w:val="none" w:sz="0" w:space="0" w:color="auto"/>
            <w:right w:val="none" w:sz="0" w:space="0" w:color="auto"/>
          </w:divBdr>
        </w:div>
        <w:div w:id="560601904">
          <w:marLeft w:val="0"/>
          <w:marRight w:val="0"/>
          <w:marTop w:val="0"/>
          <w:marBottom w:val="0"/>
          <w:divBdr>
            <w:top w:val="none" w:sz="0" w:space="0" w:color="auto"/>
            <w:left w:val="none" w:sz="0" w:space="0" w:color="auto"/>
            <w:bottom w:val="none" w:sz="0" w:space="0" w:color="auto"/>
            <w:right w:val="none" w:sz="0" w:space="0" w:color="auto"/>
          </w:divBdr>
        </w:div>
        <w:div w:id="471824171">
          <w:marLeft w:val="0"/>
          <w:marRight w:val="0"/>
          <w:marTop w:val="0"/>
          <w:marBottom w:val="0"/>
          <w:divBdr>
            <w:top w:val="none" w:sz="0" w:space="0" w:color="auto"/>
            <w:left w:val="none" w:sz="0" w:space="0" w:color="auto"/>
            <w:bottom w:val="none" w:sz="0" w:space="0" w:color="auto"/>
            <w:right w:val="none" w:sz="0" w:space="0" w:color="auto"/>
          </w:divBdr>
        </w:div>
        <w:div w:id="1412039951">
          <w:marLeft w:val="0"/>
          <w:marRight w:val="0"/>
          <w:marTop w:val="0"/>
          <w:marBottom w:val="0"/>
          <w:divBdr>
            <w:top w:val="none" w:sz="0" w:space="0" w:color="auto"/>
            <w:left w:val="none" w:sz="0" w:space="0" w:color="auto"/>
            <w:bottom w:val="none" w:sz="0" w:space="0" w:color="auto"/>
            <w:right w:val="none" w:sz="0" w:space="0" w:color="auto"/>
          </w:divBdr>
        </w:div>
        <w:div w:id="561991194">
          <w:marLeft w:val="0"/>
          <w:marRight w:val="0"/>
          <w:marTop w:val="0"/>
          <w:marBottom w:val="0"/>
          <w:divBdr>
            <w:top w:val="none" w:sz="0" w:space="0" w:color="auto"/>
            <w:left w:val="none" w:sz="0" w:space="0" w:color="auto"/>
            <w:bottom w:val="none" w:sz="0" w:space="0" w:color="auto"/>
            <w:right w:val="none" w:sz="0" w:space="0" w:color="auto"/>
          </w:divBdr>
        </w:div>
        <w:div w:id="1577324848">
          <w:marLeft w:val="0"/>
          <w:marRight w:val="0"/>
          <w:marTop w:val="0"/>
          <w:marBottom w:val="0"/>
          <w:divBdr>
            <w:top w:val="none" w:sz="0" w:space="0" w:color="auto"/>
            <w:left w:val="none" w:sz="0" w:space="0" w:color="auto"/>
            <w:bottom w:val="none" w:sz="0" w:space="0" w:color="auto"/>
            <w:right w:val="none" w:sz="0" w:space="0" w:color="auto"/>
          </w:divBdr>
        </w:div>
        <w:div w:id="1868711986">
          <w:marLeft w:val="0"/>
          <w:marRight w:val="0"/>
          <w:marTop w:val="0"/>
          <w:marBottom w:val="0"/>
          <w:divBdr>
            <w:top w:val="none" w:sz="0" w:space="0" w:color="auto"/>
            <w:left w:val="none" w:sz="0" w:space="0" w:color="auto"/>
            <w:bottom w:val="none" w:sz="0" w:space="0" w:color="auto"/>
            <w:right w:val="none" w:sz="0" w:space="0" w:color="auto"/>
          </w:divBdr>
        </w:div>
        <w:div w:id="916287743">
          <w:marLeft w:val="0"/>
          <w:marRight w:val="0"/>
          <w:marTop w:val="0"/>
          <w:marBottom w:val="0"/>
          <w:divBdr>
            <w:top w:val="none" w:sz="0" w:space="0" w:color="auto"/>
            <w:left w:val="none" w:sz="0" w:space="0" w:color="auto"/>
            <w:bottom w:val="none" w:sz="0" w:space="0" w:color="auto"/>
            <w:right w:val="none" w:sz="0" w:space="0" w:color="auto"/>
          </w:divBdr>
        </w:div>
        <w:div w:id="198006320">
          <w:marLeft w:val="0"/>
          <w:marRight w:val="0"/>
          <w:marTop w:val="0"/>
          <w:marBottom w:val="0"/>
          <w:divBdr>
            <w:top w:val="none" w:sz="0" w:space="0" w:color="auto"/>
            <w:left w:val="none" w:sz="0" w:space="0" w:color="auto"/>
            <w:bottom w:val="none" w:sz="0" w:space="0" w:color="auto"/>
            <w:right w:val="none" w:sz="0" w:space="0" w:color="auto"/>
          </w:divBdr>
        </w:div>
        <w:div w:id="238054055">
          <w:marLeft w:val="0"/>
          <w:marRight w:val="0"/>
          <w:marTop w:val="0"/>
          <w:marBottom w:val="0"/>
          <w:divBdr>
            <w:top w:val="none" w:sz="0" w:space="0" w:color="auto"/>
            <w:left w:val="none" w:sz="0" w:space="0" w:color="auto"/>
            <w:bottom w:val="none" w:sz="0" w:space="0" w:color="auto"/>
            <w:right w:val="none" w:sz="0" w:space="0" w:color="auto"/>
          </w:divBdr>
        </w:div>
        <w:div w:id="665550176">
          <w:marLeft w:val="0"/>
          <w:marRight w:val="0"/>
          <w:marTop w:val="0"/>
          <w:marBottom w:val="0"/>
          <w:divBdr>
            <w:top w:val="none" w:sz="0" w:space="0" w:color="auto"/>
            <w:left w:val="none" w:sz="0" w:space="0" w:color="auto"/>
            <w:bottom w:val="none" w:sz="0" w:space="0" w:color="auto"/>
            <w:right w:val="none" w:sz="0" w:space="0" w:color="auto"/>
          </w:divBdr>
        </w:div>
        <w:div w:id="37971932">
          <w:marLeft w:val="0"/>
          <w:marRight w:val="0"/>
          <w:marTop w:val="0"/>
          <w:marBottom w:val="0"/>
          <w:divBdr>
            <w:top w:val="none" w:sz="0" w:space="0" w:color="auto"/>
            <w:left w:val="none" w:sz="0" w:space="0" w:color="auto"/>
            <w:bottom w:val="none" w:sz="0" w:space="0" w:color="auto"/>
            <w:right w:val="none" w:sz="0" w:space="0" w:color="auto"/>
          </w:divBdr>
        </w:div>
        <w:div w:id="346714402">
          <w:marLeft w:val="0"/>
          <w:marRight w:val="0"/>
          <w:marTop w:val="0"/>
          <w:marBottom w:val="0"/>
          <w:divBdr>
            <w:top w:val="none" w:sz="0" w:space="0" w:color="auto"/>
            <w:left w:val="none" w:sz="0" w:space="0" w:color="auto"/>
            <w:bottom w:val="none" w:sz="0" w:space="0" w:color="auto"/>
            <w:right w:val="none" w:sz="0" w:space="0" w:color="auto"/>
          </w:divBdr>
        </w:div>
        <w:div w:id="1033194407">
          <w:marLeft w:val="0"/>
          <w:marRight w:val="0"/>
          <w:marTop w:val="0"/>
          <w:marBottom w:val="0"/>
          <w:divBdr>
            <w:top w:val="none" w:sz="0" w:space="0" w:color="auto"/>
            <w:left w:val="none" w:sz="0" w:space="0" w:color="auto"/>
            <w:bottom w:val="none" w:sz="0" w:space="0" w:color="auto"/>
            <w:right w:val="none" w:sz="0" w:space="0" w:color="auto"/>
          </w:divBdr>
        </w:div>
        <w:div w:id="1600719215">
          <w:marLeft w:val="0"/>
          <w:marRight w:val="0"/>
          <w:marTop w:val="0"/>
          <w:marBottom w:val="0"/>
          <w:divBdr>
            <w:top w:val="none" w:sz="0" w:space="0" w:color="auto"/>
            <w:left w:val="none" w:sz="0" w:space="0" w:color="auto"/>
            <w:bottom w:val="none" w:sz="0" w:space="0" w:color="auto"/>
            <w:right w:val="none" w:sz="0" w:space="0" w:color="auto"/>
          </w:divBdr>
        </w:div>
        <w:div w:id="1750344381">
          <w:marLeft w:val="0"/>
          <w:marRight w:val="0"/>
          <w:marTop w:val="0"/>
          <w:marBottom w:val="0"/>
          <w:divBdr>
            <w:top w:val="none" w:sz="0" w:space="0" w:color="auto"/>
            <w:left w:val="none" w:sz="0" w:space="0" w:color="auto"/>
            <w:bottom w:val="none" w:sz="0" w:space="0" w:color="auto"/>
            <w:right w:val="none" w:sz="0" w:space="0" w:color="auto"/>
          </w:divBdr>
        </w:div>
        <w:div w:id="1249579521">
          <w:marLeft w:val="0"/>
          <w:marRight w:val="0"/>
          <w:marTop w:val="0"/>
          <w:marBottom w:val="0"/>
          <w:divBdr>
            <w:top w:val="none" w:sz="0" w:space="0" w:color="auto"/>
            <w:left w:val="none" w:sz="0" w:space="0" w:color="auto"/>
            <w:bottom w:val="none" w:sz="0" w:space="0" w:color="auto"/>
            <w:right w:val="none" w:sz="0" w:space="0" w:color="auto"/>
          </w:divBdr>
        </w:div>
        <w:div w:id="805389660">
          <w:marLeft w:val="0"/>
          <w:marRight w:val="0"/>
          <w:marTop w:val="0"/>
          <w:marBottom w:val="0"/>
          <w:divBdr>
            <w:top w:val="none" w:sz="0" w:space="0" w:color="auto"/>
            <w:left w:val="none" w:sz="0" w:space="0" w:color="auto"/>
            <w:bottom w:val="none" w:sz="0" w:space="0" w:color="auto"/>
            <w:right w:val="none" w:sz="0" w:space="0" w:color="auto"/>
          </w:divBdr>
        </w:div>
        <w:div w:id="1906187411">
          <w:marLeft w:val="0"/>
          <w:marRight w:val="0"/>
          <w:marTop w:val="0"/>
          <w:marBottom w:val="0"/>
          <w:divBdr>
            <w:top w:val="none" w:sz="0" w:space="0" w:color="auto"/>
            <w:left w:val="none" w:sz="0" w:space="0" w:color="auto"/>
            <w:bottom w:val="none" w:sz="0" w:space="0" w:color="auto"/>
            <w:right w:val="none" w:sz="0" w:space="0" w:color="auto"/>
          </w:divBdr>
        </w:div>
        <w:div w:id="1055740119">
          <w:marLeft w:val="0"/>
          <w:marRight w:val="0"/>
          <w:marTop w:val="0"/>
          <w:marBottom w:val="0"/>
          <w:divBdr>
            <w:top w:val="none" w:sz="0" w:space="0" w:color="auto"/>
            <w:left w:val="none" w:sz="0" w:space="0" w:color="auto"/>
            <w:bottom w:val="none" w:sz="0" w:space="0" w:color="auto"/>
            <w:right w:val="none" w:sz="0" w:space="0" w:color="auto"/>
          </w:divBdr>
        </w:div>
        <w:div w:id="1488856801">
          <w:marLeft w:val="0"/>
          <w:marRight w:val="0"/>
          <w:marTop w:val="0"/>
          <w:marBottom w:val="0"/>
          <w:divBdr>
            <w:top w:val="none" w:sz="0" w:space="0" w:color="auto"/>
            <w:left w:val="none" w:sz="0" w:space="0" w:color="auto"/>
            <w:bottom w:val="none" w:sz="0" w:space="0" w:color="auto"/>
            <w:right w:val="none" w:sz="0" w:space="0" w:color="auto"/>
          </w:divBdr>
        </w:div>
        <w:div w:id="492451903">
          <w:marLeft w:val="0"/>
          <w:marRight w:val="0"/>
          <w:marTop w:val="0"/>
          <w:marBottom w:val="0"/>
          <w:divBdr>
            <w:top w:val="none" w:sz="0" w:space="0" w:color="auto"/>
            <w:left w:val="none" w:sz="0" w:space="0" w:color="auto"/>
            <w:bottom w:val="none" w:sz="0" w:space="0" w:color="auto"/>
            <w:right w:val="none" w:sz="0" w:space="0" w:color="auto"/>
          </w:divBdr>
        </w:div>
        <w:div w:id="1793398769">
          <w:marLeft w:val="0"/>
          <w:marRight w:val="0"/>
          <w:marTop w:val="0"/>
          <w:marBottom w:val="0"/>
          <w:divBdr>
            <w:top w:val="none" w:sz="0" w:space="0" w:color="auto"/>
            <w:left w:val="none" w:sz="0" w:space="0" w:color="auto"/>
            <w:bottom w:val="none" w:sz="0" w:space="0" w:color="auto"/>
            <w:right w:val="none" w:sz="0" w:space="0" w:color="auto"/>
          </w:divBdr>
        </w:div>
        <w:div w:id="1986659302">
          <w:marLeft w:val="0"/>
          <w:marRight w:val="0"/>
          <w:marTop w:val="0"/>
          <w:marBottom w:val="0"/>
          <w:divBdr>
            <w:top w:val="none" w:sz="0" w:space="0" w:color="auto"/>
            <w:left w:val="none" w:sz="0" w:space="0" w:color="auto"/>
            <w:bottom w:val="none" w:sz="0" w:space="0" w:color="auto"/>
            <w:right w:val="none" w:sz="0" w:space="0" w:color="auto"/>
          </w:divBdr>
        </w:div>
        <w:div w:id="334384512">
          <w:marLeft w:val="0"/>
          <w:marRight w:val="0"/>
          <w:marTop w:val="0"/>
          <w:marBottom w:val="0"/>
          <w:divBdr>
            <w:top w:val="none" w:sz="0" w:space="0" w:color="auto"/>
            <w:left w:val="none" w:sz="0" w:space="0" w:color="auto"/>
            <w:bottom w:val="none" w:sz="0" w:space="0" w:color="auto"/>
            <w:right w:val="none" w:sz="0" w:space="0" w:color="auto"/>
          </w:divBdr>
        </w:div>
        <w:div w:id="1230194178">
          <w:marLeft w:val="0"/>
          <w:marRight w:val="0"/>
          <w:marTop w:val="0"/>
          <w:marBottom w:val="0"/>
          <w:divBdr>
            <w:top w:val="none" w:sz="0" w:space="0" w:color="auto"/>
            <w:left w:val="none" w:sz="0" w:space="0" w:color="auto"/>
            <w:bottom w:val="none" w:sz="0" w:space="0" w:color="auto"/>
            <w:right w:val="none" w:sz="0" w:space="0" w:color="auto"/>
          </w:divBdr>
        </w:div>
      </w:divsChild>
    </w:div>
    <w:div w:id="1163156959">
      <w:bodyDiv w:val="1"/>
      <w:marLeft w:val="0"/>
      <w:marRight w:val="0"/>
      <w:marTop w:val="0"/>
      <w:marBottom w:val="0"/>
      <w:divBdr>
        <w:top w:val="none" w:sz="0" w:space="0" w:color="auto"/>
        <w:left w:val="none" w:sz="0" w:space="0" w:color="auto"/>
        <w:bottom w:val="none" w:sz="0" w:space="0" w:color="auto"/>
        <w:right w:val="none" w:sz="0" w:space="0" w:color="auto"/>
      </w:divBdr>
    </w:div>
    <w:div w:id="1185947975">
      <w:bodyDiv w:val="1"/>
      <w:marLeft w:val="0"/>
      <w:marRight w:val="0"/>
      <w:marTop w:val="0"/>
      <w:marBottom w:val="0"/>
      <w:divBdr>
        <w:top w:val="none" w:sz="0" w:space="0" w:color="auto"/>
        <w:left w:val="none" w:sz="0" w:space="0" w:color="auto"/>
        <w:bottom w:val="none" w:sz="0" w:space="0" w:color="auto"/>
        <w:right w:val="none" w:sz="0" w:space="0" w:color="auto"/>
      </w:divBdr>
      <w:divsChild>
        <w:div w:id="1827670338">
          <w:marLeft w:val="0"/>
          <w:marRight w:val="0"/>
          <w:marTop w:val="0"/>
          <w:marBottom w:val="0"/>
          <w:divBdr>
            <w:top w:val="none" w:sz="0" w:space="0" w:color="auto"/>
            <w:left w:val="none" w:sz="0" w:space="0" w:color="auto"/>
            <w:bottom w:val="none" w:sz="0" w:space="0" w:color="auto"/>
            <w:right w:val="none" w:sz="0" w:space="0" w:color="auto"/>
          </w:divBdr>
        </w:div>
        <w:div w:id="1073433214">
          <w:marLeft w:val="0"/>
          <w:marRight w:val="0"/>
          <w:marTop w:val="0"/>
          <w:marBottom w:val="0"/>
          <w:divBdr>
            <w:top w:val="none" w:sz="0" w:space="0" w:color="auto"/>
            <w:left w:val="none" w:sz="0" w:space="0" w:color="auto"/>
            <w:bottom w:val="none" w:sz="0" w:space="0" w:color="auto"/>
            <w:right w:val="none" w:sz="0" w:space="0" w:color="auto"/>
          </w:divBdr>
        </w:div>
        <w:div w:id="1344935227">
          <w:marLeft w:val="0"/>
          <w:marRight w:val="0"/>
          <w:marTop w:val="0"/>
          <w:marBottom w:val="0"/>
          <w:divBdr>
            <w:top w:val="none" w:sz="0" w:space="0" w:color="auto"/>
            <w:left w:val="none" w:sz="0" w:space="0" w:color="auto"/>
            <w:bottom w:val="none" w:sz="0" w:space="0" w:color="auto"/>
            <w:right w:val="none" w:sz="0" w:space="0" w:color="auto"/>
          </w:divBdr>
        </w:div>
        <w:div w:id="90128707">
          <w:marLeft w:val="0"/>
          <w:marRight w:val="0"/>
          <w:marTop w:val="0"/>
          <w:marBottom w:val="0"/>
          <w:divBdr>
            <w:top w:val="none" w:sz="0" w:space="0" w:color="auto"/>
            <w:left w:val="none" w:sz="0" w:space="0" w:color="auto"/>
            <w:bottom w:val="none" w:sz="0" w:space="0" w:color="auto"/>
            <w:right w:val="none" w:sz="0" w:space="0" w:color="auto"/>
          </w:divBdr>
        </w:div>
        <w:div w:id="1128400186">
          <w:marLeft w:val="0"/>
          <w:marRight w:val="0"/>
          <w:marTop w:val="0"/>
          <w:marBottom w:val="0"/>
          <w:divBdr>
            <w:top w:val="none" w:sz="0" w:space="0" w:color="auto"/>
            <w:left w:val="none" w:sz="0" w:space="0" w:color="auto"/>
            <w:bottom w:val="none" w:sz="0" w:space="0" w:color="auto"/>
            <w:right w:val="none" w:sz="0" w:space="0" w:color="auto"/>
          </w:divBdr>
        </w:div>
        <w:div w:id="210776813">
          <w:marLeft w:val="0"/>
          <w:marRight w:val="0"/>
          <w:marTop w:val="0"/>
          <w:marBottom w:val="0"/>
          <w:divBdr>
            <w:top w:val="none" w:sz="0" w:space="0" w:color="auto"/>
            <w:left w:val="none" w:sz="0" w:space="0" w:color="auto"/>
            <w:bottom w:val="none" w:sz="0" w:space="0" w:color="auto"/>
            <w:right w:val="none" w:sz="0" w:space="0" w:color="auto"/>
          </w:divBdr>
        </w:div>
        <w:div w:id="1437671621">
          <w:marLeft w:val="0"/>
          <w:marRight w:val="0"/>
          <w:marTop w:val="0"/>
          <w:marBottom w:val="0"/>
          <w:divBdr>
            <w:top w:val="none" w:sz="0" w:space="0" w:color="auto"/>
            <w:left w:val="none" w:sz="0" w:space="0" w:color="auto"/>
            <w:bottom w:val="none" w:sz="0" w:space="0" w:color="auto"/>
            <w:right w:val="none" w:sz="0" w:space="0" w:color="auto"/>
          </w:divBdr>
        </w:div>
        <w:div w:id="970403138">
          <w:marLeft w:val="0"/>
          <w:marRight w:val="0"/>
          <w:marTop w:val="0"/>
          <w:marBottom w:val="0"/>
          <w:divBdr>
            <w:top w:val="none" w:sz="0" w:space="0" w:color="auto"/>
            <w:left w:val="none" w:sz="0" w:space="0" w:color="auto"/>
            <w:bottom w:val="none" w:sz="0" w:space="0" w:color="auto"/>
            <w:right w:val="none" w:sz="0" w:space="0" w:color="auto"/>
          </w:divBdr>
        </w:div>
        <w:div w:id="1506091509">
          <w:marLeft w:val="0"/>
          <w:marRight w:val="0"/>
          <w:marTop w:val="0"/>
          <w:marBottom w:val="0"/>
          <w:divBdr>
            <w:top w:val="none" w:sz="0" w:space="0" w:color="auto"/>
            <w:left w:val="none" w:sz="0" w:space="0" w:color="auto"/>
            <w:bottom w:val="none" w:sz="0" w:space="0" w:color="auto"/>
            <w:right w:val="none" w:sz="0" w:space="0" w:color="auto"/>
          </w:divBdr>
        </w:div>
        <w:div w:id="1373925316">
          <w:marLeft w:val="0"/>
          <w:marRight w:val="0"/>
          <w:marTop w:val="0"/>
          <w:marBottom w:val="0"/>
          <w:divBdr>
            <w:top w:val="none" w:sz="0" w:space="0" w:color="auto"/>
            <w:left w:val="none" w:sz="0" w:space="0" w:color="auto"/>
            <w:bottom w:val="none" w:sz="0" w:space="0" w:color="auto"/>
            <w:right w:val="none" w:sz="0" w:space="0" w:color="auto"/>
          </w:divBdr>
        </w:div>
        <w:div w:id="1811441644">
          <w:marLeft w:val="0"/>
          <w:marRight w:val="0"/>
          <w:marTop w:val="0"/>
          <w:marBottom w:val="0"/>
          <w:divBdr>
            <w:top w:val="none" w:sz="0" w:space="0" w:color="auto"/>
            <w:left w:val="none" w:sz="0" w:space="0" w:color="auto"/>
            <w:bottom w:val="none" w:sz="0" w:space="0" w:color="auto"/>
            <w:right w:val="none" w:sz="0" w:space="0" w:color="auto"/>
          </w:divBdr>
        </w:div>
        <w:div w:id="1553466773">
          <w:marLeft w:val="0"/>
          <w:marRight w:val="0"/>
          <w:marTop w:val="0"/>
          <w:marBottom w:val="0"/>
          <w:divBdr>
            <w:top w:val="none" w:sz="0" w:space="0" w:color="auto"/>
            <w:left w:val="none" w:sz="0" w:space="0" w:color="auto"/>
            <w:bottom w:val="none" w:sz="0" w:space="0" w:color="auto"/>
            <w:right w:val="none" w:sz="0" w:space="0" w:color="auto"/>
          </w:divBdr>
        </w:div>
        <w:div w:id="711002075">
          <w:marLeft w:val="0"/>
          <w:marRight w:val="0"/>
          <w:marTop w:val="0"/>
          <w:marBottom w:val="0"/>
          <w:divBdr>
            <w:top w:val="none" w:sz="0" w:space="0" w:color="auto"/>
            <w:left w:val="none" w:sz="0" w:space="0" w:color="auto"/>
            <w:bottom w:val="none" w:sz="0" w:space="0" w:color="auto"/>
            <w:right w:val="none" w:sz="0" w:space="0" w:color="auto"/>
          </w:divBdr>
        </w:div>
        <w:div w:id="1609313956">
          <w:marLeft w:val="0"/>
          <w:marRight w:val="0"/>
          <w:marTop w:val="0"/>
          <w:marBottom w:val="0"/>
          <w:divBdr>
            <w:top w:val="none" w:sz="0" w:space="0" w:color="auto"/>
            <w:left w:val="none" w:sz="0" w:space="0" w:color="auto"/>
            <w:bottom w:val="none" w:sz="0" w:space="0" w:color="auto"/>
            <w:right w:val="none" w:sz="0" w:space="0" w:color="auto"/>
          </w:divBdr>
        </w:div>
        <w:div w:id="1694921948">
          <w:marLeft w:val="0"/>
          <w:marRight w:val="0"/>
          <w:marTop w:val="0"/>
          <w:marBottom w:val="0"/>
          <w:divBdr>
            <w:top w:val="none" w:sz="0" w:space="0" w:color="auto"/>
            <w:left w:val="none" w:sz="0" w:space="0" w:color="auto"/>
            <w:bottom w:val="none" w:sz="0" w:space="0" w:color="auto"/>
            <w:right w:val="none" w:sz="0" w:space="0" w:color="auto"/>
          </w:divBdr>
        </w:div>
        <w:div w:id="1108626279">
          <w:marLeft w:val="0"/>
          <w:marRight w:val="0"/>
          <w:marTop w:val="0"/>
          <w:marBottom w:val="0"/>
          <w:divBdr>
            <w:top w:val="none" w:sz="0" w:space="0" w:color="auto"/>
            <w:left w:val="none" w:sz="0" w:space="0" w:color="auto"/>
            <w:bottom w:val="none" w:sz="0" w:space="0" w:color="auto"/>
            <w:right w:val="none" w:sz="0" w:space="0" w:color="auto"/>
          </w:divBdr>
        </w:div>
        <w:div w:id="1155415367">
          <w:marLeft w:val="0"/>
          <w:marRight w:val="0"/>
          <w:marTop w:val="0"/>
          <w:marBottom w:val="0"/>
          <w:divBdr>
            <w:top w:val="none" w:sz="0" w:space="0" w:color="auto"/>
            <w:left w:val="none" w:sz="0" w:space="0" w:color="auto"/>
            <w:bottom w:val="none" w:sz="0" w:space="0" w:color="auto"/>
            <w:right w:val="none" w:sz="0" w:space="0" w:color="auto"/>
          </w:divBdr>
        </w:div>
        <w:div w:id="1638994914">
          <w:marLeft w:val="0"/>
          <w:marRight w:val="0"/>
          <w:marTop w:val="0"/>
          <w:marBottom w:val="0"/>
          <w:divBdr>
            <w:top w:val="none" w:sz="0" w:space="0" w:color="auto"/>
            <w:left w:val="none" w:sz="0" w:space="0" w:color="auto"/>
            <w:bottom w:val="none" w:sz="0" w:space="0" w:color="auto"/>
            <w:right w:val="none" w:sz="0" w:space="0" w:color="auto"/>
          </w:divBdr>
        </w:div>
        <w:div w:id="1144732852">
          <w:marLeft w:val="0"/>
          <w:marRight w:val="0"/>
          <w:marTop w:val="0"/>
          <w:marBottom w:val="0"/>
          <w:divBdr>
            <w:top w:val="none" w:sz="0" w:space="0" w:color="auto"/>
            <w:left w:val="none" w:sz="0" w:space="0" w:color="auto"/>
            <w:bottom w:val="none" w:sz="0" w:space="0" w:color="auto"/>
            <w:right w:val="none" w:sz="0" w:space="0" w:color="auto"/>
          </w:divBdr>
        </w:div>
        <w:div w:id="1877153590">
          <w:marLeft w:val="0"/>
          <w:marRight w:val="0"/>
          <w:marTop w:val="0"/>
          <w:marBottom w:val="0"/>
          <w:divBdr>
            <w:top w:val="none" w:sz="0" w:space="0" w:color="auto"/>
            <w:left w:val="none" w:sz="0" w:space="0" w:color="auto"/>
            <w:bottom w:val="none" w:sz="0" w:space="0" w:color="auto"/>
            <w:right w:val="none" w:sz="0" w:space="0" w:color="auto"/>
          </w:divBdr>
        </w:div>
        <w:div w:id="2055888205">
          <w:marLeft w:val="0"/>
          <w:marRight w:val="0"/>
          <w:marTop w:val="0"/>
          <w:marBottom w:val="0"/>
          <w:divBdr>
            <w:top w:val="none" w:sz="0" w:space="0" w:color="auto"/>
            <w:left w:val="none" w:sz="0" w:space="0" w:color="auto"/>
            <w:bottom w:val="none" w:sz="0" w:space="0" w:color="auto"/>
            <w:right w:val="none" w:sz="0" w:space="0" w:color="auto"/>
          </w:divBdr>
        </w:div>
        <w:div w:id="76294079">
          <w:marLeft w:val="0"/>
          <w:marRight w:val="0"/>
          <w:marTop w:val="0"/>
          <w:marBottom w:val="0"/>
          <w:divBdr>
            <w:top w:val="none" w:sz="0" w:space="0" w:color="auto"/>
            <w:left w:val="none" w:sz="0" w:space="0" w:color="auto"/>
            <w:bottom w:val="none" w:sz="0" w:space="0" w:color="auto"/>
            <w:right w:val="none" w:sz="0" w:space="0" w:color="auto"/>
          </w:divBdr>
        </w:div>
        <w:div w:id="1496874993">
          <w:marLeft w:val="0"/>
          <w:marRight w:val="0"/>
          <w:marTop w:val="0"/>
          <w:marBottom w:val="0"/>
          <w:divBdr>
            <w:top w:val="none" w:sz="0" w:space="0" w:color="auto"/>
            <w:left w:val="none" w:sz="0" w:space="0" w:color="auto"/>
            <w:bottom w:val="none" w:sz="0" w:space="0" w:color="auto"/>
            <w:right w:val="none" w:sz="0" w:space="0" w:color="auto"/>
          </w:divBdr>
        </w:div>
        <w:div w:id="2062515816">
          <w:marLeft w:val="0"/>
          <w:marRight w:val="0"/>
          <w:marTop w:val="0"/>
          <w:marBottom w:val="0"/>
          <w:divBdr>
            <w:top w:val="none" w:sz="0" w:space="0" w:color="auto"/>
            <w:left w:val="none" w:sz="0" w:space="0" w:color="auto"/>
            <w:bottom w:val="none" w:sz="0" w:space="0" w:color="auto"/>
            <w:right w:val="none" w:sz="0" w:space="0" w:color="auto"/>
          </w:divBdr>
        </w:div>
        <w:div w:id="168837569">
          <w:marLeft w:val="0"/>
          <w:marRight w:val="0"/>
          <w:marTop w:val="0"/>
          <w:marBottom w:val="0"/>
          <w:divBdr>
            <w:top w:val="none" w:sz="0" w:space="0" w:color="auto"/>
            <w:left w:val="none" w:sz="0" w:space="0" w:color="auto"/>
            <w:bottom w:val="none" w:sz="0" w:space="0" w:color="auto"/>
            <w:right w:val="none" w:sz="0" w:space="0" w:color="auto"/>
          </w:divBdr>
        </w:div>
        <w:div w:id="702245866">
          <w:marLeft w:val="0"/>
          <w:marRight w:val="0"/>
          <w:marTop w:val="0"/>
          <w:marBottom w:val="0"/>
          <w:divBdr>
            <w:top w:val="none" w:sz="0" w:space="0" w:color="auto"/>
            <w:left w:val="none" w:sz="0" w:space="0" w:color="auto"/>
            <w:bottom w:val="none" w:sz="0" w:space="0" w:color="auto"/>
            <w:right w:val="none" w:sz="0" w:space="0" w:color="auto"/>
          </w:divBdr>
        </w:div>
        <w:div w:id="686948481">
          <w:marLeft w:val="0"/>
          <w:marRight w:val="0"/>
          <w:marTop w:val="0"/>
          <w:marBottom w:val="0"/>
          <w:divBdr>
            <w:top w:val="none" w:sz="0" w:space="0" w:color="auto"/>
            <w:left w:val="none" w:sz="0" w:space="0" w:color="auto"/>
            <w:bottom w:val="none" w:sz="0" w:space="0" w:color="auto"/>
            <w:right w:val="none" w:sz="0" w:space="0" w:color="auto"/>
          </w:divBdr>
        </w:div>
        <w:div w:id="1715812671">
          <w:marLeft w:val="0"/>
          <w:marRight w:val="0"/>
          <w:marTop w:val="0"/>
          <w:marBottom w:val="0"/>
          <w:divBdr>
            <w:top w:val="none" w:sz="0" w:space="0" w:color="auto"/>
            <w:left w:val="none" w:sz="0" w:space="0" w:color="auto"/>
            <w:bottom w:val="none" w:sz="0" w:space="0" w:color="auto"/>
            <w:right w:val="none" w:sz="0" w:space="0" w:color="auto"/>
          </w:divBdr>
        </w:div>
      </w:divsChild>
    </w:div>
    <w:div w:id="1197429391">
      <w:bodyDiv w:val="1"/>
      <w:marLeft w:val="0"/>
      <w:marRight w:val="0"/>
      <w:marTop w:val="0"/>
      <w:marBottom w:val="0"/>
      <w:divBdr>
        <w:top w:val="none" w:sz="0" w:space="0" w:color="auto"/>
        <w:left w:val="none" w:sz="0" w:space="0" w:color="auto"/>
        <w:bottom w:val="none" w:sz="0" w:space="0" w:color="auto"/>
        <w:right w:val="none" w:sz="0" w:space="0" w:color="auto"/>
      </w:divBdr>
    </w:div>
    <w:div w:id="1197885862">
      <w:bodyDiv w:val="1"/>
      <w:marLeft w:val="0"/>
      <w:marRight w:val="0"/>
      <w:marTop w:val="0"/>
      <w:marBottom w:val="0"/>
      <w:divBdr>
        <w:top w:val="none" w:sz="0" w:space="0" w:color="auto"/>
        <w:left w:val="none" w:sz="0" w:space="0" w:color="auto"/>
        <w:bottom w:val="none" w:sz="0" w:space="0" w:color="auto"/>
        <w:right w:val="none" w:sz="0" w:space="0" w:color="auto"/>
      </w:divBdr>
    </w:div>
    <w:div w:id="1226600515">
      <w:bodyDiv w:val="1"/>
      <w:marLeft w:val="0"/>
      <w:marRight w:val="0"/>
      <w:marTop w:val="0"/>
      <w:marBottom w:val="0"/>
      <w:divBdr>
        <w:top w:val="none" w:sz="0" w:space="0" w:color="auto"/>
        <w:left w:val="none" w:sz="0" w:space="0" w:color="auto"/>
        <w:bottom w:val="none" w:sz="0" w:space="0" w:color="auto"/>
        <w:right w:val="none" w:sz="0" w:space="0" w:color="auto"/>
      </w:divBdr>
      <w:divsChild>
        <w:div w:id="164787021">
          <w:marLeft w:val="0"/>
          <w:marRight w:val="0"/>
          <w:marTop w:val="0"/>
          <w:marBottom w:val="0"/>
          <w:divBdr>
            <w:top w:val="none" w:sz="0" w:space="0" w:color="auto"/>
            <w:left w:val="none" w:sz="0" w:space="0" w:color="auto"/>
            <w:bottom w:val="none" w:sz="0" w:space="0" w:color="auto"/>
            <w:right w:val="none" w:sz="0" w:space="0" w:color="auto"/>
          </w:divBdr>
        </w:div>
        <w:div w:id="1968973959">
          <w:marLeft w:val="0"/>
          <w:marRight w:val="0"/>
          <w:marTop w:val="0"/>
          <w:marBottom w:val="0"/>
          <w:divBdr>
            <w:top w:val="none" w:sz="0" w:space="0" w:color="auto"/>
            <w:left w:val="none" w:sz="0" w:space="0" w:color="auto"/>
            <w:bottom w:val="none" w:sz="0" w:space="0" w:color="auto"/>
            <w:right w:val="none" w:sz="0" w:space="0" w:color="auto"/>
          </w:divBdr>
        </w:div>
        <w:div w:id="1557664985">
          <w:marLeft w:val="0"/>
          <w:marRight w:val="0"/>
          <w:marTop w:val="0"/>
          <w:marBottom w:val="0"/>
          <w:divBdr>
            <w:top w:val="none" w:sz="0" w:space="0" w:color="auto"/>
            <w:left w:val="none" w:sz="0" w:space="0" w:color="auto"/>
            <w:bottom w:val="none" w:sz="0" w:space="0" w:color="auto"/>
            <w:right w:val="none" w:sz="0" w:space="0" w:color="auto"/>
          </w:divBdr>
        </w:div>
      </w:divsChild>
    </w:div>
    <w:div w:id="1261984435">
      <w:bodyDiv w:val="1"/>
      <w:marLeft w:val="0"/>
      <w:marRight w:val="0"/>
      <w:marTop w:val="0"/>
      <w:marBottom w:val="0"/>
      <w:divBdr>
        <w:top w:val="none" w:sz="0" w:space="0" w:color="auto"/>
        <w:left w:val="none" w:sz="0" w:space="0" w:color="auto"/>
        <w:bottom w:val="none" w:sz="0" w:space="0" w:color="auto"/>
        <w:right w:val="none" w:sz="0" w:space="0" w:color="auto"/>
      </w:divBdr>
    </w:div>
    <w:div w:id="1270506445">
      <w:bodyDiv w:val="1"/>
      <w:marLeft w:val="0"/>
      <w:marRight w:val="0"/>
      <w:marTop w:val="0"/>
      <w:marBottom w:val="0"/>
      <w:divBdr>
        <w:top w:val="none" w:sz="0" w:space="0" w:color="auto"/>
        <w:left w:val="none" w:sz="0" w:space="0" w:color="auto"/>
        <w:bottom w:val="none" w:sz="0" w:space="0" w:color="auto"/>
        <w:right w:val="none" w:sz="0" w:space="0" w:color="auto"/>
      </w:divBdr>
      <w:divsChild>
        <w:div w:id="1025865109">
          <w:marLeft w:val="0"/>
          <w:marRight w:val="0"/>
          <w:marTop w:val="0"/>
          <w:marBottom w:val="0"/>
          <w:divBdr>
            <w:top w:val="none" w:sz="0" w:space="0" w:color="auto"/>
            <w:left w:val="none" w:sz="0" w:space="0" w:color="auto"/>
            <w:bottom w:val="none" w:sz="0" w:space="0" w:color="auto"/>
            <w:right w:val="none" w:sz="0" w:space="0" w:color="auto"/>
          </w:divBdr>
        </w:div>
        <w:div w:id="9916862">
          <w:marLeft w:val="0"/>
          <w:marRight w:val="0"/>
          <w:marTop w:val="0"/>
          <w:marBottom w:val="0"/>
          <w:divBdr>
            <w:top w:val="none" w:sz="0" w:space="0" w:color="auto"/>
            <w:left w:val="none" w:sz="0" w:space="0" w:color="auto"/>
            <w:bottom w:val="none" w:sz="0" w:space="0" w:color="auto"/>
            <w:right w:val="none" w:sz="0" w:space="0" w:color="auto"/>
          </w:divBdr>
        </w:div>
        <w:div w:id="1988122739">
          <w:marLeft w:val="0"/>
          <w:marRight w:val="0"/>
          <w:marTop w:val="0"/>
          <w:marBottom w:val="0"/>
          <w:divBdr>
            <w:top w:val="none" w:sz="0" w:space="0" w:color="auto"/>
            <w:left w:val="none" w:sz="0" w:space="0" w:color="auto"/>
            <w:bottom w:val="none" w:sz="0" w:space="0" w:color="auto"/>
            <w:right w:val="none" w:sz="0" w:space="0" w:color="auto"/>
          </w:divBdr>
        </w:div>
        <w:div w:id="1227257759">
          <w:marLeft w:val="0"/>
          <w:marRight w:val="0"/>
          <w:marTop w:val="0"/>
          <w:marBottom w:val="0"/>
          <w:divBdr>
            <w:top w:val="none" w:sz="0" w:space="0" w:color="auto"/>
            <w:left w:val="none" w:sz="0" w:space="0" w:color="auto"/>
            <w:bottom w:val="none" w:sz="0" w:space="0" w:color="auto"/>
            <w:right w:val="none" w:sz="0" w:space="0" w:color="auto"/>
          </w:divBdr>
        </w:div>
        <w:div w:id="1030230227">
          <w:marLeft w:val="0"/>
          <w:marRight w:val="0"/>
          <w:marTop w:val="0"/>
          <w:marBottom w:val="0"/>
          <w:divBdr>
            <w:top w:val="none" w:sz="0" w:space="0" w:color="auto"/>
            <w:left w:val="none" w:sz="0" w:space="0" w:color="auto"/>
            <w:bottom w:val="none" w:sz="0" w:space="0" w:color="auto"/>
            <w:right w:val="none" w:sz="0" w:space="0" w:color="auto"/>
          </w:divBdr>
        </w:div>
        <w:div w:id="1857501093">
          <w:marLeft w:val="0"/>
          <w:marRight w:val="0"/>
          <w:marTop w:val="0"/>
          <w:marBottom w:val="0"/>
          <w:divBdr>
            <w:top w:val="none" w:sz="0" w:space="0" w:color="auto"/>
            <w:left w:val="none" w:sz="0" w:space="0" w:color="auto"/>
            <w:bottom w:val="none" w:sz="0" w:space="0" w:color="auto"/>
            <w:right w:val="none" w:sz="0" w:space="0" w:color="auto"/>
          </w:divBdr>
        </w:div>
        <w:div w:id="1197161891">
          <w:marLeft w:val="0"/>
          <w:marRight w:val="0"/>
          <w:marTop w:val="0"/>
          <w:marBottom w:val="0"/>
          <w:divBdr>
            <w:top w:val="none" w:sz="0" w:space="0" w:color="auto"/>
            <w:left w:val="none" w:sz="0" w:space="0" w:color="auto"/>
            <w:bottom w:val="none" w:sz="0" w:space="0" w:color="auto"/>
            <w:right w:val="none" w:sz="0" w:space="0" w:color="auto"/>
          </w:divBdr>
        </w:div>
        <w:div w:id="778447296">
          <w:marLeft w:val="0"/>
          <w:marRight w:val="0"/>
          <w:marTop w:val="0"/>
          <w:marBottom w:val="0"/>
          <w:divBdr>
            <w:top w:val="none" w:sz="0" w:space="0" w:color="auto"/>
            <w:left w:val="none" w:sz="0" w:space="0" w:color="auto"/>
            <w:bottom w:val="none" w:sz="0" w:space="0" w:color="auto"/>
            <w:right w:val="none" w:sz="0" w:space="0" w:color="auto"/>
          </w:divBdr>
        </w:div>
        <w:div w:id="1196501117">
          <w:marLeft w:val="0"/>
          <w:marRight w:val="0"/>
          <w:marTop w:val="0"/>
          <w:marBottom w:val="0"/>
          <w:divBdr>
            <w:top w:val="none" w:sz="0" w:space="0" w:color="auto"/>
            <w:left w:val="none" w:sz="0" w:space="0" w:color="auto"/>
            <w:bottom w:val="none" w:sz="0" w:space="0" w:color="auto"/>
            <w:right w:val="none" w:sz="0" w:space="0" w:color="auto"/>
          </w:divBdr>
        </w:div>
        <w:div w:id="1283195045">
          <w:marLeft w:val="0"/>
          <w:marRight w:val="0"/>
          <w:marTop w:val="0"/>
          <w:marBottom w:val="0"/>
          <w:divBdr>
            <w:top w:val="none" w:sz="0" w:space="0" w:color="auto"/>
            <w:left w:val="none" w:sz="0" w:space="0" w:color="auto"/>
            <w:bottom w:val="none" w:sz="0" w:space="0" w:color="auto"/>
            <w:right w:val="none" w:sz="0" w:space="0" w:color="auto"/>
          </w:divBdr>
        </w:div>
        <w:div w:id="801189937">
          <w:marLeft w:val="0"/>
          <w:marRight w:val="0"/>
          <w:marTop w:val="0"/>
          <w:marBottom w:val="0"/>
          <w:divBdr>
            <w:top w:val="none" w:sz="0" w:space="0" w:color="auto"/>
            <w:left w:val="none" w:sz="0" w:space="0" w:color="auto"/>
            <w:bottom w:val="none" w:sz="0" w:space="0" w:color="auto"/>
            <w:right w:val="none" w:sz="0" w:space="0" w:color="auto"/>
          </w:divBdr>
        </w:div>
        <w:div w:id="1681077143">
          <w:marLeft w:val="0"/>
          <w:marRight w:val="0"/>
          <w:marTop w:val="0"/>
          <w:marBottom w:val="0"/>
          <w:divBdr>
            <w:top w:val="none" w:sz="0" w:space="0" w:color="auto"/>
            <w:left w:val="none" w:sz="0" w:space="0" w:color="auto"/>
            <w:bottom w:val="none" w:sz="0" w:space="0" w:color="auto"/>
            <w:right w:val="none" w:sz="0" w:space="0" w:color="auto"/>
          </w:divBdr>
        </w:div>
        <w:div w:id="1294100526">
          <w:marLeft w:val="0"/>
          <w:marRight w:val="0"/>
          <w:marTop w:val="0"/>
          <w:marBottom w:val="0"/>
          <w:divBdr>
            <w:top w:val="none" w:sz="0" w:space="0" w:color="auto"/>
            <w:left w:val="none" w:sz="0" w:space="0" w:color="auto"/>
            <w:bottom w:val="none" w:sz="0" w:space="0" w:color="auto"/>
            <w:right w:val="none" w:sz="0" w:space="0" w:color="auto"/>
          </w:divBdr>
        </w:div>
        <w:div w:id="1617518924">
          <w:marLeft w:val="0"/>
          <w:marRight w:val="0"/>
          <w:marTop w:val="0"/>
          <w:marBottom w:val="0"/>
          <w:divBdr>
            <w:top w:val="none" w:sz="0" w:space="0" w:color="auto"/>
            <w:left w:val="none" w:sz="0" w:space="0" w:color="auto"/>
            <w:bottom w:val="none" w:sz="0" w:space="0" w:color="auto"/>
            <w:right w:val="none" w:sz="0" w:space="0" w:color="auto"/>
          </w:divBdr>
        </w:div>
        <w:div w:id="880678612">
          <w:marLeft w:val="0"/>
          <w:marRight w:val="0"/>
          <w:marTop w:val="0"/>
          <w:marBottom w:val="0"/>
          <w:divBdr>
            <w:top w:val="none" w:sz="0" w:space="0" w:color="auto"/>
            <w:left w:val="none" w:sz="0" w:space="0" w:color="auto"/>
            <w:bottom w:val="none" w:sz="0" w:space="0" w:color="auto"/>
            <w:right w:val="none" w:sz="0" w:space="0" w:color="auto"/>
          </w:divBdr>
        </w:div>
        <w:div w:id="1087918257">
          <w:marLeft w:val="0"/>
          <w:marRight w:val="0"/>
          <w:marTop w:val="0"/>
          <w:marBottom w:val="0"/>
          <w:divBdr>
            <w:top w:val="none" w:sz="0" w:space="0" w:color="auto"/>
            <w:left w:val="none" w:sz="0" w:space="0" w:color="auto"/>
            <w:bottom w:val="none" w:sz="0" w:space="0" w:color="auto"/>
            <w:right w:val="none" w:sz="0" w:space="0" w:color="auto"/>
          </w:divBdr>
          <w:divsChild>
            <w:div w:id="1101682784">
              <w:marLeft w:val="0"/>
              <w:marRight w:val="0"/>
              <w:marTop w:val="0"/>
              <w:marBottom w:val="0"/>
              <w:divBdr>
                <w:top w:val="none" w:sz="0" w:space="0" w:color="auto"/>
                <w:left w:val="none" w:sz="0" w:space="0" w:color="auto"/>
                <w:bottom w:val="none" w:sz="0" w:space="0" w:color="auto"/>
                <w:right w:val="none" w:sz="0" w:space="0" w:color="auto"/>
              </w:divBdr>
            </w:div>
            <w:div w:id="2116554542">
              <w:marLeft w:val="0"/>
              <w:marRight w:val="0"/>
              <w:marTop w:val="0"/>
              <w:marBottom w:val="0"/>
              <w:divBdr>
                <w:top w:val="none" w:sz="0" w:space="0" w:color="auto"/>
                <w:left w:val="none" w:sz="0" w:space="0" w:color="auto"/>
                <w:bottom w:val="none" w:sz="0" w:space="0" w:color="auto"/>
                <w:right w:val="none" w:sz="0" w:space="0" w:color="auto"/>
              </w:divBdr>
            </w:div>
            <w:div w:id="1393966936">
              <w:marLeft w:val="0"/>
              <w:marRight w:val="0"/>
              <w:marTop w:val="0"/>
              <w:marBottom w:val="0"/>
              <w:divBdr>
                <w:top w:val="none" w:sz="0" w:space="0" w:color="auto"/>
                <w:left w:val="none" w:sz="0" w:space="0" w:color="auto"/>
                <w:bottom w:val="none" w:sz="0" w:space="0" w:color="auto"/>
                <w:right w:val="none" w:sz="0" w:space="0" w:color="auto"/>
              </w:divBdr>
            </w:div>
          </w:divsChild>
        </w:div>
        <w:div w:id="666400828">
          <w:marLeft w:val="0"/>
          <w:marRight w:val="0"/>
          <w:marTop w:val="0"/>
          <w:marBottom w:val="0"/>
          <w:divBdr>
            <w:top w:val="none" w:sz="0" w:space="0" w:color="auto"/>
            <w:left w:val="none" w:sz="0" w:space="0" w:color="auto"/>
            <w:bottom w:val="none" w:sz="0" w:space="0" w:color="auto"/>
            <w:right w:val="none" w:sz="0" w:space="0" w:color="auto"/>
          </w:divBdr>
        </w:div>
        <w:div w:id="824204422">
          <w:marLeft w:val="0"/>
          <w:marRight w:val="0"/>
          <w:marTop w:val="0"/>
          <w:marBottom w:val="0"/>
          <w:divBdr>
            <w:top w:val="none" w:sz="0" w:space="0" w:color="auto"/>
            <w:left w:val="none" w:sz="0" w:space="0" w:color="auto"/>
            <w:bottom w:val="none" w:sz="0" w:space="0" w:color="auto"/>
            <w:right w:val="none" w:sz="0" w:space="0" w:color="auto"/>
          </w:divBdr>
        </w:div>
        <w:div w:id="773939662">
          <w:marLeft w:val="0"/>
          <w:marRight w:val="0"/>
          <w:marTop w:val="0"/>
          <w:marBottom w:val="0"/>
          <w:divBdr>
            <w:top w:val="none" w:sz="0" w:space="0" w:color="auto"/>
            <w:left w:val="none" w:sz="0" w:space="0" w:color="auto"/>
            <w:bottom w:val="none" w:sz="0" w:space="0" w:color="auto"/>
            <w:right w:val="none" w:sz="0" w:space="0" w:color="auto"/>
          </w:divBdr>
        </w:div>
        <w:div w:id="1027485857">
          <w:marLeft w:val="0"/>
          <w:marRight w:val="0"/>
          <w:marTop w:val="0"/>
          <w:marBottom w:val="0"/>
          <w:divBdr>
            <w:top w:val="none" w:sz="0" w:space="0" w:color="auto"/>
            <w:left w:val="none" w:sz="0" w:space="0" w:color="auto"/>
            <w:bottom w:val="none" w:sz="0" w:space="0" w:color="auto"/>
            <w:right w:val="none" w:sz="0" w:space="0" w:color="auto"/>
          </w:divBdr>
        </w:div>
        <w:div w:id="737747493">
          <w:marLeft w:val="0"/>
          <w:marRight w:val="0"/>
          <w:marTop w:val="0"/>
          <w:marBottom w:val="0"/>
          <w:divBdr>
            <w:top w:val="none" w:sz="0" w:space="0" w:color="auto"/>
            <w:left w:val="none" w:sz="0" w:space="0" w:color="auto"/>
            <w:bottom w:val="none" w:sz="0" w:space="0" w:color="auto"/>
            <w:right w:val="none" w:sz="0" w:space="0" w:color="auto"/>
          </w:divBdr>
        </w:div>
        <w:div w:id="2052000865">
          <w:marLeft w:val="0"/>
          <w:marRight w:val="0"/>
          <w:marTop w:val="0"/>
          <w:marBottom w:val="0"/>
          <w:divBdr>
            <w:top w:val="none" w:sz="0" w:space="0" w:color="auto"/>
            <w:left w:val="none" w:sz="0" w:space="0" w:color="auto"/>
            <w:bottom w:val="none" w:sz="0" w:space="0" w:color="auto"/>
            <w:right w:val="none" w:sz="0" w:space="0" w:color="auto"/>
          </w:divBdr>
        </w:div>
        <w:div w:id="1650863895">
          <w:marLeft w:val="0"/>
          <w:marRight w:val="0"/>
          <w:marTop w:val="0"/>
          <w:marBottom w:val="0"/>
          <w:divBdr>
            <w:top w:val="none" w:sz="0" w:space="0" w:color="auto"/>
            <w:left w:val="none" w:sz="0" w:space="0" w:color="auto"/>
            <w:bottom w:val="none" w:sz="0" w:space="0" w:color="auto"/>
            <w:right w:val="none" w:sz="0" w:space="0" w:color="auto"/>
          </w:divBdr>
        </w:div>
        <w:div w:id="527717701">
          <w:marLeft w:val="0"/>
          <w:marRight w:val="0"/>
          <w:marTop w:val="0"/>
          <w:marBottom w:val="0"/>
          <w:divBdr>
            <w:top w:val="none" w:sz="0" w:space="0" w:color="auto"/>
            <w:left w:val="none" w:sz="0" w:space="0" w:color="auto"/>
            <w:bottom w:val="none" w:sz="0" w:space="0" w:color="auto"/>
            <w:right w:val="none" w:sz="0" w:space="0" w:color="auto"/>
          </w:divBdr>
        </w:div>
      </w:divsChild>
    </w:div>
    <w:div w:id="1272323117">
      <w:bodyDiv w:val="1"/>
      <w:marLeft w:val="0"/>
      <w:marRight w:val="0"/>
      <w:marTop w:val="0"/>
      <w:marBottom w:val="0"/>
      <w:divBdr>
        <w:top w:val="none" w:sz="0" w:space="0" w:color="auto"/>
        <w:left w:val="none" w:sz="0" w:space="0" w:color="auto"/>
        <w:bottom w:val="none" w:sz="0" w:space="0" w:color="auto"/>
        <w:right w:val="none" w:sz="0" w:space="0" w:color="auto"/>
      </w:divBdr>
    </w:div>
    <w:div w:id="1352218834">
      <w:bodyDiv w:val="1"/>
      <w:marLeft w:val="0"/>
      <w:marRight w:val="0"/>
      <w:marTop w:val="0"/>
      <w:marBottom w:val="0"/>
      <w:divBdr>
        <w:top w:val="none" w:sz="0" w:space="0" w:color="auto"/>
        <w:left w:val="none" w:sz="0" w:space="0" w:color="auto"/>
        <w:bottom w:val="none" w:sz="0" w:space="0" w:color="auto"/>
        <w:right w:val="none" w:sz="0" w:space="0" w:color="auto"/>
      </w:divBdr>
    </w:div>
    <w:div w:id="1353804397">
      <w:bodyDiv w:val="1"/>
      <w:marLeft w:val="0"/>
      <w:marRight w:val="0"/>
      <w:marTop w:val="0"/>
      <w:marBottom w:val="0"/>
      <w:divBdr>
        <w:top w:val="none" w:sz="0" w:space="0" w:color="auto"/>
        <w:left w:val="none" w:sz="0" w:space="0" w:color="auto"/>
        <w:bottom w:val="none" w:sz="0" w:space="0" w:color="auto"/>
        <w:right w:val="none" w:sz="0" w:space="0" w:color="auto"/>
      </w:divBdr>
    </w:div>
    <w:div w:id="1367681531">
      <w:bodyDiv w:val="1"/>
      <w:marLeft w:val="0"/>
      <w:marRight w:val="0"/>
      <w:marTop w:val="0"/>
      <w:marBottom w:val="0"/>
      <w:divBdr>
        <w:top w:val="none" w:sz="0" w:space="0" w:color="auto"/>
        <w:left w:val="none" w:sz="0" w:space="0" w:color="auto"/>
        <w:bottom w:val="none" w:sz="0" w:space="0" w:color="auto"/>
        <w:right w:val="none" w:sz="0" w:space="0" w:color="auto"/>
      </w:divBdr>
    </w:div>
    <w:div w:id="1385984079">
      <w:bodyDiv w:val="1"/>
      <w:marLeft w:val="0"/>
      <w:marRight w:val="0"/>
      <w:marTop w:val="0"/>
      <w:marBottom w:val="0"/>
      <w:divBdr>
        <w:top w:val="none" w:sz="0" w:space="0" w:color="auto"/>
        <w:left w:val="none" w:sz="0" w:space="0" w:color="auto"/>
        <w:bottom w:val="none" w:sz="0" w:space="0" w:color="auto"/>
        <w:right w:val="none" w:sz="0" w:space="0" w:color="auto"/>
      </w:divBdr>
    </w:div>
    <w:div w:id="1413115039">
      <w:bodyDiv w:val="1"/>
      <w:marLeft w:val="0"/>
      <w:marRight w:val="0"/>
      <w:marTop w:val="0"/>
      <w:marBottom w:val="0"/>
      <w:divBdr>
        <w:top w:val="none" w:sz="0" w:space="0" w:color="auto"/>
        <w:left w:val="none" w:sz="0" w:space="0" w:color="auto"/>
        <w:bottom w:val="none" w:sz="0" w:space="0" w:color="auto"/>
        <w:right w:val="none" w:sz="0" w:space="0" w:color="auto"/>
      </w:divBdr>
    </w:div>
    <w:div w:id="1434931423">
      <w:bodyDiv w:val="1"/>
      <w:marLeft w:val="0"/>
      <w:marRight w:val="0"/>
      <w:marTop w:val="0"/>
      <w:marBottom w:val="0"/>
      <w:divBdr>
        <w:top w:val="none" w:sz="0" w:space="0" w:color="auto"/>
        <w:left w:val="none" w:sz="0" w:space="0" w:color="auto"/>
        <w:bottom w:val="none" w:sz="0" w:space="0" w:color="auto"/>
        <w:right w:val="none" w:sz="0" w:space="0" w:color="auto"/>
      </w:divBdr>
    </w:div>
    <w:div w:id="1514802828">
      <w:bodyDiv w:val="1"/>
      <w:marLeft w:val="0"/>
      <w:marRight w:val="0"/>
      <w:marTop w:val="0"/>
      <w:marBottom w:val="0"/>
      <w:divBdr>
        <w:top w:val="none" w:sz="0" w:space="0" w:color="auto"/>
        <w:left w:val="none" w:sz="0" w:space="0" w:color="auto"/>
        <w:bottom w:val="none" w:sz="0" w:space="0" w:color="auto"/>
        <w:right w:val="none" w:sz="0" w:space="0" w:color="auto"/>
      </w:divBdr>
    </w:div>
    <w:div w:id="1519848119">
      <w:bodyDiv w:val="1"/>
      <w:marLeft w:val="0"/>
      <w:marRight w:val="0"/>
      <w:marTop w:val="0"/>
      <w:marBottom w:val="0"/>
      <w:divBdr>
        <w:top w:val="none" w:sz="0" w:space="0" w:color="auto"/>
        <w:left w:val="none" w:sz="0" w:space="0" w:color="auto"/>
        <w:bottom w:val="none" w:sz="0" w:space="0" w:color="auto"/>
        <w:right w:val="none" w:sz="0" w:space="0" w:color="auto"/>
      </w:divBdr>
    </w:div>
    <w:div w:id="1562600407">
      <w:bodyDiv w:val="1"/>
      <w:marLeft w:val="0"/>
      <w:marRight w:val="0"/>
      <w:marTop w:val="0"/>
      <w:marBottom w:val="0"/>
      <w:divBdr>
        <w:top w:val="none" w:sz="0" w:space="0" w:color="auto"/>
        <w:left w:val="none" w:sz="0" w:space="0" w:color="auto"/>
        <w:bottom w:val="none" w:sz="0" w:space="0" w:color="auto"/>
        <w:right w:val="none" w:sz="0" w:space="0" w:color="auto"/>
      </w:divBdr>
    </w:div>
    <w:div w:id="1571847209">
      <w:bodyDiv w:val="1"/>
      <w:marLeft w:val="0"/>
      <w:marRight w:val="0"/>
      <w:marTop w:val="0"/>
      <w:marBottom w:val="0"/>
      <w:divBdr>
        <w:top w:val="none" w:sz="0" w:space="0" w:color="auto"/>
        <w:left w:val="none" w:sz="0" w:space="0" w:color="auto"/>
        <w:bottom w:val="none" w:sz="0" w:space="0" w:color="auto"/>
        <w:right w:val="none" w:sz="0" w:space="0" w:color="auto"/>
      </w:divBdr>
    </w:div>
    <w:div w:id="1619146157">
      <w:bodyDiv w:val="1"/>
      <w:marLeft w:val="0"/>
      <w:marRight w:val="0"/>
      <w:marTop w:val="0"/>
      <w:marBottom w:val="0"/>
      <w:divBdr>
        <w:top w:val="none" w:sz="0" w:space="0" w:color="auto"/>
        <w:left w:val="none" w:sz="0" w:space="0" w:color="auto"/>
        <w:bottom w:val="none" w:sz="0" w:space="0" w:color="auto"/>
        <w:right w:val="none" w:sz="0" w:space="0" w:color="auto"/>
      </w:divBdr>
    </w:div>
    <w:div w:id="1637641206">
      <w:bodyDiv w:val="1"/>
      <w:marLeft w:val="0"/>
      <w:marRight w:val="0"/>
      <w:marTop w:val="0"/>
      <w:marBottom w:val="0"/>
      <w:divBdr>
        <w:top w:val="none" w:sz="0" w:space="0" w:color="auto"/>
        <w:left w:val="none" w:sz="0" w:space="0" w:color="auto"/>
        <w:bottom w:val="none" w:sz="0" w:space="0" w:color="auto"/>
        <w:right w:val="none" w:sz="0" w:space="0" w:color="auto"/>
      </w:divBdr>
    </w:div>
    <w:div w:id="1649821646">
      <w:bodyDiv w:val="1"/>
      <w:marLeft w:val="0"/>
      <w:marRight w:val="0"/>
      <w:marTop w:val="0"/>
      <w:marBottom w:val="0"/>
      <w:divBdr>
        <w:top w:val="none" w:sz="0" w:space="0" w:color="auto"/>
        <w:left w:val="none" w:sz="0" w:space="0" w:color="auto"/>
        <w:bottom w:val="none" w:sz="0" w:space="0" w:color="auto"/>
        <w:right w:val="none" w:sz="0" w:space="0" w:color="auto"/>
      </w:divBdr>
    </w:div>
    <w:div w:id="1700157488">
      <w:bodyDiv w:val="1"/>
      <w:marLeft w:val="0"/>
      <w:marRight w:val="0"/>
      <w:marTop w:val="0"/>
      <w:marBottom w:val="0"/>
      <w:divBdr>
        <w:top w:val="none" w:sz="0" w:space="0" w:color="auto"/>
        <w:left w:val="none" w:sz="0" w:space="0" w:color="auto"/>
        <w:bottom w:val="none" w:sz="0" w:space="0" w:color="auto"/>
        <w:right w:val="none" w:sz="0" w:space="0" w:color="auto"/>
      </w:divBdr>
    </w:div>
    <w:div w:id="1708145691">
      <w:bodyDiv w:val="1"/>
      <w:marLeft w:val="0"/>
      <w:marRight w:val="0"/>
      <w:marTop w:val="0"/>
      <w:marBottom w:val="0"/>
      <w:divBdr>
        <w:top w:val="none" w:sz="0" w:space="0" w:color="auto"/>
        <w:left w:val="none" w:sz="0" w:space="0" w:color="auto"/>
        <w:bottom w:val="none" w:sz="0" w:space="0" w:color="auto"/>
        <w:right w:val="none" w:sz="0" w:space="0" w:color="auto"/>
      </w:divBdr>
      <w:divsChild>
        <w:div w:id="401105762">
          <w:marLeft w:val="0"/>
          <w:marRight w:val="0"/>
          <w:marTop w:val="0"/>
          <w:marBottom w:val="0"/>
          <w:divBdr>
            <w:top w:val="none" w:sz="0" w:space="0" w:color="auto"/>
            <w:left w:val="none" w:sz="0" w:space="0" w:color="auto"/>
            <w:bottom w:val="none" w:sz="0" w:space="0" w:color="auto"/>
            <w:right w:val="none" w:sz="0" w:space="0" w:color="auto"/>
          </w:divBdr>
        </w:div>
        <w:div w:id="1027871851">
          <w:marLeft w:val="0"/>
          <w:marRight w:val="0"/>
          <w:marTop w:val="0"/>
          <w:marBottom w:val="0"/>
          <w:divBdr>
            <w:top w:val="none" w:sz="0" w:space="0" w:color="auto"/>
            <w:left w:val="none" w:sz="0" w:space="0" w:color="auto"/>
            <w:bottom w:val="none" w:sz="0" w:space="0" w:color="auto"/>
            <w:right w:val="none" w:sz="0" w:space="0" w:color="auto"/>
          </w:divBdr>
        </w:div>
        <w:div w:id="1489907767">
          <w:marLeft w:val="0"/>
          <w:marRight w:val="0"/>
          <w:marTop w:val="0"/>
          <w:marBottom w:val="0"/>
          <w:divBdr>
            <w:top w:val="none" w:sz="0" w:space="0" w:color="auto"/>
            <w:left w:val="none" w:sz="0" w:space="0" w:color="auto"/>
            <w:bottom w:val="none" w:sz="0" w:space="0" w:color="auto"/>
            <w:right w:val="none" w:sz="0" w:space="0" w:color="auto"/>
          </w:divBdr>
        </w:div>
        <w:div w:id="1408961261">
          <w:marLeft w:val="0"/>
          <w:marRight w:val="0"/>
          <w:marTop w:val="0"/>
          <w:marBottom w:val="0"/>
          <w:divBdr>
            <w:top w:val="none" w:sz="0" w:space="0" w:color="auto"/>
            <w:left w:val="none" w:sz="0" w:space="0" w:color="auto"/>
            <w:bottom w:val="none" w:sz="0" w:space="0" w:color="auto"/>
            <w:right w:val="none" w:sz="0" w:space="0" w:color="auto"/>
          </w:divBdr>
        </w:div>
        <w:div w:id="647176794">
          <w:marLeft w:val="0"/>
          <w:marRight w:val="0"/>
          <w:marTop w:val="0"/>
          <w:marBottom w:val="0"/>
          <w:divBdr>
            <w:top w:val="none" w:sz="0" w:space="0" w:color="auto"/>
            <w:left w:val="none" w:sz="0" w:space="0" w:color="auto"/>
            <w:bottom w:val="none" w:sz="0" w:space="0" w:color="auto"/>
            <w:right w:val="none" w:sz="0" w:space="0" w:color="auto"/>
          </w:divBdr>
        </w:div>
      </w:divsChild>
    </w:div>
    <w:div w:id="1726371105">
      <w:bodyDiv w:val="1"/>
      <w:marLeft w:val="0"/>
      <w:marRight w:val="0"/>
      <w:marTop w:val="0"/>
      <w:marBottom w:val="0"/>
      <w:divBdr>
        <w:top w:val="none" w:sz="0" w:space="0" w:color="auto"/>
        <w:left w:val="none" w:sz="0" w:space="0" w:color="auto"/>
        <w:bottom w:val="none" w:sz="0" w:space="0" w:color="auto"/>
        <w:right w:val="none" w:sz="0" w:space="0" w:color="auto"/>
      </w:divBdr>
    </w:div>
    <w:div w:id="1846900729">
      <w:bodyDiv w:val="1"/>
      <w:marLeft w:val="0"/>
      <w:marRight w:val="0"/>
      <w:marTop w:val="0"/>
      <w:marBottom w:val="0"/>
      <w:divBdr>
        <w:top w:val="none" w:sz="0" w:space="0" w:color="auto"/>
        <w:left w:val="none" w:sz="0" w:space="0" w:color="auto"/>
        <w:bottom w:val="none" w:sz="0" w:space="0" w:color="auto"/>
        <w:right w:val="none" w:sz="0" w:space="0" w:color="auto"/>
      </w:divBdr>
    </w:div>
    <w:div w:id="1863779752">
      <w:bodyDiv w:val="1"/>
      <w:marLeft w:val="0"/>
      <w:marRight w:val="0"/>
      <w:marTop w:val="0"/>
      <w:marBottom w:val="0"/>
      <w:divBdr>
        <w:top w:val="none" w:sz="0" w:space="0" w:color="auto"/>
        <w:left w:val="none" w:sz="0" w:space="0" w:color="auto"/>
        <w:bottom w:val="none" w:sz="0" w:space="0" w:color="auto"/>
        <w:right w:val="none" w:sz="0" w:space="0" w:color="auto"/>
      </w:divBdr>
    </w:div>
    <w:div w:id="1871915337">
      <w:bodyDiv w:val="1"/>
      <w:marLeft w:val="0"/>
      <w:marRight w:val="0"/>
      <w:marTop w:val="0"/>
      <w:marBottom w:val="0"/>
      <w:divBdr>
        <w:top w:val="none" w:sz="0" w:space="0" w:color="auto"/>
        <w:left w:val="none" w:sz="0" w:space="0" w:color="auto"/>
        <w:bottom w:val="none" w:sz="0" w:space="0" w:color="auto"/>
        <w:right w:val="none" w:sz="0" w:space="0" w:color="auto"/>
      </w:divBdr>
    </w:div>
    <w:div w:id="1929801208">
      <w:bodyDiv w:val="1"/>
      <w:marLeft w:val="0"/>
      <w:marRight w:val="0"/>
      <w:marTop w:val="0"/>
      <w:marBottom w:val="0"/>
      <w:divBdr>
        <w:top w:val="none" w:sz="0" w:space="0" w:color="auto"/>
        <w:left w:val="none" w:sz="0" w:space="0" w:color="auto"/>
        <w:bottom w:val="none" w:sz="0" w:space="0" w:color="auto"/>
        <w:right w:val="none" w:sz="0" w:space="0" w:color="auto"/>
      </w:divBdr>
    </w:div>
    <w:div w:id="1998916548">
      <w:bodyDiv w:val="1"/>
      <w:marLeft w:val="0"/>
      <w:marRight w:val="0"/>
      <w:marTop w:val="0"/>
      <w:marBottom w:val="0"/>
      <w:divBdr>
        <w:top w:val="none" w:sz="0" w:space="0" w:color="auto"/>
        <w:left w:val="none" w:sz="0" w:space="0" w:color="auto"/>
        <w:bottom w:val="none" w:sz="0" w:space="0" w:color="auto"/>
        <w:right w:val="none" w:sz="0" w:space="0" w:color="auto"/>
      </w:divBdr>
    </w:div>
    <w:div w:id="2080202767">
      <w:bodyDiv w:val="1"/>
      <w:marLeft w:val="0"/>
      <w:marRight w:val="0"/>
      <w:marTop w:val="0"/>
      <w:marBottom w:val="0"/>
      <w:divBdr>
        <w:top w:val="none" w:sz="0" w:space="0" w:color="auto"/>
        <w:left w:val="none" w:sz="0" w:space="0" w:color="auto"/>
        <w:bottom w:val="none" w:sz="0" w:space="0" w:color="auto"/>
        <w:right w:val="none" w:sz="0" w:space="0" w:color="auto"/>
      </w:divBdr>
    </w:div>
    <w:div w:id="2087067104">
      <w:bodyDiv w:val="1"/>
      <w:marLeft w:val="0"/>
      <w:marRight w:val="0"/>
      <w:marTop w:val="0"/>
      <w:marBottom w:val="0"/>
      <w:divBdr>
        <w:top w:val="none" w:sz="0" w:space="0" w:color="auto"/>
        <w:left w:val="none" w:sz="0" w:space="0" w:color="auto"/>
        <w:bottom w:val="none" w:sz="0" w:space="0" w:color="auto"/>
        <w:right w:val="none" w:sz="0" w:space="0" w:color="auto"/>
      </w:divBdr>
    </w:div>
    <w:div w:id="2104064333">
      <w:bodyDiv w:val="1"/>
      <w:marLeft w:val="0"/>
      <w:marRight w:val="0"/>
      <w:marTop w:val="0"/>
      <w:marBottom w:val="0"/>
      <w:divBdr>
        <w:top w:val="none" w:sz="0" w:space="0" w:color="auto"/>
        <w:left w:val="none" w:sz="0" w:space="0" w:color="auto"/>
        <w:bottom w:val="none" w:sz="0" w:space="0" w:color="auto"/>
        <w:right w:val="none" w:sz="0" w:space="0" w:color="auto"/>
      </w:divBdr>
    </w:div>
    <w:div w:id="2124691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scolaedti.com.br/o-que-e-regressao-linear-entenda-aqui/?utm_source=blog&amp;utm_campaign=rc_blogpos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conomist.com/graphic-detail/2013/07/15/rewarding-wor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1.globo.com/politica/noticia/viagens-de-jatinho-flat-de-luxo-refeicao-de-r-1000-gastos-de-senadores-com-cota-parlamentar-chegam-a-r-266-milhoes-em-2017.ghtml.%20Acessado%20em%2016/05/2018"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Micro 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pranq eco sans">
    <w:altName w:val="Arial Unicode MS"/>
    <w:charset w:val="80"/>
    <w:family w:val="swiss"/>
    <w:pitch w:val="default"/>
  </w:font>
  <w:font w:name="Lohit Hindi">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9D5"/>
    <w:rsid w:val="004A4EF7"/>
    <w:rsid w:val="007009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A4E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Sen181</b:Tag>
    <b:SourceType>InternetSite</b:SourceType>
    <b:Guid>{34036A92-E055-4586-BEA0-91738B253F14}</b:Guid>
    <b:Author>
      <b:Author>
        <b:Corporate>Senado Federal</b:Corporate>
      </b:Author>
    </b:Author>
    <b:Title>Transparência</b:Title>
    <b:InternetSiteTitle>Senado Federal</b:InternetSiteTitle>
    <b:YearAccessed>2018</b:YearAccessed>
    <b:MonthAccessed>06</b:MonthAccessed>
    <b:DayAccessed>17</b:DayAccessed>
    <b:URL>https://www12.senado.leg.br/transparencia/leg/pdf/CotaExercicioAtivParlamSenadores.pdf</b:URL>
    <b:RefOrder>11</b:RefOrder>
  </b:Source>
  <b:Source>
    <b:Tag>Sen18</b:Tag>
    <b:SourceType>InternetSite</b:SourceType>
    <b:Guid>{335107E0-A1A4-473D-8484-6BB8BF5A36DB}</b:Guid>
    <b:Title>Transparência</b:Title>
    <b:InternetSiteTitle>Senado Federal</b:InternetSiteTitle>
    <b:YearAccessed>2018</b:YearAccessed>
    <b:MonthAccessed>06</b:MonthAccessed>
    <b:DayAccessed>17</b:DayAccessed>
    <b:URL>https://adm.senado.gov.br/normas/ui/pub/normaConsultada;jsessionid=C247F601642D366934A51E6DA3D0150F?0&amp;idNorma=236035</b:URL>
    <b:Author>
      <b:Author>
        <b:Corporate>Secretaria de Gestão de Informação e Documentação do Senado Federal</b:Corporate>
      </b:Author>
    </b:Author>
    <b:Year>2003</b:Year>
    <b:RefOrder>2</b:RefOrder>
  </b:Source>
  <b:Source>
    <b:Tag>Fed03</b:Tag>
    <b:SourceType>InternetSite</b:SourceType>
    <b:Guid>{0CDC095C-0CA7-42CB-A929-64626170A8DD}</b:Guid>
    <b:Author>
      <b:Author>
        <b:NameList>
          <b:Person>
            <b:Last>Federal</b:Last>
            <b:First>Presidência</b:First>
            <b:Middle>do Senado</b:Middle>
          </b:Person>
        </b:NameList>
      </b:Author>
    </b:Author>
    <b:Year>2003</b:Year>
    <b:City>Brasilia</b:City>
    <b:YearAccessed>2018</b:YearAccessed>
    <b:MonthAccessed>06</b:MonthAccessed>
    <b:DayAccessed>29</b:DayAccessed>
    <b:URL>https://adm.senado.gov.br/normas/ui/pub/normaConsultada?6&amp;idNorma=236036</b:URL>
    <b:Title>Senado Federal</b:Title>
    <b:InternetSiteTitle>https://adm.senado.gov.br/normas</b:InternetSiteTitle>
    <b:RefOrder>12</b:RefOrder>
  </b:Source>
  <b:Source>
    <b:Tag>Sen05</b:Tag>
    <b:SourceType>InternetSite</b:SourceType>
    <b:Guid>{C1115FEB-E7F8-4984-A39E-9F971BBC3F15}</b:Guid>
    <b:Author>
      <b:Author>
        <b:NameList>
          <b:Person>
            <b:Last>Federal</b:Last>
            <b:First>Senado</b:First>
          </b:Person>
        </b:NameList>
      </b:Author>
    </b:Author>
    <b:Title>Senado Federal</b:Title>
    <b:InternetSiteTitle>Transparência Senado Federal</b:InternetSiteTitle>
    <b:Year>2005</b:Year>
    <b:YearAccessed>2018</b:YearAccessed>
    <b:MonthAccessed>06</b:MonthAccessed>
    <b:DayAccessed>29</b:DayAccessed>
    <b:URL>https://www12.senado.leg.br/transparencia/leg/pdf/normas/DECISAO%20DA%20COMISSAO%20DIRETORA%20No%203%20DE%202005.pdf</b:URL>
    <b:RefOrder>13</b:RefOrder>
  </b:Source>
  <b:Source>
    <b:Tag>Sen051</b:Tag>
    <b:SourceType>InternetSite</b:SourceType>
    <b:Guid>{206D4AC6-6F41-49E9-B14D-AEB7E7EADD28}</b:Guid>
    <b:Author>
      <b:Author>
        <b:NameList>
          <b:Person>
            <b:Last>Brasil</b:Last>
            <b:First>Senado</b:First>
            <b:Middle>Federal do</b:Middle>
          </b:Person>
        </b:NameList>
      </b:Author>
    </b:Author>
    <b:Title>Senado Federal</b:Title>
    <b:Year>2005</b:Year>
    <b:InternetSiteTitle>Senado Federal</b:InternetSiteTitle>
    <b:YearAccessed>2018</b:YearAccessed>
    <b:MonthAccessed>06</b:MonthAccessed>
    <b:DayAccessed>30</b:DayAccessed>
    <b:URL>https://www12.senado.leg.br/transparencia/leg/pdf/normas/decisao%20da%20comissao%20diretora%20no%203%20de%202005.pdf</b:URL>
    <b:RefOrder>14</b:RefOrder>
  </b:Source>
  <b:Source>
    <b:Tag>Com07</b:Tag>
    <b:SourceType>InternetSite</b:SourceType>
    <b:Guid>{3C89DA1F-2653-4DEF-9F06-C446B658DA99}</b:Guid>
    <b:Author>
      <b:Author>
        <b:NameList>
          <b:Person>
            <b:Last>Federal</b:Last>
            <b:First>Comissão</b:First>
            <b:Middle>Diretora do Senado</b:Middle>
          </b:Person>
        </b:NameList>
      </b:Author>
    </b:Author>
    <b:Title>Senado Federal</b:Title>
    <b:InternetSiteTitle>Senado Federal </b:InternetSiteTitle>
    <b:Year>2007</b:Year>
    <b:YearAccessed>2018</b:YearAccessed>
    <b:MonthAccessed>06</b:MonthAccessed>
    <b:DayAccessed>30</b:DayAccessed>
    <b:URL>https://adm.senado.gov.br/normas/ui/pub/normaConsultada?20&amp;idNorma=206676</b:URL>
    <b:RefOrder>15</b:RefOrder>
  </b:Source>
  <b:Source>
    <b:Tag>Sen09</b:Tag>
    <b:SourceType>InternetSite</b:SourceType>
    <b:Guid>{06C0BFCE-A0D3-47AB-8EB7-7512D79DF4FC}</b:Guid>
    <b:Author>
      <b:Author>
        <b:NameList>
          <b:Person>
            <b:Last>Brasileiro</b:Last>
            <b:First>Senado</b:First>
          </b:Person>
        </b:NameList>
      </b:Author>
    </b:Author>
    <b:Title>Transparência Senado</b:Title>
    <b:InternetSiteTitle>Senado Federal</b:InternetSiteTitle>
    <b:Year>2009</b:Year>
    <b:YearAccessed>2018</b:YearAccessed>
    <b:MonthAccessed>06</b:MonthAccessed>
    <b:DayAccessed>28</b:DayAccessed>
    <b:URL>https://www12.senado.leg.br/transparencia/leg/pdf/normas/ATO%20DA%20COMISSAO%20DIRETORA</b:URL>
    <b:RefOrder>16</b:RefOrder>
  </b:Source>
  <b:Source>
    <b:Tag>Com09</b:Tag>
    <b:SourceType>InternetSite</b:SourceType>
    <b:Guid>{CD1BE5F3-6D82-45DC-BAB4-9B108D5603E8}</b:Guid>
    <b:Author>
      <b:Author>
        <b:NameList>
          <b:Person>
            <b:Last>Federal</b:Last>
            <b:First>Comissão</b:First>
            <b:Middle>Diretora do Senado</b:Middle>
          </b:Person>
        </b:NameList>
      </b:Author>
    </b:Author>
    <b:Title>Senado Federal</b:Title>
    <b:InternetSiteTitle>Senado Federal</b:InternetSiteTitle>
    <b:Year>2009</b:Year>
    <b:YearAccessed>2018</b:YearAccessed>
    <b:MonthAccessed>06</b:MonthAccessed>
    <b:DayAccessed>30</b:DayAccessed>
    <b:URL>NID=6AAA25BC27787F58449D85DBE39B3C5E?0&amp;IDNORMA=259714</b:URL>
    <b:StandardNumber>HTTPS://ADM.SENADO.GOV.BR/NORMAS/UI/PUB/NORMACONSULTADA?10&amp;IDNORMA=259330</b:StandardNumber>
    <b:RefOrder>17</b:RefOrder>
  </b:Source>
  <b:Source>
    <b:Tag>Com11</b:Tag>
    <b:SourceType>InternetSite</b:SourceType>
    <b:Guid>{8158F5A3-668B-479D-88E0-7D15F8CCC46C}</b:Guid>
    <b:Author>
      <b:Author>
        <b:NameList>
          <b:Person>
            <b:Last>Senado</b:Last>
            <b:First>Comissão</b:First>
            <b:Middle>Diretora do</b:Middle>
          </b:Person>
        </b:NameList>
      </b:Author>
    </b:Author>
    <b:Title>Senado Federal</b:Title>
    <b:InternetSiteTitle>ADM.SENADO.GOV.BR</b:InternetSiteTitle>
    <b:Year>2011</b:Year>
    <b:YearAccessed>2018</b:YearAccessed>
    <b:MonthAccessed>06</b:MonthAccessed>
    <b:DayAccessed>30</b:DayAccessed>
    <b:URL>HTTPS://ADM.SENADO.GOV.BR/NORMAS/UI/PUB/NORMACONSULTADA?10&amp;IDNORMA=259330</b:URL>
    <b:RefOrder>18</b:RefOrder>
  </b:Source>
  <b:Source>
    <b:Tag>Com091</b:Tag>
    <b:SourceType>InternetSite</b:SourceType>
    <b:Guid>{1FB5AB63-A48C-4860-8B2F-C73A3B1CD56D}</b:Guid>
    <b:Author>
      <b:Author>
        <b:NameList>
          <b:Person>
            <b:Last>Senado</b:Last>
            <b:First>Comissão</b:First>
            <b:Middle>Diretora do</b:Middle>
          </b:Person>
        </b:NameList>
      </b:Author>
    </b:Author>
    <b:Title>Senado Federal</b:Title>
    <b:InternetSiteTitle>adm.senado.gov.br</b:InternetSiteTitle>
    <b:Year>2009</b:Year>
    <b:YearAccessed>2018</b:YearAccessed>
    <b:MonthAccessed>06</b:MonthAccessed>
    <b:DayAccessed>30</b:DayAccessed>
    <b:URL>https://adm.senado.gov.br/normas/ui/pub/normaConsultada?8&amp;idNorma=209408</b:URL>
    <b:RefOrder>19</b:RefOrder>
  </b:Source>
  <b:Source>
    <b:Tag>Pri11</b:Tag>
    <b:SourceType>InternetSite</b:SourceType>
    <b:Guid>{7D3B7251-2598-4FC1-BF82-E49D9AAB4DDD}</b:Guid>
    <b:Author>
      <b:Author>
        <b:NameList>
          <b:Person>
            <b:Last>Secretario</b:Last>
            <b:First>Primeiro</b:First>
          </b:Person>
        </b:NameList>
      </b:Author>
    </b:Author>
    <b:Title>Senado Federal</b:Title>
    <b:InternetSiteTitle>Senado Federal</b:InternetSiteTitle>
    <b:Year>2011</b:Year>
    <b:YearAccessed>2018</b:YearAccessed>
    <b:MonthAccessed>06</b:MonthAccessed>
    <b:DayAccessed>30</b:DayAccessed>
    <b:URL>https://adm.senado.gov.br/normas/ui/pub/normaConsultada?8&amp;idNorma=209408</b:URL>
    <b:RefOrder>3</b:RefOrder>
  </b:Source>
  <b:Source>
    <b:Tag>Pri14</b:Tag>
    <b:SourceType>InternetSite</b:SourceType>
    <b:Guid>{3E682835-1313-4308-AA25-057BBE00F9B8}</b:Guid>
    <b:Author>
      <b:Author>
        <b:NameList>
          <b:Person>
            <b:Last>Secretário</b:Last>
            <b:First>Primeiro</b:First>
          </b:Person>
        </b:NameList>
      </b:Author>
    </b:Author>
    <b:Title>Senado Federal</b:Title>
    <b:InternetSiteTitle>Senado Federal</b:InternetSiteTitle>
    <b:Year>2014</b:Year>
    <b:YearAccessed>2018</b:YearAccessed>
    <b:MonthAccessed>06</b:MonthAccessed>
    <b:DayAccessed>30</b:DayAccessed>
    <b:URL>https://adm.senado.gov.br/normas/ui/pub/normaConsultada?2&amp;idNorma=203003</b:URL>
    <b:RefOrder>4</b:RefOrder>
  </b:Source>
  <b:Source>
    <b:Tag>Dom15</b:Tag>
    <b:SourceType>ElectronicSource</b:SourceType>
    <b:Guid>{5C27AE59-7986-45E9-A28D-16640A534819}</b:Guid>
    <b:Title>USABILIDADE E TRANSPARÊNCIA: O ACESSO À INFORMAÇÃO SOBRE COTAS PARLAMENTARES NO SITE DO SENADO FEDERAL</b:Title>
    <b:Year>2015</b:Year>
    <b:City>Brasília</b:City>
    <b:Author>
      <b:Author>
        <b:NameList>
          <b:Person>
            <b:Last>Domingues</b:Last>
            <b:Middle>Alves</b:Middle>
            <b:First>Fernanda</b:First>
          </b:Person>
        </b:NameList>
      </b:Author>
    </b:Author>
    <b:StateProvince>DF</b:StateProvince>
    <b:CountryRegion>Brasil</b:CountryRegion>
    <b:RefOrder>20</b:RefOrder>
  </b:Source>
  <b:Source>
    <b:Tag>www13</b:Tag>
    <b:SourceType>InternetSite</b:SourceType>
    <b:Guid>{8616401A-6743-4940-AFE9-1816EFF30969}</b:Guid>
    <b:Title>The Economist</b:Title>
    <b:InternetSiteTitle>The Economist</b:InternetSiteTitle>
    <b:Year>2013</b:Year>
    <b:Month>07</b:Month>
    <b:Day>15</b:Day>
    <b:URL>https://www.economist.com/graphic-detail/2013/07/15/rewarding-work.</b:URL>
    <b:RefOrder>1</b:RefOrder>
  </b:Source>
  <b:Source>
    <b:Tag>BAT91</b:Tag>
    <b:SourceType>JournalArticle</b:SourceType>
    <b:Guid>{4A3A347A-649B-484B-B841-14DEF10BD399}</b:Guid>
    <b:Title>Análisis exploratorio de datos: sus posibilidades en la enseñanza secundaria.</b:Title>
    <b:Year>1991</b:Year>
    <b:Author>
      <b:Author>
        <b:NameList>
          <b:Person>
            <b:Last>BATANERO</b:Last>
            <b:First>C</b:First>
          </b:Person>
          <b:Person>
            <b:Last>ESTEPA</b:Last>
            <b:First>A</b:First>
          </b:Person>
          <b:Person>
            <b:Last>GODINO</b:Last>
            <b:First>J.D.</b:First>
          </b:Person>
        </b:NameList>
      </b:Author>
    </b:Author>
    <b:JournalName>Suma</b:JournalName>
    <b:Pages>25-31</b:Pages>
    <b:RefOrder>5</b:RefOrder>
  </b:Source>
  <b:Source>
    <b:Tag>Rei02</b:Tag>
    <b:SourceType>DocumentFromInternetSite</b:SourceType>
    <b:Guid>{E5F9C517-75B8-4AC0-8AD1-A9E59C5B84DF}</b:Guid>
    <b:Title>Análise Descritiva de Dados. Relatório Técnico do Departamento de Estatística da UFMG.</b:Title>
    <b:Year>2002</b:Year>
    <b:URL>www.est.ufmg.br</b:URL>
    <b:Author>
      <b:Author>
        <b:NameList>
          <b:Person>
            <b:Last>Reis</b:Last>
            <b:Middle>A</b:Middle>
            <b:First>E</b:First>
          </b:Person>
          <b:Person>
            <b:Last>Reis</b:Last>
            <b:Middle>A</b:Middle>
            <b:First>I</b:First>
          </b:Person>
        </b:NameList>
      </b:Author>
    </b:Author>
    <b:RefOrder>6</b:RefOrder>
  </b:Source>
  <b:Source>
    <b:Tag>Sen2018</b:Tag>
    <b:SourceType>InternetSite</b:SourceType>
    <b:Guid>{E423B4DA-14DD-4806-902D-ADD5F6634546}</b:Guid>
    <b:Title>Senado Notícias</b:Title>
    <b:InternetSiteTitle>Glossário Legislativo</b:InternetSiteTitle>
    <b:Year>2018</b:Year>
    <b:URL>https://www12.senado.leg.br/noticias/glossario-legislativo/relator</b:URL>
    <b:RefOrder>10</b:RefOrder>
  </b:Source>
  <b:Source>
    <b:Tag>Yeu13</b:Tag>
    <b:SourceType>ArticleInAPeriodical</b:SourceType>
    <b:Guid>{7EB4FB38-5CFF-40C9-9BA1-D9E642AB5F6F}</b:Guid>
    <b:Title>Medindo o desempenho de um parlamento brasileiro: o caso da Câmara Municipal de São Paulo</b:Title>
    <b:Year>2013</b:Year>
    <b:PeriodicalTitle>Insper</b:PeriodicalTitle>
    <b:Pages>4</b:Pages>
    <b:Author>
      <b:Author>
        <b:NameList>
          <b:Person>
            <b:Last>Yeung</b:Last>
            <b:First>Luciana</b:First>
          </b:Person>
          <b:Person>
            <b:Last>Dantas</b:Last>
            <b:First>Humberto</b:First>
          </b:Person>
          <b:Person>
            <b:Last>Lazzarini</b:Last>
            <b:First>Sérgio</b:First>
          </b:Person>
        </b:NameList>
      </b:Author>
    </b:Author>
    <b:RefOrder>7</b:RefOrder>
  </b:Source>
  <b:Source>
    <b:Tag>Ati18</b:Tag>
    <b:SourceType>InternetSite</b:SourceType>
    <b:Guid>{F3CAF2A2-C116-451C-A0A0-A2C56CA33FCE}</b:Guid>
    <b:Title>Atividade Legislativa</b:Title>
    <b:Year>2018</b:Year>
    <b:Month>09</b:Month>
    <b:Day>18</b:Day>
    <b:InternetSiteTitle>Senado Federal</b:InternetSiteTitle>
    <b:URL>https://legis.senado.leg.br/comissoes/;jsessionid=6CDAB5FA2AB58BE227328C0993C09742?0#</b:URL>
    <b:RefOrder>9</b:RefOrder>
  </b:Source>
  <b:Source>
    <b:Tag>PET17</b:Tag>
    <b:SourceType>InternetSite</b:SourceType>
    <b:Guid>{4E20B870-7116-417D-87A9-175689F3019F}</b:Guid>
    <b:Title>Blog</b:Title>
    <b:InternetSiteTitle>Escola Edti</b:InternetSiteTitle>
    <b:Year>2017</b:Year>
    <b:YearAccessed>2018</b:YearAccessed>
    <b:MonthAccessed>09</b:MonthAccessed>
    <b:DayAccessed>19</b:DayAccessed>
    <b:URL>https://www.escolaedti.com.br/regressao-linear-e-multipla-entenda-as-diferencas/</b:URL>
    <b:Author>
      <b:Author>
        <b:NameList>
          <b:Person>
            <b:Last>PETENATE</b:Last>
            <b:First>MARCELO</b:First>
          </b:Person>
        </b:NameList>
      </b:Author>
    </b:Author>
    <b:RefOrder>8</b:RefOrder>
  </b:Source>
</b:Sources>
</file>

<file path=customXml/itemProps1.xml><?xml version="1.0" encoding="utf-8"?>
<ds:datastoreItem xmlns:ds="http://schemas.openxmlformats.org/officeDocument/2006/customXml" ds:itemID="{BD52800E-9475-41F8-B331-24BE0056B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3859</Words>
  <Characters>20843</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Projeto Contínuo em Ciência de Dados - PCCD</vt:lpstr>
    </vt:vector>
  </TitlesOfParts>
  <Company/>
  <LinksUpToDate>false</LinksUpToDate>
  <CharactersWithSpaces>24653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Contínuo em Ciência de Dados - PCCD</dc:title>
  <dc:creator>Usuário do Windows;Prof. Sérgio Côrtes</dc:creator>
  <cp:keywords>IESB</cp:keywords>
  <cp:lastModifiedBy>windows</cp:lastModifiedBy>
  <cp:revision>2</cp:revision>
  <dcterms:created xsi:type="dcterms:W3CDTF">2018-09-23T15:41:00Z</dcterms:created>
  <dcterms:modified xsi:type="dcterms:W3CDTF">2018-09-23T15:41:00Z</dcterms:modified>
</cp:coreProperties>
</file>