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ind w:firstLine="0"/>
        <w:contextualSpacing w:val="0"/>
      </w:pPr>
      <w:r w:rsidDel="00000000" w:rsidR="00000000" w:rsidRPr="00000000">
        <w:rPr>
          <w:b w:val="1"/>
          <w:vertAlign w:val="baseline"/>
          <w:rtl w:val="0"/>
        </w:rPr>
        <w:t xml:space="preserve">10/13/2011 Core Team Discussion of Church Parking Policy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b w:val="1"/>
          <w:vertAlign w:val="baseline"/>
          <w:rtl w:val="0"/>
        </w:rPr>
        <w:t xml:space="preserve">Current Policy (Adopted 6/30/2006)</w:t>
      </w:r>
    </w:p>
    <w:p w:rsidR="00000000" w:rsidDel="00000000" w:rsidP="00000000" w:rsidRDefault="00000000" w:rsidRPr="00000000">
      <w:pPr>
        <w:ind w:firstLine="0"/>
        <w:contextualSpacing w:val="0"/>
      </w:pPr>
      <w:r w:rsidDel="00000000" w:rsidR="00000000" w:rsidRPr="00000000">
        <w:rPr>
          <w:vertAlign w:val="baseline"/>
          <w:rtl w:val="0"/>
        </w:rPr>
        <w:t xml:space="preserve">In principle, primarily, only people or groups who are doing ministry-related or church-authorized activities, regardless if they are our members, should park in our parking lot during weekdays.</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Friday evenings, Saturdays, and Sundays, the lot should primarily reserve for cell groups, worship teams, and Sunday worshippers who are meeting at church.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b w:val="1"/>
          <w:vertAlign w:val="baseline"/>
          <w:rtl w:val="0"/>
        </w:rPr>
        <w:t xml:space="preserve">Recent requests</w:t>
      </w:r>
    </w:p>
    <w:p w:rsidR="00000000" w:rsidDel="00000000" w:rsidP="00000000" w:rsidRDefault="00000000" w:rsidRPr="00000000">
      <w:pPr>
        <w:numPr>
          <w:ilvl w:val="0"/>
          <w:numId w:val="2"/>
        </w:numPr>
        <w:ind w:left="360" w:hanging="360"/>
        <w:rPr/>
      </w:pPr>
      <w:r w:rsidDel="00000000" w:rsidR="00000000" w:rsidRPr="00000000">
        <w:rPr>
          <w:vertAlign w:val="baseline"/>
          <w:rtl w:val="0"/>
        </w:rPr>
        <w:t xml:space="preserve">Sister Chunjie Gan is going back to China for three weeks. Instead of asking people to move her car for street cleaning, she is asking for a favor to park in the church's lot for three weeks. </w:t>
      </w:r>
    </w:p>
    <w:p w:rsidR="00000000" w:rsidDel="00000000" w:rsidP="00000000" w:rsidRDefault="00000000" w:rsidRPr="00000000">
      <w:pPr>
        <w:numPr>
          <w:ilvl w:val="0"/>
          <w:numId w:val="2"/>
        </w:numPr>
        <w:ind w:left="360" w:hanging="360"/>
        <w:rPr/>
      </w:pPr>
      <w:r w:rsidDel="00000000" w:rsidR="00000000" w:rsidRPr="00000000">
        <w:rPr>
          <w:vertAlign w:val="baseline"/>
          <w:rtl w:val="0"/>
        </w:rPr>
        <w:t xml:space="preserve">Meicheng Wang, the daughter of Yudong and Jianhua, is requesting permission to park in church until Yudong returns to work in a week or so. Yudong normally drops Meicheng off and pickups her up from school everyday, but with Jianhua's recent surgery, Yudong will be taking care of her at home, so she is driving herself. Meicheng has evening classes that makes getting a ride home from others difficult.</w:t>
      </w:r>
    </w:p>
    <w:p w:rsidR="00000000" w:rsidDel="00000000" w:rsidP="00000000" w:rsidRDefault="00000000" w:rsidRPr="00000000">
      <w:pPr>
        <w:numPr>
          <w:ilvl w:val="0"/>
          <w:numId w:val="2"/>
        </w:numPr>
        <w:ind w:left="360" w:hanging="360"/>
        <w:rPr/>
      </w:pPr>
      <w:r w:rsidDel="00000000" w:rsidR="00000000" w:rsidRPr="00000000">
        <w:rPr>
          <w:vertAlign w:val="baseline"/>
          <w:rtl w:val="0"/>
        </w:rPr>
        <w:t xml:space="preserve">Huiwen Li would like to park at the church on Friday so that he can drive home after his classes and pickup people to go to cell group. Without his car in church, he will need to take the bus, which takes much longer for him to get home.</w:t>
      </w:r>
    </w:p>
    <w:p w:rsidR="00000000" w:rsidDel="00000000" w:rsidP="00000000" w:rsidRDefault="00000000" w:rsidRPr="00000000">
      <w:pPr>
        <w:numPr>
          <w:ilvl w:val="0"/>
          <w:numId w:val="2"/>
        </w:numPr>
        <w:ind w:left="360" w:hanging="360"/>
        <w:rPr/>
      </w:pPr>
      <w:r w:rsidDel="00000000" w:rsidR="00000000" w:rsidRPr="00000000">
        <w:rPr>
          <w:vertAlign w:val="baseline"/>
          <w:rtl w:val="0"/>
        </w:rPr>
        <w:t xml:space="preserve">Manyu Li would like to park at the church during the day on days when she needs to come to church in the evenings. This way she don't have to rush back home to get car and then come to church. She is requesting to park at church every other Wednesday for cell group prayer meeting, every Friday before cell/SFC, and every other Monday.</w:t>
      </w:r>
    </w:p>
    <w:p w:rsidR="00000000" w:rsidDel="00000000" w:rsidP="00000000" w:rsidRDefault="00000000" w:rsidRPr="00000000">
      <w:pPr>
        <w:numPr>
          <w:ilvl w:val="0"/>
          <w:numId w:val="2"/>
        </w:numPr>
        <w:ind w:left="360" w:hanging="360"/>
        <w:rPr/>
      </w:pPr>
      <w:r w:rsidDel="00000000" w:rsidR="00000000" w:rsidRPr="00000000">
        <w:rPr>
          <w:vertAlign w:val="baseline"/>
          <w:rtl w:val="0"/>
        </w:rPr>
        <w:t xml:space="preserve">Xiaojing Feng’s request.</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b w:val="1"/>
          <w:vertAlign w:val="baseline"/>
          <w:rtl w:val="0"/>
        </w:rPr>
        <w:t xml:space="preserve">Special Circumstances Considerations</w:t>
      </w:r>
    </w:p>
    <w:p w:rsidR="00000000" w:rsidDel="00000000" w:rsidP="00000000" w:rsidRDefault="00000000" w:rsidRPr="00000000">
      <w:pPr>
        <w:numPr>
          <w:ilvl w:val="0"/>
          <w:numId w:val="1"/>
        </w:numPr>
        <w:ind w:left="360" w:hanging="360"/>
        <w:rPr/>
      </w:pPr>
      <w:r w:rsidDel="00000000" w:rsidR="00000000" w:rsidRPr="00000000">
        <w:rPr>
          <w:vertAlign w:val="baseline"/>
          <w:rtl w:val="0"/>
        </w:rPr>
        <w:t xml:space="preserve">For convenience to benefit church ministries (e.g., attending church meetings or doing visitation after work, pick up people to go to cell group)</w:t>
      </w:r>
    </w:p>
    <w:p w:rsidR="00000000" w:rsidDel="00000000" w:rsidP="00000000" w:rsidRDefault="00000000" w:rsidRPr="00000000">
      <w:pPr>
        <w:numPr>
          <w:ilvl w:val="1"/>
          <w:numId w:val="1"/>
        </w:numPr>
        <w:ind w:left="1080" w:hanging="360"/>
        <w:rPr/>
      </w:pPr>
      <w:r w:rsidDel="00000000" w:rsidR="00000000" w:rsidRPr="00000000">
        <w:rPr>
          <w:vertAlign w:val="baseline"/>
          <w:rtl w:val="0"/>
        </w:rPr>
        <w:t xml:space="preserve">Attempts should be made to car pool with other coworkers after meetings/visitations.</w:t>
      </w:r>
    </w:p>
    <w:p w:rsidR="00000000" w:rsidDel="00000000" w:rsidP="00000000" w:rsidRDefault="00000000" w:rsidRPr="00000000">
      <w:pPr>
        <w:numPr>
          <w:ilvl w:val="1"/>
          <w:numId w:val="1"/>
        </w:numPr>
        <w:ind w:left="1080" w:hanging="360"/>
        <w:rPr/>
      </w:pPr>
      <w:r w:rsidDel="00000000" w:rsidR="00000000" w:rsidRPr="00000000">
        <w:rPr>
          <w:vertAlign w:val="baseline"/>
          <w:rtl w:val="0"/>
        </w:rPr>
        <w:t xml:space="preserve">Full time Christian workers who are members of our church and whose work benefits the church’s ministries are permitted to park on a limited basis.</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1"/>
        </w:numPr>
        <w:ind w:left="360" w:hanging="360"/>
        <w:rPr/>
      </w:pPr>
      <w:r w:rsidDel="00000000" w:rsidR="00000000" w:rsidRPr="00000000">
        <w:rPr>
          <w:vertAlign w:val="baseline"/>
          <w:rtl w:val="0"/>
        </w:rPr>
        <w:t xml:space="preserve">For convenience to benefit individuals (e.g., someone who lives or works close to church, going on vacation)</w:t>
      </w:r>
    </w:p>
    <w:p w:rsidR="00000000" w:rsidDel="00000000" w:rsidP="00000000" w:rsidRDefault="00000000" w:rsidRPr="00000000">
      <w:pPr>
        <w:numPr>
          <w:ilvl w:val="1"/>
          <w:numId w:val="1"/>
        </w:numPr>
        <w:ind w:left="1080" w:hanging="360"/>
        <w:rPr/>
      </w:pPr>
      <w:r w:rsidDel="00000000" w:rsidR="00000000" w:rsidRPr="00000000">
        <w:rPr>
          <w:vertAlign w:val="baseline"/>
          <w:rtl w:val="0"/>
        </w:rPr>
        <w:t xml:space="preserve">No exceptions should be made for these requests.</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1"/>
        </w:numPr>
        <w:ind w:left="360" w:hanging="360"/>
        <w:rPr/>
      </w:pPr>
      <w:r w:rsidDel="00000000" w:rsidR="00000000" w:rsidRPr="00000000">
        <w:rPr>
          <w:vertAlign w:val="baseline"/>
          <w:rtl w:val="0"/>
        </w:rPr>
        <w:t xml:space="preserve">For the purpose of saving parking fees</w:t>
      </w:r>
    </w:p>
    <w:p w:rsidR="00000000" w:rsidDel="00000000" w:rsidP="00000000" w:rsidRDefault="00000000" w:rsidRPr="00000000">
      <w:pPr>
        <w:numPr>
          <w:ilvl w:val="1"/>
          <w:numId w:val="1"/>
        </w:numPr>
        <w:ind w:left="1080" w:hanging="360"/>
        <w:rPr/>
      </w:pPr>
      <w:r w:rsidDel="00000000" w:rsidR="00000000" w:rsidRPr="00000000">
        <w:rPr>
          <w:vertAlign w:val="baseline"/>
          <w:rtl w:val="0"/>
        </w:rPr>
        <w:t xml:space="preserve">No exceptions should be made for these requests.</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1"/>
        </w:numPr>
        <w:ind w:left="360" w:hanging="360"/>
        <w:rPr/>
      </w:pPr>
      <w:r w:rsidDel="00000000" w:rsidR="00000000" w:rsidRPr="00000000">
        <w:rPr>
          <w:vertAlign w:val="baseline"/>
          <w:rtl w:val="0"/>
        </w:rPr>
        <w:t xml:space="preserve">For church member’s safety and for health reasons (e.g., someone needs to go home late at night, someone has a leg injury and cannot walk very far)</w:t>
      </w:r>
    </w:p>
    <w:p w:rsidR="00000000" w:rsidDel="00000000" w:rsidP="00000000" w:rsidRDefault="00000000" w:rsidRPr="00000000">
      <w:pPr>
        <w:numPr>
          <w:ilvl w:val="1"/>
          <w:numId w:val="1"/>
        </w:numPr>
        <w:ind w:left="1080" w:hanging="360"/>
        <w:rPr/>
      </w:pPr>
      <w:r w:rsidDel="00000000" w:rsidR="00000000" w:rsidRPr="00000000">
        <w:rPr>
          <w:vertAlign w:val="baseline"/>
          <w:rtl w:val="0"/>
        </w:rPr>
        <w:t xml:space="preserve">Attempts should be made for alternate arrangements.</w:t>
      </w:r>
    </w:p>
    <w:p w:rsidR="00000000" w:rsidDel="00000000" w:rsidP="00000000" w:rsidRDefault="00000000" w:rsidRPr="00000000">
      <w:pPr>
        <w:numPr>
          <w:ilvl w:val="1"/>
          <w:numId w:val="1"/>
        </w:numPr>
        <w:ind w:left="1080" w:hanging="360"/>
        <w:rPr/>
      </w:pPr>
      <w:r w:rsidDel="00000000" w:rsidR="00000000" w:rsidRPr="00000000">
        <w:rPr>
          <w:vertAlign w:val="baseline"/>
          <w:rtl w:val="0"/>
        </w:rPr>
        <w:t xml:space="preserve">If the special circumstances last for more than one month, a long term solution should be identified.</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rFonts w:ascii="Arial" w:cs="Arial" w:eastAsia="Arial" w:hAnsi="Arial"/>
        <w:vertAlign w:val="baseline"/>
      </w:rPr>
    </w:lvl>
    <w:lvl w:ilvl="1">
      <w:start w:val="1"/>
      <w:numFmt w:val="lowerLetter"/>
      <w:lvlText w:val="%2."/>
      <w:lvlJc w:val="left"/>
      <w:pPr>
        <w:ind w:left="1080" w:firstLine="720"/>
      </w:pPr>
      <w:rPr>
        <w:rFonts w:ascii="Arial" w:cs="Arial" w:eastAsia="Arial" w:hAnsi="Arial"/>
        <w:vertAlign w:val="baseline"/>
      </w:rPr>
    </w:lvl>
    <w:lvl w:ilvl="2">
      <w:start w:val="1"/>
      <w:numFmt w:val="lowerRoman"/>
      <w:lvlText w:val="%3."/>
      <w:lvlJc w:val="left"/>
      <w:pPr>
        <w:ind w:left="1800" w:firstLine="1620"/>
      </w:pPr>
      <w:rPr>
        <w:rFonts w:ascii="Arial" w:cs="Arial" w:eastAsia="Arial" w:hAnsi="Arial"/>
        <w:vertAlign w:val="baseline"/>
      </w:rPr>
    </w:lvl>
    <w:lvl w:ilvl="3">
      <w:start w:val="1"/>
      <w:numFmt w:val="decimal"/>
      <w:lvlText w:val="%4."/>
      <w:lvlJc w:val="left"/>
      <w:pPr>
        <w:ind w:left="2520" w:firstLine="2160"/>
      </w:pPr>
      <w:rPr>
        <w:rFonts w:ascii="Arial" w:cs="Arial" w:eastAsia="Arial" w:hAnsi="Arial"/>
        <w:vertAlign w:val="baseline"/>
      </w:rPr>
    </w:lvl>
    <w:lvl w:ilvl="4">
      <w:start w:val="1"/>
      <w:numFmt w:val="lowerLetter"/>
      <w:lvlText w:val="%5."/>
      <w:lvlJc w:val="left"/>
      <w:pPr>
        <w:ind w:left="3240" w:firstLine="2880"/>
      </w:pPr>
      <w:rPr>
        <w:rFonts w:ascii="Arial" w:cs="Arial" w:eastAsia="Arial" w:hAnsi="Arial"/>
        <w:vertAlign w:val="baseline"/>
      </w:rPr>
    </w:lvl>
    <w:lvl w:ilvl="5">
      <w:start w:val="1"/>
      <w:numFmt w:val="lowerRoman"/>
      <w:lvlText w:val="%6."/>
      <w:lvlJc w:val="left"/>
      <w:pPr>
        <w:ind w:left="3960" w:firstLine="3780"/>
      </w:pPr>
      <w:rPr>
        <w:rFonts w:ascii="Arial" w:cs="Arial" w:eastAsia="Arial" w:hAnsi="Arial"/>
        <w:vertAlign w:val="baseline"/>
      </w:rPr>
    </w:lvl>
    <w:lvl w:ilvl="6">
      <w:start w:val="1"/>
      <w:numFmt w:val="decimal"/>
      <w:lvlText w:val="%7."/>
      <w:lvlJc w:val="left"/>
      <w:pPr>
        <w:ind w:left="4680" w:firstLine="4320"/>
      </w:pPr>
      <w:rPr>
        <w:rFonts w:ascii="Arial" w:cs="Arial" w:eastAsia="Arial" w:hAnsi="Arial"/>
        <w:vertAlign w:val="baseline"/>
      </w:rPr>
    </w:lvl>
    <w:lvl w:ilvl="7">
      <w:start w:val="1"/>
      <w:numFmt w:val="lowerLetter"/>
      <w:lvlText w:val="%8."/>
      <w:lvlJc w:val="left"/>
      <w:pPr>
        <w:ind w:left="5400" w:firstLine="5040"/>
      </w:pPr>
      <w:rPr>
        <w:rFonts w:ascii="Arial" w:cs="Arial" w:eastAsia="Arial" w:hAnsi="Arial"/>
        <w:vertAlign w:val="baseline"/>
      </w:rPr>
    </w:lvl>
    <w:lvl w:ilvl="8">
      <w:start w:val="1"/>
      <w:numFmt w:val="lowerRoman"/>
      <w:lvlText w:val="%9."/>
      <w:lvlJc w:val="left"/>
      <w:pPr>
        <w:ind w:left="6120" w:firstLine="5940"/>
      </w:pPr>
      <w:rPr>
        <w:rFonts w:ascii="Arial" w:cs="Arial" w:eastAsia="Arial" w:hAnsi="Arial"/>
        <w:vertAlign w:val="baseline"/>
      </w:rPr>
    </w:lvl>
  </w:abstractNum>
  <w:abstractNum w:abstractNumId="2">
    <w:lvl w:ilvl="0">
      <w:start w:val="1"/>
      <w:numFmt w:val="decimal"/>
      <w:lvlText w:val="%1."/>
      <w:lvlJc w:val="left"/>
      <w:pPr>
        <w:ind w:left="360" w:firstLine="0"/>
      </w:pPr>
      <w:rPr>
        <w:rFonts w:ascii="Arial" w:cs="Arial" w:eastAsia="Arial" w:hAnsi="Arial"/>
        <w:vertAlign w:val="baseline"/>
      </w:rPr>
    </w:lvl>
    <w:lvl w:ilvl="1">
      <w:start w:val="1"/>
      <w:numFmt w:val="lowerLetter"/>
      <w:lvlText w:val="%2."/>
      <w:lvlJc w:val="left"/>
      <w:pPr>
        <w:ind w:left="1080" w:firstLine="720"/>
      </w:pPr>
      <w:rPr>
        <w:rFonts w:ascii="Arial" w:cs="Arial" w:eastAsia="Arial" w:hAnsi="Arial"/>
        <w:vertAlign w:val="baseline"/>
      </w:rPr>
    </w:lvl>
    <w:lvl w:ilvl="2">
      <w:start w:val="1"/>
      <w:numFmt w:val="lowerRoman"/>
      <w:lvlText w:val="%3."/>
      <w:lvlJc w:val="left"/>
      <w:pPr>
        <w:ind w:left="1800" w:firstLine="1620"/>
      </w:pPr>
      <w:rPr>
        <w:rFonts w:ascii="Arial" w:cs="Arial" w:eastAsia="Arial" w:hAnsi="Arial"/>
        <w:vertAlign w:val="baseline"/>
      </w:rPr>
    </w:lvl>
    <w:lvl w:ilvl="3">
      <w:start w:val="1"/>
      <w:numFmt w:val="decimal"/>
      <w:lvlText w:val="%4."/>
      <w:lvlJc w:val="left"/>
      <w:pPr>
        <w:ind w:left="2520" w:firstLine="2160"/>
      </w:pPr>
      <w:rPr>
        <w:rFonts w:ascii="Arial" w:cs="Arial" w:eastAsia="Arial" w:hAnsi="Arial"/>
        <w:vertAlign w:val="baseline"/>
      </w:rPr>
    </w:lvl>
    <w:lvl w:ilvl="4">
      <w:start w:val="1"/>
      <w:numFmt w:val="lowerLetter"/>
      <w:lvlText w:val="%5."/>
      <w:lvlJc w:val="left"/>
      <w:pPr>
        <w:ind w:left="3240" w:firstLine="2880"/>
      </w:pPr>
      <w:rPr>
        <w:rFonts w:ascii="Arial" w:cs="Arial" w:eastAsia="Arial" w:hAnsi="Arial"/>
        <w:vertAlign w:val="baseline"/>
      </w:rPr>
    </w:lvl>
    <w:lvl w:ilvl="5">
      <w:start w:val="1"/>
      <w:numFmt w:val="lowerRoman"/>
      <w:lvlText w:val="%6."/>
      <w:lvlJc w:val="left"/>
      <w:pPr>
        <w:ind w:left="3960" w:firstLine="3780"/>
      </w:pPr>
      <w:rPr>
        <w:rFonts w:ascii="Arial" w:cs="Arial" w:eastAsia="Arial" w:hAnsi="Arial"/>
        <w:vertAlign w:val="baseline"/>
      </w:rPr>
    </w:lvl>
    <w:lvl w:ilvl="6">
      <w:start w:val="1"/>
      <w:numFmt w:val="decimal"/>
      <w:lvlText w:val="%7."/>
      <w:lvlJc w:val="left"/>
      <w:pPr>
        <w:ind w:left="4680" w:firstLine="4320"/>
      </w:pPr>
      <w:rPr>
        <w:rFonts w:ascii="Arial" w:cs="Arial" w:eastAsia="Arial" w:hAnsi="Arial"/>
        <w:vertAlign w:val="baseline"/>
      </w:rPr>
    </w:lvl>
    <w:lvl w:ilvl="7">
      <w:start w:val="1"/>
      <w:numFmt w:val="lowerLetter"/>
      <w:lvlText w:val="%8."/>
      <w:lvlJc w:val="left"/>
      <w:pPr>
        <w:ind w:left="5400" w:firstLine="5040"/>
      </w:pPr>
      <w:rPr>
        <w:rFonts w:ascii="Arial" w:cs="Arial" w:eastAsia="Arial" w:hAnsi="Arial"/>
        <w:vertAlign w:val="baseline"/>
      </w:rPr>
    </w:lvl>
    <w:lvl w:ilvl="8">
      <w:start w:val="1"/>
      <w:numFmt w:val="lowerRoman"/>
      <w:lvlText w:val="%9."/>
      <w:lvlJc w:val="left"/>
      <w:pPr>
        <w:ind w:left="6120" w:firstLine="594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