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BE1" w:rsidRPr="00D82BE1" w:rsidRDefault="00D82BE1" w:rsidP="00D82BE1">
      <w:pPr>
        <w:overflowPunct w:val="0"/>
        <w:autoSpaceDE w:val="0"/>
        <w:autoSpaceDN w:val="0"/>
        <w:adjustRightInd w:val="0"/>
        <w:spacing w:before="240" w:after="60" w:line="240" w:lineRule="auto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D82BE1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clinical chemistry au5800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D82BE1" w:rsidRPr="00D82BE1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Clinical Chemistry AU 5800 Analyser series, to the Senior Medical Scientist or appointee thereof during a competency assessment using an approved competency method (see below).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D82BE1" w:rsidRPr="00D82BE1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tasks.</w:t>
            </w:r>
          </w:p>
          <w:p w:rsidR="00D82BE1" w:rsidRPr="00D82BE1" w:rsidRDefault="00D82BE1" w:rsidP="00D82BE1">
            <w:pPr>
              <w:numPr>
                <w:ilvl w:val="1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Routine Maintenance and load reagents</w:t>
            </w:r>
          </w:p>
          <w:p w:rsidR="00D82BE1" w:rsidRPr="00D82BE1" w:rsidRDefault="00D82BE1" w:rsidP="00D82BE1">
            <w:pPr>
              <w:numPr>
                <w:ilvl w:val="1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Calibration and Quality Control</w:t>
            </w:r>
          </w:p>
          <w:p w:rsidR="00D82BE1" w:rsidRPr="00D82BE1" w:rsidRDefault="00D82BE1" w:rsidP="00D82BE1">
            <w:pPr>
              <w:numPr>
                <w:ilvl w:val="1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Process Samples, check error messages and resolve</w:t>
            </w:r>
          </w:p>
          <w:p w:rsidR="00D82BE1" w:rsidRPr="00D82BE1" w:rsidRDefault="00D82BE1" w:rsidP="00D82BE1">
            <w:pPr>
              <w:numPr>
                <w:ilvl w:val="1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Label, process and submit a clinical chemistry EQA distribution </w:t>
            </w:r>
          </w:p>
        </w:tc>
      </w:tr>
      <w:tr w:rsidR="00D82BE1" w:rsidRPr="00D82BE1" w:rsidTr="00311C57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D82BE1" w:rsidRPr="00D82BE1" w:rsidTr="00311C57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D82BE1" w:rsidRPr="00D82BE1" w:rsidTr="00311C57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D82BE1" w:rsidRPr="00D82BE1" w:rsidRDefault="00D82BE1" w:rsidP="00D82BE1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D82BE1" w:rsidRPr="00D82BE1" w:rsidRDefault="00D82BE1" w:rsidP="00D82BE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D82BE1" w:rsidRPr="00D82BE1" w:rsidTr="00311C57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  <w:r w:rsidRPr="00D82BE1">
              <w:rPr>
                <w:rFonts w:ascii="Verdana" w:eastAsia="Times New Roman" w:hAnsi="Verdana" w:cs="Arial"/>
                <w:sz w:val="20"/>
                <w:szCs w:val="20"/>
                <w:lang w:val="en-US"/>
              </w:rPr>
              <w:t>a.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  <w:r w:rsidRPr="00D82BE1">
              <w:rPr>
                <w:rFonts w:ascii="Verdana" w:eastAsia="Times New Roman" w:hAnsi="Verdana" w:cs="Arial"/>
                <w:sz w:val="20"/>
                <w:szCs w:val="20"/>
                <w:lang w:val="en-US"/>
              </w:rPr>
              <w:t>b.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  <w:r w:rsidRPr="00D82BE1">
              <w:rPr>
                <w:rFonts w:ascii="Verdana" w:eastAsia="Times New Roman" w:hAnsi="Verdana" w:cs="Arial"/>
                <w:sz w:val="20"/>
                <w:szCs w:val="20"/>
                <w:lang w:val="en-US"/>
              </w:rPr>
              <w:t>c.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  <w:r w:rsidRPr="00D82BE1">
              <w:rPr>
                <w:rFonts w:ascii="Verdana" w:eastAsia="Times New Roman" w:hAnsi="Verdana" w:cs="Arial"/>
                <w:sz w:val="20"/>
                <w:szCs w:val="20"/>
                <w:lang w:val="en-US"/>
              </w:rPr>
              <w:t>d.</w:t>
            </w:r>
          </w:p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  <w:r w:rsidRPr="00D82BE1">
              <w:rPr>
                <w:rFonts w:ascii="Arial" w:eastAsia="Times" w:hAnsi="Arial" w:cs="Arial"/>
                <w:sz w:val="18"/>
                <w:szCs w:val="18"/>
                <w:lang w:val="en-US"/>
              </w:rPr>
              <w:t>Megan Chan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D82BE1" w:rsidRPr="00D82BE1" w:rsidTr="00311C57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D82BE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D82BE1" w:rsidRPr="00D82BE1" w:rsidRDefault="00D82BE1" w:rsidP="00D82BE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D82BE1" w:rsidRPr="00D82BE1" w:rsidTr="00311C57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D82BE1" w:rsidRPr="00D82BE1" w:rsidRDefault="00D82BE1" w:rsidP="00D82BE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D82BE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  <w:r w:rsidRPr="00D82BE1">
        <w:rPr>
          <w:rFonts w:ascii="Verdana" w:eastAsia="Times" w:hAnsi="Verdana" w:cs="Times New Roman"/>
          <w:b/>
          <w:sz w:val="20"/>
          <w:szCs w:val="20"/>
          <w:lang w:val="en-GB"/>
        </w:rPr>
        <w:t>References for Key Competencies</w:t>
      </w: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PPG-CUH-PAT-1420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PPG-CUH-PAT-200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FOR-CUH-PAT-1423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FOR-CUH-PAT-4041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FOR-CUH-PAT-1459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FOR-CUH-PAT-158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FOR-CUH-PAT-126</w:t>
      </w:r>
    </w:p>
    <w:p w:rsidR="00D82BE1" w:rsidRPr="00D82BE1" w:rsidRDefault="00D82BE1" w:rsidP="00D82BE1">
      <w:pPr>
        <w:numPr>
          <w:ilvl w:val="0"/>
          <w:numId w:val="2"/>
        </w:numPr>
        <w:spacing w:after="0" w:line="280" w:lineRule="exact"/>
        <w:rPr>
          <w:rFonts w:ascii="Verdana" w:eastAsia="Times" w:hAnsi="Verdana" w:cs="Times New Roman"/>
          <w:sz w:val="18"/>
          <w:szCs w:val="20"/>
          <w:lang w:val="en-GB"/>
        </w:rPr>
      </w:pPr>
      <w:r w:rsidRPr="00D82BE1">
        <w:rPr>
          <w:rFonts w:ascii="Verdana" w:eastAsia="Times" w:hAnsi="Verdana" w:cs="Times New Roman"/>
          <w:sz w:val="18"/>
          <w:szCs w:val="20"/>
          <w:lang w:val="en-GB"/>
        </w:rPr>
        <w:t>INS-CUH-PAT-127</w:t>
      </w: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D82BE1" w:rsidRPr="00D82BE1" w:rsidRDefault="00D82BE1" w:rsidP="00D82BE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D82BE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D82BE1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D82BE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</w:t>
          </w:r>
          <w:r w:rsidRPr="00C31D5A">
            <w:t>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D82BE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D82BE1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D82BE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D82BE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D82BE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D82BE1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D82BE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D82BE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D82BE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D82BE1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D82BE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D82BE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D82BE1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D82BE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D82BE1" w:rsidP="00955A76">
          <w:pPr>
            <w:pStyle w:val="Header"/>
            <w:rPr>
              <w:b/>
            </w:rPr>
          </w:pPr>
          <w:r>
            <w:rPr>
              <w:b/>
            </w:rPr>
            <w:t>Referen</w:t>
          </w:r>
          <w:r>
            <w:rPr>
              <w:b/>
            </w:rPr>
            <w:t>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D82BE1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D82BE1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D82BE1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D82BE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D82BE1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D82BE1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D82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1" w15:restartNumberingAfterBreak="0">
    <w:nsid w:val="49B32009"/>
    <w:multiLevelType w:val="hybridMultilevel"/>
    <w:tmpl w:val="12B61D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BE1"/>
    <w:rsid w:val="004D37B4"/>
    <w:rsid w:val="00D82BE1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E8356-C9CA-4667-9D4B-54237C02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82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2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2026-04-09T10:17:00Z</dcterms:created>
  <dcterms:modified xsi:type="dcterms:W3CDTF">2026-04-09T10:18:00Z</dcterms:modified>
</cp:coreProperties>
</file>