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00148200-33</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158-0526</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10</w:t>
      </w:r>
      <w:r>
        <w:rPr>
          <w:rFonts w:ascii="Times New Roman" w:hAnsi="Times New Roman" w:cs="Times New Roman"/>
          <w:sz w:val="24"/>
          <w:szCs w:val="24"/>
        </w:rPr>
        <w:t xml:space="preserve"> de </w:t>
      </w:r>
      <w:r>
        <w:rPr>
          <w:rFonts w:ascii="Times New Roman" w:hAnsi="Times New Roman" w:cs="Times New Roman"/>
          <w:b/>
          <w:bCs/>
          <w:sz w:val="24"/>
          <w:szCs w:val="24"/>
        </w:rPr>
        <w:t>maio</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13001/2026</w:t>
      </w:r>
      <w:r>
        <w:rPr>
          <w:rFonts w:ascii="Times New Roman" w:hAnsi="Times New Roman" w:cs="Times New Roman"/>
          <w:sz w:val="24"/>
          <w:szCs w:val="24"/>
        </w:rPr>
        <w:t xml:space="preserve">, datada de </w:t>
      </w:r>
      <w:r>
        <w:rPr>
          <w:rFonts w:ascii="Times New Roman" w:hAnsi="Times New Roman" w:cs="Times New Roman"/>
          <w:b/>
          <w:bCs/>
          <w:sz w:val="24"/>
          <w:szCs w:val="24"/>
        </w:rPr>
        <w:t>08</w:t>
      </w:r>
      <w:r>
        <w:rPr>
          <w:rFonts w:ascii="Times New Roman" w:hAnsi="Times New Roman" w:cs="Times New Roman"/>
          <w:sz w:val="24"/>
          <w:szCs w:val="24"/>
        </w:rPr>
        <w:t xml:space="preserve"> de </w:t>
      </w:r>
      <w:r>
        <w:rPr>
          <w:rFonts w:ascii="Times New Roman" w:hAnsi="Times New Roman" w:cs="Times New Roman"/>
          <w:b/>
          <w:bCs/>
          <w:sz w:val="24"/>
          <w:szCs w:val="24"/>
        </w:rPr>
        <w:t>maio</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1ª SECCIONAL PARNAÍBA – CENTRAL DE FLAGRANTES (AISP I, II E III) – PARNAÍBA/PI</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95500/2026</w:t>
      </w:r>
      <w:r>
        <w:rPr>
          <w:rFonts w:ascii="Times New Roman" w:hAnsi="Times New Roman" w:cs="Times New Roman"/>
          <w:sz w:val="24"/>
          <w:szCs w:val="24"/>
        </w:rPr>
        <w:t xml:space="preserve"> / APF </w:t>
      </w:r>
      <w:r>
        <w:rPr>
          <w:rFonts w:ascii="Times New Roman" w:hAnsi="Times New Roman" w:cs="Times New Roman"/>
          <w:b/>
          <w:bCs/>
          <w:sz w:val="24"/>
          <w:szCs w:val="24"/>
        </w:rPr>
        <w:t>4512/2026</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FULANO DE TAL — CPF 123.456.789-00</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1ª DRCTD – PARNAÍBA/PI</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7DD0C48A"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PI24500001</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OBJ00110500-11</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00148100-55</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PIA25070001</w:t>
      </w:r>
      <w:r>
        <w:rPr>
          <w:rFonts w:ascii="Times New Roman" w:hAnsi="Times New Roman" w:cs="Times New Roman"/>
          <w:sz w:val="24"/>
          <w:szCs w:val="24"/>
        </w:rPr>
        <w:t xml:space="preserve"> e encaminhado ao Setor de Química Forense para análise definitiva, em observância à cadeia de custódia da prova prevista nos arts.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1944"/>
        <w:gridCol w:w="3261"/>
      </w:tblGrid>
      <w:tr w:rsidR="00E74FC0" w:rsidRPr="00B674A3" w14:paraId="23E2D7EA" w14:textId="77777777" w:rsidTr="00C029B7">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1944"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261"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35706A7"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706CB7C6"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5D3106E" w14:textId="1CB5F947" w:rsidR="00533532" w:rsidRPr="00B674A3" w:rsidRDefault="004A4051" w:rsidP="005C7103">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3,5</w:t>
            </w:r>
            <w:r>
              <w:rPr>
                <w:rFonts w:ascii="Times New Roman" w:hAnsi="Times New Roman" w:cs="Times New Roman"/>
                <w:sz w:val="20"/>
                <w:szCs w:val="20"/>
              </w:rPr>
              <w:t xml:space="preserve"> g (</w:t>
            </w:r>
            <w:r>
              <w:rPr>
                <w:rFonts w:ascii="Times New Roman" w:hAnsi="Times New Roman" w:cs="Times New Roman"/>
                <w:i/>
                <w:iCs/>
                <w:sz w:val="20"/>
                <w:szCs w:val="20"/>
              </w:rPr>
              <w:t xml:space="preserve">três gramas e cinquenta </w:t>
            </w:r>
            <w:r w:rsidR="005C7103">
              <w:rPr>
                <w:rFonts w:ascii="Times New Roman" w:hAnsi="Times New Roman" w:cs="Times New Roman"/>
                <w:i/>
                <w:iCs/>
                <w:sz w:val="20"/>
                <w:szCs w:val="20"/>
              </w:rPr>
              <w:t>deci</w:t>
            </w:r>
            <w:r>
              <w:rPr>
                <w:rFonts w:ascii="Times New Roman" w:hAnsi="Times New Roman" w:cs="Times New Roman"/>
                <w:i/>
                <w:iCs/>
                <w:sz w:val="20"/>
                <w:szCs w:val="20"/>
              </w:rPr>
              <w:t>gramas</w:t>
            </w:r>
            <w:r>
              <w:rPr>
                <w:rFonts w:ascii="Times New Roman" w:hAnsi="Times New Roman" w:cs="Times New Roman"/>
                <w:sz w:val="20"/>
                <w:szCs w:val="20"/>
              </w:rPr>
              <w:t>) massa bruta</w:t>
            </w:r>
          </w:p>
        </w:tc>
        <w:tc>
          <w:tcPr>
            <w:tcW w:w="1316" w:type="dxa"/>
          </w:tcPr>
          <w:p w14:paraId="5D2A1C35"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 (duas)</w:t>
            </w:r>
          </w:p>
        </w:tc>
        <w:tc>
          <w:tcPr>
            <w:tcW w:w="1944" w:type="dxa"/>
          </w:tcPr>
          <w:p w14:paraId="33890BB3"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261" w:type="dxa"/>
          </w:tcPr>
          <w:p w14:paraId="2B92A1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r w:rsidR="00E74FC0" w:rsidRPr="00B674A3" w14:paraId="665E9F86" w14:textId="77777777" w:rsidTr="00C029B7">
        <w:tc>
          <w:tcPr>
            <w:cnfStyle w:val="001000000000" w:firstRow="0" w:lastRow="0" w:firstColumn="1" w:lastColumn="0" w:oddVBand="0" w:evenVBand="0" w:oddHBand="0" w:evenHBand="0" w:firstRowFirstColumn="0" w:firstRowLastColumn="0" w:lastRowFirstColumn="0" w:lastRowLastColumn="0"/>
            <w:tcW w:w="682" w:type="dxa"/>
          </w:tcPr>
          <w:p w14:paraId="6A07D30A" w14:textId="5A826C22" w:rsidR="00E74FC0" w:rsidRPr="00B674A3" w:rsidRDefault="00E74FC0" w:rsidP="00E74FC0">
            <w:pPr>
              <w:spacing w:before="80" w:after="80"/>
              <w:jc w:val="center"/>
              <w:rPr>
                <w:rFonts w:ascii="Times New Roman" w:hAnsi="Times New Roman" w:cs="Times New Roman"/>
                <w:b w:val="0"/>
                <w:bCs w:val="0"/>
                <w:sz w:val="20"/>
                <w:szCs w:val="20"/>
              </w:rPr>
            </w:pPr>
            <w:r>
              <w:rPr>
                <w:rFonts w:ascii="Times New Roman" w:hAnsi="Times New Roman" w:cs="Times New Roman"/>
                <w:sz w:val="20"/>
                <w:szCs w:val="20"/>
              </w:rPr>
              <w:t>c.</w:t>
            </w:r>
          </w:p>
        </w:tc>
        <w:tc>
          <w:tcPr>
            <w:tcW w:w="2290" w:type="dxa"/>
          </w:tcPr>
          <w:p w14:paraId="7A21C263" w14:textId="77777777" w:rsidR="005C7103" w:rsidRDefault="005C7103" w:rsidP="005C7103">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0"/>
                <w:szCs w:val="20"/>
              </w:rPr>
            </w:pPr>
          </w:p>
          <w:p w14:paraId="719F11A2" w14:textId="1A8F7F50" w:rsidR="00E74FC0" w:rsidRPr="005C7103" w:rsidRDefault="00E74FC0" w:rsidP="005C7103">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8,2</w:t>
            </w:r>
            <w:r w:rsidRPr="005C7103">
              <w:rPr>
                <w:rFonts w:ascii="Times New Roman" w:hAnsi="Times New Roman" w:cs="Times New Roman"/>
                <w:sz w:val="20"/>
                <w:szCs w:val="20"/>
              </w:rPr>
              <w:t xml:space="preserve"> g</w:t>
            </w:r>
            <w:r w:rsidR="005C7103">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 xml:space="preserve">oito gramas e vinte </w:t>
            </w:r>
            <w:r w:rsidR="005C7103" w:rsidRPr="005C7103">
              <w:rPr>
                <w:rFonts w:ascii="Times New Roman" w:hAnsi="Times New Roman" w:cs="Times New Roman"/>
                <w:i/>
                <w:iCs/>
                <w:sz w:val="20"/>
                <w:szCs w:val="20"/>
              </w:rPr>
              <w:t>deci</w:t>
            </w:r>
            <w:r w:rsidRPr="005C7103">
              <w:rPr>
                <w:rFonts w:ascii="Times New Roman" w:hAnsi="Times New Roman" w:cs="Times New Roman"/>
                <w:i/>
                <w:iCs/>
                <w:sz w:val="20"/>
                <w:szCs w:val="20"/>
              </w:rPr>
              <w:t>gramas</w:t>
            </w:r>
            <w:r w:rsidRPr="005C7103">
              <w:rPr>
                <w:rFonts w:ascii="Times New Roman" w:hAnsi="Times New Roman" w:cs="Times New Roman"/>
                <w:sz w:val="20"/>
                <w:szCs w:val="20"/>
              </w:rPr>
              <w:t>)</w:t>
            </w:r>
          </w:p>
          <w:p w14:paraId="0160C9F7" w14:textId="303B6504" w:rsidR="00E74FC0" w:rsidRPr="00B674A3" w:rsidRDefault="00E74FC0" w:rsidP="005C7103">
            <w:pPr>
              <w:pStyle w:val="SemEspaamento"/>
              <w:jc w:val="center"/>
              <w:cnfStyle w:val="000000000000" w:firstRow="0" w:lastRow="0" w:firstColumn="0" w:lastColumn="0" w:oddVBand="0" w:evenVBand="0" w:oddHBand="0" w:evenHBand="0" w:firstRowFirstColumn="0" w:firstRowLastColumn="0" w:lastRowFirstColumn="0" w:lastRowLastColumn="0"/>
            </w:pPr>
            <w:r w:rsidRPr="005C7103">
              <w:rPr>
                <w:rFonts w:ascii="Times New Roman" w:hAnsi="Times New Roman" w:cs="Times New Roman"/>
                <w:sz w:val="20"/>
                <w:szCs w:val="20"/>
              </w:rPr>
              <w:t>massa bruta</w:t>
            </w:r>
          </w:p>
        </w:tc>
        <w:tc>
          <w:tcPr>
            <w:tcW w:w="1316" w:type="dxa"/>
          </w:tcPr>
          <w:p w14:paraId="0A75EE93" w14:textId="60C1AEEE" w:rsidR="00E74FC0" w:rsidRPr="00B674A3" w:rsidRDefault="00E74FC0" w:rsidP="00E74FC0">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01 (uma)</w:t>
            </w:r>
          </w:p>
        </w:tc>
        <w:tc>
          <w:tcPr>
            <w:tcW w:w="1944" w:type="dxa"/>
          </w:tcPr>
          <w:p w14:paraId="694E227D" w14:textId="67CF8419" w:rsidR="00E74FC0" w:rsidRPr="00B674A3" w:rsidRDefault="00E74FC0" w:rsidP="00E74FC0">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261" w:type="dxa"/>
          </w:tcPr>
          <w:p w14:paraId="758E123D" w14:textId="044B4C7B" w:rsidR="00E74FC0" w:rsidRPr="00B674A3" w:rsidRDefault="00E74FC0" w:rsidP="00E74FC0">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77777777"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31E98A1D" w14:textId="77777777" w:rsidR="00776EA1" w:rsidRPr="00B674A3" w:rsidRDefault="00776EA1" w:rsidP="007B71B0">
      <w:pPr>
        <w:spacing w:before="80" w:after="80"/>
        <w:rPr>
          <w:rFonts w:ascii="Times New Roman" w:hAnsi="Times New Roman" w:cs="Times New Roman"/>
          <w:sz w:val="20"/>
          <w:szCs w:val="20"/>
        </w:rPr>
      </w:pPr>
    </w:p>
    <w:p w14:paraId="1EEF81BC" w14:textId="399B2696" w:rsidR="00B674A3" w:rsidRDefault="00040C41" w:rsidP="00040C41">
      <w:pPr>
        <w:spacing w:before="80" w:after="80"/>
        <w:jc w:val="center"/>
        <w:rPr>
          <w:rFonts w:ascii="Times New Roman" w:hAnsi="Times New Roman" w:cs="Times New Roman"/>
          <w:i/>
          <w:iCs/>
        </w:rPr>
      </w:pPr>
      <w:r w:rsidRPr="00040C41">
        <w:rPr>
          <w:rFonts w:ascii="Times New Roman" w:hAnsi="Times New Roman" w:cs="Times New Roman"/>
          <w:i/>
          <w:iCs/>
          <w:noProof/>
        </w:rPr>
        <w:drawing>
          <wp:inline distT="0" distB="0" distL="0" distR="0" wp14:anchorId="0EBDEAA3" wp14:editId="43BA53F2">
            <wp:extent cx="5980427" cy="4364437"/>
            <wp:effectExtent l="19050" t="19050" r="20955" b="17145"/>
            <wp:docPr id="1" name="Imagem 1" descr="C:\Users\labnm\Downloads\WhatsApp Image 2026-05-27 at 07.48.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bnm\Downloads\WhatsApp Image 2026-05-27 at 07.48.58.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8837" cy="4370574"/>
                    </a:xfrm>
                    <a:prstGeom prst="rect">
                      <a:avLst/>
                    </a:prstGeom>
                    <a:noFill/>
                    <a:ln>
                      <a:solidFill>
                        <a:schemeClr val="accent5">
                          <a:lumMod val="20000"/>
                          <a:lumOff val="80000"/>
                        </a:schemeClr>
                      </a:solidFill>
                    </a:ln>
                  </pic:spPr>
                </pic:pic>
              </a:graphicData>
            </a:graphic>
          </wp:inline>
        </w:drawing>
      </w:r>
    </w:p>
    <w:p w14:paraId="78C8357E" w14:textId="5C37BD28"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 xml:space="preserve">Figura 1. Vista geral do material encaminhado a exame. Material custodiado provisoriamente no LAB-NRPC/PHB. </w:t>
      </w:r>
    </w:p>
    <w:p w14:paraId="33B91411" w14:textId="77777777" w:rsidR="00533532" w:rsidRPr="007B71B0" w:rsidRDefault="00533532" w:rsidP="007B71B0">
      <w:pPr>
        <w:rPr>
          <w:rFonts w:ascii="Times New Roman" w:hAnsi="Times New Roman" w:cs="Times New Roman"/>
          <w:sz w:val="24"/>
          <w:szCs w:val="24"/>
        </w:rPr>
      </w:pPr>
    </w:p>
    <w:p w14:paraId="5E439C3A" w14:textId="2E00C580"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6B587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PIA25070002</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4C1601C4"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r w:rsidR="007A6B49">
        <w:rPr>
          <w:rStyle w:val="Refdenotaderodap"/>
          <w:rFonts w:ascii="Times New Roman" w:hAnsi="Times New Roman" w:cs="Times New Roman"/>
          <w:sz w:val="24"/>
          <w:szCs w:val="24"/>
        </w:rPr>
        <w:footnoteReference w:id="2"/>
      </w:r>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6B587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OBJ00111000-22</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maio/2026</w:t>
      </w:r>
      <w:r>
        <w:rPr>
          <w:rFonts w:ascii="Times New Roman" w:hAnsi="Times New Roman" w:cs="Times New Roman"/>
          <w:sz w:val="24"/>
          <w:szCs w:val="24"/>
        </w:rPr>
        <w:t xml:space="preserve"> nº</w:t>
      </w:r>
      <w:r w:rsidR="006B587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PIA25002264</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058052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4AE7EB2E" w14:textId="77777777" w:rsidR="007A6B49"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w:t>
      </w:r>
    </w:p>
    <w:p w14:paraId="28A58BEB" w14:textId="52DEDD98"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BEBA8EAE-BF5A-486C-A8C5-ECC9F3942E4B}">
                          <a14:imgProps xmlns:a14="http://schemas.microsoft.com/office/drawing/2010/main">
                            <a14:imgLayer r:embed="rId10">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D12081A" w14:textId="77777777" w:rsidR="00256A8B" w:rsidRDefault="00256A8B" w:rsidP="00256A8B">
      <w:pPr>
        <w:jc w:val="both"/>
        <w:rPr>
          <w:b/>
        </w:rPr>
      </w:pPr>
    </w:p>
    <w:p w14:paraId="619C25B5" w14:textId="5EA1A7DE" w:rsidR="0049780B" w:rsidRPr="0049780B" w:rsidRDefault="0049780B" w:rsidP="0049780B">
      <w:pPr>
        <w:spacing w:before="140" w:after="80"/>
        <w:rPr>
          <w:color w:val="0070C0"/>
        </w:rPr>
      </w:pPr>
      <w:r>
        <w:rPr>
          <w:rFonts w:ascii="Times New Roman" w:eastAsia="Times New Roman" w:hAnsi="Times New Roman" w:cs="Times New Roman"/>
          <w:b/>
          <w:bCs/>
          <w:color w:val="0070C0"/>
          <w:sz w:val="24"/>
          <w:szCs w:val="24"/>
        </w:rPr>
        <w:t>2.</w:t>
      </w:r>
      <w:r w:rsidR="007A6B49">
        <w:rPr>
          <w:rFonts w:ascii="Times New Roman" w:eastAsia="Times New Roman" w:hAnsi="Times New Roman" w:cs="Times New Roman"/>
          <w:b/>
          <w:bCs/>
          <w:color w:val="0070C0"/>
          <w:sz w:val="24"/>
          <w:szCs w:val="24"/>
        </w:rPr>
        <w:t>4</w:t>
      </w:r>
      <w:r>
        <w:rPr>
          <w:rFonts w:ascii="Times New Roman" w:eastAsia="Times New Roman" w:hAnsi="Times New Roman" w:cs="Times New Roman"/>
          <w:b/>
          <w:bCs/>
          <w:color w:val="0070C0"/>
          <w:sz w:val="24"/>
          <w:szCs w:val="24"/>
        </w:rPr>
        <w:t>.   Ensaio Colorimétrico Presuntivo — Reação com o Sal Fast Blue B</w:t>
      </w:r>
    </w:p>
    <w:p w14:paraId="1F9743EE"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Frações representativas foram submetidas ao ensaio colorimétrico com sal Fast Blue B (cloreto de di-</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 xml:space="preserve">-anisidina tetrazolio)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212CE877" w14:textId="77777777" w:rsidR="007A6B49" w:rsidRDefault="0049780B" w:rsidP="00E6228B">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p.a. </w:t>
      </w:r>
    </w:p>
    <w:p w14:paraId="40099A03" w14:textId="77777777" w:rsidR="007A6B49" w:rsidRDefault="0049780B" w:rsidP="00E6228B">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Fase 1 — fração em solução salina com Fast Blue B (1 mg/mL), aguardar 2 minutos; Fase 2 — adição de n-hexano e agitação; coloração vermelho-avermelhada intensa e estável na fase orgânica constitui resultado presuntivo positivo.</w:t>
      </w:r>
      <w:r>
        <w:t xml:space="preserve"> </w:t>
      </w:r>
    </w:p>
    <w:p w14:paraId="62EF4B1D" w14:textId="4B6638EF" w:rsidR="0049780B"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 ensaio presuntivo é empregado exclusivamente em convergência com a análise macroscópico-botânica e a confirmação por FTIR-ATR.</w:t>
      </w:r>
    </w:p>
    <w:p w14:paraId="2BA30C7B" w14:textId="77777777" w:rsidR="007A6B49" w:rsidRDefault="007A6B49" w:rsidP="00E6228B">
      <w:pPr>
        <w:spacing w:before="80" w:after="80"/>
        <w:jc w:val="both"/>
      </w:pPr>
    </w:p>
    <w:p w14:paraId="146534A0" w14:textId="77777777" w:rsidR="00256A8B" w:rsidRDefault="00256A8B" w:rsidP="00256A8B">
      <w:pPr>
        <w:pStyle w:val="PargrafodaLista"/>
        <w:jc w:val="center"/>
        <w:rPr>
          <w:rFonts w:eastAsia="Times New Roman" w:cs="Times New Roman"/>
        </w:rPr>
      </w:pPr>
      <w:r>
        <w:rPr>
          <w:rFonts w:eastAsia="Times New Roman" w:cs="Times New Roman"/>
          <w:noProof/>
        </w:rPr>
        <w:drawing>
          <wp:inline distT="0" distB="0" distL="0" distR="0" wp14:anchorId="73FB04B4" wp14:editId="7FF067F8">
            <wp:extent cx="3710574" cy="1487170"/>
            <wp:effectExtent l="0" t="0" r="444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BEBA8EAE-BF5A-486C-A8C5-ECC9F3942E4B}">
                          <a14:imgProps xmlns:a14="http://schemas.microsoft.com/office/drawing/2010/main">
                            <a14:imgLayer r:embed="rId12">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9A0AC34" w14:textId="77777777" w:rsidR="00256A8B" w:rsidRPr="00256A8B" w:rsidRDefault="00256A8B" w:rsidP="00256A8B">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hexânico.</w:t>
      </w:r>
    </w:p>
    <w:p w14:paraId="112187DB" w14:textId="77777777" w:rsidR="0049780B" w:rsidRPr="00E6228B" w:rsidRDefault="0049780B" w:rsidP="00296B30">
      <w:pPr>
        <w:pStyle w:val="SemEspaamento"/>
      </w:pPr>
    </w:p>
    <w:p w14:paraId="4E659AC0" w14:textId="2EA75607" w:rsidR="0049780B" w:rsidRPr="00CE1DD4" w:rsidRDefault="0049780B" w:rsidP="00CE1DD4">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w:t>
      </w:r>
      <w:r w:rsidR="007A6B49">
        <w:rPr>
          <w:rFonts w:ascii="Times New Roman" w:eastAsia="Times New Roman" w:hAnsi="Times New Roman" w:cs="Times New Roman"/>
          <w:b/>
          <w:bCs/>
          <w:color w:val="0070C0"/>
          <w:sz w:val="24"/>
          <w:szCs w:val="24"/>
        </w:rPr>
        <w:t>5</w:t>
      </w:r>
      <w:r>
        <w:rPr>
          <w:rFonts w:ascii="Times New Roman" w:eastAsia="Times New Roman" w:hAnsi="Times New Roman" w:cs="Times New Roman"/>
          <w:b/>
          <w:bCs/>
          <w:color w:val="0070C0"/>
          <w:sz w:val="24"/>
          <w:szCs w:val="24"/>
        </w:rPr>
        <w:t>.   Análise Macroscópico-Botânica</w:t>
      </w:r>
    </w:p>
    <w:p w14:paraId="1198D454" w14:textId="55F46E41" w:rsidR="00CE1DD4" w:rsidRPr="00CE1DD4" w:rsidRDefault="00CE1DD4" w:rsidP="00CE1DD4">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sidR="007A6B49">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2F164C6B" w14:textId="4F0A00F6" w:rsidR="00CE1DD4" w:rsidRDefault="00CE1DD4" w:rsidP="00CE1DD4">
      <w:pPr>
        <w:pStyle w:val="font-claude-response-body"/>
        <w:jc w:val="both"/>
      </w:pPr>
      <w:r>
        <w:t>A análise foi conduzida com avaliação macroscópica direta e sob lupa (10×), com a finalidade de pesquisar os seguintes caracteres morfológicos relevantes:</w:t>
      </w:r>
    </w:p>
    <w:p w14:paraId="057E7DAA"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terpenoides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60A79F99"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terpênico da espécie (mirceno, β-cariofileno), persistente mesmo após ressecamento em virtude da baixa pressão de vapor desses compostos a temperatura ambiente.</w:t>
      </w:r>
    </w:p>
    <w:p w14:paraId="19A29D4E"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0E798252" w14:textId="012FA28C"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6689341E"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venação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8A142CF" w14:textId="270E1738"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1D8CC5DC" w14:textId="6A641BF4" w:rsidR="00CE1DD4" w:rsidRDefault="00CE1DD4" w:rsidP="00CE1DD4">
      <w:pPr>
        <w:pStyle w:val="font-claude-response-body"/>
        <w:jc w:val="both"/>
      </w:pPr>
      <w:r>
        <w:t xml:space="preserve">O exame macroscópico-botânico foi empregado como elemento de identificação integrado, não de forma isolada, mas em convergência com o resultado colorimétrico presuntivo (Fast Blue B) e a confirmação instrumental por FTIR-ATR. </w:t>
      </w:r>
    </w:p>
    <w:p w14:paraId="4A48F3EC" w14:textId="77F2AB1B" w:rsidR="00CE1DD4" w:rsidRPr="007B71B0" w:rsidRDefault="00CE1DD4"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4F3C53">
        <w:rPr>
          <w:rFonts w:ascii="Times New Roman" w:hAnsi="Times New Roman" w:cs="Times New Roman"/>
          <w:sz w:val="24"/>
          <w:szCs w:val="24"/>
        </w:rPr>
        <w:t>6</w:t>
      </w:r>
      <w:r>
        <w:rPr>
          <w:rFonts w:ascii="Times New Roman" w:hAnsi="Times New Roman" w:cs="Times New Roman"/>
          <w:sz w:val="24"/>
          <w:szCs w:val="24"/>
        </w:rPr>
        <w:t>.   Espectroscopia no Infravermelho por Transformada de Fourier (FTIR-ATR)</w:t>
      </w:r>
    </w:p>
    <w:p w14:paraId="1E23F3DF" w14:textId="16620FB9" w:rsidR="007A6B49" w:rsidRDefault="007A6B49" w:rsidP="007A6B4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 xml:space="preserve">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w:t>
      </w:r>
      <w:r w:rsidRPr="00E61541">
        <w:rPr>
          <w:rFonts w:ascii="Times New Roman" w:hAnsi="Times New Roman" w:cs="Times New Roman"/>
          <w:sz w:val="24"/>
          <w:szCs w:val="24"/>
        </w:rPr>
        <w:lastRenderedPageBreak/>
        <w:t>obtido com padrões de referência em biblioteca espectral, avaliando-se posição (cm⁻¹), intensidade e perfil das bandas diagnósticas.</w:t>
      </w:r>
    </w:p>
    <w:p w14:paraId="644F790B" w14:textId="77777777" w:rsidR="007A6B49" w:rsidRPr="007B71B0" w:rsidRDefault="007A6B49" w:rsidP="007A6B49">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77CB615" w14:textId="31D8A3F7" w:rsidR="00256A8B" w:rsidRDefault="004F641C" w:rsidP="004F641C">
      <w:pPr>
        <w:spacing w:before="80" w:after="80"/>
        <w:jc w:val="both"/>
        <w:rPr>
          <w:rFonts w:ascii="Times New Roman" w:hAnsi="Times New Roman" w:cs="Times New Roman"/>
          <w:sz w:val="24"/>
          <w:szCs w:val="24"/>
        </w:rPr>
      </w:pPr>
      <w:r>
        <w:rPr>
          <w:noProof/>
        </w:rPr>
        <w:drawing>
          <wp:anchor distT="0" distB="0" distL="114300" distR="114300" simplePos="0" relativeHeight="251659264" behindDoc="0" locked="0" layoutInCell="1" allowOverlap="1" wp14:anchorId="6F6C15E3" wp14:editId="7A08EEB3">
            <wp:simplePos x="0" y="0"/>
            <wp:positionH relativeFrom="margin">
              <wp:align>center</wp:align>
            </wp:positionH>
            <wp:positionV relativeFrom="paragraph">
              <wp:posOffset>1444625</wp:posOffset>
            </wp:positionV>
            <wp:extent cx="3960495" cy="2238375"/>
            <wp:effectExtent l="19050" t="19050" r="2095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60495" cy="22383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CE1DD4">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sidR="00CE1DD4">
        <w:rPr>
          <w:rFonts w:ascii="Times New Roman" w:hAnsi="Times New Roman" w:cs="Times New Roman"/>
          <w:i/>
          <w:iCs/>
          <w:sz w:val="24"/>
          <w:szCs w:val="24"/>
        </w:rPr>
        <w:t>OPUS DrugID Wizard</w:t>
      </w:r>
      <w:r w:rsidR="00CE1DD4">
        <w:rPr>
          <w:rFonts w:ascii="Times New Roman" w:hAnsi="Times New Roman" w:cs="Times New Roman"/>
          <w:sz w:val="24"/>
          <w:szCs w:val="24"/>
        </w:rPr>
        <w:t>. A avaliação não se limitou ao índice de correspondência (</w:t>
      </w:r>
      <w:r w:rsidR="00CE1DD4">
        <w:rPr>
          <w:rFonts w:ascii="Times New Roman" w:hAnsi="Times New Roman" w:cs="Times New Roman"/>
          <w:i/>
          <w:iCs/>
          <w:sz w:val="24"/>
          <w:szCs w:val="24"/>
        </w:rPr>
        <w:t>match</w:t>
      </w:r>
      <w:r w:rsidR="00CE1DD4">
        <w:rPr>
          <w:rFonts w:ascii="Times New Roman" w:hAnsi="Times New Roman" w:cs="Times New Roman"/>
          <w:sz w:val="24"/>
          <w:szCs w:val="24"/>
        </w:rPr>
        <w:t xml:space="preserve">) fornecido pelo software, sendo realizada </w:t>
      </w:r>
      <w:r w:rsidR="00CE1DD4">
        <w:rPr>
          <w:rFonts w:ascii="Times New Roman" w:hAnsi="Times New Roman" w:cs="Times New Roman"/>
          <w:b/>
          <w:bCs/>
          <w:sz w:val="24"/>
          <w:szCs w:val="24"/>
        </w:rPr>
        <w:t>comparação visual obrigatória</w:t>
      </w:r>
      <w:r w:rsidR="00CE1DD4">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 (tolerância ±4 cm⁻¹).</w:t>
      </w:r>
      <w:r w:rsidR="00CE1DD4">
        <w:rPr>
          <w:rStyle w:val="Refdenotaderodap"/>
          <w:rFonts w:ascii="Times New Roman" w:hAnsi="Times New Roman" w:cs="Times New Roman"/>
          <w:sz w:val="24"/>
          <w:szCs w:val="24"/>
        </w:rPr>
        <w:footnoteReference w:id="5"/>
      </w:r>
    </w:p>
    <w:p w14:paraId="5F17080E" w14:textId="77777777" w:rsidR="007A6B49" w:rsidRDefault="007A6B49" w:rsidP="004F641C">
      <w:pPr>
        <w:spacing w:before="80" w:after="80"/>
        <w:jc w:val="both"/>
        <w:rPr>
          <w:rFonts w:ascii="Times New Roman" w:hAnsi="Times New Roman" w:cs="Times New Roman"/>
          <w:i/>
          <w:iCs/>
          <w:sz w:val="20"/>
          <w:szCs w:val="20"/>
        </w:rPr>
      </w:pP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08DBE7F9"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w:t>
      </w:r>
      <w:r w:rsidR="004F3C53">
        <w:rPr>
          <w:rFonts w:ascii="Times New Roman" w:hAnsi="Times New Roman" w:cs="Times New Roman"/>
          <w:sz w:val="24"/>
          <w:szCs w:val="24"/>
        </w:rPr>
        <w:t>.</w:t>
      </w:r>
      <w:r>
        <w:rPr>
          <w:rFonts w:ascii="Times New Roman" w:hAnsi="Times New Roman" w:cs="Times New Roman"/>
          <w:sz w:val="24"/>
          <w:szCs w:val="24"/>
        </w:rPr>
        <w:t xml:space="preserve">   Ensaio Colorimétrico — Scott Modificado</w:t>
      </w:r>
    </w:p>
    <w:p w14:paraId="7E736E90" w14:textId="4516B296" w:rsidR="00533532" w:rsidRDefault="004F3C53"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Cada amostra apresentou </w:t>
      </w:r>
      <w:r w:rsidR="004A4051">
        <w:rPr>
          <w:rFonts w:ascii="Times New Roman" w:hAnsi="Times New Roman" w:cs="Times New Roman"/>
          <w:sz w:val="24"/>
          <w:szCs w:val="24"/>
        </w:rPr>
        <w:t>o seguinte comportamento reacional, registrado em todas as etapas do protocolo:</w:t>
      </w:r>
    </w:p>
    <w:p w14:paraId="3248E395" w14:textId="77777777" w:rsidR="004F3C53" w:rsidRPr="007B71B0" w:rsidRDefault="004F3C53" w:rsidP="004F3C5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4F3C53" w:rsidRPr="002E3AB8" w14:paraId="39EF150E" w14:textId="77777777" w:rsidTr="00C029B7">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14F92FD" w14:textId="77777777" w:rsidR="004F3C53" w:rsidRPr="002E3AB8" w:rsidRDefault="004F3C53" w:rsidP="00AC070B">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54C6AECE" w14:textId="77777777" w:rsidR="004F3C53" w:rsidRPr="002E3AB8" w:rsidRDefault="004F3C53" w:rsidP="00AC070B">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652CE5D5" w14:textId="77777777" w:rsidR="004F3C53" w:rsidRPr="002E3AB8" w:rsidRDefault="004F3C53" w:rsidP="00AC070B">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067A03C9" w14:textId="77777777" w:rsidR="004F3C53" w:rsidRPr="002E3AB8" w:rsidRDefault="004F3C53" w:rsidP="00AC070B">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11EFDC9C" w14:textId="77777777" w:rsidR="004F3C53" w:rsidRPr="002E3AB8" w:rsidRDefault="004F3C53" w:rsidP="00AC070B">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4F3C53" w:rsidRPr="002E3AB8" w14:paraId="03A45721" w14:textId="77777777" w:rsidTr="00C029B7">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24077F66" w14:textId="77777777" w:rsidR="004F3C53" w:rsidRPr="002E3AB8" w:rsidRDefault="004F3C53" w:rsidP="00AC070B">
            <w:pPr>
              <w:spacing w:before="40" w:after="40" w:line="276" w:lineRule="auto"/>
              <w:jc w:val="center"/>
              <w:rPr>
                <w:rFonts w:ascii="Times New Roman" w:hAnsi="Times New Roman" w:cs="Times New Roman"/>
                <w:b w:val="0"/>
                <w:bCs w:val="0"/>
                <w:sz w:val="20"/>
                <w:szCs w:val="20"/>
              </w:rPr>
            </w:pPr>
          </w:p>
        </w:tc>
        <w:tc>
          <w:tcPr>
            <w:tcW w:w="2147" w:type="dxa"/>
          </w:tcPr>
          <w:p w14:paraId="4EAF2034" w14:textId="77777777" w:rsidR="004F3C53" w:rsidRPr="00310CED" w:rsidRDefault="004F3C53" w:rsidP="00AC070B">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F7354EA" w14:textId="77777777" w:rsidR="004F3C53" w:rsidRPr="00310CED" w:rsidRDefault="004F3C53" w:rsidP="00AC070B">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768D6FAB" w14:textId="77777777" w:rsidR="004F3C53" w:rsidRPr="00310CED" w:rsidRDefault="004F3C53" w:rsidP="00AC070B">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B01EB15" w14:textId="77777777" w:rsidR="004F3C53" w:rsidRPr="002E3AB8" w:rsidRDefault="004F3C53" w:rsidP="00AC070B">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4F3C53" w:rsidRPr="002E3AB8" w14:paraId="4E500CAD" w14:textId="77777777" w:rsidTr="00C029B7">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351E4F7E" w14:textId="4B0FB746" w:rsidR="004F3C53" w:rsidRPr="002E3AB8" w:rsidRDefault="004F3C53" w:rsidP="004F3C53">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66DC694A" w14:textId="067895D8" w:rsidR="004F3C53" w:rsidRPr="002E3AB8" w:rsidRDefault="004F3C53" w:rsidP="004F3C5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30C037E4" w14:textId="5B1941C7" w:rsidR="004F3C53" w:rsidRPr="002E3AB8" w:rsidRDefault="004F3C53" w:rsidP="004F3C5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92CF0E8" w14:textId="72FD65FA" w:rsidR="004F3C53" w:rsidRPr="002E3AB8" w:rsidRDefault="004F3C53" w:rsidP="004F3C5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C22CE46" w14:textId="7E3E1D3B" w:rsidR="004F3C53" w:rsidRPr="002E3AB8" w:rsidRDefault="004F3C53" w:rsidP="004F3C5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1792C2CA" w14:textId="77777777" w:rsidR="004F3C53" w:rsidRPr="00B674A3" w:rsidRDefault="004F3C53" w:rsidP="004F3C5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51D3A22D" w:rsidR="00533532" w:rsidRDefault="00533532" w:rsidP="004622F5">
      <w:pPr>
        <w:jc w:val="both"/>
        <w:rPr>
          <w:rFonts w:ascii="Times New Roman" w:hAnsi="Times New Roman" w:cs="Times New Roman"/>
          <w:sz w:val="24"/>
          <w:szCs w:val="24"/>
        </w:rPr>
      </w:pPr>
    </w:p>
    <w:p w14:paraId="5C271552" w14:textId="31506A23" w:rsidR="00533532" w:rsidRPr="004622F5" w:rsidRDefault="004A4051" w:rsidP="00C41329">
      <w:pPr>
        <w:pStyle w:val="Ttulo2"/>
        <w:spacing w:before="120"/>
        <w:rPr>
          <w:rFonts w:ascii="Times New Roman" w:hAnsi="Times New Roman" w:cs="Times New Roman"/>
          <w:sz w:val="24"/>
          <w:szCs w:val="24"/>
        </w:rPr>
      </w:pPr>
      <w:r>
        <w:rPr>
          <w:rFonts w:ascii="Times New Roman" w:hAnsi="Times New Roman" w:cs="Times New Roman"/>
          <w:sz w:val="24"/>
          <w:szCs w:val="24"/>
        </w:rPr>
        <w:t>3.</w:t>
      </w:r>
      <w:r w:rsidR="005B3B26">
        <w:rPr>
          <w:rFonts w:ascii="Times New Roman" w:hAnsi="Times New Roman" w:cs="Times New Roman"/>
          <w:sz w:val="24"/>
          <w:szCs w:val="24"/>
        </w:rPr>
        <w:t>2</w:t>
      </w:r>
      <w:r w:rsidR="004F3C53">
        <w:rPr>
          <w:rFonts w:ascii="Times New Roman" w:hAnsi="Times New Roman" w:cs="Times New Roman"/>
          <w:sz w:val="24"/>
          <w:szCs w:val="24"/>
        </w:rPr>
        <w:t>.</w:t>
      </w:r>
      <w:r>
        <w:rPr>
          <w:rFonts w:ascii="Times New Roman" w:hAnsi="Times New Roman" w:cs="Times New Roman"/>
          <w:sz w:val="24"/>
          <w:szCs w:val="24"/>
        </w:rPr>
        <w:t xml:space="preserve">   Análise por FTIR-ATR — Item </w:t>
      </w:r>
      <w:r w:rsidR="004F641C">
        <w:rPr>
          <w:rFonts w:ascii="Times New Roman" w:hAnsi="Times New Roman" w:cs="Times New Roman"/>
          <w:sz w:val="24"/>
          <w:szCs w:val="24"/>
        </w:rPr>
        <w:t>b</w:t>
      </w:r>
      <w:r>
        <w:rPr>
          <w:rFonts w:ascii="Times New Roman" w:hAnsi="Times New Roman" w:cs="Times New Roman"/>
          <w:sz w:val="24"/>
          <w:szCs w:val="24"/>
        </w:rPr>
        <w:t>.</w:t>
      </w:r>
    </w:p>
    <w:p w14:paraId="6269E332" w14:textId="1467AC4D" w:rsidR="00533532" w:rsidRPr="004622F5" w:rsidRDefault="004A4051" w:rsidP="00C413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sidR="004F3C53">
        <w:rPr>
          <w:rFonts w:ascii="Times New Roman" w:hAnsi="Times New Roman" w:cs="Times New Roman"/>
          <w:b/>
          <w:bCs/>
          <w:sz w:val="24"/>
          <w:szCs w:val="24"/>
        </w:rPr>
        <w:t>C</w:t>
      </w:r>
      <w:r>
        <w:rPr>
          <w:rFonts w:ascii="Times New Roman" w:hAnsi="Times New Roman" w:cs="Times New Roman"/>
          <w:b/>
          <w:bCs/>
          <w:sz w:val="24"/>
          <w:szCs w:val="24"/>
        </w:rPr>
        <w:t>loridrato de cocaína</w:t>
      </w:r>
      <w:r w:rsidR="004F3C53">
        <w:rPr>
          <w:rFonts w:ascii="Times New Roman" w:hAnsi="Times New Roman" w:cs="Times New Roman"/>
          <w:b/>
          <w:bCs/>
          <w:sz w:val="24"/>
          <w:szCs w:val="24"/>
        </w:rPr>
        <w:t xml:space="preserve"> </w:t>
      </w:r>
      <w:r w:rsidR="004F3C53">
        <w:rPr>
          <w:rFonts w:ascii="Times New Roman" w:hAnsi="Times New Roman" w:cs="Times New Roman"/>
          <w:sz w:val="24"/>
          <w:szCs w:val="24"/>
        </w:rPr>
        <w:t xml:space="preserve">em biblioteca de referência </w:t>
      </w:r>
      <w:r w:rsidR="004F3C53">
        <w:rPr>
          <w:rFonts w:ascii="Times New Roman" w:eastAsia="Times New Roman" w:hAnsi="Times New Roman" w:cs="Times New Roman"/>
          <w:sz w:val="24"/>
          <w:szCs w:val="24"/>
        </w:rPr>
        <w:t xml:space="preserve">consultada por meio do software </w:t>
      </w:r>
      <w:r w:rsidR="004F3C53">
        <w:rPr>
          <w:rFonts w:ascii="Times New Roman" w:eastAsia="Times New Roman" w:hAnsi="Times New Roman" w:cs="Times New Roman"/>
          <w:i/>
          <w:iCs/>
          <w:sz w:val="24"/>
          <w:szCs w:val="24"/>
        </w:rPr>
        <w:t xml:space="preserve">OPUS </w:t>
      </w:r>
      <w:proofErr w:type="spellStart"/>
      <w:r w:rsidR="004F3C53">
        <w:rPr>
          <w:rFonts w:ascii="Times New Roman" w:eastAsia="Times New Roman" w:hAnsi="Times New Roman" w:cs="Times New Roman"/>
          <w:i/>
          <w:iCs/>
          <w:sz w:val="24"/>
          <w:szCs w:val="24"/>
        </w:rPr>
        <w:t>DrugID</w:t>
      </w:r>
      <w:proofErr w:type="spellEnd"/>
      <w:r w:rsidR="004F3C53">
        <w:rPr>
          <w:rFonts w:ascii="Times New Roman" w:eastAsia="Times New Roman" w:hAnsi="Times New Roman" w:cs="Times New Roman"/>
          <w:i/>
          <w:iCs/>
          <w:sz w:val="24"/>
          <w:szCs w:val="24"/>
        </w:rPr>
        <w:t xml:space="preserve"> </w:t>
      </w:r>
      <w:proofErr w:type="spellStart"/>
      <w:r w:rsidR="004F3C53">
        <w:rPr>
          <w:rFonts w:ascii="Times New Roman" w:eastAsia="Times New Roman" w:hAnsi="Times New Roman" w:cs="Times New Roman"/>
          <w:i/>
          <w:iCs/>
          <w:sz w:val="24"/>
          <w:szCs w:val="24"/>
        </w:rPr>
        <w:t>Wizard</w:t>
      </w:r>
      <w:proofErr w:type="spellEnd"/>
      <w:r w:rsidR="004F3C53">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r w:rsidRPr="004F3C53">
        <w:rPr>
          <w:rFonts w:ascii="Times New Roman" w:hAnsi="Times New Roman" w:cs="Times New Roman"/>
          <w:sz w:val="24"/>
          <w:szCs w:val="24"/>
        </w:rPr>
        <w:t>benzoilmetilecgonina·HCl</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C₁₇H₂₁NO₄·HCl.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533532" w:rsidRPr="007A6772" w14:paraId="54A14AFC" w14:textId="77777777" w:rsidTr="00C029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A628FAD" w14:textId="77777777" w:rsidR="00533532" w:rsidRPr="007A6772" w:rsidRDefault="004A4051" w:rsidP="00C41329">
            <w:pPr>
              <w:spacing w:before="40" w:after="40"/>
              <w:jc w:val="center"/>
              <w:rPr>
                <w:rFonts w:ascii="Times New Roman" w:hAnsi="Times New Roman" w:cs="Times New Roman"/>
                <w:sz w:val="20"/>
                <w:szCs w:val="20"/>
              </w:rPr>
            </w:pPr>
            <w:r>
              <w:rPr>
                <w:rFonts w:ascii="Times New Roman" w:hAnsi="Times New Roman" w:cs="Times New Roman"/>
                <w:sz w:val="20"/>
                <w:szCs w:val="20"/>
              </w:rPr>
              <w:lastRenderedPageBreak/>
              <w:t>Região (cm⁻¹)</w:t>
            </w:r>
          </w:p>
        </w:tc>
        <w:tc>
          <w:tcPr>
            <w:tcW w:w="1700" w:type="dxa"/>
          </w:tcPr>
          <w:p w14:paraId="422EAD79" w14:textId="77777777" w:rsidR="00533532" w:rsidRPr="007A6772" w:rsidRDefault="004A4051" w:rsidP="00C41329">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13C1DBB1" w14:textId="77777777" w:rsidR="00533532" w:rsidRPr="007A6772" w:rsidRDefault="004A4051" w:rsidP="00C41329">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0F15DBE3" w14:textId="77777777" w:rsidR="00533532" w:rsidRPr="007A6772" w:rsidRDefault="004A4051" w:rsidP="00C41329">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5523BB24"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AC6963D" w14:textId="77777777" w:rsidR="00533532" w:rsidRPr="007A6772" w:rsidRDefault="004A4051" w:rsidP="00C41329">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3F7E8331" w14:textId="77777777" w:rsidR="00533532" w:rsidRPr="007A6772" w:rsidRDefault="004A4051" w:rsidP="00C41329">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737BD141" w14:textId="77777777" w:rsidR="00533532" w:rsidRPr="007A6772" w:rsidRDefault="004A4051" w:rsidP="00C41329">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70179E60" w14:textId="77777777" w:rsidR="00533532" w:rsidRPr="007A6772" w:rsidRDefault="004A4051" w:rsidP="00C41329">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protonada</w:t>
            </w:r>
          </w:p>
        </w:tc>
      </w:tr>
      <w:tr w:rsidR="00533532" w:rsidRPr="007A6772" w14:paraId="2314074B" w14:textId="77777777" w:rsidTr="00C029B7">
        <w:tc>
          <w:tcPr>
            <w:cnfStyle w:val="001000000000" w:firstRow="0" w:lastRow="0" w:firstColumn="1" w:lastColumn="0" w:oddVBand="0" w:evenVBand="0" w:oddHBand="0" w:evenHBand="0" w:firstRowFirstColumn="0" w:firstRowLastColumn="0" w:lastRowFirstColumn="0" w:lastRowLastColumn="0"/>
            <w:tcW w:w="1800" w:type="dxa"/>
          </w:tcPr>
          <w:p w14:paraId="56CF2E11" w14:textId="77777777" w:rsidR="00533532" w:rsidRPr="007A6772" w:rsidRDefault="004A4051" w:rsidP="00C41329">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52721C8" w14:textId="77777777" w:rsidR="00533532" w:rsidRPr="007A6772" w:rsidRDefault="004A4051" w:rsidP="00C41329">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947ED2B" w14:textId="77777777" w:rsidR="00533532" w:rsidRPr="007A6772" w:rsidRDefault="004A4051" w:rsidP="00C41329">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 benzóico</w:t>
            </w:r>
            <w:r>
              <w:rPr>
                <w:rFonts w:ascii="Times New Roman" w:hAnsi="Times New Roman" w:cs="Times New Roman"/>
                <w:sz w:val="20"/>
                <w:szCs w:val="20"/>
              </w:rPr>
              <w:t xml:space="preserve"> — deslocado ~3 cm⁻¹ vs. forma base</w:t>
            </w:r>
          </w:p>
        </w:tc>
        <w:tc>
          <w:tcPr>
            <w:tcW w:w="3000" w:type="dxa"/>
          </w:tcPr>
          <w:p w14:paraId="47625998" w14:textId="77777777" w:rsidR="00533532" w:rsidRPr="007A6772" w:rsidRDefault="004A4051" w:rsidP="00C41329">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533532" w:rsidRPr="007A6772" w14:paraId="189BE160"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2689160" w14:textId="77777777" w:rsidR="00533532" w:rsidRPr="007A6772" w:rsidRDefault="004A4051" w:rsidP="00C41329">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109DF482" w14:textId="77777777" w:rsidR="00533532" w:rsidRPr="007A6772" w:rsidRDefault="004A4051" w:rsidP="00C41329">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16B9D088" w14:textId="77777777" w:rsidR="00533532" w:rsidRPr="007A6772" w:rsidRDefault="004A4051" w:rsidP="00C41329">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7181B8CF" w14:textId="77777777" w:rsidR="00533532" w:rsidRPr="007A6772" w:rsidRDefault="004A4051" w:rsidP="00C41329">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533532" w:rsidRPr="007A6772" w14:paraId="3C6D6B67" w14:textId="77777777" w:rsidTr="00C029B7">
        <w:tc>
          <w:tcPr>
            <w:cnfStyle w:val="001000000000" w:firstRow="0" w:lastRow="0" w:firstColumn="1" w:lastColumn="0" w:oddVBand="0" w:evenVBand="0" w:oddHBand="0" w:evenHBand="0" w:firstRowFirstColumn="0" w:firstRowLastColumn="0" w:lastRowFirstColumn="0" w:lastRowLastColumn="0"/>
            <w:tcW w:w="1800" w:type="dxa"/>
          </w:tcPr>
          <w:p w14:paraId="2F21E33D" w14:textId="77777777" w:rsidR="00533532" w:rsidRPr="007A6772" w:rsidRDefault="004A4051" w:rsidP="00C41329">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421759F3" w14:textId="77777777" w:rsidR="00533532" w:rsidRPr="007A6772" w:rsidRDefault="004A4051" w:rsidP="00C41329">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4E2A15D" w14:textId="77777777" w:rsidR="00533532" w:rsidRPr="007A6772" w:rsidRDefault="004A4051" w:rsidP="00C41329">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55551758" w14:textId="77777777" w:rsidR="00533532" w:rsidRPr="007A6772" w:rsidRDefault="004A4051" w:rsidP="00C41329">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1B834C69"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CBE1F7D" w14:textId="77777777" w:rsidR="00533532" w:rsidRPr="007A6772" w:rsidRDefault="004A4051" w:rsidP="00C41329">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4CAECC8" w14:textId="77777777" w:rsidR="00533532" w:rsidRPr="007A6772" w:rsidRDefault="004A4051" w:rsidP="00C41329">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67EA7D7C" w14:textId="77777777" w:rsidR="00533532" w:rsidRPr="007A6772" w:rsidRDefault="004A4051" w:rsidP="00C41329">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29DCED2B" w14:textId="77777777" w:rsidR="00533532" w:rsidRPr="007A6772" w:rsidRDefault="004A4051" w:rsidP="00C41329">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6CE8C49E" w14:textId="3F0D1996"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7E16BFA8" w14:textId="35DF8380" w:rsidR="00533532" w:rsidRDefault="00256A8B" w:rsidP="00256A8B">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6C1217B" wp14:editId="16F23BF8">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45832E5F" w14:textId="77AB8209" w:rsidR="00E57B80" w:rsidRPr="007E28A7" w:rsidRDefault="00E57B80" w:rsidP="00E57B80">
      <w:pPr>
        <w:spacing w:before="80" w:after="80"/>
        <w:jc w:val="center"/>
        <w:rPr>
          <w:rFonts w:ascii="Times New Roman" w:hAnsi="Times New Roman" w:cs="Times New Roman"/>
          <w:i/>
          <w:iCs/>
          <w:sz w:val="20"/>
          <w:szCs w:val="20"/>
        </w:rPr>
      </w:pPr>
      <w:r w:rsidRPr="007E28A7">
        <w:rPr>
          <w:rFonts w:ascii="Times New Roman" w:hAnsi="Times New Roman" w:cs="Times New Roman"/>
          <w:i/>
          <w:iCs/>
          <w:sz w:val="20"/>
          <w:szCs w:val="20"/>
        </w:rPr>
        <w:t xml:space="preserve">Estrutura química da </w:t>
      </w:r>
      <w:r w:rsidRPr="007E28A7">
        <w:rPr>
          <w:rFonts w:ascii="Times New Roman" w:hAnsi="Times New Roman" w:cs="Times New Roman"/>
          <w:b/>
          <w:bCs/>
          <w:i/>
          <w:iCs/>
          <w:sz w:val="20"/>
          <w:szCs w:val="20"/>
        </w:rPr>
        <w:t>Cocaína.HCl</w:t>
      </w:r>
    </w:p>
    <w:p w14:paraId="5AC4A88E" w14:textId="77777777" w:rsidR="00E57B80" w:rsidRPr="004622F5" w:rsidRDefault="00E57B80" w:rsidP="00256A8B">
      <w:pPr>
        <w:jc w:val="center"/>
        <w:rPr>
          <w:rFonts w:ascii="Times New Roman" w:hAnsi="Times New Roman" w:cs="Times New Roman"/>
          <w:sz w:val="24"/>
          <w:szCs w:val="24"/>
        </w:rPr>
      </w:pPr>
    </w:p>
    <w:p w14:paraId="33FFAE0C" w14:textId="4B0C1DE1" w:rsidR="004622F5" w:rsidRPr="004622F5" w:rsidRDefault="004622F5" w:rsidP="004622F5">
      <w:pPr>
        <w:spacing w:before="140" w:after="80"/>
        <w:rPr>
          <w:color w:val="0070C0"/>
          <w:sz w:val="24"/>
          <w:szCs w:val="24"/>
        </w:rPr>
      </w:pPr>
      <w:r>
        <w:rPr>
          <w:rFonts w:ascii="Times New Roman" w:eastAsia="Times New Roman" w:hAnsi="Times New Roman" w:cs="Times New Roman"/>
          <w:b/>
          <w:bCs/>
          <w:color w:val="0070C0"/>
          <w:sz w:val="24"/>
          <w:szCs w:val="24"/>
        </w:rPr>
        <w:t>3.</w:t>
      </w:r>
      <w:r w:rsidR="005B3B26">
        <w:rPr>
          <w:rFonts w:ascii="Times New Roman" w:eastAsia="Times New Roman" w:hAnsi="Times New Roman" w:cs="Times New Roman"/>
          <w:b/>
          <w:bCs/>
          <w:color w:val="0070C0"/>
          <w:sz w:val="24"/>
          <w:szCs w:val="24"/>
        </w:rPr>
        <w:t>3</w:t>
      </w:r>
      <w:r>
        <w:rPr>
          <w:rFonts w:ascii="Times New Roman" w:eastAsia="Times New Roman" w:hAnsi="Times New Roman" w:cs="Times New Roman"/>
          <w:b/>
          <w:bCs/>
          <w:color w:val="0070C0"/>
          <w:sz w:val="24"/>
          <w:szCs w:val="24"/>
        </w:rPr>
        <w:t xml:space="preserve">.   Análises por Fast Blue B + Análise Botânica + FTIR-ATR — Item </w:t>
      </w:r>
      <w:r w:rsidR="004F641C">
        <w:rPr>
          <w:rFonts w:ascii="Times New Roman" w:eastAsia="Times New Roman" w:hAnsi="Times New Roman" w:cs="Times New Roman"/>
          <w:b/>
          <w:bCs/>
          <w:color w:val="0070C0"/>
          <w:sz w:val="24"/>
          <w:szCs w:val="24"/>
        </w:rPr>
        <w:t>c</w:t>
      </w:r>
      <w:r>
        <w:rPr>
          <w:rFonts w:ascii="Times New Roman" w:eastAsia="Times New Roman" w:hAnsi="Times New Roman" w:cs="Times New Roman"/>
          <w:b/>
          <w:bCs/>
          <w:color w:val="0070C0"/>
          <w:sz w:val="24"/>
          <w:szCs w:val="24"/>
        </w:rPr>
        <w:t>.</w:t>
      </w:r>
    </w:p>
    <w:p w14:paraId="4AC7A512" w14:textId="77777777" w:rsidR="004F3C53" w:rsidRPr="004F3C53" w:rsidRDefault="004622F5" w:rsidP="00CA7C8E">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PRESUNTIVO POSITIVO para canabinoide fenólico</w:t>
      </w:r>
      <w:r w:rsidRPr="004F3C53">
        <w:rPr>
          <w:rFonts w:ascii="Times New Roman" w:eastAsia="Times New Roman" w:hAnsi="Times New Roman" w:cs="Times New Roman"/>
          <w:sz w:val="24"/>
          <w:szCs w:val="24"/>
        </w:rPr>
        <w:t>, evidenciado pela formação de coloração vermelho-avermelhada intensa e estável na fase orgânica hexânica, compatível com produto de acoplamento azoaromático do Δ9-THC.</w:t>
      </w:r>
    </w:p>
    <w:p w14:paraId="71ECE5B8" w14:textId="77777777" w:rsidR="004F3C53" w:rsidRPr="004F3C53" w:rsidRDefault="004622F5" w:rsidP="00CA7C8E">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(ii)</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(iii)</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669E79EB" w14:textId="3C8C6AE0" w:rsidR="004622F5" w:rsidRPr="004F3C53" w:rsidRDefault="004622F5" w:rsidP="00CA7C8E">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Na análise por FTIR-ATR,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OPUS DrugID Wizard</w:t>
      </w:r>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w:t>
      </w:r>
      <w:proofErr w:type="gramStart"/>
      <w:r w:rsidRPr="004F3C53">
        <w:rPr>
          <w:rFonts w:ascii="Times New Roman" w:eastAsia="Times New Roman" w:hAnsi="Times New Roman" w:cs="Times New Roman"/>
          <w:i/>
          <w:iCs/>
          <w:sz w:val="24"/>
          <w:szCs w:val="24"/>
        </w:rPr>
        <w:t>-)-(</w:t>
      </w:r>
      <w:proofErr w:type="gramEnd"/>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BF5F05" w:rsidRPr="00BF5F05" w14:paraId="55D77457" w14:textId="77777777" w:rsidTr="00C029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B736201" w14:textId="77777777" w:rsidR="004622F5" w:rsidRPr="00BF5F05" w:rsidRDefault="004622F5" w:rsidP="001C73AF">
            <w:pPr>
              <w:spacing w:before="40" w:after="40"/>
              <w:jc w:val="center"/>
            </w:pPr>
            <w:r>
              <w:rPr>
                <w:rFonts w:ascii="Times New Roman" w:eastAsia="Times New Roman" w:hAnsi="Times New Roman" w:cs="Times New Roman"/>
                <w:sz w:val="20"/>
                <w:szCs w:val="20"/>
              </w:rPr>
              <w:t>Região (cm⁻¹)</w:t>
            </w:r>
          </w:p>
        </w:tc>
        <w:tc>
          <w:tcPr>
            <w:tcW w:w="1700" w:type="dxa"/>
          </w:tcPr>
          <w:p w14:paraId="1483B63A"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1BF29E46"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45AE96AE"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4622F5" w14:paraId="29C60471" w14:textId="77777777" w:rsidTr="00C029B7">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4597135C" w14:textId="77777777" w:rsidR="004622F5" w:rsidRDefault="004622F5" w:rsidP="001C73AF">
            <w:pPr>
              <w:spacing w:before="80" w:after="80"/>
              <w:jc w:val="center"/>
            </w:pPr>
            <w:r>
              <w:rPr>
                <w:rFonts w:ascii="Times New Roman" w:eastAsia="Times New Roman" w:hAnsi="Times New Roman" w:cs="Times New Roman"/>
                <w:sz w:val="20"/>
                <w:szCs w:val="20"/>
              </w:rPr>
              <w:t>~3500–3200</w:t>
            </w:r>
          </w:p>
        </w:tc>
        <w:tc>
          <w:tcPr>
            <w:tcW w:w="1700" w:type="dxa"/>
          </w:tcPr>
          <w:p w14:paraId="4FCE7D86"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3FB253FF"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O–H fenólico — BANDA DIAGNÓSTICA PRIMÁRIA: ausente em canabinoides sem OH fenólico livre (THCA, CBC)</w:t>
            </w:r>
          </w:p>
        </w:tc>
        <w:tc>
          <w:tcPr>
            <w:tcW w:w="2851" w:type="dxa"/>
          </w:tcPr>
          <w:p w14:paraId="374D4111"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4622F5" w14:paraId="6432A6EE"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2CA51FAB" w14:textId="77777777" w:rsidR="004622F5" w:rsidRDefault="004622F5" w:rsidP="001C73AF">
            <w:pPr>
              <w:spacing w:before="80" w:after="80"/>
              <w:jc w:val="center"/>
            </w:pPr>
            <w:r>
              <w:rPr>
                <w:rFonts w:ascii="Times New Roman" w:eastAsia="Times New Roman" w:hAnsi="Times New Roman" w:cs="Times New Roman"/>
                <w:sz w:val="20"/>
                <w:szCs w:val="20"/>
              </w:rPr>
              <w:t>~1605–1580</w:t>
            </w:r>
          </w:p>
        </w:tc>
        <w:tc>
          <w:tcPr>
            <w:tcW w:w="1700" w:type="dxa"/>
          </w:tcPr>
          <w:p w14:paraId="55BCBAF0"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445C5E88"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C=C aromático — anel resorcinólico</w:t>
            </w:r>
          </w:p>
        </w:tc>
        <w:tc>
          <w:tcPr>
            <w:tcW w:w="2851" w:type="dxa"/>
          </w:tcPr>
          <w:p w14:paraId="26A35CFA"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4622F5" w14:paraId="02E6EE99"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063AD693" w14:textId="77777777" w:rsidR="004622F5" w:rsidRDefault="004622F5" w:rsidP="001C73AF">
            <w:pPr>
              <w:spacing w:before="80" w:after="80"/>
              <w:jc w:val="center"/>
            </w:pPr>
            <w:r>
              <w:rPr>
                <w:rFonts w:ascii="Times New Roman" w:eastAsia="Times New Roman" w:hAnsi="Times New Roman" w:cs="Times New Roman"/>
                <w:sz w:val="20"/>
                <w:szCs w:val="20"/>
              </w:rPr>
              <w:t>1500–1450</w:t>
            </w:r>
          </w:p>
        </w:tc>
        <w:tc>
          <w:tcPr>
            <w:tcW w:w="1700" w:type="dxa"/>
          </w:tcPr>
          <w:p w14:paraId="1A467E4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1D67181A"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17145AAA"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366BA9B2"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705C17F4" w14:textId="77777777" w:rsidR="004622F5" w:rsidRDefault="004622F5" w:rsidP="001C73AF">
            <w:pPr>
              <w:spacing w:before="80" w:after="80"/>
              <w:jc w:val="center"/>
            </w:pPr>
            <w:r>
              <w:rPr>
                <w:rFonts w:ascii="Times New Roman" w:eastAsia="Times New Roman" w:hAnsi="Times New Roman" w:cs="Times New Roman"/>
                <w:sz w:val="20"/>
                <w:szCs w:val="20"/>
              </w:rPr>
              <w:t>1250–1200</w:t>
            </w:r>
          </w:p>
        </w:tc>
        <w:tc>
          <w:tcPr>
            <w:tcW w:w="1700" w:type="dxa"/>
          </w:tcPr>
          <w:p w14:paraId="180FEA93"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35A6C86B"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A63817E"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4622F5" w14:paraId="55D52105"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5B59F338" w14:textId="77777777" w:rsidR="004622F5" w:rsidRDefault="004622F5" w:rsidP="001C73AF">
            <w:pPr>
              <w:spacing w:before="80" w:after="80"/>
              <w:jc w:val="center"/>
            </w:pPr>
            <w:r>
              <w:rPr>
                <w:rFonts w:ascii="Times New Roman" w:eastAsia="Times New Roman" w:hAnsi="Times New Roman" w:cs="Times New Roman"/>
                <w:sz w:val="20"/>
                <w:szCs w:val="20"/>
              </w:rPr>
              <w:t>1100–1050</w:t>
            </w:r>
          </w:p>
        </w:tc>
        <w:tc>
          <w:tcPr>
            <w:tcW w:w="1700" w:type="dxa"/>
          </w:tcPr>
          <w:p w14:paraId="24D4983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0AE04CE7"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C–O–C éter cíclico — ponte de oxigênio do anel cromeno; diferencia THC de fenóis simples</w:t>
            </w:r>
          </w:p>
        </w:tc>
        <w:tc>
          <w:tcPr>
            <w:tcW w:w="2851" w:type="dxa"/>
          </w:tcPr>
          <w:p w14:paraId="59F2E201"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4622F5" w14:paraId="12952FA2"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6C60A2CB" w14:textId="77777777" w:rsidR="004622F5" w:rsidRDefault="004622F5" w:rsidP="001C73AF">
            <w:pPr>
              <w:spacing w:before="80" w:after="80"/>
              <w:jc w:val="center"/>
            </w:pPr>
            <w:r>
              <w:rPr>
                <w:rFonts w:ascii="Times New Roman" w:eastAsia="Times New Roman" w:hAnsi="Times New Roman" w:cs="Times New Roman"/>
                <w:sz w:val="20"/>
                <w:szCs w:val="20"/>
              </w:rPr>
              <w:lastRenderedPageBreak/>
              <w:t>3000–2850</w:t>
            </w:r>
          </w:p>
        </w:tc>
        <w:tc>
          <w:tcPr>
            <w:tcW w:w="1700" w:type="dxa"/>
          </w:tcPr>
          <w:p w14:paraId="525227C0"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4CBE112"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C–H alifático — cadeia alquil lateral (pentil)</w:t>
            </w:r>
          </w:p>
        </w:tc>
        <w:tc>
          <w:tcPr>
            <w:tcW w:w="2851" w:type="dxa"/>
          </w:tcPr>
          <w:p w14:paraId="0C862DBC"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4622F5" w14:paraId="0532F0E6" w14:textId="77777777" w:rsidTr="00C029B7">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00512562" w14:textId="77777777" w:rsidR="004622F5" w:rsidRDefault="004622F5" w:rsidP="001C73AF">
            <w:pPr>
              <w:spacing w:before="80" w:after="80"/>
              <w:jc w:val="center"/>
            </w:pPr>
            <w:r>
              <w:rPr>
                <w:rFonts w:ascii="Times New Roman" w:eastAsia="Times New Roman" w:hAnsi="Times New Roman" w:cs="Times New Roman"/>
                <w:sz w:val="20"/>
                <w:szCs w:val="20"/>
              </w:rPr>
              <w:t>~3030</w:t>
            </w:r>
          </w:p>
        </w:tc>
        <w:tc>
          <w:tcPr>
            <w:tcW w:w="1700" w:type="dxa"/>
          </w:tcPr>
          <w:p w14:paraId="4413D7AD"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4845CEBB"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3918BDB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016338F5"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0E504BC0" w14:textId="77777777" w:rsidR="004622F5" w:rsidRDefault="004622F5" w:rsidP="001C73AF">
            <w:pPr>
              <w:spacing w:before="80" w:after="80"/>
              <w:jc w:val="center"/>
            </w:pPr>
            <w:r>
              <w:rPr>
                <w:rFonts w:ascii="Times New Roman" w:eastAsia="Times New Roman" w:hAnsi="Times New Roman" w:cs="Times New Roman"/>
                <w:sz w:val="20"/>
                <w:szCs w:val="20"/>
              </w:rPr>
              <w:t>~1375 e ~1460</w:t>
            </w:r>
          </w:p>
        </w:tc>
        <w:tc>
          <w:tcPr>
            <w:tcW w:w="1700" w:type="dxa"/>
          </w:tcPr>
          <w:p w14:paraId="3976ADF6"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18FC8C76"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δ CH₃ simétrico e antissimétrico — grupos metila gem-dimetil (C6) e isopropenila (C9)</w:t>
            </w:r>
          </w:p>
        </w:tc>
        <w:tc>
          <w:tcPr>
            <w:tcW w:w="2851" w:type="dxa"/>
          </w:tcPr>
          <w:p w14:paraId="2BA55965"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2414C84" w14:textId="0693E125" w:rsidR="004622F5" w:rsidRDefault="004622F5" w:rsidP="00C029B7">
      <w:pPr>
        <w:spacing w:before="80" w:after="80"/>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Tabela 5. Bandas espectrais diagnósticas — FTIR-ATR — Δ9-THC. Bandas destacadas (ν O–H fenólico + ν C–O fenólico + ν C–O–C éter cíclico) são altamente específicas para Δ9-THC. Adaptado de UNODC (2009) e Moffat et al. (2011).</w:t>
      </w:r>
    </w:p>
    <w:p w14:paraId="2E7DFE0E" w14:textId="0D05CB47" w:rsidR="00273609" w:rsidRDefault="00273609" w:rsidP="004622F5">
      <w:pPr>
        <w:spacing w:before="80" w:after="80" w:line="276" w:lineRule="auto"/>
        <w:jc w:val="center"/>
      </w:pPr>
      <w:r>
        <w:rPr>
          <w:noProof/>
        </w:rPr>
        <w:drawing>
          <wp:inline distT="0" distB="0" distL="0" distR="0" wp14:anchorId="435C51FE" wp14:editId="25534A2F">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5CDBFE46" w14:textId="51C67CA7" w:rsidR="00E57B80" w:rsidRPr="00E57B80" w:rsidRDefault="00E57B80" w:rsidP="00E57B80">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2D6210B7" w14:textId="3971802E" w:rsidR="00533532" w:rsidRPr="00B043CE" w:rsidRDefault="004A405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6"/>
      </w:r>
    </w:p>
    <w:p w14:paraId="262808D6" w14:textId="6F41EAF5" w:rsidR="00533532" w:rsidRPr="00B043CE" w:rsidRDefault="004A4051" w:rsidP="00C029B7">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2698F39B" w14:textId="77777777" w:rsidR="00505BB0" w:rsidRPr="00B043CE" w:rsidRDefault="00505BB0">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ED9B35D" w14:textId="77777777" w:rsidTr="00C029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6C2524" w14:textId="033C1CFF" w:rsidR="00533532" w:rsidRPr="00B043CE" w:rsidRDefault="00E57B80" w:rsidP="004F641C">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 xml:space="preserve">Item </w:t>
            </w:r>
            <w:r w:rsidR="004F641C">
              <w:rPr>
                <w:rFonts w:ascii="Times New Roman" w:hAnsi="Times New Roman" w:cs="Times New Roman"/>
                <w:sz w:val="24"/>
                <w:szCs w:val="24"/>
              </w:rPr>
              <w:t>b</w:t>
            </w:r>
            <w:r>
              <w:rPr>
                <w:rFonts w:ascii="Times New Roman" w:hAnsi="Times New Roman" w:cs="Times New Roman"/>
                <w:sz w:val="24"/>
                <w:szCs w:val="24"/>
              </w:rPr>
              <w:t>. — Cloridrato De Cocaína</w:t>
            </w:r>
          </w:p>
        </w:tc>
      </w:tr>
      <w:tr w:rsidR="00533532" w:rsidRPr="00B043CE" w14:paraId="519B2D87"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0C2D618" w14:textId="75D47033" w:rsidR="00533532" w:rsidRPr="00505BB0" w:rsidRDefault="004A4051" w:rsidP="00505BB0">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w:t>
            </w:r>
            <w:r w:rsidR="005C7103" w:rsidRPr="00505BB0">
              <w:rPr>
                <w:rFonts w:ascii="Times New Roman" w:hAnsi="Times New Roman" w:cs="Times New Roman"/>
                <w:b w:val="0"/>
                <w:bCs w:val="0"/>
                <w:sz w:val="24"/>
                <w:szCs w:val="24"/>
              </w:rPr>
              <w:t xml:space="preserve">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w:t>
            </w:r>
            <w:r w:rsidR="005C7103" w:rsidRPr="00505BB0">
              <w:rPr>
                <w:rFonts w:ascii="Times New Roman" w:hAnsi="Times New Roman" w:cs="Times New Roman"/>
                <w:b w:val="0"/>
                <w:bCs w:val="0"/>
                <w:sz w:val="24"/>
                <w:szCs w:val="24"/>
              </w:rPr>
              <w:t>(C₁₇H₂₁NO₄·</w:t>
            </w:r>
            <w:proofErr w:type="spellStart"/>
            <w:r w:rsidR="005C7103" w:rsidRPr="00505BB0">
              <w:rPr>
                <w:rFonts w:ascii="Times New Roman" w:hAnsi="Times New Roman" w:cs="Times New Roman"/>
                <w:b w:val="0"/>
                <w:bCs w:val="0"/>
                <w:sz w:val="24"/>
                <w:szCs w:val="24"/>
              </w:rPr>
              <w:t>HCl</w:t>
            </w:r>
            <w:proofErr w:type="spellEnd"/>
            <w:r w:rsidR="005C7103" w:rsidRPr="00505BB0">
              <w:rPr>
                <w:rFonts w:ascii="Times New Roman" w:hAnsi="Times New Roman" w:cs="Times New Roman"/>
                <w:b w:val="0"/>
                <w:bCs w:val="0"/>
                <w:sz w:val="24"/>
                <w:szCs w:val="24"/>
              </w:rPr>
              <w:t>, PM 339,8 g/mol) no material sólido branco examinado</w:t>
            </w:r>
            <w:r w:rsidRPr="00505BB0">
              <w:rPr>
                <w:rFonts w:ascii="Times New Roman" w:hAnsi="Times New Roman" w:cs="Times New Roman"/>
                <w:b w:val="0"/>
                <w:bCs w:val="0"/>
                <w:sz w:val="24"/>
                <w:szCs w:val="24"/>
              </w:rPr>
              <w:t xml:space="preserve">. </w:t>
            </w:r>
          </w:p>
          <w:p w14:paraId="2D9C325C" w14:textId="77777777" w:rsidR="00533532" w:rsidRPr="00505BB0" w:rsidRDefault="00533532" w:rsidP="00505BB0">
            <w:pPr>
              <w:rPr>
                <w:rFonts w:ascii="Times New Roman" w:hAnsi="Times New Roman" w:cs="Times New Roman"/>
                <w:b w:val="0"/>
                <w:bCs w:val="0"/>
                <w:sz w:val="24"/>
                <w:szCs w:val="24"/>
              </w:rPr>
            </w:pPr>
          </w:p>
          <w:p w14:paraId="5C44AC84" w14:textId="1620CCBA" w:rsidR="00533532" w:rsidRPr="00505BB0" w:rsidRDefault="004A4051" w:rsidP="00505BB0">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92E6B42" w14:textId="77777777" w:rsidR="00533532" w:rsidRPr="00B043CE" w:rsidRDefault="00533532">
      <w:pPr>
        <w:rPr>
          <w:rFonts w:ascii="Times New Roman" w:hAnsi="Times New Roman" w:cs="Times New Roman"/>
          <w:sz w:val="24"/>
          <w:szCs w:val="24"/>
        </w:rPr>
      </w:pPr>
    </w:p>
    <w:p w14:paraId="370582F3" w14:textId="77777777" w:rsidR="00876B22" w:rsidRPr="00B043CE" w:rsidRDefault="00876B22" w:rsidP="00876B22">
      <w:pPr>
        <w:rPr>
          <w:sz w:val="24"/>
          <w:szCs w:val="24"/>
        </w:rPr>
      </w:pPr>
    </w:p>
    <w:tbl>
      <w:tblPr>
        <w:tblStyle w:val="TabeladeGrade4-nfase1"/>
        <w:tblW w:w="9638" w:type="dxa"/>
        <w:tblLook w:val="04A0" w:firstRow="1" w:lastRow="0" w:firstColumn="1" w:lastColumn="0" w:noHBand="0" w:noVBand="1"/>
      </w:tblPr>
      <w:tblGrid>
        <w:gridCol w:w="9638"/>
      </w:tblGrid>
      <w:tr w:rsidR="00876B22" w:rsidRPr="00B043CE" w14:paraId="0FD78581"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97D8801" w14:textId="5C1B71D6" w:rsidR="00876B22" w:rsidRPr="00B043CE" w:rsidRDefault="00E57B80" w:rsidP="004F641C">
            <w:pPr>
              <w:spacing w:before="60" w:after="60" w:line="276" w:lineRule="auto"/>
              <w:jc w:val="center"/>
              <w:rPr>
                <w:sz w:val="24"/>
                <w:szCs w:val="24"/>
              </w:rPr>
            </w:pPr>
            <w:r>
              <w:rPr>
                <w:rFonts w:ascii="Times New Roman" w:eastAsia="Times New Roman" w:hAnsi="Times New Roman" w:cs="Times New Roman"/>
                <w:sz w:val="24"/>
                <w:szCs w:val="24"/>
              </w:rPr>
              <w:t xml:space="preserve">Item </w:t>
            </w:r>
            <w:r w:rsidR="004F641C">
              <w:rPr>
                <w:rFonts w:ascii="Times New Roman" w:eastAsia="Times New Roman" w:hAnsi="Times New Roman" w:cs="Times New Roman"/>
                <w:sz w:val="24"/>
                <w:szCs w:val="24"/>
              </w:rPr>
              <w:t>c</w:t>
            </w:r>
            <w:r>
              <w:rPr>
                <w:rFonts w:ascii="Times New Roman" w:eastAsia="Times New Roman" w:hAnsi="Times New Roman" w:cs="Times New Roman"/>
                <w:sz w:val="24"/>
                <w:szCs w:val="24"/>
              </w:rPr>
              <w:t xml:space="preserve">.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876B22" w:rsidRPr="00B043CE" w14:paraId="360132CF"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4B3563E6" w14:textId="71E14897" w:rsidR="00876B22" w:rsidRPr="00505BB0" w:rsidRDefault="00876B22" w:rsidP="009F19ED">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w:t>
            </w:r>
            <w:r w:rsidR="004F641C" w:rsidRPr="00505BB0">
              <w:rPr>
                <w:rFonts w:ascii="Times New Roman" w:eastAsia="Times New Roman" w:hAnsi="Times New Roman" w:cs="Times New Roman"/>
                <w:b w:val="0"/>
                <w:bCs w:val="0"/>
                <w:sz w:val="24"/>
                <w:szCs w:val="24"/>
              </w:rPr>
              <w:t>) no material vegetal examinado</w:t>
            </w:r>
            <w:r w:rsidRPr="00505BB0">
              <w:rPr>
                <w:rFonts w:ascii="Times New Roman" w:eastAsia="Times New Roman" w:hAnsi="Times New Roman" w:cs="Times New Roman"/>
                <w:b w:val="0"/>
                <w:bCs w:val="0"/>
                <w:sz w:val="24"/>
                <w:szCs w:val="24"/>
              </w:rPr>
              <w:t>.</w:t>
            </w:r>
          </w:p>
          <w:p w14:paraId="74BF3EA2"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40341DFF" w14:textId="754F0D54" w:rsidR="00E57B80" w:rsidRPr="00505BB0" w:rsidRDefault="00876B22" w:rsidP="009F19ED">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19798D38"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3A825B9C" w14:textId="67D2B513" w:rsidR="00876B22" w:rsidRPr="00505BB0" w:rsidRDefault="00876B22" w:rsidP="009F19ED">
            <w:pPr>
              <w:spacing w:before="80" w:after="80"/>
              <w:jc w:val="both"/>
              <w:rPr>
                <w:b w:val="0"/>
                <w:bCs w:val="0"/>
                <w:sz w:val="24"/>
                <w:szCs w:val="24"/>
              </w:rPr>
            </w:pPr>
            <w:r w:rsidRPr="00505BB0">
              <w:rPr>
                <w:rFonts w:ascii="Times New Roman" w:eastAsia="Times New Roman" w:hAnsi="Times New Roman" w:cs="Times New Roman"/>
                <w:b w:val="0"/>
                <w:bCs w:val="0"/>
                <w:sz w:val="24"/>
                <w:szCs w:val="24"/>
              </w:rPr>
              <w:lastRenderedPageBreak/>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sidRPr="005C7103">
              <w:rPr>
                <w:rFonts w:ascii="Times New Roman" w:hAnsi="Times New Roman" w:cs="Times New Roman"/>
                <w:b/>
                <w:sz w:val="20"/>
                <w:szCs w:val="20"/>
              </w:rPr>
              <w:t>00148200-33</w:t>
            </w:r>
          </w:p>
        </w:tc>
      </w:tr>
      <w:tr w:rsidR="00533532" w:rsidRPr="00C371C9" w14:paraId="61DDE3B3"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158-0526</w:t>
            </w:r>
          </w:p>
        </w:tc>
      </w:tr>
      <w:tr w:rsidR="00533532" w:rsidRPr="00C371C9" w14:paraId="04190164"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13001/2026</w:t>
            </w:r>
          </w:p>
        </w:tc>
      </w:tr>
      <w:tr w:rsidR="00533532" w:rsidRPr="00C371C9" w14:paraId="5DC5C595"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505BB0">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1ª SECCIONAL PARNAÍBA – CENTRAL DE FLAGRANTES (AISP I, II E III) – PARNAÍBA/PI</w:t>
            </w:r>
          </w:p>
        </w:tc>
      </w:tr>
      <w:tr w:rsidR="00533532" w:rsidRPr="00C371C9" w14:paraId="05DA498B"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95500/2026 / APF 4512/2026</w:t>
            </w:r>
          </w:p>
        </w:tc>
      </w:tr>
      <w:tr w:rsidR="00533532" w:rsidRPr="00C371C9" w14:paraId="2F22C11C"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sidRPr="005C7103">
              <w:rPr>
                <w:rFonts w:ascii="Times New Roman" w:hAnsi="Times New Roman" w:cs="Times New Roman"/>
                <w:b/>
                <w:sz w:val="20"/>
                <w:szCs w:val="20"/>
              </w:rPr>
              <w:t>FULANO DE TAL — CPF 123.456.789-00</w:t>
            </w:r>
          </w:p>
        </w:tc>
      </w:tr>
      <w:tr w:rsidR="00533532" w:rsidRPr="00C371C9" w14:paraId="6E9390D9"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1ª DRCTD – PARNAÍBA/PI</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PI24500001</w:t>
            </w:r>
          </w:p>
        </w:tc>
      </w:tr>
      <w:tr w:rsidR="00533532" w:rsidRPr="00C371C9" w14:paraId="5A6BB4D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OBJ00110500-11</w:t>
            </w:r>
          </w:p>
        </w:tc>
      </w:tr>
      <w:tr w:rsidR="00533532" w:rsidRPr="00C371C9" w14:paraId="29C50190"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00148100-55</w:t>
            </w:r>
          </w:p>
        </w:tc>
      </w:tr>
      <w:tr w:rsidR="00533532" w:rsidRPr="00C371C9" w14:paraId="725077BE"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PIA25070001</w:t>
            </w:r>
          </w:p>
        </w:tc>
      </w:tr>
      <w:tr w:rsidR="00533532" w:rsidRPr="00C371C9" w14:paraId="3B13DA9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PIA25070002</w:t>
            </w:r>
          </w:p>
        </w:tc>
      </w:tr>
      <w:tr w:rsidR="00533532" w:rsidRPr="00C371C9" w14:paraId="3EC9CCB8"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OBJ00111000-22</w:t>
            </w:r>
          </w:p>
        </w:tc>
      </w:tr>
      <w:tr w:rsidR="00533532" w:rsidRPr="00C371C9" w14:paraId="7E4DBA0F"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PIA25002264</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747F3182" w:rsidR="00533532" w:rsidRPr="00C371C9" w:rsidRDefault="004A4051" w:rsidP="005C7103">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Sólido branco (item </w:t>
            </w:r>
            <w:r w:rsidR="005C7103">
              <w:rPr>
                <w:rFonts w:ascii="Times New Roman" w:hAnsi="Times New Roman" w:cs="Times New Roman"/>
                <w:sz w:val="20"/>
                <w:szCs w:val="20"/>
              </w:rPr>
              <w:t>b</w:t>
            </w:r>
            <w:r>
              <w:rPr>
                <w:rFonts w:ascii="Times New Roman" w:hAnsi="Times New Roman" w:cs="Times New Roman"/>
                <w:sz w:val="20"/>
                <w:szCs w:val="20"/>
              </w:rPr>
              <w:t xml:space="preserve">.) + Material vegetal (item </w:t>
            </w:r>
            <w:r w:rsidR="005C7103">
              <w:rPr>
                <w:rFonts w:ascii="Times New Roman" w:hAnsi="Times New Roman" w:cs="Times New Roman"/>
                <w:sz w:val="20"/>
                <w:szCs w:val="20"/>
              </w:rPr>
              <w:t>c</w:t>
            </w:r>
            <w:r>
              <w:rPr>
                <w:rFonts w:ascii="Times New Roman" w:hAnsi="Times New Roman" w:cs="Times New Roman"/>
                <w:sz w:val="20"/>
                <w:szCs w:val="20"/>
              </w:rPr>
              <w:t>.)</w:t>
            </w:r>
          </w:p>
        </w:tc>
      </w:tr>
      <w:tr w:rsidR="00533532" w:rsidRPr="00C371C9" w14:paraId="0DBC3EA7" w14:textId="77777777" w:rsidTr="00505BB0">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6737095B"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Modificado (Cat. C/SWGDRUG) + Fast Blue B (Cat. </w:t>
            </w:r>
            <w:r>
              <w:rPr>
                <w:rFonts w:ascii="Times New Roman" w:hAnsi="Times New Roman" w:cs="Times New Roman"/>
                <w:sz w:val="20"/>
                <w:szCs w:val="20"/>
              </w:rPr>
              <w:t>C/SWGDRUG) + Análise Botânica + FTIR-ATR (Cat. A/SWGDRUG)</w:t>
            </w:r>
          </w:p>
        </w:tc>
      </w:tr>
      <w:tr w:rsidR="00505BB0" w:rsidRPr="00C371C9" w14:paraId="6A09463D"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D4B7FE0" w14:textId="3147005C" w:rsidR="00505BB0" w:rsidRPr="00C371C9" w:rsidRDefault="00505BB0" w:rsidP="00505BB0">
            <w:pPr>
              <w:spacing w:before="40" w:after="40"/>
              <w:rPr>
                <w:rFonts w:ascii="Times New Roman" w:hAnsi="Times New Roman" w:cs="Times New Roman"/>
                <w:sz w:val="20"/>
                <w:szCs w:val="20"/>
              </w:rPr>
            </w:pPr>
            <w:r>
              <w:rPr>
                <w:rFonts w:ascii="Times New Roman" w:hAnsi="Times New Roman" w:cs="Times New Roman"/>
                <w:sz w:val="20"/>
                <w:szCs w:val="20"/>
              </w:rPr>
              <w:t>Natureza química — item b.</w:t>
            </w:r>
          </w:p>
        </w:tc>
        <w:tc>
          <w:tcPr>
            <w:tcW w:w="6808" w:type="dxa"/>
          </w:tcPr>
          <w:p w14:paraId="44757B55" w14:textId="2549AE60" w:rsidR="00505BB0" w:rsidRPr="00C371C9" w:rsidRDefault="00505BB0" w:rsidP="00505BB0">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505BB0" w:rsidRPr="00C371C9" w14:paraId="28C3BE62" w14:textId="77777777" w:rsidTr="00505BB0">
        <w:tc>
          <w:tcPr>
            <w:cnfStyle w:val="001000000000" w:firstRow="0" w:lastRow="0" w:firstColumn="1" w:lastColumn="0" w:oddVBand="0" w:evenVBand="0" w:oddHBand="0" w:evenHBand="0" w:firstRowFirstColumn="0" w:firstRowLastColumn="0" w:lastRowFirstColumn="0" w:lastRowLastColumn="0"/>
            <w:tcW w:w="2830" w:type="dxa"/>
          </w:tcPr>
          <w:p w14:paraId="5CBB5F50" w14:textId="7F0C28AE" w:rsidR="00505BB0" w:rsidRPr="00C371C9" w:rsidRDefault="00505BB0" w:rsidP="00505BB0">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1B445D80" w14:textId="7EF5D4F6" w:rsidR="00505BB0" w:rsidRPr="00C371C9" w:rsidRDefault="00505BB0" w:rsidP="00505BB0">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505BB0" w:rsidRPr="00C371C9" w14:paraId="5491899D"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505BB0" w:rsidRPr="00C371C9" w:rsidRDefault="00505BB0" w:rsidP="00505BB0">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505BB0" w:rsidRPr="00C371C9" w:rsidRDefault="00505BB0" w:rsidP="00505BB0">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03 de junho de 2026</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lastRenderedPageBreak/>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32036614"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03 de junho de 2026</w:t>
      </w:r>
      <w:r>
        <w:rPr>
          <w:rFonts w:ascii="Times New Roman" w:hAnsi="Times New Roman" w:cs="Times New Roman"/>
          <w:sz w:val="24"/>
          <w:szCs w:val="24"/>
        </w:rPr>
        <w:t xml:space="preserve">, o presente laudo de exame pericial que, redigido em </w:t>
      </w:r>
      <w:r w:rsidR="00D13BDE">
        <w:rPr>
          <w:rFonts w:ascii="Times New Roman" w:hAnsi="Times New Roman" w:cs="Times New Roman"/>
          <w:b/>
          <w:bCs/>
          <w:sz w:val="24"/>
          <w:szCs w:val="24"/>
        </w:rPr>
        <w:t>9</w:t>
      </w:r>
      <w:r>
        <w:rPr>
          <w:rFonts w:ascii="Times New Roman" w:hAnsi="Times New Roman" w:cs="Times New Roman"/>
          <w:sz w:val="24"/>
          <w:szCs w:val="24"/>
        </w:rPr>
        <w:t xml:space="preserve"> página(s), segue assinado pelo seu relator.</w:t>
      </w:r>
    </w:p>
    <w:p w14:paraId="0250A01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6"/>
      <w:headerReference w:type="first" r:id="rId17"/>
      <w:footerReference w:type="first" r:id="rId18"/>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7575EC" w14:textId="77777777" w:rsidR="006D4070" w:rsidRDefault="006D4070">
      <w:r>
        <w:separator/>
      </w:r>
    </w:p>
  </w:endnote>
  <w:endnote w:type="continuationSeparator" w:id="0">
    <w:p w14:paraId="41E266A8" w14:textId="77777777" w:rsidR="006D4070" w:rsidRDefault="006D40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D776D" w14:textId="77777777" w:rsidR="006D4070" w:rsidRDefault="006D4070">
      <w:r>
        <w:separator/>
      </w:r>
    </w:p>
  </w:footnote>
  <w:footnote w:type="continuationSeparator" w:id="0">
    <w:p w14:paraId="70FE99D4" w14:textId="77777777" w:rsidR="006D4070" w:rsidRDefault="006D4070">
      <w:r>
        <w:continuationSeparator/>
      </w:r>
    </w:p>
  </w:footnote>
  <w:footnote w:id="1">
    <w:p w14:paraId="20FBD5BF" w14:textId="21794BEC"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034E943F" w14:textId="2BD853F4" w:rsidR="007A6B49" w:rsidRPr="00F755A6" w:rsidRDefault="007A6B49" w:rsidP="007A6B49">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Pr>
          <w:rFonts w:ascii="Times New Roman" w:eastAsia="Times New Roman" w:hAnsi="Times New Roman" w:cs="Times New Roman"/>
          <w:sz w:val="16"/>
          <w:szCs w:val="16"/>
        </w:rPr>
        <w:t>.</w:t>
      </w:r>
    </w:p>
  </w:footnote>
  <w:footnote w:id="3">
    <w:p w14:paraId="5C8546D9" w14:textId="7A7A040F" w:rsidR="008E04B3" w:rsidRPr="007E28A7"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005C7103" w:rsidRPr="007A6772">
        <w:rPr>
          <w:rFonts w:ascii="Times New Roman" w:hAnsi="Times New Roman" w:cs="Times New Roman"/>
          <w:sz w:val="16"/>
          <w:szCs w:val="16"/>
        </w:rPr>
        <w:t>Interferência Por Adulterantes</w:t>
      </w:r>
      <w:r w:rsidRPr="007A6772">
        <w:rPr>
          <w:rFonts w:ascii="Times New Roman" w:hAnsi="Times New Roman" w:cs="Times New Roman"/>
          <w:sz w:val="16"/>
          <w:szCs w:val="16"/>
        </w:rPr>
        <w:t xml:space="preserve"> — </w:t>
      </w:r>
      <w:r w:rsidR="005C7103" w:rsidRPr="007A6772">
        <w:rPr>
          <w:rFonts w:ascii="Times New Roman" w:hAnsi="Times New Roman" w:cs="Times New Roman"/>
          <w:sz w:val="16"/>
          <w:szCs w:val="16"/>
        </w:rPr>
        <w:t>Teste De Scott</w:t>
      </w:r>
      <w:r w:rsidRPr="007A6772">
        <w:rPr>
          <w:rFonts w:ascii="Times New Roman" w:hAnsi="Times New Roman" w:cs="Times New Roman"/>
          <w:sz w:val="16"/>
          <w:szCs w:val="16"/>
        </w:rPr>
        <w:t xml:space="preserve">: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7E28A7">
        <w:rPr>
          <w:rFonts w:ascii="Times New Roman" w:hAnsi="Times New Roman" w:cs="Times New Roman"/>
          <w:sz w:val="16"/>
          <w:szCs w:val="16"/>
        </w:rPr>
        <w:t>J. Braz. Chem. Soc., v. 24, n. 3, p. 507–517, 2013.</w:t>
      </w:r>
    </w:p>
  </w:footnote>
  <w:footnote w:id="4">
    <w:p w14:paraId="1D368C55" w14:textId="5869B57B" w:rsidR="007A6B49" w:rsidRPr="007A6B49" w:rsidRDefault="007A6B49" w:rsidP="007A6B49">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7C545F55" w:rsidR="008E04B3" w:rsidRPr="007A6772"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6B5878">
        <w:rPr>
          <w:rFonts w:ascii="Times New Roman" w:hAnsi="Times New Roman" w:cs="Times New Roman"/>
          <w:sz w:val="16"/>
          <w:szCs w:val="16"/>
          <w:lang w:val="en-US"/>
        </w:rPr>
        <w:t xml:space="preserve"> </w:t>
      </w:r>
      <w:r w:rsidRPr="007A6772">
        <w:rPr>
          <w:rFonts w:ascii="Times New Roman" w:hAnsi="Times New Roman" w:cs="Times New Roman"/>
          <w:sz w:val="16"/>
          <w:szCs w:val="16"/>
          <w:lang w:val="en-US"/>
        </w:rPr>
        <w:t xml:space="preserve">Ref.: Smith, B.C. Infrared Spectral Interpretation: A Systematic Approach. </w:t>
      </w:r>
      <w:r w:rsidRPr="007A6772">
        <w:rPr>
          <w:rFonts w:ascii="Times New Roman" w:hAnsi="Times New Roman" w:cs="Times New Roman"/>
          <w:sz w:val="16"/>
          <w:szCs w:val="16"/>
        </w:rPr>
        <w:t>CRC Press, 1999. SENASP/MJ. POP nº 9.09. Brasília: MJSP, 2024.</w:t>
      </w:r>
    </w:p>
  </w:footnote>
  <w:footnote w:id="6">
    <w:p w14:paraId="524F2E24" w14:textId="236805AC" w:rsidR="00C223E1" w:rsidRPr="00C223E1" w:rsidRDefault="00C223E1" w:rsidP="00C223E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776EA1">
      <w:rPr>
        <w:rFonts w:ascii="Times New Roman" w:hAnsi="Times New Roman" w:cs="Times New Roman"/>
        <w:b/>
        <w:sz w:val="20"/>
        <w:szCs w:val="20"/>
      </w:rPr>
      <w:t>NRPC/PHB</w:t>
    </w:r>
    <w:r w:rsidRPr="00B674A3">
      <w:rPr>
        <w:rFonts w:ascii="Times New Roman" w:hAnsi="Times New Roman" w:cs="Times New Roman"/>
        <w:sz w:val="20"/>
        <w:szCs w:val="20"/>
      </w:rPr>
      <w:t xml:space="preserve"> — Setor de Química Forense   |   </w:t>
    </w:r>
    <w:r w:rsidRPr="00776EA1">
      <w:rPr>
        <w:rFonts w:ascii="Times New Roman" w:hAnsi="Times New Roman" w:cs="Times New Roman"/>
        <w:b/>
        <w:sz w:val="20"/>
        <w:szCs w:val="20"/>
      </w:rPr>
      <w:t>Demanda 00148200-33</w:t>
    </w:r>
    <w:r w:rsidRPr="00B674A3">
      <w:rPr>
        <w:rFonts w:ascii="Times New Roman" w:hAnsi="Times New Roman" w:cs="Times New Roman"/>
        <w:sz w:val="20"/>
        <w:szCs w:val="20"/>
      </w:rPr>
      <w:t xml:space="preserve"> |   Página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PAGE</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r w:rsidRPr="00B674A3">
      <w:rPr>
        <w:rFonts w:ascii="Times New Roman" w:hAnsi="Times New Roman" w:cs="Times New Roman"/>
        <w:sz w:val="20"/>
        <w:szCs w:val="20"/>
      </w:rPr>
      <w:t xml:space="preserve"> de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NUMPAGES</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6D4070"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B459E9"/>
    <w:multiLevelType w:val="multilevel"/>
    <w:tmpl w:val="5FDE602E"/>
    <w:lvl w:ilvl="0">
      <w:start w:val="3"/>
      <w:numFmt w:val="decimal"/>
      <w:lvlText w:val="%1."/>
      <w:lvlJc w:val="left"/>
      <w:pPr>
        <w:ind w:left="540" w:hanging="540"/>
      </w:pPr>
      <w:rPr>
        <w:rFonts w:ascii="Times New Roman" w:eastAsia="Times New Roman" w:hAnsi="Times New Roman" w:cs="Times New Roman" w:hint="default"/>
        <w:b/>
      </w:rPr>
    </w:lvl>
    <w:lvl w:ilvl="1">
      <w:start w:val="2"/>
      <w:numFmt w:val="decimal"/>
      <w:lvlText w:val="%1.%2."/>
      <w:lvlJc w:val="left"/>
      <w:pPr>
        <w:ind w:left="720" w:hanging="720"/>
      </w:pPr>
      <w:rPr>
        <w:rFonts w:ascii="Times New Roman" w:eastAsia="Times New Roman" w:hAnsi="Times New Roman" w:cs="Times New Roman" w:hint="default"/>
        <w:b/>
      </w:rPr>
    </w:lvl>
    <w:lvl w:ilvl="2">
      <w:start w:val="1"/>
      <w:numFmt w:val="decimal"/>
      <w:lvlText w:val="%1.%2.%3."/>
      <w:lvlJc w:val="left"/>
      <w:pPr>
        <w:ind w:left="720" w:hanging="720"/>
      </w:pPr>
      <w:rPr>
        <w:rFonts w:ascii="Times New Roman" w:eastAsia="Times New Roman" w:hAnsi="Times New Roman" w:cs="Times New Roman" w:hint="default"/>
        <w:b/>
        <w:color w:val="1F3864" w:themeColor="accent1" w:themeShade="80"/>
      </w:rPr>
    </w:lvl>
    <w:lvl w:ilvl="3">
      <w:start w:val="1"/>
      <w:numFmt w:val="decimal"/>
      <w:lvlText w:val="%1.%2.%3.%4."/>
      <w:lvlJc w:val="left"/>
      <w:pPr>
        <w:ind w:left="1080" w:hanging="1080"/>
      </w:pPr>
      <w:rPr>
        <w:rFonts w:ascii="Times New Roman" w:eastAsia="Times New Roman" w:hAnsi="Times New Roman" w:cs="Times New Roman" w:hint="default"/>
        <w:b/>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8"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7"/>
    <w:lvlOverride w:ilvl="0">
      <w:startOverride w:val="1"/>
    </w:lvlOverride>
  </w:num>
  <w:num w:numId="2">
    <w:abstractNumId w:val="0"/>
  </w:num>
  <w:num w:numId="3">
    <w:abstractNumId w:val="5"/>
  </w:num>
  <w:num w:numId="4">
    <w:abstractNumId w:val="8"/>
  </w:num>
  <w:num w:numId="5">
    <w:abstractNumId w:val="3"/>
  </w:num>
  <w:num w:numId="6">
    <w:abstractNumId w:val="4"/>
  </w:num>
  <w:num w:numId="7">
    <w:abstractNumId w:val="2"/>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0C41"/>
    <w:rsid w:val="00046E70"/>
    <w:rsid w:val="00082568"/>
    <w:rsid w:val="000C2AA8"/>
    <w:rsid w:val="000F7D23"/>
    <w:rsid w:val="00111DEB"/>
    <w:rsid w:val="00170E58"/>
    <w:rsid w:val="001C73AF"/>
    <w:rsid w:val="002307C0"/>
    <w:rsid w:val="00256A8B"/>
    <w:rsid w:val="00265B1A"/>
    <w:rsid w:val="00273609"/>
    <w:rsid w:val="00296B30"/>
    <w:rsid w:val="00314F35"/>
    <w:rsid w:val="003510F6"/>
    <w:rsid w:val="003974C7"/>
    <w:rsid w:val="003C180D"/>
    <w:rsid w:val="003D599E"/>
    <w:rsid w:val="00421636"/>
    <w:rsid w:val="004622F5"/>
    <w:rsid w:val="0049780B"/>
    <w:rsid w:val="004A4051"/>
    <w:rsid w:val="004F3C53"/>
    <w:rsid w:val="004F5D08"/>
    <w:rsid w:val="004F641C"/>
    <w:rsid w:val="00505BB0"/>
    <w:rsid w:val="00533532"/>
    <w:rsid w:val="00572A17"/>
    <w:rsid w:val="00584034"/>
    <w:rsid w:val="005B3B26"/>
    <w:rsid w:val="005C7103"/>
    <w:rsid w:val="006B5878"/>
    <w:rsid w:val="006D4070"/>
    <w:rsid w:val="006F7F4D"/>
    <w:rsid w:val="007027B5"/>
    <w:rsid w:val="00772C5B"/>
    <w:rsid w:val="00776EA1"/>
    <w:rsid w:val="007A5982"/>
    <w:rsid w:val="007A6772"/>
    <w:rsid w:val="007A6B49"/>
    <w:rsid w:val="007B71B0"/>
    <w:rsid w:val="007E28A7"/>
    <w:rsid w:val="00830883"/>
    <w:rsid w:val="00854A9C"/>
    <w:rsid w:val="00876B22"/>
    <w:rsid w:val="008D539E"/>
    <w:rsid w:val="008E04B3"/>
    <w:rsid w:val="008E12E4"/>
    <w:rsid w:val="00900151"/>
    <w:rsid w:val="00922E5D"/>
    <w:rsid w:val="00966958"/>
    <w:rsid w:val="009F19ED"/>
    <w:rsid w:val="00B043CE"/>
    <w:rsid w:val="00B674A3"/>
    <w:rsid w:val="00BF5F05"/>
    <w:rsid w:val="00C029B7"/>
    <w:rsid w:val="00C223E1"/>
    <w:rsid w:val="00C238E6"/>
    <w:rsid w:val="00C371C9"/>
    <w:rsid w:val="00C41329"/>
    <w:rsid w:val="00C65E9F"/>
    <w:rsid w:val="00CA7C8E"/>
    <w:rsid w:val="00CE1DD4"/>
    <w:rsid w:val="00D13BDE"/>
    <w:rsid w:val="00DB2058"/>
    <w:rsid w:val="00E57B80"/>
    <w:rsid w:val="00E6228B"/>
    <w:rsid w:val="00E74FC0"/>
    <w:rsid w:val="00EF72B4"/>
    <w:rsid w:val="00F07CCF"/>
    <w:rsid w:val="00F52C9F"/>
    <w:rsid w:val="00F54492"/>
    <w:rsid w:val="00F766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505BB0"/>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jpeg"/><Relationship Id="rId10" Type="http://schemas.microsoft.com/office/2007/relationships/hdphoto" Target="media/hdphoto1.wdp"/><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F9736-5E48-4443-9B94-90369E4BA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9</Pages>
  <Words>3290</Words>
  <Characters>17772</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40</cp:revision>
  <dcterms:created xsi:type="dcterms:W3CDTF">2026-06-02T00:19:00Z</dcterms:created>
  <dcterms:modified xsi:type="dcterms:W3CDTF">2026-06-05T12:00:00Z</dcterms:modified>
</cp:coreProperties>
</file>